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D46AFB" w14:textId="7CF59A18" w:rsidR="00184167" w:rsidRPr="00A14B20" w:rsidRDefault="00F04226" w:rsidP="009A32ED">
      <w:pPr>
        <w:pStyle w:val="Rubrik1"/>
      </w:pPr>
      <w:proofErr w:type="spellStart"/>
      <w:r>
        <w:t>Vancomycinresistenta</w:t>
      </w:r>
      <w:proofErr w:type="spellEnd"/>
      <w:r>
        <w:t xml:space="preserve"> enterokocker (VRE) – </w:t>
      </w:r>
      <w:bookmarkStart w:id="0" w:name="_Toc321146591"/>
      <w:r w:rsidR="00000608" w:rsidRPr="00A14B20">
        <w:t>Vårdhygien</w:t>
      </w:r>
    </w:p>
    <w:p w14:paraId="4E192647" w14:textId="77777777" w:rsidR="009A32ED" w:rsidRDefault="009A32ED" w:rsidP="009A32ED">
      <w:pPr>
        <w:pStyle w:val="Rubrik2"/>
        <w:ind w:right="-143"/>
      </w:pPr>
      <w:bookmarkStart w:id="1" w:name="_Toc100327184"/>
      <w:bookmarkStart w:id="2" w:name="_Toc206762722"/>
      <w:bookmarkEnd w:id="0"/>
      <w:r>
        <w:t>Förändringar sedan föregående version</w:t>
      </w:r>
      <w:bookmarkEnd w:id="1"/>
      <w:bookmarkEnd w:id="2"/>
    </w:p>
    <w:p w14:paraId="3BE8C472" w14:textId="537CAB31" w:rsidR="00E534C6" w:rsidRPr="00E534C6" w:rsidRDefault="00802EB7" w:rsidP="00802EB7">
      <w:r>
        <w:t>R</w:t>
      </w:r>
      <w:r w:rsidR="00E534C6">
        <w:t>edaktionella ändringar</w:t>
      </w:r>
      <w:r>
        <w:t xml:space="preserve"> och ändrade provlokaler.</w:t>
      </w:r>
    </w:p>
    <w:p w14:paraId="1D7C6D15" w14:textId="77777777" w:rsidR="009A32ED" w:rsidRPr="001D451F" w:rsidRDefault="009A32ED" w:rsidP="009A32ED">
      <w:pPr>
        <w:pStyle w:val="Rubrik2"/>
        <w:ind w:right="-143"/>
        <w:rPr>
          <w:color w:val="auto"/>
        </w:rPr>
      </w:pPr>
      <w:bookmarkStart w:id="3" w:name="_Toc100327185"/>
      <w:bookmarkStart w:id="4" w:name="_Toc206762723"/>
      <w:bookmarkStart w:id="5" w:name="_Toc72840807"/>
      <w:r w:rsidRPr="001D451F">
        <w:rPr>
          <w:color w:val="auto"/>
        </w:rPr>
        <w:t>Sammanfattning</w:t>
      </w:r>
      <w:bookmarkEnd w:id="3"/>
      <w:bookmarkEnd w:id="4"/>
    </w:p>
    <w:p w14:paraId="5D73C4FD" w14:textId="6FA8A0AD" w:rsidR="000D019B" w:rsidRPr="001D451F" w:rsidRDefault="000D019B" w:rsidP="000D019B">
      <w:r w:rsidRPr="001D451F">
        <w:t>Vårdhygienisk handlingsplan för nyupptäckt och känt bärarskap av VRE.</w:t>
      </w:r>
    </w:p>
    <w:p w14:paraId="03E6329C" w14:textId="73FBED5F" w:rsidR="00B405A1" w:rsidRPr="00B405A1" w:rsidRDefault="00B405A1" w:rsidP="007370CB">
      <w:pPr>
        <w:pStyle w:val="Rubrik1"/>
      </w:pPr>
      <w:r>
        <w:t>Innehållsförteckning</w:t>
      </w:r>
    </w:p>
    <w:bookmarkStart w:id="6" w:name="_Toc100327186"/>
    <w:bookmarkEnd w:id="5"/>
    <w:p w14:paraId="1D990941" w14:textId="510FB70C" w:rsidR="00477ACA" w:rsidRDefault="006F358E">
      <w:pPr>
        <w:pStyle w:val="Innehll2"/>
        <w:rPr>
          <w:rFonts w:asciiTheme="minorHAnsi" w:eastAsiaTheme="minorEastAsia" w:hAnsiTheme="minorHAnsi" w:cstheme="minorBidi"/>
          <w:noProof/>
          <w:kern w:val="2"/>
          <w14:ligatures w14:val="standardContextual"/>
        </w:rPr>
      </w:pPr>
      <w:r>
        <w:rPr>
          <w:bCs/>
        </w:rPr>
        <w:fldChar w:fldCharType="begin"/>
      </w:r>
      <w:r>
        <w:rPr>
          <w:bCs/>
        </w:rPr>
        <w:instrText xml:space="preserve"> TOC \o "2-2" \h \z \t "Rubrik 3;3;Rubrik;1" </w:instrText>
      </w:r>
      <w:r>
        <w:rPr>
          <w:bCs/>
        </w:rPr>
        <w:fldChar w:fldCharType="separate"/>
      </w:r>
      <w:hyperlink w:anchor="_Toc206762722" w:history="1">
        <w:r w:rsidR="00477ACA" w:rsidRPr="009B3941">
          <w:rPr>
            <w:rStyle w:val="Hyperlnk"/>
            <w:rFonts w:eastAsia="MS Gothic"/>
            <w:noProof/>
          </w:rPr>
          <w:t>Förändringar sedan föregående version</w:t>
        </w:r>
        <w:r w:rsidR="00477ACA">
          <w:rPr>
            <w:noProof/>
            <w:webHidden/>
          </w:rPr>
          <w:tab/>
        </w:r>
        <w:r w:rsidR="00477ACA">
          <w:rPr>
            <w:noProof/>
            <w:webHidden/>
          </w:rPr>
          <w:fldChar w:fldCharType="begin"/>
        </w:r>
        <w:r w:rsidR="00477ACA">
          <w:rPr>
            <w:noProof/>
            <w:webHidden/>
          </w:rPr>
          <w:instrText xml:space="preserve"> PAGEREF _Toc206762722 \h </w:instrText>
        </w:r>
        <w:r w:rsidR="00477ACA">
          <w:rPr>
            <w:noProof/>
            <w:webHidden/>
          </w:rPr>
        </w:r>
        <w:r w:rsidR="00477ACA">
          <w:rPr>
            <w:noProof/>
            <w:webHidden/>
          </w:rPr>
          <w:fldChar w:fldCharType="separate"/>
        </w:r>
        <w:r w:rsidR="00477ACA">
          <w:rPr>
            <w:noProof/>
            <w:webHidden/>
          </w:rPr>
          <w:t>1</w:t>
        </w:r>
        <w:r w:rsidR="00477ACA">
          <w:rPr>
            <w:noProof/>
            <w:webHidden/>
          </w:rPr>
          <w:fldChar w:fldCharType="end"/>
        </w:r>
      </w:hyperlink>
    </w:p>
    <w:p w14:paraId="1304C3E1" w14:textId="467D04E7" w:rsidR="00477ACA" w:rsidRDefault="00477ACA">
      <w:pPr>
        <w:pStyle w:val="Innehll2"/>
        <w:rPr>
          <w:rFonts w:asciiTheme="minorHAnsi" w:eastAsiaTheme="minorEastAsia" w:hAnsiTheme="minorHAnsi" w:cstheme="minorBidi"/>
          <w:noProof/>
          <w:kern w:val="2"/>
          <w14:ligatures w14:val="standardContextual"/>
        </w:rPr>
      </w:pPr>
      <w:hyperlink w:anchor="_Toc206762723" w:history="1">
        <w:r w:rsidRPr="009B3941">
          <w:rPr>
            <w:rStyle w:val="Hyperlnk"/>
            <w:rFonts w:eastAsia="MS Gothic"/>
            <w:noProof/>
          </w:rPr>
          <w:t>Sammanfattning</w:t>
        </w:r>
        <w:r>
          <w:rPr>
            <w:noProof/>
            <w:webHidden/>
          </w:rPr>
          <w:tab/>
        </w:r>
        <w:r>
          <w:rPr>
            <w:noProof/>
            <w:webHidden/>
          </w:rPr>
          <w:fldChar w:fldCharType="begin"/>
        </w:r>
        <w:r>
          <w:rPr>
            <w:noProof/>
            <w:webHidden/>
          </w:rPr>
          <w:instrText xml:space="preserve"> PAGEREF _Toc206762723 \h </w:instrText>
        </w:r>
        <w:r>
          <w:rPr>
            <w:noProof/>
            <w:webHidden/>
          </w:rPr>
        </w:r>
        <w:r>
          <w:rPr>
            <w:noProof/>
            <w:webHidden/>
          </w:rPr>
          <w:fldChar w:fldCharType="separate"/>
        </w:r>
        <w:r>
          <w:rPr>
            <w:noProof/>
            <w:webHidden/>
          </w:rPr>
          <w:t>1</w:t>
        </w:r>
        <w:r>
          <w:rPr>
            <w:noProof/>
            <w:webHidden/>
          </w:rPr>
          <w:fldChar w:fldCharType="end"/>
        </w:r>
      </w:hyperlink>
    </w:p>
    <w:p w14:paraId="38DB4A3B" w14:textId="65D48512" w:rsidR="00477ACA" w:rsidRDefault="00477ACA">
      <w:pPr>
        <w:pStyle w:val="Innehll2"/>
        <w:rPr>
          <w:rFonts w:asciiTheme="minorHAnsi" w:eastAsiaTheme="minorEastAsia" w:hAnsiTheme="minorHAnsi" w:cstheme="minorBidi"/>
          <w:noProof/>
          <w:kern w:val="2"/>
          <w14:ligatures w14:val="standardContextual"/>
        </w:rPr>
      </w:pPr>
      <w:hyperlink w:anchor="_Toc206762724" w:history="1">
        <w:r w:rsidRPr="009B3941">
          <w:rPr>
            <w:rStyle w:val="Hyperlnk"/>
            <w:rFonts w:eastAsia="MS Gothic"/>
            <w:noProof/>
          </w:rPr>
          <w:t>Syfte</w:t>
        </w:r>
        <w:r>
          <w:rPr>
            <w:noProof/>
            <w:webHidden/>
          </w:rPr>
          <w:tab/>
        </w:r>
        <w:r>
          <w:rPr>
            <w:noProof/>
            <w:webHidden/>
          </w:rPr>
          <w:fldChar w:fldCharType="begin"/>
        </w:r>
        <w:r>
          <w:rPr>
            <w:noProof/>
            <w:webHidden/>
          </w:rPr>
          <w:instrText xml:space="preserve"> PAGEREF _Toc206762724 \h </w:instrText>
        </w:r>
        <w:r>
          <w:rPr>
            <w:noProof/>
            <w:webHidden/>
          </w:rPr>
        </w:r>
        <w:r>
          <w:rPr>
            <w:noProof/>
            <w:webHidden/>
          </w:rPr>
          <w:fldChar w:fldCharType="separate"/>
        </w:r>
        <w:r>
          <w:rPr>
            <w:noProof/>
            <w:webHidden/>
          </w:rPr>
          <w:t>2</w:t>
        </w:r>
        <w:r>
          <w:rPr>
            <w:noProof/>
            <w:webHidden/>
          </w:rPr>
          <w:fldChar w:fldCharType="end"/>
        </w:r>
      </w:hyperlink>
    </w:p>
    <w:p w14:paraId="4FBB9BD0" w14:textId="05810C62" w:rsidR="00477ACA" w:rsidRDefault="00477ACA">
      <w:pPr>
        <w:pStyle w:val="Innehll2"/>
        <w:rPr>
          <w:rFonts w:asciiTheme="minorHAnsi" w:eastAsiaTheme="minorEastAsia" w:hAnsiTheme="minorHAnsi" w:cstheme="minorBidi"/>
          <w:noProof/>
          <w:kern w:val="2"/>
          <w14:ligatures w14:val="standardContextual"/>
        </w:rPr>
      </w:pPr>
      <w:hyperlink w:anchor="_Toc206762725" w:history="1">
        <w:r w:rsidRPr="009B3941">
          <w:rPr>
            <w:rStyle w:val="Hyperlnk"/>
            <w:rFonts w:eastAsia="MS Gothic"/>
            <w:noProof/>
          </w:rPr>
          <w:t>Bakgrund</w:t>
        </w:r>
        <w:r>
          <w:rPr>
            <w:noProof/>
            <w:webHidden/>
          </w:rPr>
          <w:tab/>
        </w:r>
        <w:r>
          <w:rPr>
            <w:noProof/>
            <w:webHidden/>
          </w:rPr>
          <w:fldChar w:fldCharType="begin"/>
        </w:r>
        <w:r>
          <w:rPr>
            <w:noProof/>
            <w:webHidden/>
          </w:rPr>
          <w:instrText xml:space="preserve"> PAGEREF _Toc206762725 \h </w:instrText>
        </w:r>
        <w:r>
          <w:rPr>
            <w:noProof/>
            <w:webHidden/>
          </w:rPr>
        </w:r>
        <w:r>
          <w:rPr>
            <w:noProof/>
            <w:webHidden/>
          </w:rPr>
          <w:fldChar w:fldCharType="separate"/>
        </w:r>
        <w:r>
          <w:rPr>
            <w:noProof/>
            <w:webHidden/>
          </w:rPr>
          <w:t>2</w:t>
        </w:r>
        <w:r>
          <w:rPr>
            <w:noProof/>
            <w:webHidden/>
          </w:rPr>
          <w:fldChar w:fldCharType="end"/>
        </w:r>
      </w:hyperlink>
    </w:p>
    <w:p w14:paraId="6B55675B" w14:textId="7159712B" w:rsidR="00477ACA" w:rsidRDefault="00477ACA">
      <w:pPr>
        <w:pStyle w:val="Innehll3"/>
        <w:rPr>
          <w:rFonts w:asciiTheme="minorHAnsi" w:eastAsiaTheme="minorEastAsia" w:hAnsiTheme="minorHAnsi" w:cstheme="minorBidi"/>
          <w:noProof/>
          <w:kern w:val="2"/>
          <w14:ligatures w14:val="standardContextual"/>
        </w:rPr>
      </w:pPr>
      <w:hyperlink w:anchor="_Toc206762726" w:history="1">
        <w:r w:rsidRPr="009B3941">
          <w:rPr>
            <w:rStyle w:val="Hyperlnk"/>
            <w:rFonts w:eastAsia="MS Gothic"/>
            <w:noProof/>
          </w:rPr>
          <w:t>Smittspridning och riskfaktorer</w:t>
        </w:r>
        <w:r>
          <w:rPr>
            <w:noProof/>
            <w:webHidden/>
          </w:rPr>
          <w:tab/>
        </w:r>
        <w:r>
          <w:rPr>
            <w:noProof/>
            <w:webHidden/>
          </w:rPr>
          <w:fldChar w:fldCharType="begin"/>
        </w:r>
        <w:r>
          <w:rPr>
            <w:noProof/>
            <w:webHidden/>
          </w:rPr>
          <w:instrText xml:space="preserve"> PAGEREF _Toc206762726 \h </w:instrText>
        </w:r>
        <w:r>
          <w:rPr>
            <w:noProof/>
            <w:webHidden/>
          </w:rPr>
        </w:r>
        <w:r>
          <w:rPr>
            <w:noProof/>
            <w:webHidden/>
          </w:rPr>
          <w:fldChar w:fldCharType="separate"/>
        </w:r>
        <w:r>
          <w:rPr>
            <w:noProof/>
            <w:webHidden/>
          </w:rPr>
          <w:t>2</w:t>
        </w:r>
        <w:r>
          <w:rPr>
            <w:noProof/>
            <w:webHidden/>
          </w:rPr>
          <w:fldChar w:fldCharType="end"/>
        </w:r>
      </w:hyperlink>
    </w:p>
    <w:p w14:paraId="466B045F" w14:textId="563B0A34" w:rsidR="00477ACA" w:rsidRDefault="00477ACA">
      <w:pPr>
        <w:pStyle w:val="Innehll2"/>
        <w:rPr>
          <w:rFonts w:asciiTheme="minorHAnsi" w:eastAsiaTheme="minorEastAsia" w:hAnsiTheme="minorHAnsi" w:cstheme="minorBidi"/>
          <w:noProof/>
          <w:kern w:val="2"/>
          <w14:ligatures w14:val="standardContextual"/>
        </w:rPr>
      </w:pPr>
      <w:hyperlink w:anchor="_Toc206762727" w:history="1">
        <w:r w:rsidRPr="009B3941">
          <w:rPr>
            <w:rStyle w:val="Hyperlnk"/>
            <w:rFonts w:eastAsia="MS Gothic"/>
            <w:noProof/>
          </w:rPr>
          <w:t>Handläggning</w:t>
        </w:r>
        <w:r>
          <w:rPr>
            <w:noProof/>
            <w:webHidden/>
          </w:rPr>
          <w:tab/>
        </w:r>
        <w:r>
          <w:rPr>
            <w:noProof/>
            <w:webHidden/>
          </w:rPr>
          <w:fldChar w:fldCharType="begin"/>
        </w:r>
        <w:r>
          <w:rPr>
            <w:noProof/>
            <w:webHidden/>
          </w:rPr>
          <w:instrText xml:space="preserve"> PAGEREF _Toc206762727 \h </w:instrText>
        </w:r>
        <w:r>
          <w:rPr>
            <w:noProof/>
            <w:webHidden/>
          </w:rPr>
        </w:r>
        <w:r>
          <w:rPr>
            <w:noProof/>
            <w:webHidden/>
          </w:rPr>
          <w:fldChar w:fldCharType="separate"/>
        </w:r>
        <w:r>
          <w:rPr>
            <w:noProof/>
            <w:webHidden/>
          </w:rPr>
          <w:t>3</w:t>
        </w:r>
        <w:r>
          <w:rPr>
            <w:noProof/>
            <w:webHidden/>
          </w:rPr>
          <w:fldChar w:fldCharType="end"/>
        </w:r>
      </w:hyperlink>
    </w:p>
    <w:p w14:paraId="12938329" w14:textId="6C313E4A" w:rsidR="00477ACA" w:rsidRDefault="00477ACA">
      <w:pPr>
        <w:pStyle w:val="Innehll3"/>
        <w:rPr>
          <w:rFonts w:asciiTheme="minorHAnsi" w:eastAsiaTheme="minorEastAsia" w:hAnsiTheme="minorHAnsi" w:cstheme="minorBidi"/>
          <w:noProof/>
          <w:kern w:val="2"/>
          <w14:ligatures w14:val="standardContextual"/>
        </w:rPr>
      </w:pPr>
      <w:hyperlink w:anchor="_Toc206762728" w:history="1">
        <w:r w:rsidRPr="009B3941">
          <w:rPr>
            <w:rStyle w:val="Hyperlnk"/>
            <w:rFonts w:eastAsia="MS Gothic"/>
            <w:noProof/>
          </w:rPr>
          <w:t>Initial handläggning av nyupptäckt VRE-bärarskap</w:t>
        </w:r>
        <w:r>
          <w:rPr>
            <w:noProof/>
            <w:webHidden/>
          </w:rPr>
          <w:tab/>
        </w:r>
        <w:r>
          <w:rPr>
            <w:noProof/>
            <w:webHidden/>
          </w:rPr>
          <w:fldChar w:fldCharType="begin"/>
        </w:r>
        <w:r>
          <w:rPr>
            <w:noProof/>
            <w:webHidden/>
          </w:rPr>
          <w:instrText xml:space="preserve"> PAGEREF _Toc206762728 \h </w:instrText>
        </w:r>
        <w:r>
          <w:rPr>
            <w:noProof/>
            <w:webHidden/>
          </w:rPr>
        </w:r>
        <w:r>
          <w:rPr>
            <w:noProof/>
            <w:webHidden/>
          </w:rPr>
          <w:fldChar w:fldCharType="separate"/>
        </w:r>
        <w:r>
          <w:rPr>
            <w:noProof/>
            <w:webHidden/>
          </w:rPr>
          <w:t>3</w:t>
        </w:r>
        <w:r>
          <w:rPr>
            <w:noProof/>
            <w:webHidden/>
          </w:rPr>
          <w:fldChar w:fldCharType="end"/>
        </w:r>
      </w:hyperlink>
    </w:p>
    <w:p w14:paraId="401B7CC8" w14:textId="593F43CF" w:rsidR="00477ACA" w:rsidRDefault="00477ACA">
      <w:pPr>
        <w:pStyle w:val="Innehll3"/>
        <w:rPr>
          <w:rFonts w:asciiTheme="minorHAnsi" w:eastAsiaTheme="minorEastAsia" w:hAnsiTheme="minorHAnsi" w:cstheme="minorBidi"/>
          <w:noProof/>
          <w:kern w:val="2"/>
          <w14:ligatures w14:val="standardContextual"/>
        </w:rPr>
      </w:pPr>
      <w:hyperlink w:anchor="_Toc206762729" w:history="1">
        <w:r w:rsidRPr="009B3941">
          <w:rPr>
            <w:rStyle w:val="Hyperlnk"/>
            <w:rFonts w:eastAsia="MS Gothic"/>
            <w:noProof/>
          </w:rPr>
          <w:t>Handläggning vid känt VRE-bärarskap</w:t>
        </w:r>
        <w:r>
          <w:rPr>
            <w:noProof/>
            <w:webHidden/>
          </w:rPr>
          <w:tab/>
        </w:r>
        <w:r>
          <w:rPr>
            <w:noProof/>
            <w:webHidden/>
          </w:rPr>
          <w:fldChar w:fldCharType="begin"/>
        </w:r>
        <w:r>
          <w:rPr>
            <w:noProof/>
            <w:webHidden/>
          </w:rPr>
          <w:instrText xml:space="preserve"> PAGEREF _Toc206762729 \h </w:instrText>
        </w:r>
        <w:r>
          <w:rPr>
            <w:noProof/>
            <w:webHidden/>
          </w:rPr>
        </w:r>
        <w:r>
          <w:rPr>
            <w:noProof/>
            <w:webHidden/>
          </w:rPr>
          <w:fldChar w:fldCharType="separate"/>
        </w:r>
        <w:r>
          <w:rPr>
            <w:noProof/>
            <w:webHidden/>
          </w:rPr>
          <w:t>3</w:t>
        </w:r>
        <w:r>
          <w:rPr>
            <w:noProof/>
            <w:webHidden/>
          </w:rPr>
          <w:fldChar w:fldCharType="end"/>
        </w:r>
      </w:hyperlink>
    </w:p>
    <w:p w14:paraId="798EEA08" w14:textId="07087653" w:rsidR="00477ACA" w:rsidRDefault="00477ACA">
      <w:pPr>
        <w:pStyle w:val="Innehll3"/>
        <w:rPr>
          <w:rFonts w:asciiTheme="minorHAnsi" w:eastAsiaTheme="minorEastAsia" w:hAnsiTheme="minorHAnsi" w:cstheme="minorBidi"/>
          <w:noProof/>
          <w:kern w:val="2"/>
          <w14:ligatures w14:val="standardContextual"/>
        </w:rPr>
      </w:pPr>
      <w:hyperlink w:anchor="_Toc206762730" w:history="1">
        <w:r w:rsidRPr="009B3941">
          <w:rPr>
            <w:rStyle w:val="Hyperlnk"/>
            <w:rFonts w:eastAsia="MS Gothic"/>
            <w:noProof/>
          </w:rPr>
          <w:t>Smittspårning på enheten</w:t>
        </w:r>
        <w:r>
          <w:rPr>
            <w:noProof/>
            <w:webHidden/>
          </w:rPr>
          <w:tab/>
        </w:r>
        <w:r>
          <w:rPr>
            <w:noProof/>
            <w:webHidden/>
          </w:rPr>
          <w:fldChar w:fldCharType="begin"/>
        </w:r>
        <w:r>
          <w:rPr>
            <w:noProof/>
            <w:webHidden/>
          </w:rPr>
          <w:instrText xml:space="preserve"> PAGEREF _Toc206762730 \h </w:instrText>
        </w:r>
        <w:r>
          <w:rPr>
            <w:noProof/>
            <w:webHidden/>
          </w:rPr>
        </w:r>
        <w:r>
          <w:rPr>
            <w:noProof/>
            <w:webHidden/>
          </w:rPr>
          <w:fldChar w:fldCharType="separate"/>
        </w:r>
        <w:r>
          <w:rPr>
            <w:noProof/>
            <w:webHidden/>
          </w:rPr>
          <w:t>3</w:t>
        </w:r>
        <w:r>
          <w:rPr>
            <w:noProof/>
            <w:webHidden/>
          </w:rPr>
          <w:fldChar w:fldCharType="end"/>
        </w:r>
      </w:hyperlink>
    </w:p>
    <w:p w14:paraId="7AB52BE4" w14:textId="04F81435" w:rsidR="00477ACA" w:rsidRDefault="00477ACA">
      <w:pPr>
        <w:pStyle w:val="Innehll3"/>
        <w:rPr>
          <w:rFonts w:asciiTheme="minorHAnsi" w:eastAsiaTheme="minorEastAsia" w:hAnsiTheme="minorHAnsi" w:cstheme="minorBidi"/>
          <w:noProof/>
          <w:kern w:val="2"/>
          <w14:ligatures w14:val="standardContextual"/>
        </w:rPr>
      </w:pPr>
      <w:hyperlink w:anchor="_Toc206762731" w:history="1">
        <w:r w:rsidRPr="009B3941">
          <w:rPr>
            <w:rStyle w:val="Hyperlnk"/>
            <w:rFonts w:eastAsia="MS Gothic"/>
            <w:noProof/>
          </w:rPr>
          <w:t>Smittspårningsodling</w:t>
        </w:r>
        <w:r>
          <w:rPr>
            <w:noProof/>
            <w:webHidden/>
          </w:rPr>
          <w:tab/>
        </w:r>
        <w:r>
          <w:rPr>
            <w:noProof/>
            <w:webHidden/>
          </w:rPr>
          <w:fldChar w:fldCharType="begin"/>
        </w:r>
        <w:r>
          <w:rPr>
            <w:noProof/>
            <w:webHidden/>
          </w:rPr>
          <w:instrText xml:space="preserve"> PAGEREF _Toc206762731 \h </w:instrText>
        </w:r>
        <w:r>
          <w:rPr>
            <w:noProof/>
            <w:webHidden/>
          </w:rPr>
        </w:r>
        <w:r>
          <w:rPr>
            <w:noProof/>
            <w:webHidden/>
          </w:rPr>
          <w:fldChar w:fldCharType="separate"/>
        </w:r>
        <w:r>
          <w:rPr>
            <w:noProof/>
            <w:webHidden/>
          </w:rPr>
          <w:t>4</w:t>
        </w:r>
        <w:r>
          <w:rPr>
            <w:noProof/>
            <w:webHidden/>
          </w:rPr>
          <w:fldChar w:fldCharType="end"/>
        </w:r>
      </w:hyperlink>
    </w:p>
    <w:p w14:paraId="1361B4C1" w14:textId="25F3F044" w:rsidR="00477ACA" w:rsidRDefault="00477ACA">
      <w:pPr>
        <w:pStyle w:val="Innehll2"/>
        <w:rPr>
          <w:rFonts w:asciiTheme="minorHAnsi" w:eastAsiaTheme="minorEastAsia" w:hAnsiTheme="minorHAnsi" w:cstheme="minorBidi"/>
          <w:noProof/>
          <w:kern w:val="2"/>
          <w14:ligatures w14:val="standardContextual"/>
        </w:rPr>
      </w:pPr>
      <w:hyperlink w:anchor="_Toc206762732" w:history="1">
        <w:r w:rsidRPr="009B3941">
          <w:rPr>
            <w:rStyle w:val="Hyperlnk"/>
            <w:rFonts w:eastAsia="MS Gothic"/>
            <w:noProof/>
          </w:rPr>
          <w:t>Vårdrutiner</w:t>
        </w:r>
        <w:r>
          <w:rPr>
            <w:noProof/>
            <w:webHidden/>
          </w:rPr>
          <w:tab/>
        </w:r>
        <w:r>
          <w:rPr>
            <w:noProof/>
            <w:webHidden/>
          </w:rPr>
          <w:fldChar w:fldCharType="begin"/>
        </w:r>
        <w:r>
          <w:rPr>
            <w:noProof/>
            <w:webHidden/>
          </w:rPr>
          <w:instrText xml:space="preserve"> PAGEREF _Toc206762732 \h </w:instrText>
        </w:r>
        <w:r>
          <w:rPr>
            <w:noProof/>
            <w:webHidden/>
          </w:rPr>
        </w:r>
        <w:r>
          <w:rPr>
            <w:noProof/>
            <w:webHidden/>
          </w:rPr>
          <w:fldChar w:fldCharType="separate"/>
        </w:r>
        <w:r>
          <w:rPr>
            <w:noProof/>
            <w:webHidden/>
          </w:rPr>
          <w:t>4</w:t>
        </w:r>
        <w:r>
          <w:rPr>
            <w:noProof/>
            <w:webHidden/>
          </w:rPr>
          <w:fldChar w:fldCharType="end"/>
        </w:r>
      </w:hyperlink>
    </w:p>
    <w:p w14:paraId="26600B62" w14:textId="3E06A7AB" w:rsidR="00477ACA" w:rsidRDefault="00477ACA">
      <w:pPr>
        <w:pStyle w:val="Innehll3"/>
        <w:rPr>
          <w:rFonts w:asciiTheme="minorHAnsi" w:eastAsiaTheme="minorEastAsia" w:hAnsiTheme="minorHAnsi" w:cstheme="minorBidi"/>
          <w:noProof/>
          <w:kern w:val="2"/>
          <w14:ligatures w14:val="standardContextual"/>
        </w:rPr>
      </w:pPr>
      <w:hyperlink w:anchor="_Toc206762733" w:history="1">
        <w:r w:rsidRPr="009B3941">
          <w:rPr>
            <w:rStyle w:val="Hyperlnk"/>
            <w:rFonts w:eastAsia="MS Gothic"/>
            <w:noProof/>
          </w:rPr>
          <w:t>Vårdrum</w:t>
        </w:r>
        <w:r>
          <w:rPr>
            <w:noProof/>
            <w:webHidden/>
          </w:rPr>
          <w:tab/>
        </w:r>
        <w:r>
          <w:rPr>
            <w:noProof/>
            <w:webHidden/>
          </w:rPr>
          <w:fldChar w:fldCharType="begin"/>
        </w:r>
        <w:r>
          <w:rPr>
            <w:noProof/>
            <w:webHidden/>
          </w:rPr>
          <w:instrText xml:space="preserve"> PAGEREF _Toc206762733 \h </w:instrText>
        </w:r>
        <w:r>
          <w:rPr>
            <w:noProof/>
            <w:webHidden/>
          </w:rPr>
        </w:r>
        <w:r>
          <w:rPr>
            <w:noProof/>
            <w:webHidden/>
          </w:rPr>
          <w:fldChar w:fldCharType="separate"/>
        </w:r>
        <w:r>
          <w:rPr>
            <w:noProof/>
            <w:webHidden/>
          </w:rPr>
          <w:t>4</w:t>
        </w:r>
        <w:r>
          <w:rPr>
            <w:noProof/>
            <w:webHidden/>
          </w:rPr>
          <w:fldChar w:fldCharType="end"/>
        </w:r>
      </w:hyperlink>
    </w:p>
    <w:p w14:paraId="4DA17C14" w14:textId="3855AA40" w:rsidR="00477ACA" w:rsidRDefault="00477ACA">
      <w:pPr>
        <w:pStyle w:val="Innehll3"/>
        <w:rPr>
          <w:rFonts w:asciiTheme="minorHAnsi" w:eastAsiaTheme="minorEastAsia" w:hAnsiTheme="minorHAnsi" w:cstheme="minorBidi"/>
          <w:noProof/>
          <w:kern w:val="2"/>
          <w14:ligatures w14:val="standardContextual"/>
        </w:rPr>
      </w:pPr>
      <w:hyperlink w:anchor="_Toc206762734" w:history="1">
        <w:r w:rsidRPr="009B3941">
          <w:rPr>
            <w:rStyle w:val="Hyperlnk"/>
            <w:rFonts w:eastAsia="MS Gothic"/>
            <w:noProof/>
          </w:rPr>
          <w:t>Personal</w:t>
        </w:r>
        <w:r>
          <w:rPr>
            <w:noProof/>
            <w:webHidden/>
          </w:rPr>
          <w:tab/>
        </w:r>
        <w:r>
          <w:rPr>
            <w:noProof/>
            <w:webHidden/>
          </w:rPr>
          <w:fldChar w:fldCharType="begin"/>
        </w:r>
        <w:r>
          <w:rPr>
            <w:noProof/>
            <w:webHidden/>
          </w:rPr>
          <w:instrText xml:space="preserve"> PAGEREF _Toc206762734 \h </w:instrText>
        </w:r>
        <w:r>
          <w:rPr>
            <w:noProof/>
            <w:webHidden/>
          </w:rPr>
        </w:r>
        <w:r>
          <w:rPr>
            <w:noProof/>
            <w:webHidden/>
          </w:rPr>
          <w:fldChar w:fldCharType="separate"/>
        </w:r>
        <w:r>
          <w:rPr>
            <w:noProof/>
            <w:webHidden/>
          </w:rPr>
          <w:t>4</w:t>
        </w:r>
        <w:r>
          <w:rPr>
            <w:noProof/>
            <w:webHidden/>
          </w:rPr>
          <w:fldChar w:fldCharType="end"/>
        </w:r>
      </w:hyperlink>
    </w:p>
    <w:p w14:paraId="4721DE10" w14:textId="042F7B0F" w:rsidR="00477ACA" w:rsidRDefault="00477ACA">
      <w:pPr>
        <w:pStyle w:val="Innehll3"/>
        <w:rPr>
          <w:rFonts w:asciiTheme="minorHAnsi" w:eastAsiaTheme="minorEastAsia" w:hAnsiTheme="minorHAnsi" w:cstheme="minorBidi"/>
          <w:noProof/>
          <w:kern w:val="2"/>
          <w14:ligatures w14:val="standardContextual"/>
        </w:rPr>
      </w:pPr>
      <w:hyperlink w:anchor="_Toc206762735" w:history="1">
        <w:r w:rsidRPr="009B3941">
          <w:rPr>
            <w:rStyle w:val="Hyperlnk"/>
            <w:rFonts w:eastAsia="MS Gothic"/>
            <w:noProof/>
          </w:rPr>
          <w:t>Städ, tvätt och disk</w:t>
        </w:r>
        <w:r>
          <w:rPr>
            <w:noProof/>
            <w:webHidden/>
          </w:rPr>
          <w:tab/>
        </w:r>
        <w:r>
          <w:rPr>
            <w:noProof/>
            <w:webHidden/>
          </w:rPr>
          <w:fldChar w:fldCharType="begin"/>
        </w:r>
        <w:r>
          <w:rPr>
            <w:noProof/>
            <w:webHidden/>
          </w:rPr>
          <w:instrText xml:space="preserve"> PAGEREF _Toc206762735 \h </w:instrText>
        </w:r>
        <w:r>
          <w:rPr>
            <w:noProof/>
            <w:webHidden/>
          </w:rPr>
        </w:r>
        <w:r>
          <w:rPr>
            <w:noProof/>
            <w:webHidden/>
          </w:rPr>
          <w:fldChar w:fldCharType="separate"/>
        </w:r>
        <w:r>
          <w:rPr>
            <w:noProof/>
            <w:webHidden/>
          </w:rPr>
          <w:t>5</w:t>
        </w:r>
        <w:r>
          <w:rPr>
            <w:noProof/>
            <w:webHidden/>
          </w:rPr>
          <w:fldChar w:fldCharType="end"/>
        </w:r>
      </w:hyperlink>
    </w:p>
    <w:p w14:paraId="7950DAA2" w14:textId="36F0828A" w:rsidR="00477ACA" w:rsidRDefault="00477ACA">
      <w:pPr>
        <w:pStyle w:val="Innehll3"/>
        <w:rPr>
          <w:rFonts w:asciiTheme="minorHAnsi" w:eastAsiaTheme="minorEastAsia" w:hAnsiTheme="minorHAnsi" w:cstheme="minorBidi"/>
          <w:noProof/>
          <w:kern w:val="2"/>
          <w14:ligatures w14:val="standardContextual"/>
        </w:rPr>
      </w:pPr>
      <w:hyperlink w:anchor="_Toc206762736" w:history="1">
        <w:r w:rsidRPr="009B3941">
          <w:rPr>
            <w:rStyle w:val="Hyperlnk"/>
            <w:rFonts w:eastAsia="MS Gothic"/>
            <w:noProof/>
          </w:rPr>
          <w:t>Materiel och hjälpmedel</w:t>
        </w:r>
        <w:r>
          <w:rPr>
            <w:noProof/>
            <w:webHidden/>
          </w:rPr>
          <w:tab/>
        </w:r>
        <w:r>
          <w:rPr>
            <w:noProof/>
            <w:webHidden/>
          </w:rPr>
          <w:fldChar w:fldCharType="begin"/>
        </w:r>
        <w:r>
          <w:rPr>
            <w:noProof/>
            <w:webHidden/>
          </w:rPr>
          <w:instrText xml:space="preserve"> PAGEREF _Toc206762736 \h </w:instrText>
        </w:r>
        <w:r>
          <w:rPr>
            <w:noProof/>
            <w:webHidden/>
          </w:rPr>
        </w:r>
        <w:r>
          <w:rPr>
            <w:noProof/>
            <w:webHidden/>
          </w:rPr>
          <w:fldChar w:fldCharType="separate"/>
        </w:r>
        <w:r>
          <w:rPr>
            <w:noProof/>
            <w:webHidden/>
          </w:rPr>
          <w:t>5</w:t>
        </w:r>
        <w:r>
          <w:rPr>
            <w:noProof/>
            <w:webHidden/>
          </w:rPr>
          <w:fldChar w:fldCharType="end"/>
        </w:r>
      </w:hyperlink>
    </w:p>
    <w:p w14:paraId="2DE07C5A" w14:textId="59040936" w:rsidR="00477ACA" w:rsidRDefault="00477ACA">
      <w:pPr>
        <w:pStyle w:val="Innehll3"/>
        <w:rPr>
          <w:rFonts w:asciiTheme="minorHAnsi" w:eastAsiaTheme="minorEastAsia" w:hAnsiTheme="minorHAnsi" w:cstheme="minorBidi"/>
          <w:noProof/>
          <w:kern w:val="2"/>
          <w14:ligatures w14:val="standardContextual"/>
        </w:rPr>
      </w:pPr>
      <w:hyperlink w:anchor="_Toc206762737" w:history="1">
        <w:r w:rsidRPr="009B3941">
          <w:rPr>
            <w:rStyle w:val="Hyperlnk"/>
            <w:rFonts w:eastAsia="MS Gothic"/>
            <w:noProof/>
          </w:rPr>
          <w:t>Undersökningar, mottagningsbesök, konsultationer, operation och byte av vårdform</w:t>
        </w:r>
        <w:r>
          <w:rPr>
            <w:noProof/>
            <w:webHidden/>
          </w:rPr>
          <w:tab/>
        </w:r>
        <w:r>
          <w:rPr>
            <w:noProof/>
            <w:webHidden/>
          </w:rPr>
          <w:fldChar w:fldCharType="begin"/>
        </w:r>
        <w:r>
          <w:rPr>
            <w:noProof/>
            <w:webHidden/>
          </w:rPr>
          <w:instrText xml:space="preserve"> PAGEREF _Toc206762737 \h </w:instrText>
        </w:r>
        <w:r>
          <w:rPr>
            <w:noProof/>
            <w:webHidden/>
          </w:rPr>
        </w:r>
        <w:r>
          <w:rPr>
            <w:noProof/>
            <w:webHidden/>
          </w:rPr>
          <w:fldChar w:fldCharType="separate"/>
        </w:r>
        <w:r>
          <w:rPr>
            <w:noProof/>
            <w:webHidden/>
          </w:rPr>
          <w:t>6</w:t>
        </w:r>
        <w:r>
          <w:rPr>
            <w:noProof/>
            <w:webHidden/>
          </w:rPr>
          <w:fldChar w:fldCharType="end"/>
        </w:r>
      </w:hyperlink>
    </w:p>
    <w:p w14:paraId="180F5A25" w14:textId="4FF6B0E8" w:rsidR="00477ACA" w:rsidRDefault="00477ACA">
      <w:pPr>
        <w:pStyle w:val="Innehll3"/>
        <w:rPr>
          <w:rFonts w:asciiTheme="minorHAnsi" w:eastAsiaTheme="minorEastAsia" w:hAnsiTheme="minorHAnsi" w:cstheme="minorBidi"/>
          <w:noProof/>
          <w:kern w:val="2"/>
          <w14:ligatures w14:val="standardContextual"/>
        </w:rPr>
      </w:pPr>
      <w:hyperlink w:anchor="_Toc206762738" w:history="1">
        <w:r w:rsidRPr="009B3941">
          <w:rPr>
            <w:rStyle w:val="Hyperlnk"/>
            <w:rFonts w:eastAsia="MS Gothic"/>
            <w:noProof/>
          </w:rPr>
          <w:t>Besök</w:t>
        </w:r>
        <w:r>
          <w:rPr>
            <w:noProof/>
            <w:webHidden/>
          </w:rPr>
          <w:tab/>
        </w:r>
        <w:r>
          <w:rPr>
            <w:noProof/>
            <w:webHidden/>
          </w:rPr>
          <w:fldChar w:fldCharType="begin"/>
        </w:r>
        <w:r>
          <w:rPr>
            <w:noProof/>
            <w:webHidden/>
          </w:rPr>
          <w:instrText xml:space="preserve"> PAGEREF _Toc206762738 \h </w:instrText>
        </w:r>
        <w:r>
          <w:rPr>
            <w:noProof/>
            <w:webHidden/>
          </w:rPr>
        </w:r>
        <w:r>
          <w:rPr>
            <w:noProof/>
            <w:webHidden/>
          </w:rPr>
          <w:fldChar w:fldCharType="separate"/>
        </w:r>
        <w:r>
          <w:rPr>
            <w:noProof/>
            <w:webHidden/>
          </w:rPr>
          <w:t>6</w:t>
        </w:r>
        <w:r>
          <w:rPr>
            <w:noProof/>
            <w:webHidden/>
          </w:rPr>
          <w:fldChar w:fldCharType="end"/>
        </w:r>
      </w:hyperlink>
    </w:p>
    <w:p w14:paraId="200201EE" w14:textId="15B6B70A" w:rsidR="00477ACA" w:rsidRDefault="00477ACA">
      <w:pPr>
        <w:pStyle w:val="Innehll2"/>
        <w:rPr>
          <w:rFonts w:asciiTheme="minorHAnsi" w:eastAsiaTheme="minorEastAsia" w:hAnsiTheme="minorHAnsi" w:cstheme="minorBidi"/>
          <w:noProof/>
          <w:kern w:val="2"/>
          <w14:ligatures w14:val="standardContextual"/>
        </w:rPr>
      </w:pPr>
      <w:hyperlink w:anchor="_Toc206762739" w:history="1">
        <w:r w:rsidRPr="009B3941">
          <w:rPr>
            <w:rStyle w:val="Hyperlnk"/>
            <w:rFonts w:eastAsia="MS Gothic"/>
            <w:noProof/>
          </w:rPr>
          <w:t>Relaterad information</w:t>
        </w:r>
        <w:r>
          <w:rPr>
            <w:noProof/>
            <w:webHidden/>
          </w:rPr>
          <w:tab/>
        </w:r>
        <w:r>
          <w:rPr>
            <w:noProof/>
            <w:webHidden/>
          </w:rPr>
          <w:fldChar w:fldCharType="begin"/>
        </w:r>
        <w:r>
          <w:rPr>
            <w:noProof/>
            <w:webHidden/>
          </w:rPr>
          <w:instrText xml:space="preserve"> PAGEREF _Toc206762739 \h </w:instrText>
        </w:r>
        <w:r>
          <w:rPr>
            <w:noProof/>
            <w:webHidden/>
          </w:rPr>
        </w:r>
        <w:r>
          <w:rPr>
            <w:noProof/>
            <w:webHidden/>
          </w:rPr>
          <w:fldChar w:fldCharType="separate"/>
        </w:r>
        <w:r>
          <w:rPr>
            <w:noProof/>
            <w:webHidden/>
          </w:rPr>
          <w:t>7</w:t>
        </w:r>
        <w:r>
          <w:rPr>
            <w:noProof/>
            <w:webHidden/>
          </w:rPr>
          <w:fldChar w:fldCharType="end"/>
        </w:r>
      </w:hyperlink>
    </w:p>
    <w:p w14:paraId="0810BBB1" w14:textId="7B68B3DE" w:rsidR="00477ACA" w:rsidRDefault="00477ACA">
      <w:pPr>
        <w:pStyle w:val="Innehll2"/>
        <w:rPr>
          <w:rFonts w:asciiTheme="minorHAnsi" w:eastAsiaTheme="minorEastAsia" w:hAnsiTheme="minorHAnsi" w:cstheme="minorBidi"/>
          <w:noProof/>
          <w:kern w:val="2"/>
          <w14:ligatures w14:val="standardContextual"/>
        </w:rPr>
      </w:pPr>
      <w:hyperlink w:anchor="_Toc206762740" w:history="1">
        <w:r w:rsidRPr="009B3941">
          <w:rPr>
            <w:rStyle w:val="Hyperlnk"/>
            <w:rFonts w:eastAsia="MS Gothic"/>
            <w:noProof/>
          </w:rPr>
          <w:t>Ansvar och avsteg</w:t>
        </w:r>
        <w:r>
          <w:rPr>
            <w:noProof/>
            <w:webHidden/>
          </w:rPr>
          <w:tab/>
        </w:r>
        <w:r>
          <w:rPr>
            <w:noProof/>
            <w:webHidden/>
          </w:rPr>
          <w:fldChar w:fldCharType="begin"/>
        </w:r>
        <w:r>
          <w:rPr>
            <w:noProof/>
            <w:webHidden/>
          </w:rPr>
          <w:instrText xml:space="preserve"> PAGEREF _Toc206762740 \h </w:instrText>
        </w:r>
        <w:r>
          <w:rPr>
            <w:noProof/>
            <w:webHidden/>
          </w:rPr>
        </w:r>
        <w:r>
          <w:rPr>
            <w:noProof/>
            <w:webHidden/>
          </w:rPr>
          <w:fldChar w:fldCharType="separate"/>
        </w:r>
        <w:r>
          <w:rPr>
            <w:noProof/>
            <w:webHidden/>
          </w:rPr>
          <w:t>7</w:t>
        </w:r>
        <w:r>
          <w:rPr>
            <w:noProof/>
            <w:webHidden/>
          </w:rPr>
          <w:fldChar w:fldCharType="end"/>
        </w:r>
      </w:hyperlink>
    </w:p>
    <w:p w14:paraId="04FD1992" w14:textId="2F137B02" w:rsidR="00477ACA" w:rsidRDefault="00477ACA">
      <w:pPr>
        <w:pStyle w:val="Innehll2"/>
        <w:rPr>
          <w:rFonts w:asciiTheme="minorHAnsi" w:eastAsiaTheme="minorEastAsia" w:hAnsiTheme="minorHAnsi" w:cstheme="minorBidi"/>
          <w:noProof/>
          <w:kern w:val="2"/>
          <w14:ligatures w14:val="standardContextual"/>
        </w:rPr>
      </w:pPr>
      <w:hyperlink w:anchor="_Toc206762741" w:history="1">
        <w:r w:rsidRPr="009B3941">
          <w:rPr>
            <w:rStyle w:val="Hyperlnk"/>
            <w:rFonts w:eastAsia="MS Gothic"/>
            <w:noProof/>
          </w:rPr>
          <w:t>Källförteckning</w:t>
        </w:r>
        <w:r>
          <w:rPr>
            <w:noProof/>
            <w:webHidden/>
          </w:rPr>
          <w:tab/>
        </w:r>
        <w:r>
          <w:rPr>
            <w:noProof/>
            <w:webHidden/>
          </w:rPr>
          <w:fldChar w:fldCharType="begin"/>
        </w:r>
        <w:r>
          <w:rPr>
            <w:noProof/>
            <w:webHidden/>
          </w:rPr>
          <w:instrText xml:space="preserve"> PAGEREF _Toc206762741 \h </w:instrText>
        </w:r>
        <w:r>
          <w:rPr>
            <w:noProof/>
            <w:webHidden/>
          </w:rPr>
        </w:r>
        <w:r>
          <w:rPr>
            <w:noProof/>
            <w:webHidden/>
          </w:rPr>
          <w:fldChar w:fldCharType="separate"/>
        </w:r>
        <w:r>
          <w:rPr>
            <w:noProof/>
            <w:webHidden/>
          </w:rPr>
          <w:t>7</w:t>
        </w:r>
        <w:r>
          <w:rPr>
            <w:noProof/>
            <w:webHidden/>
          </w:rPr>
          <w:fldChar w:fldCharType="end"/>
        </w:r>
      </w:hyperlink>
    </w:p>
    <w:p w14:paraId="0CE800FD" w14:textId="7CCAA637" w:rsidR="00F04226" w:rsidRDefault="006F358E" w:rsidP="00BF1B37">
      <w:pPr>
        <w:pStyle w:val="Rubrik2"/>
      </w:pPr>
      <w:r>
        <w:rPr>
          <w:rFonts w:ascii="Times New Roman" w:eastAsia="Times New Roman" w:hAnsi="Times New Roman" w:cs="Times New Roman"/>
          <w:bCs w:val="0"/>
          <w:color w:val="auto"/>
          <w:sz w:val="24"/>
          <w:szCs w:val="24"/>
        </w:rPr>
        <w:fldChar w:fldCharType="end"/>
      </w:r>
      <w:bookmarkStart w:id="7" w:name="_Toc206762724"/>
      <w:r w:rsidR="00F04226">
        <w:t>Syfte</w:t>
      </w:r>
      <w:bookmarkEnd w:id="7"/>
    </w:p>
    <w:p w14:paraId="6C16D810" w14:textId="511B3E09" w:rsidR="00F04226" w:rsidRPr="00F04226" w:rsidRDefault="00F04226" w:rsidP="00F04226">
      <w:r>
        <w:t>Syftet är att med utgångspunkt från smittskyddslagen förhindra</w:t>
      </w:r>
      <w:r w:rsidR="00C24737">
        <w:t xml:space="preserve"> </w:t>
      </w:r>
      <w:r>
        <w:t>smittspridning av VRE samt att tillgodose att patienten får adekvat information.</w:t>
      </w:r>
    </w:p>
    <w:p w14:paraId="2D05771D" w14:textId="77777777" w:rsidR="00F04226" w:rsidRDefault="009A32ED" w:rsidP="009A32ED">
      <w:pPr>
        <w:pStyle w:val="Rubrik2"/>
        <w:ind w:right="-143"/>
      </w:pPr>
      <w:bookmarkStart w:id="8" w:name="_Toc206762725"/>
      <w:r>
        <w:t>Bakgrund</w:t>
      </w:r>
      <w:bookmarkEnd w:id="6"/>
      <w:bookmarkEnd w:id="8"/>
    </w:p>
    <w:p w14:paraId="06E1635C" w14:textId="1A3FF840" w:rsidR="0086668E" w:rsidRDefault="00F04226" w:rsidP="00843764">
      <w:r>
        <w:t>Enterokocker tillhör vår normalflora i tarmen</w:t>
      </w:r>
      <w:r w:rsidR="00AA5501">
        <w:t xml:space="preserve">, </w:t>
      </w:r>
      <w:r>
        <w:t xml:space="preserve">men kan orsaka urinvägsinfektioner, sårinfektioner, sepsis och </w:t>
      </w:r>
      <w:proofErr w:type="spellStart"/>
      <w:r>
        <w:t>endokardit</w:t>
      </w:r>
      <w:proofErr w:type="spellEnd"/>
      <w:r>
        <w:t xml:space="preserve">. </w:t>
      </w:r>
      <w:r w:rsidR="009C13EF">
        <w:t xml:space="preserve">Infektioner ses framför allt hos svårt sjuka personer </w:t>
      </w:r>
      <w:r w:rsidR="008E7D1B">
        <w:t>tex efter</w:t>
      </w:r>
      <w:r w:rsidR="009C13EF">
        <w:t xml:space="preserve"> kirurgi</w:t>
      </w:r>
      <w:r w:rsidR="007B135F">
        <w:t>,</w:t>
      </w:r>
      <w:r w:rsidR="00CE3CE2">
        <w:t xml:space="preserve"> </w:t>
      </w:r>
      <w:proofErr w:type="spellStart"/>
      <w:r w:rsidR="00CE3CE2">
        <w:t>invasiva</w:t>
      </w:r>
      <w:proofErr w:type="spellEnd"/>
      <w:r w:rsidR="00CE3CE2">
        <w:t xml:space="preserve"> katetrar</w:t>
      </w:r>
      <w:r w:rsidR="008E7D1B">
        <w:t xml:space="preserve"> eller vid nedsatt immunförsvar. </w:t>
      </w:r>
      <w:r>
        <w:t>Enterokocker är naturligt resistenta mot ett flertal antibiotika</w:t>
      </w:r>
      <w:r w:rsidR="003A6B4B">
        <w:t xml:space="preserve"> men brukar kunna behandlas med </w:t>
      </w:r>
      <w:proofErr w:type="spellStart"/>
      <w:r w:rsidR="003A6B4B">
        <w:t>Vancomycin</w:t>
      </w:r>
      <w:proofErr w:type="spellEnd"/>
      <w:r w:rsidR="003A6B4B">
        <w:t xml:space="preserve">. VRE har också </w:t>
      </w:r>
      <w:r w:rsidR="00381428">
        <w:t>utveckla</w:t>
      </w:r>
      <w:r w:rsidR="006F5AD1">
        <w:t>t</w:t>
      </w:r>
      <w:r w:rsidR="00381428">
        <w:t xml:space="preserve"> </w:t>
      </w:r>
      <w:r w:rsidR="003A6B4B">
        <w:t xml:space="preserve">resistens mot </w:t>
      </w:r>
      <w:proofErr w:type="spellStart"/>
      <w:r w:rsidR="003A6B4B">
        <w:t>Vancomycin</w:t>
      </w:r>
      <w:proofErr w:type="spellEnd"/>
      <w:r w:rsidR="003A6B4B">
        <w:t xml:space="preserve">. VRE </w:t>
      </w:r>
      <w:r w:rsidR="005B5BED">
        <w:t xml:space="preserve">sprids lätt i sjukhusmiljö på grund av </w:t>
      </w:r>
      <w:r w:rsidR="007C0CD8">
        <w:t>antibiotikabelastningen på sjukhus och enterokockernas förmåga att överleva i miljön</w:t>
      </w:r>
      <w:r>
        <w:t xml:space="preserve">. </w:t>
      </w:r>
      <w:r w:rsidR="00801E25">
        <w:t>Bristande följsamhet till basala hygienrutiner</w:t>
      </w:r>
      <w:r w:rsidR="007F1C99">
        <w:t xml:space="preserve">, dålig rengöring av utrustning/instrument och dålig städning bidrar till smittspridning på sjukhus. </w:t>
      </w:r>
    </w:p>
    <w:p w14:paraId="438CE40B" w14:textId="2B689B9B" w:rsidR="00F04226" w:rsidRDefault="00AA5501" w:rsidP="00843764">
      <w:r>
        <w:t xml:space="preserve">De flesta som koloniseras av VRE </w:t>
      </w:r>
      <w:r w:rsidR="00DF5FFD">
        <w:t xml:space="preserve">blir enbart bärare och utvecklar aldrig någon </w:t>
      </w:r>
      <w:proofErr w:type="spellStart"/>
      <w:r w:rsidR="00DF5FFD">
        <w:t>symtomgivande</w:t>
      </w:r>
      <w:proofErr w:type="spellEnd"/>
      <w:r w:rsidR="00DF5FFD">
        <w:t xml:space="preserve"> infektion. </w:t>
      </w:r>
      <w:r w:rsidR="00843764">
        <w:t>Den som en gång varit koloniserad/infekterad med VRE kan förbli koloniserad i tarmen under lång tid.</w:t>
      </w:r>
      <w:r w:rsidR="007C0CD8">
        <w:t xml:space="preserve"> </w:t>
      </w:r>
      <w:r w:rsidR="00D21BCD">
        <w:t xml:space="preserve">Det finns ingen etablerad rutin för att </w:t>
      </w:r>
      <w:r w:rsidR="00516DB7">
        <w:t>avgöra när en patient inte längre är bärare av VRE.</w:t>
      </w:r>
    </w:p>
    <w:p w14:paraId="2FDEEF29" w14:textId="5759AF95" w:rsidR="0031535F" w:rsidRDefault="00F04226" w:rsidP="00F04226">
      <w:r>
        <w:t xml:space="preserve">VRE är anmälningspliktig </w:t>
      </w:r>
      <w:r w:rsidR="00066AAF">
        <w:t xml:space="preserve">och smittspårningspliktig </w:t>
      </w:r>
      <w:r>
        <w:t>enligt Smittskyddslagen</w:t>
      </w:r>
      <w:r w:rsidR="00843764">
        <w:t>.</w:t>
      </w:r>
      <w:r w:rsidR="009A32ED">
        <w:t xml:space="preserve"> </w:t>
      </w:r>
    </w:p>
    <w:p w14:paraId="542F9E81" w14:textId="3AEC2803" w:rsidR="00843764" w:rsidRDefault="00843764" w:rsidP="00F04226">
      <w:r>
        <w:t>Patienternas medicinska omhändertagande får inte förhindras eller fördröjas på grund av konstaterat bärarskap eller infektion av VRE</w:t>
      </w:r>
    </w:p>
    <w:p w14:paraId="5D44A907" w14:textId="24D4847C" w:rsidR="00BF1B37" w:rsidRPr="00BF1B37" w:rsidRDefault="2ACF0D58" w:rsidP="301915A9">
      <w:pPr>
        <w:pStyle w:val="Rubrik3"/>
      </w:pPr>
      <w:bookmarkStart w:id="9" w:name="_Toc206762726"/>
      <w:r>
        <w:t>Smittspridning och riskfaktorer</w:t>
      </w:r>
      <w:bookmarkEnd w:id="9"/>
    </w:p>
    <w:p w14:paraId="26E1AFF9" w14:textId="2B6187F6" w:rsidR="00BF1B37" w:rsidRPr="00BF1B37" w:rsidRDefault="2ACF0D58" w:rsidP="301915A9">
      <w:r>
        <w:t xml:space="preserve">Bakterierna sprids som fekal-oral smitta och kan spridas mellan patienter via direkt eller indirekt kontaktsmitta. Det sker främst via kontaminerade händer, föremål eller utrustning. Enterokocker är härdiga och tål långa perioder av torka. De har god förmåga att vidhäfta till olika typer av material och de både överlever länge (månader) och är svåra att städa bort i miljön. </w:t>
      </w:r>
    </w:p>
    <w:p w14:paraId="7978081A" w14:textId="77777777" w:rsidR="00BF1B37" w:rsidRPr="00BF1B37" w:rsidRDefault="2ACF0D58" w:rsidP="301915A9">
      <w:r>
        <w:lastRenderedPageBreak/>
        <w:t xml:space="preserve">Generella vårdhygieniska riskfaktorer för smittspridning: Sår, eksem, urinkateter, kärlkateter (ej PVK satt under vårdtillfället), diarré, avföringsinkontinens, stomier, drän. </w:t>
      </w:r>
    </w:p>
    <w:p w14:paraId="3D174252" w14:textId="07BE47BF" w:rsidR="00BF1B37" w:rsidRPr="00BF1B37" w:rsidRDefault="2ACF0D58" w:rsidP="301915A9">
      <w:r>
        <w:t xml:space="preserve">I vissa fall kan också nedsatt kognitiv förmåga och oförmåga att följa hygienrutiner vara riskfaktorer för smittspridning. För VRE är diarré/avföringsinkontinens och antibiotikabehandling särskilt viktigt för risk för smittspridning. </w:t>
      </w:r>
    </w:p>
    <w:p w14:paraId="59E07071" w14:textId="058C0759" w:rsidR="00BF1B37" w:rsidRPr="00477ACA" w:rsidRDefault="2ACF0D58" w:rsidP="00477ACA">
      <w:pPr>
        <w:pStyle w:val="Rubrik2"/>
      </w:pPr>
      <w:bookmarkStart w:id="10" w:name="_Toc206762727"/>
      <w:r w:rsidRPr="00477ACA">
        <w:t>Handläggning</w:t>
      </w:r>
      <w:bookmarkEnd w:id="10"/>
    </w:p>
    <w:p w14:paraId="6B0921D1" w14:textId="0B31A7B7" w:rsidR="00BF1B37" w:rsidRPr="00BF1B37" w:rsidRDefault="00BF1B37" w:rsidP="301915A9">
      <w:pPr>
        <w:pStyle w:val="Rubrik3"/>
      </w:pPr>
      <w:bookmarkStart w:id="11" w:name="_Toc206762728"/>
      <w:bookmarkStart w:id="12" w:name="_Toc163128128"/>
      <w:r w:rsidRPr="00BF1B37">
        <w:t xml:space="preserve">Initial handläggning av nyupptäckt </w:t>
      </w:r>
      <w:r w:rsidR="6204BD0C">
        <w:t>VRE-</w:t>
      </w:r>
      <w:r w:rsidRPr="00BF1B37">
        <w:t>bärarskap</w:t>
      </w:r>
      <w:bookmarkEnd w:id="11"/>
      <w:r w:rsidRPr="00BF1B37">
        <w:t xml:space="preserve"> </w:t>
      </w:r>
    </w:p>
    <w:p w14:paraId="58634623" w14:textId="77777777" w:rsidR="00BF1B37" w:rsidRDefault="00BF1B37" w:rsidP="00BF1B37">
      <w:pPr>
        <w:pStyle w:val="MellanrubrikVGR"/>
      </w:pPr>
      <w:r>
        <w:t>Behandlade läkare på aktuell enhet:</w:t>
      </w:r>
    </w:p>
    <w:p w14:paraId="73868640" w14:textId="77777777" w:rsidR="00BF1B37" w:rsidRDefault="00BF1B37" w:rsidP="00BF1B37">
      <w:pPr>
        <w:pStyle w:val="Punktlista"/>
      </w:pPr>
      <w:r>
        <w:t xml:space="preserve">Informerar patienten och ger patienten muntlig och skriftlig information. Se patientinformation och läkarinformation på Smittskyddets hemsida </w:t>
      </w:r>
      <w:hyperlink r:id="rId12" w:history="1">
        <w:r>
          <w:rPr>
            <w:rStyle w:val="Hyperlnk"/>
          </w:rPr>
          <w:t>VRE - Smittskydd (vgregion.se)</w:t>
        </w:r>
      </w:hyperlink>
      <w:r>
        <w:t>. Patienten har ingen informationsplikt men ska informeras om vikten av att upplysa nya vårdgivare om sitt bärarskap. Detta för att få rätt medicinsk behandling och förhindra smittspridning.</w:t>
      </w:r>
    </w:p>
    <w:p w14:paraId="0AD947C7" w14:textId="5B67E441" w:rsidR="00BF1B37" w:rsidRPr="00471AFA" w:rsidRDefault="10EE3034" w:rsidP="00BF1B37">
      <w:pPr>
        <w:pStyle w:val="Punktlista"/>
      </w:pPr>
      <w:r w:rsidRPr="00471AFA">
        <w:t>Gör smittskyddsanmälan</w:t>
      </w:r>
      <w:r w:rsidR="7417D345" w:rsidRPr="00471AFA">
        <w:t xml:space="preserve"> i </w:t>
      </w:r>
      <w:hyperlink r:id="rId13">
        <w:proofErr w:type="spellStart"/>
        <w:r w:rsidR="7417D345" w:rsidRPr="00471AFA">
          <w:rPr>
            <w:rStyle w:val="Hyperlnk"/>
          </w:rPr>
          <w:t>SmiNet</w:t>
        </w:r>
        <w:proofErr w:type="spellEnd"/>
      </w:hyperlink>
      <w:r w:rsidR="7417D345" w:rsidRPr="00471AFA">
        <w:t xml:space="preserve">. </w:t>
      </w:r>
    </w:p>
    <w:p w14:paraId="4CA360F4" w14:textId="77777777" w:rsidR="00BF1B37" w:rsidRDefault="00BF1B37" w:rsidP="00BF1B37">
      <w:pPr>
        <w:pStyle w:val="Punktlista"/>
      </w:pPr>
      <w:r>
        <w:t xml:space="preserve">Ansvarar för att bärarskap journalförs under uppmärksamhetsinformation (utropstecknet) i Melior. </w:t>
      </w:r>
    </w:p>
    <w:p w14:paraId="32CB4B4E" w14:textId="77777777" w:rsidR="00BF1B37" w:rsidRPr="00ED7B73" w:rsidRDefault="00BF1B37" w:rsidP="00BF1B37">
      <w:pPr>
        <w:pStyle w:val="Punktlista"/>
      </w:pPr>
      <w:r>
        <w:t xml:space="preserve">Ansvarar för smittspårning, kontakt med Vårdhygien för råd om </w:t>
      </w:r>
      <w:r w:rsidRPr="00ED7B73">
        <w:t>smittspårning inom vård och omsorg.</w:t>
      </w:r>
    </w:p>
    <w:p w14:paraId="3C14C0EF" w14:textId="77777777" w:rsidR="00BF1B37" w:rsidRDefault="00BF1B37" w:rsidP="00BF1B37">
      <w:pPr>
        <w:pStyle w:val="Punktlista"/>
      </w:pPr>
      <w:r w:rsidRPr="00ED7B73">
        <w:t>Skriver remiss till infektionskliniken. Patienten kommer att kallas till nybesök på infektionsmottagningen för fördjupad information och ställningstagande till vidare smittspårning. Besöket är kostnadsfritt.</w:t>
      </w:r>
    </w:p>
    <w:p w14:paraId="2D5BBAF7" w14:textId="3C8B7771" w:rsidR="122E7113" w:rsidRPr="007E69F9" w:rsidRDefault="122E7113" w:rsidP="301915A9">
      <w:pPr>
        <w:pStyle w:val="Rubrik3"/>
      </w:pPr>
      <w:bookmarkStart w:id="13" w:name="_Toc206762729"/>
      <w:r w:rsidRPr="007E69F9">
        <w:t>Handläggning vid känt VRE-bärarskap</w:t>
      </w:r>
      <w:bookmarkEnd w:id="13"/>
    </w:p>
    <w:p w14:paraId="2BCC48D9" w14:textId="562A68BF" w:rsidR="122E7113" w:rsidRPr="007E69F9" w:rsidRDefault="122E7113" w:rsidP="301915A9">
      <w:pPr>
        <w:pStyle w:val="Punktlista"/>
      </w:pPr>
      <w:r w:rsidRPr="007E69F9">
        <w:t>Kontakta Vårdhygien dagtid för ställningstagande till smittspårning</w:t>
      </w:r>
      <w:r w:rsidR="007E69F9" w:rsidRPr="007E69F9">
        <w:t>.</w:t>
      </w:r>
    </w:p>
    <w:bookmarkEnd w:id="12"/>
    <w:p w14:paraId="2A94E302" w14:textId="34013BFB" w:rsidR="122E7113" w:rsidRDefault="122E7113" w:rsidP="301915A9">
      <w:pPr>
        <w:pStyle w:val="Punktlista"/>
      </w:pPr>
      <w:proofErr w:type="spellStart"/>
      <w:r w:rsidRPr="007E69F9">
        <w:t>Provta</w:t>
      </w:r>
      <w:proofErr w:type="spellEnd"/>
      <w:r w:rsidRPr="007E69F9">
        <w:t xml:space="preserve"> </w:t>
      </w:r>
      <w:r w:rsidR="08F02A8C" w:rsidRPr="007E69F9">
        <w:t xml:space="preserve">om möjligt </w:t>
      </w:r>
      <w:r w:rsidRPr="007E69F9">
        <w:t xml:space="preserve">patienten för VRE i samband med utskrivning från slutenvård. Patienten räknas fortsatt som VRE-bärare oavsett resultat. Provtagningen är </w:t>
      </w:r>
      <w:r w:rsidR="6765CF3F" w:rsidRPr="007E69F9">
        <w:t xml:space="preserve">för </w:t>
      </w:r>
      <w:r w:rsidR="168BF5CC" w:rsidRPr="007E69F9">
        <w:t xml:space="preserve">eventuellt </w:t>
      </w:r>
      <w:r w:rsidR="6765CF3F" w:rsidRPr="007E69F9">
        <w:t>framtida ställningstagande</w:t>
      </w:r>
      <w:r w:rsidR="08953860" w:rsidRPr="007E69F9">
        <w:t>, i nuläget finns inga</w:t>
      </w:r>
      <w:r w:rsidR="35C7ACE6" w:rsidRPr="007E69F9">
        <w:t xml:space="preserve"> </w:t>
      </w:r>
      <w:r w:rsidR="6765CF3F" w:rsidRPr="007E69F9">
        <w:t>kriterier för avskrivning av bärarskap</w:t>
      </w:r>
      <w:r w:rsidR="007E69F9" w:rsidRPr="007E69F9">
        <w:t>.</w:t>
      </w:r>
      <w:r w:rsidR="472F8123" w:rsidRPr="007E69F9">
        <w:t xml:space="preserve"> </w:t>
      </w:r>
    </w:p>
    <w:p w14:paraId="177EE9AE" w14:textId="77777777" w:rsidR="001A6D14" w:rsidRDefault="001A6D14" w:rsidP="00F0759B">
      <w:pPr>
        <w:pStyle w:val="Rubrik3"/>
      </w:pPr>
      <w:bookmarkStart w:id="14" w:name="_Toc206762730"/>
      <w:r>
        <w:t>Smittspårning på enheten</w:t>
      </w:r>
      <w:bookmarkEnd w:id="14"/>
    </w:p>
    <w:p w14:paraId="63CA3D87" w14:textId="71955305" w:rsidR="001A16D4" w:rsidRDefault="001A16D4" w:rsidP="001A6D14">
      <w:r>
        <w:t xml:space="preserve">Smittspårning runt en VRE-bärare kan bli aktuellt </w:t>
      </w:r>
      <w:r w:rsidR="00F02609">
        <w:t>båd</w:t>
      </w:r>
      <w:r w:rsidR="0046201C">
        <w:t>e</w:t>
      </w:r>
      <w:r w:rsidR="00F02609">
        <w:t xml:space="preserve"> vid nyupptäckt och tidigare känt bärarskap. </w:t>
      </w:r>
    </w:p>
    <w:p w14:paraId="07754508" w14:textId="783A7CCE" w:rsidR="008B0C4C" w:rsidRDefault="001A6D14" w:rsidP="0024338E">
      <w:r>
        <w:lastRenderedPageBreak/>
        <w:t>Omfattningen av smittspårningen beslutas i samråd mellan ansvarig verksamhet och Vårdhygien</w:t>
      </w:r>
      <w:r w:rsidR="00B46951">
        <w:t xml:space="preserve"> (telefonnummer: </w:t>
      </w:r>
      <w:proofErr w:type="gramStart"/>
      <w:r w:rsidR="00B46951">
        <w:t>0500-432084</w:t>
      </w:r>
      <w:proofErr w:type="gramEnd"/>
      <w:r w:rsidR="00B46951">
        <w:t>)</w:t>
      </w:r>
      <w:r>
        <w:t xml:space="preserve">. </w:t>
      </w:r>
      <w:r w:rsidR="00981470">
        <w:t>Behandlande läkare</w:t>
      </w:r>
      <w:r>
        <w:t xml:space="preserve"> har ansvar för smittspårningen.</w:t>
      </w:r>
      <w:r w:rsidR="001A16D4">
        <w:t xml:space="preserve"> </w:t>
      </w:r>
      <w:r w:rsidR="009633E9">
        <w:t>Of</w:t>
      </w:r>
      <w:r w:rsidR="0076106A">
        <w:t>ta kan behandlande läkare ta hjälp av enhetschef, koordinator eller liknande för administration av smittspårningen.</w:t>
      </w:r>
      <w:r w:rsidR="0024338E">
        <w:t xml:space="preserve"> </w:t>
      </w:r>
      <w:r w:rsidR="00E2341A">
        <w:t xml:space="preserve">Vårdhygien bistår med mallar för </w:t>
      </w:r>
      <w:r w:rsidR="00B14550">
        <w:t>brev och andra smittspårningshandlingar</w:t>
      </w:r>
      <w:r w:rsidR="00D91E43">
        <w:t>.</w:t>
      </w:r>
    </w:p>
    <w:p w14:paraId="79862AC6" w14:textId="56C8006D" w:rsidR="00F0759B" w:rsidRDefault="00F0759B" w:rsidP="00F0759B">
      <w:pPr>
        <w:pStyle w:val="Rubrik3"/>
      </w:pPr>
      <w:bookmarkStart w:id="15" w:name="_Toc206762731"/>
      <w:r>
        <w:t>Smittspårningsodling</w:t>
      </w:r>
      <w:bookmarkEnd w:id="15"/>
    </w:p>
    <w:p w14:paraId="39275857" w14:textId="6CD6BADD" w:rsidR="44287EF5" w:rsidRDefault="44287EF5" w:rsidP="301915A9">
      <w:pPr>
        <w:pStyle w:val="Normalefterlista"/>
      </w:pPr>
      <w:r w:rsidRPr="00471AFA">
        <w:t xml:space="preserve">I normalfallet tas enbart </w:t>
      </w:r>
      <w:proofErr w:type="spellStart"/>
      <w:r w:rsidRPr="00471AFA">
        <w:t>fecesprov</w:t>
      </w:r>
      <w:proofErr w:type="spellEnd"/>
      <w:r w:rsidRPr="00471AFA">
        <w:t xml:space="preserve"> vid smittspårningsodlingar.</w:t>
      </w:r>
    </w:p>
    <w:p w14:paraId="7740954D" w14:textId="75FD8ED5" w:rsidR="00525AD3" w:rsidRDefault="001A6D14" w:rsidP="00993F6C">
      <w:pPr>
        <w:pStyle w:val="Normalefterlista"/>
      </w:pPr>
      <w:r>
        <w:t xml:space="preserve">Ange på remissen ” VRE </w:t>
      </w:r>
      <w:r w:rsidR="00876C11">
        <w:t>–</w:t>
      </w:r>
      <w:r>
        <w:t xml:space="preserve"> smittspårningsodling</w:t>
      </w:r>
      <w:r w:rsidR="00876C11">
        <w:t xml:space="preserve"> </w:t>
      </w:r>
      <w:r w:rsidR="00876C11" w:rsidRPr="00876C11">
        <w:t>med indexkod</w:t>
      </w:r>
      <w:r>
        <w:t>” och vilken vårdenhet som har initierat smittspårningen.</w:t>
      </w:r>
      <w:r w:rsidR="004B2898" w:rsidRPr="004F0B8C">
        <w:t xml:space="preserve"> </w:t>
      </w:r>
      <w:r w:rsidR="004F0B8C">
        <w:t>A</w:t>
      </w:r>
      <w:r w:rsidR="004B2898" w:rsidRPr="004F0B8C">
        <w:t>nsvarig läkare</w:t>
      </w:r>
      <w:r w:rsidR="004B2898">
        <w:t xml:space="preserve"> </w:t>
      </w:r>
      <w:r w:rsidR="004F0B8C">
        <w:t>är</w:t>
      </w:r>
      <w:r w:rsidR="004B2898">
        <w:t xml:space="preserve"> svarsmottagare. </w:t>
      </w:r>
      <w:r>
        <w:t xml:space="preserve">För provtagningsanvisningar se </w:t>
      </w:r>
      <w:hyperlink r:id="rId14" w:history="1">
        <w:proofErr w:type="spellStart"/>
        <w:r w:rsidR="004E31BC" w:rsidRPr="004B4263">
          <w:rPr>
            <w:rStyle w:val="Hyperlnk"/>
          </w:rPr>
          <w:t>Unilabs</w:t>
        </w:r>
        <w:proofErr w:type="spellEnd"/>
        <w:r w:rsidR="004E31BC" w:rsidRPr="004B4263">
          <w:rPr>
            <w:rStyle w:val="Hyperlnk"/>
          </w:rPr>
          <w:t xml:space="preserve"> laboratoriemedicinska anvisningar</w:t>
        </w:r>
      </w:hyperlink>
      <w:r w:rsidR="006C4C2F">
        <w:rPr>
          <w:rStyle w:val="Hyperlnk"/>
        </w:rPr>
        <w:t xml:space="preserve"> </w:t>
      </w:r>
      <w:r w:rsidR="00525AD3">
        <w:t xml:space="preserve">(MRB-screening, </w:t>
      </w:r>
      <w:r w:rsidR="00993F6C">
        <w:t>VRE)</w:t>
      </w:r>
    </w:p>
    <w:p w14:paraId="2ACA7D4C" w14:textId="02D00E6A" w:rsidR="0064601B" w:rsidRDefault="0064601B" w:rsidP="0064601B">
      <w:pPr>
        <w:pStyle w:val="Rubrik2"/>
      </w:pPr>
      <w:bookmarkStart w:id="16" w:name="_Toc206762732"/>
      <w:r>
        <w:t>Vårdrutiner</w:t>
      </w:r>
      <w:bookmarkEnd w:id="16"/>
    </w:p>
    <w:p w14:paraId="033700F9" w14:textId="77777777" w:rsidR="006F7489" w:rsidRPr="00112E6B" w:rsidRDefault="0064601B" w:rsidP="006F7489">
      <w:pPr>
        <w:rPr>
          <w:rStyle w:val="Hyperlnk"/>
          <w:color w:val="auto"/>
        </w:rPr>
      </w:pPr>
      <w:r>
        <w:t>Basala hygienrutiner</w:t>
      </w:r>
      <w:r w:rsidR="001A6D14">
        <w:t xml:space="preserve"> ska alltid</w:t>
      </w:r>
      <w:r>
        <w:t xml:space="preserve"> tillämpas</w:t>
      </w:r>
      <w:r w:rsidR="001A6D14">
        <w:t>. Se.</w:t>
      </w:r>
      <w:r w:rsidR="006F7489">
        <w:t xml:space="preserve"> </w:t>
      </w:r>
      <w:hyperlink r:id="rId15">
        <w:r w:rsidR="523DF2A7" w:rsidRPr="301915A9">
          <w:rPr>
            <w:rStyle w:val="Hyperlnk"/>
          </w:rPr>
          <w:t>Basala hygienrutiner och klädregler Vårdhandboken</w:t>
        </w:r>
      </w:hyperlink>
    </w:p>
    <w:p w14:paraId="283A49B4" w14:textId="77777777" w:rsidR="00813580" w:rsidRPr="006F158E" w:rsidRDefault="00813580" w:rsidP="00813580">
      <w:r>
        <w:t xml:space="preserve">Bedöm kontinuerligt patientens riskfaktorer. Påminn och hjälp patienten att tvätta händerna regelbundet, särskild före måltid och efter toalettbesök. </w:t>
      </w:r>
    </w:p>
    <w:p w14:paraId="20837420" w14:textId="2AE06696" w:rsidR="0064601B" w:rsidRDefault="0064601B" w:rsidP="00F0759B">
      <w:pPr>
        <w:pStyle w:val="Rubrik3"/>
      </w:pPr>
      <w:bookmarkStart w:id="17" w:name="_Toc206762733"/>
      <w:proofErr w:type="spellStart"/>
      <w:r>
        <w:t>Vårdrum</w:t>
      </w:r>
      <w:bookmarkEnd w:id="17"/>
      <w:proofErr w:type="spellEnd"/>
    </w:p>
    <w:p w14:paraId="11A2FD51" w14:textId="5DC2DB86" w:rsidR="0027776D" w:rsidRDefault="0027776D" w:rsidP="0027776D">
      <w:r>
        <w:t>Vård ska ske i eget rum med egen toalett och dusch. Patienten bör vistas på rummet men gångträning/mobilisering kan sk</w:t>
      </w:r>
      <w:r w:rsidR="00C7792A">
        <w:t>e</w:t>
      </w:r>
      <w:r>
        <w:t xml:space="preserve"> utanför rummet om patienten inte har riskfaktorer. Patienten serveras alla livsmedel och äter på rummet.</w:t>
      </w:r>
    </w:p>
    <w:p w14:paraId="4FB944FF" w14:textId="77777777" w:rsidR="004B18EE" w:rsidRDefault="00466BB4" w:rsidP="00466BB4">
      <w:r>
        <w:t xml:space="preserve">Utifrån patientens medicinska vårdbehov/omvårdnadsbehov och riskfaktorer görs bedömning </w:t>
      </w:r>
      <w:r w:rsidR="00067B42">
        <w:t>av på vilken avdelning</w:t>
      </w:r>
      <w:r>
        <w:t xml:space="preserve"> fortsatt vård ska ske. Vid riskfaktorer kan infektionskonsult kontaktas för diskussion om övertag. I de flesta fall kan patienten vårdas kvar på aktuell avdelning. </w:t>
      </w:r>
    </w:p>
    <w:p w14:paraId="77CD594F" w14:textId="29C04239" w:rsidR="00F11E25" w:rsidRDefault="00466BB4" w:rsidP="00466BB4">
      <w:r>
        <w:t>Vårdhygien kan vid behov kontaktas för hjälp med bedömning.</w:t>
      </w:r>
    </w:p>
    <w:p w14:paraId="54608B06" w14:textId="547E38D0" w:rsidR="0031535F" w:rsidRDefault="0031535F" w:rsidP="00F0759B">
      <w:pPr>
        <w:pStyle w:val="Rubrik3"/>
      </w:pPr>
      <w:bookmarkStart w:id="18" w:name="_Toc206762734"/>
      <w:r>
        <w:t>Personal</w:t>
      </w:r>
      <w:bookmarkEnd w:id="18"/>
    </w:p>
    <w:p w14:paraId="5077CCDF" w14:textId="4F897A21" w:rsidR="00566635" w:rsidRDefault="0031535F" w:rsidP="0031535F">
      <w:r>
        <w:t xml:space="preserve">Risken att personal blir koloniserad med VRE i samband med vårdarbete bedöms som mycket liten. </w:t>
      </w:r>
      <w:r w:rsidR="0096153E">
        <w:t xml:space="preserve">Det finns inga restriktioner vad gäller arbetsplats för personal som är bärare av VRE. </w:t>
      </w:r>
    </w:p>
    <w:p w14:paraId="5D9DA683" w14:textId="44F3C070" w:rsidR="0031535F" w:rsidRDefault="007E69F9" w:rsidP="0031535F">
      <w:r>
        <w:t>O</w:t>
      </w:r>
      <w:r w:rsidRPr="007E69F9">
        <w:t>m möjligt ska personal som vårdar patient med VRE-bärarskap inte hantera oförpackade livsmedel till andra. Detta är särskilt viktigt vid riskfaktorer för smittspridning.</w:t>
      </w:r>
    </w:p>
    <w:p w14:paraId="2C1DFCC2" w14:textId="77777777" w:rsidR="007E43CA" w:rsidRDefault="007E43CA" w:rsidP="007E43CA">
      <w:pPr>
        <w:pStyle w:val="MellanrubrikVGR"/>
      </w:pPr>
      <w:r>
        <w:lastRenderedPageBreak/>
        <w:t>Kohortvård</w:t>
      </w:r>
    </w:p>
    <w:p w14:paraId="157660F1" w14:textId="39D747D1" w:rsidR="007E43CA" w:rsidRPr="00621418" w:rsidRDefault="007E43CA" w:rsidP="007E43CA">
      <w:r w:rsidRPr="00621418">
        <w:t>Vid</w:t>
      </w:r>
      <w:r w:rsidR="007E69F9">
        <w:t xml:space="preserve"> </w:t>
      </w:r>
      <w:r w:rsidRPr="00621418">
        <w:t>riskfaktorer, framför allt diarré, bedöm behov av särskilt avdelad personal som enbart vårdar aktuell patient (kohortvård). Riskbedömningen sker i samråd med Vårdhygie</w:t>
      </w:r>
      <w:r w:rsidR="00B46951" w:rsidRPr="00621418">
        <w:t xml:space="preserve">n. </w:t>
      </w:r>
    </w:p>
    <w:p w14:paraId="2D116B8C" w14:textId="77777777" w:rsidR="00B44428" w:rsidRDefault="00B44428" w:rsidP="008C2CB4">
      <w:pPr>
        <w:pStyle w:val="Rubrik3"/>
      </w:pPr>
      <w:bookmarkStart w:id="19" w:name="_Toc206762735"/>
      <w:r>
        <w:t>Städ, tvätt och disk</w:t>
      </w:r>
      <w:bookmarkEnd w:id="19"/>
    </w:p>
    <w:p w14:paraId="10579C40" w14:textId="77777777" w:rsidR="00B44428" w:rsidRPr="00E84785" w:rsidRDefault="00B44428" w:rsidP="00B44428">
      <w:pPr>
        <w:pStyle w:val="MellanrubrikVGR"/>
      </w:pPr>
      <w:r>
        <w:t>Städning</w:t>
      </w:r>
    </w:p>
    <w:p w14:paraId="221860CD" w14:textId="4F69ABA3" w:rsidR="004B23CD" w:rsidRDefault="004B23CD" w:rsidP="004B23CD">
      <w:bookmarkStart w:id="20" w:name="_Hlk190767295"/>
      <w:r>
        <w:t xml:space="preserve">VRE kan överleva under lång tid på ytor på toaletter eller </w:t>
      </w:r>
      <w:proofErr w:type="spellStart"/>
      <w:r>
        <w:t>vårdrum</w:t>
      </w:r>
      <w:proofErr w:type="spellEnd"/>
      <w:r>
        <w:t>. Städning med mekanisk bearbetning, ”gnuggning”</w:t>
      </w:r>
      <w:r w:rsidR="00175D18">
        <w:t>,</w:t>
      </w:r>
      <w:r>
        <w:t xml:space="preserve"> är den viktigaste åtgärden. Daglig rengöring av patientnära ytor och hygienutrymme görs med alkoholbaserat ytdesinfektionsmedel med rengörande effekt. </w:t>
      </w:r>
    </w:p>
    <w:p w14:paraId="73625154" w14:textId="293C2170" w:rsidR="004B23CD" w:rsidRDefault="004B23CD" w:rsidP="00E16C32">
      <w:r w:rsidRPr="00E3190D">
        <w:t xml:space="preserve">Vid </w:t>
      </w:r>
      <w:proofErr w:type="spellStart"/>
      <w:r w:rsidRPr="00E3190D">
        <w:t>slutstäd</w:t>
      </w:r>
      <w:proofErr w:type="spellEnd"/>
      <w:r w:rsidRPr="00E3190D">
        <w:t xml:space="preserve">, utfört av vårdpersonal, ska </w:t>
      </w:r>
      <w:r w:rsidR="004965A3">
        <w:t xml:space="preserve">hela </w:t>
      </w:r>
      <w:r w:rsidRPr="00E3190D">
        <w:t>vårdplatsen</w:t>
      </w:r>
      <w:r>
        <w:t xml:space="preserve"> inklusive </w:t>
      </w:r>
      <w:r w:rsidR="00290B8A">
        <w:t xml:space="preserve">hygienutrymme </w:t>
      </w:r>
      <w:r w:rsidRPr="00E3190D">
        <w:t xml:space="preserve">först rengöras med rengöringsmedel och vatten följt av desinfektion av kritiska punkter, se riktlinje </w:t>
      </w:r>
      <w:hyperlink r:id="rId16" w:history="1">
        <w:r w:rsidRPr="00A37314">
          <w:rPr>
            <w:rStyle w:val="Hyperlnk"/>
            <w:rFonts w:eastAsiaTheme="majorEastAsia"/>
          </w:rPr>
          <w:t>Vårdhygien- verksamhetens ansvar för städning och rengöring</w:t>
        </w:r>
      </w:hyperlink>
      <w:r w:rsidRPr="00E3190D">
        <w:t xml:space="preserve"> samt </w:t>
      </w:r>
      <w:hyperlink r:id="rId17" w:history="1">
        <w:r w:rsidRPr="00DC2B12">
          <w:rPr>
            <w:rStyle w:val="Hyperlnk"/>
          </w:rPr>
          <w:t xml:space="preserve">Checklista - städning av patientnära ytor på </w:t>
        </w:r>
        <w:proofErr w:type="spellStart"/>
        <w:r w:rsidRPr="00DC2B12">
          <w:rPr>
            <w:rStyle w:val="Hyperlnk"/>
          </w:rPr>
          <w:t>vårdrum</w:t>
        </w:r>
        <w:proofErr w:type="spellEnd"/>
        <w:r w:rsidRPr="00DC2B12">
          <w:rPr>
            <w:rStyle w:val="Hyperlnk"/>
          </w:rPr>
          <w:t>.</w:t>
        </w:r>
      </w:hyperlink>
      <w:r w:rsidRPr="00290B8A">
        <w:t xml:space="preserve"> </w:t>
      </w:r>
      <w:r>
        <w:t>P</w:t>
      </w:r>
      <w:r w:rsidRPr="00E3190D">
        <w:t>å baksida</w:t>
      </w:r>
      <w:r>
        <w:t>n</w:t>
      </w:r>
      <w:r w:rsidRPr="00E3190D">
        <w:t xml:space="preserve"> av checklista finns exempel på vad som ingår vid patientnära städ och slutstädning</w:t>
      </w:r>
      <w:r>
        <w:t>.</w:t>
      </w:r>
      <w:r w:rsidR="00E16C32">
        <w:t xml:space="preserve"> </w:t>
      </w:r>
      <w:r>
        <w:t xml:space="preserve">Använd </w:t>
      </w:r>
      <w:proofErr w:type="spellStart"/>
      <w:r w:rsidR="006F7489">
        <w:t>Virkon</w:t>
      </w:r>
      <w:proofErr w:type="spellEnd"/>
      <w:r w:rsidR="006F7489">
        <w:t xml:space="preserve"> </w:t>
      </w:r>
      <w:r>
        <w:t xml:space="preserve">på stora ytor såsom golv.  </w:t>
      </w:r>
      <w:bookmarkEnd w:id="20"/>
    </w:p>
    <w:p w14:paraId="7826F800" w14:textId="77777777" w:rsidR="00B44428" w:rsidRDefault="00B44428" w:rsidP="00B44428">
      <w:pPr>
        <w:pStyle w:val="MellanrubrikVGR"/>
      </w:pPr>
      <w:r>
        <w:t>Punktdesinfektion</w:t>
      </w:r>
    </w:p>
    <w:p w14:paraId="0A051462" w14:textId="02DB7CD7" w:rsidR="00B44428" w:rsidRDefault="00B44428" w:rsidP="00B44428">
      <w:r>
        <w:t>Utför punk</w:t>
      </w:r>
      <w:r w:rsidR="0089184F">
        <w:t>t</w:t>
      </w:r>
      <w:r>
        <w:t xml:space="preserve">desinfektion vid stänk och spill av kroppsvätskor snarast. Vid små ytor använd alkoholbaserat desinfektionsmedel med rengörande effekt. Vid stora ytor använd </w:t>
      </w:r>
      <w:proofErr w:type="spellStart"/>
      <w:r w:rsidR="006F7489">
        <w:t>Virkon</w:t>
      </w:r>
      <w:proofErr w:type="spellEnd"/>
      <w:r w:rsidR="00E16C32" w:rsidRPr="00E16C32">
        <w:t>.</w:t>
      </w:r>
    </w:p>
    <w:p w14:paraId="7FEBBB28" w14:textId="77777777" w:rsidR="00B44428" w:rsidRDefault="00B44428" w:rsidP="00B44428">
      <w:pPr>
        <w:pStyle w:val="MellanrubrikVGR"/>
      </w:pPr>
      <w:r>
        <w:t>Tvätt och avfall</w:t>
      </w:r>
    </w:p>
    <w:p w14:paraId="38D9761B" w14:textId="4D83261B" w:rsidR="000D5623" w:rsidRDefault="000D5623" w:rsidP="000D5623">
      <w:r w:rsidRPr="00226986">
        <w:t xml:space="preserve">Tvätt och avfall hanteras som vanligt </w:t>
      </w:r>
      <w:r w:rsidR="5722DF07">
        <w:t>d</w:t>
      </w:r>
      <w:r w:rsidR="129EEB35">
        <w:t>et vill säga</w:t>
      </w:r>
      <w:r w:rsidRPr="00226986">
        <w:t xml:space="preserve"> endast kraftigt förorenad tvätt och avfall skickas som smittförande. </w:t>
      </w:r>
      <w:r>
        <w:t xml:space="preserve">Oanvänd tvätt som förvarats hos patienten sänds som smutstvätt när patienten skrivs ut. </w:t>
      </w:r>
    </w:p>
    <w:p w14:paraId="3DD75A6D" w14:textId="77777777" w:rsidR="00B44428" w:rsidRDefault="00B44428" w:rsidP="00B44428">
      <w:pPr>
        <w:pStyle w:val="MellanrubrikVGR"/>
      </w:pPr>
      <w:r>
        <w:t>Disk</w:t>
      </w:r>
    </w:p>
    <w:p w14:paraId="09B4D514" w14:textId="0E33901F" w:rsidR="00B44428" w:rsidRPr="0074666F" w:rsidRDefault="00B44428" w:rsidP="00B44428">
      <w:r w:rsidRPr="0074666F">
        <w:t xml:space="preserve">Disk hanteras som vanligt </w:t>
      </w:r>
      <w:r w:rsidR="437CB570">
        <w:t>d</w:t>
      </w:r>
      <w:r w:rsidR="556E0FE5">
        <w:t>et vill säga</w:t>
      </w:r>
      <w:r w:rsidRPr="0074666F">
        <w:t xml:space="preserve"> skickas till centralkök eller i avdelningens diskmaskin. </w:t>
      </w:r>
    </w:p>
    <w:p w14:paraId="3D82ECD4" w14:textId="6EE04731" w:rsidR="0031535F" w:rsidRDefault="0031535F" w:rsidP="000D1382">
      <w:pPr>
        <w:pStyle w:val="Rubrik3"/>
      </w:pPr>
      <w:bookmarkStart w:id="21" w:name="_Toc206762736"/>
      <w:r>
        <w:t>Materi</w:t>
      </w:r>
      <w:r w:rsidR="002369DA">
        <w:t>e</w:t>
      </w:r>
      <w:r>
        <w:t>l och hjälpmedel</w:t>
      </w:r>
      <w:bookmarkEnd w:id="21"/>
    </w:p>
    <w:p w14:paraId="1176D586" w14:textId="618DB0D6" w:rsidR="002369DA" w:rsidRPr="002369DA" w:rsidRDefault="002369DA" w:rsidP="002369DA">
      <w:r>
        <w:t>Begränsa mängden vårdmateriel på rummet så mycket som möjligt. Oanvänt material för engångsbruk kasseras vid utskrivning. Flergångsartiklar ska rengöras och desinfekteras efter användning. Noggrannhet med mekanisk bearbetning.</w:t>
      </w:r>
    </w:p>
    <w:p w14:paraId="601632A6" w14:textId="4CD41994" w:rsidR="00C72935" w:rsidRPr="000D5623" w:rsidRDefault="00C72935" w:rsidP="002369DA">
      <w:pPr>
        <w:rPr>
          <w:rFonts w:ascii="Calibri" w:hAnsi="Calibri" w:cs="Calibri"/>
          <w:color w:val="7030A0"/>
        </w:rPr>
      </w:pPr>
      <w:r w:rsidRPr="00260E23">
        <w:lastRenderedPageBreak/>
        <w:t xml:space="preserve">Hjälpmedel </w:t>
      </w:r>
      <w:r>
        <w:t>och annan utrustning (</w:t>
      </w:r>
      <w:proofErr w:type="gramStart"/>
      <w:r>
        <w:t>t ex</w:t>
      </w:r>
      <w:proofErr w:type="gramEnd"/>
      <w:r>
        <w:t xml:space="preserve"> stetoskop och blodtrycksmanschett)</w:t>
      </w:r>
      <w:r w:rsidRPr="00260E23">
        <w:t xml:space="preserve"> ska helst vara patientbundna, annars rengörs och desinfekteras de med alkoholbaserat ytdesinfektionsmedel med rengörande effekt eller enligt leverantörens anvisning</w:t>
      </w:r>
      <w:r>
        <w:t xml:space="preserve">. </w:t>
      </w:r>
    </w:p>
    <w:p w14:paraId="0ABAD3D0" w14:textId="0C284A09" w:rsidR="0064601B" w:rsidRDefault="0064601B" w:rsidP="000D1382">
      <w:pPr>
        <w:pStyle w:val="Rubrik3"/>
      </w:pPr>
      <w:bookmarkStart w:id="22" w:name="_Toc206762737"/>
      <w:r>
        <w:t xml:space="preserve">Undersökningar, mottagningsbesök, </w:t>
      </w:r>
      <w:r w:rsidR="00E84785">
        <w:t xml:space="preserve">konsultationer, </w:t>
      </w:r>
      <w:r>
        <w:t>operation</w:t>
      </w:r>
      <w:r w:rsidR="00637306">
        <w:t xml:space="preserve"> och </w:t>
      </w:r>
      <w:r>
        <w:t>byte av vårdform</w:t>
      </w:r>
      <w:bookmarkEnd w:id="22"/>
    </w:p>
    <w:p w14:paraId="3517BA5F" w14:textId="01BA61AE" w:rsidR="00F26C01" w:rsidRPr="00F26C01" w:rsidRDefault="00F26C01" w:rsidP="00F26C01">
      <w:pPr>
        <w:pStyle w:val="MellanrubrikVGR"/>
      </w:pPr>
      <w:r>
        <w:t>Undersökningar och mottagningsbesök</w:t>
      </w:r>
    </w:p>
    <w:p w14:paraId="1915C88E" w14:textId="2A22E28F" w:rsidR="00453A4C" w:rsidRDefault="0064601B" w:rsidP="0064601B">
      <w:bookmarkStart w:id="23" w:name="_Toc100327189"/>
      <w:r>
        <w:t>Undersökningar, behandlingar och konsulter utförs i första hand på vårdrummet, om detta inte är möjligt kan dessa utföras på annan enhe</w:t>
      </w:r>
      <w:r w:rsidR="00175F73">
        <w:t>t.</w:t>
      </w:r>
    </w:p>
    <w:p w14:paraId="63C17F11" w14:textId="657D10FC" w:rsidR="0064601B" w:rsidRDefault="00C5451A" w:rsidP="0064601B">
      <w:r>
        <w:t>Informera</w:t>
      </w:r>
      <w:r w:rsidR="00F26C01">
        <w:t xml:space="preserve"> mottagande enhet om patientens bärarskap. </w:t>
      </w:r>
      <w:r w:rsidR="00175F73">
        <w:t>Planera så att patienten tas direkt in på undersökningsrum</w:t>
      </w:r>
      <w:r w:rsidR="007A0374">
        <w:t xml:space="preserve"> och att väntetider minimeras. </w:t>
      </w:r>
      <w:r w:rsidR="0046763D">
        <w:t xml:space="preserve">Byt till rena patientkläder. </w:t>
      </w:r>
      <w:r w:rsidR="00F26C01">
        <w:t>Täck eventuella sår med ocklusivt förband oc</w:t>
      </w:r>
      <w:r w:rsidR="00D9038B">
        <w:t>h</w:t>
      </w:r>
      <w:r w:rsidR="00F26C01">
        <w:t xml:space="preserve"> byt urin-/dränagepåsar </w:t>
      </w:r>
      <w:proofErr w:type="gramStart"/>
      <w:r w:rsidR="00F26C01">
        <w:t>etc.</w:t>
      </w:r>
      <w:proofErr w:type="gramEnd"/>
      <w:r w:rsidR="00F26C01">
        <w:t xml:space="preserve"> Om patienten är sängbunden, så transporteras patienten i </w:t>
      </w:r>
      <w:proofErr w:type="spellStart"/>
      <w:r w:rsidR="00F26C01">
        <w:t>renbäddad</w:t>
      </w:r>
      <w:proofErr w:type="spellEnd"/>
      <w:r w:rsidR="00F26C01">
        <w:t xml:space="preserve"> säng. </w:t>
      </w:r>
    </w:p>
    <w:p w14:paraId="0E4EE1A0" w14:textId="57505292" w:rsidR="00F26C01" w:rsidRDefault="00F26C01" w:rsidP="00F26C01">
      <w:pPr>
        <w:pStyle w:val="MellanrubrikVGR"/>
      </w:pPr>
      <w:r>
        <w:t xml:space="preserve">Operation och </w:t>
      </w:r>
      <w:proofErr w:type="spellStart"/>
      <w:r>
        <w:t>invasiva</w:t>
      </w:r>
      <w:proofErr w:type="spellEnd"/>
      <w:r>
        <w:t xml:space="preserve"> ingrepp</w:t>
      </w:r>
    </w:p>
    <w:p w14:paraId="7B93A028" w14:textId="0997DBC6" w:rsidR="00F26C01" w:rsidRDefault="00F26C01" w:rsidP="00F26C01">
      <w:r>
        <w:t>Inga restriktioner för att genomföra operation mm</w:t>
      </w:r>
    </w:p>
    <w:p w14:paraId="4D56DF86" w14:textId="2FDEBD3D" w:rsidR="00F26C01" w:rsidRDefault="007A0374" w:rsidP="008F73DB">
      <w:r>
        <w:t xml:space="preserve">Bedöm </w:t>
      </w:r>
      <w:r w:rsidR="008F73DB">
        <w:t xml:space="preserve">förväntade nytillkomna riskfaktorer </w:t>
      </w:r>
      <w:r w:rsidR="00C30DF4">
        <w:t>efter ingreppet.</w:t>
      </w:r>
      <w:r w:rsidR="007C126E">
        <w:t xml:space="preserve"> Om dessa är omfattande kan</w:t>
      </w:r>
      <w:r w:rsidR="008F73DB">
        <w:t xml:space="preserve"> </w:t>
      </w:r>
      <w:r w:rsidR="006F7489">
        <w:t>I</w:t>
      </w:r>
      <w:r w:rsidR="00F26C01">
        <w:t>nfektion</w:t>
      </w:r>
      <w:r w:rsidR="007C126E">
        <w:t>skliniken/</w:t>
      </w:r>
      <w:r w:rsidR="006F7489">
        <w:t>Vårdhygien</w:t>
      </w:r>
      <w:r w:rsidR="007C126E">
        <w:t xml:space="preserve"> kontaktas</w:t>
      </w:r>
      <w:r w:rsidR="00F26C01">
        <w:t xml:space="preserve"> för </w:t>
      </w:r>
      <w:r w:rsidR="007C126E">
        <w:t>diskussion</w:t>
      </w:r>
      <w:r w:rsidR="00F26C01">
        <w:t xml:space="preserve"> om var patienten ska vårdas postoperativt</w:t>
      </w:r>
      <w:r w:rsidR="007C126E">
        <w:t>.</w:t>
      </w:r>
    </w:p>
    <w:p w14:paraId="3DA23293" w14:textId="4FE344BC" w:rsidR="00E84785" w:rsidRPr="00F26C01" w:rsidRDefault="00E84785" w:rsidP="00F26C01">
      <w:r>
        <w:t xml:space="preserve">Rapportera </w:t>
      </w:r>
      <w:r w:rsidR="007C126E">
        <w:t>bärarskap och riskfaktorer</w:t>
      </w:r>
      <w:r>
        <w:t xml:space="preserve"> till samtliga mottagande enheter i vårdkedjan, </w:t>
      </w:r>
      <w:proofErr w:type="gramStart"/>
      <w:r>
        <w:t>t ex</w:t>
      </w:r>
      <w:proofErr w:type="gramEnd"/>
      <w:r>
        <w:t xml:space="preserve"> operation, postoperativ enhet, röntgen. Täck eventuella sår med ocklusivt förband och byt urin-/dränagepåsar </w:t>
      </w:r>
      <w:proofErr w:type="gramStart"/>
      <w:r>
        <w:t>etc.</w:t>
      </w:r>
      <w:proofErr w:type="gramEnd"/>
      <w:r>
        <w:t xml:space="preserve"> Eftervård sker på eget rum alternativt avdelad personal på uppvakningsenhet. Annan rekommendation baseras på riskbedömning, vid behov i samråd med Vårdhygien.</w:t>
      </w:r>
    </w:p>
    <w:p w14:paraId="0AF9669E" w14:textId="03A74921" w:rsidR="00F26C01" w:rsidRDefault="00F26C01" w:rsidP="00F26C01">
      <w:pPr>
        <w:pStyle w:val="MellanrubrikVGR"/>
      </w:pPr>
      <w:r>
        <w:t>Byte av vårdform</w:t>
      </w:r>
    </w:p>
    <w:p w14:paraId="773925C8" w14:textId="2A2CB1A2" w:rsidR="00637306" w:rsidRDefault="00F26C01" w:rsidP="001A6D14">
      <w:r>
        <w:t>Inför byte av vårdform ska mottagande enhet informeras om patientens bärarskap av ansvarig sjuksköterska/läkare. Det skall även tydligt framgå i omvårdnads- och medicinsk slutanteckning</w:t>
      </w:r>
      <w:r w:rsidR="005B66CD">
        <w:t>.</w:t>
      </w:r>
    </w:p>
    <w:p w14:paraId="177E09A1" w14:textId="77777777" w:rsidR="00A67F0D" w:rsidRDefault="00A67F0D" w:rsidP="000D1382">
      <w:pPr>
        <w:pStyle w:val="Rubrik3"/>
      </w:pPr>
      <w:bookmarkStart w:id="24" w:name="_Toc206762738"/>
      <w:r>
        <w:t>Besök</w:t>
      </w:r>
      <w:bookmarkEnd w:id="24"/>
    </w:p>
    <w:p w14:paraId="59442986" w14:textId="77777777" w:rsidR="00A67F0D" w:rsidRPr="002D57F7" w:rsidRDefault="00A67F0D" w:rsidP="00A67F0D">
      <w:bookmarkStart w:id="25" w:name="_Hlk170308816"/>
      <w:r>
        <w:t xml:space="preserve">Inga restriktioner vad gäller besök hos patienten. Besökare ska informeras om hygienrutiner och om att det är olämpligt att samtidigt besöka andra patienter på sjukhuset. </w:t>
      </w:r>
    </w:p>
    <w:p w14:paraId="7E4392CC" w14:textId="2E38BA6D" w:rsidR="009A32ED" w:rsidRPr="000D1382" w:rsidRDefault="009A32ED" w:rsidP="000D1382">
      <w:pPr>
        <w:pStyle w:val="Rubrik2"/>
      </w:pPr>
      <w:bookmarkStart w:id="26" w:name="_Toc100327193"/>
      <w:bookmarkStart w:id="27" w:name="_Toc206762739"/>
      <w:bookmarkEnd w:id="23"/>
      <w:bookmarkEnd w:id="25"/>
      <w:r w:rsidRPr="000D1382">
        <w:lastRenderedPageBreak/>
        <w:t>Relaterad information</w:t>
      </w:r>
      <w:bookmarkEnd w:id="26"/>
      <w:bookmarkEnd w:id="27"/>
    </w:p>
    <w:p w14:paraId="7E744B80" w14:textId="45790412" w:rsidR="00637306" w:rsidRDefault="00EB5CE4" w:rsidP="00637306">
      <w:pPr>
        <w:ind w:right="-143"/>
      </w:pPr>
      <w:r>
        <w:t xml:space="preserve">SkaS Rutin (2024). </w:t>
      </w:r>
      <w:hyperlink r:id="rId18" w:history="1">
        <w:r w:rsidR="00637306" w:rsidRPr="00EB5CE4">
          <w:rPr>
            <w:rStyle w:val="Hyperlnk"/>
          </w:rPr>
          <w:t xml:space="preserve">Multiresistenta bakterier (MRB), </w:t>
        </w:r>
        <w:proofErr w:type="spellStart"/>
        <w:r w:rsidR="00637306" w:rsidRPr="00EB5CE4">
          <w:rPr>
            <w:rStyle w:val="Hyperlnk"/>
          </w:rPr>
          <w:t>screenodling</w:t>
        </w:r>
        <w:proofErr w:type="spellEnd"/>
        <w:r w:rsidR="00637306" w:rsidRPr="00EB5CE4">
          <w:rPr>
            <w:rStyle w:val="Hyperlnk"/>
          </w:rPr>
          <w:t xml:space="preserve"> – handlingsplan</w:t>
        </w:r>
      </w:hyperlink>
      <w:r w:rsidR="00637306">
        <w:t xml:space="preserve"> </w:t>
      </w:r>
    </w:p>
    <w:p w14:paraId="2BBE7BEA" w14:textId="4A16B75B" w:rsidR="00A4295B" w:rsidRDefault="65A9B7AE" w:rsidP="00A4295B">
      <w:r>
        <w:t>Smittskydd Västra Götaland. (202</w:t>
      </w:r>
      <w:r w:rsidR="069607B2">
        <w:t>4</w:t>
      </w:r>
      <w:r>
        <w:t xml:space="preserve">). </w:t>
      </w:r>
      <w:hyperlink r:id="rId19">
        <w:r w:rsidRPr="301915A9">
          <w:rPr>
            <w:rStyle w:val="Hyperlnk"/>
          </w:rPr>
          <w:t xml:space="preserve">Smittskyddsblad patientinformation. </w:t>
        </w:r>
      </w:hyperlink>
      <w:r>
        <w:t xml:space="preserve"> </w:t>
      </w:r>
    </w:p>
    <w:p w14:paraId="2922538B" w14:textId="2A020D21" w:rsidR="000D019B" w:rsidRPr="00727190" w:rsidRDefault="00A36A73" w:rsidP="000D019B">
      <w:pPr>
        <w:ind w:right="-143"/>
      </w:pPr>
      <w:r>
        <w:t xml:space="preserve">Region Stockholm </w:t>
      </w:r>
      <w:hyperlink r:id="rId20" w:history="1">
        <w:r w:rsidRPr="00A36A73">
          <w:rPr>
            <w:rStyle w:val="Hyperlnk"/>
          </w:rPr>
          <w:t xml:space="preserve">VRE </w:t>
        </w:r>
        <w:r w:rsidR="000D019B" w:rsidRPr="00A36A73">
          <w:rPr>
            <w:rStyle w:val="Hyperlnk"/>
          </w:rPr>
          <w:t xml:space="preserve">Information till patienter </w:t>
        </w:r>
        <w:r w:rsidRPr="00A36A73">
          <w:rPr>
            <w:rStyle w:val="Hyperlnk"/>
          </w:rPr>
          <w:t>och närstående [för utskrift</w:t>
        </w:r>
        <w:r w:rsidR="00D5445C" w:rsidRPr="00A36A73">
          <w:rPr>
            <w:rStyle w:val="Hyperlnk"/>
          </w:rPr>
          <w:t>]</w:t>
        </w:r>
        <w:r w:rsidR="00AF5699" w:rsidRPr="00A36A73">
          <w:rPr>
            <w:rStyle w:val="Hyperlnk"/>
          </w:rPr>
          <w:t xml:space="preserve"> </w:t>
        </w:r>
      </w:hyperlink>
      <w:r w:rsidR="00EB5CE4">
        <w:rPr>
          <w:i/>
          <w:iCs/>
        </w:rPr>
        <w:t xml:space="preserve"> </w:t>
      </w:r>
    </w:p>
    <w:p w14:paraId="0EFF5B60" w14:textId="3277CE9B" w:rsidR="000D019B" w:rsidRDefault="00727190" w:rsidP="000D019B">
      <w:pPr>
        <w:ind w:right="-143"/>
      </w:pPr>
      <w:r>
        <w:t>Västra Götaland Vårdhygien (2018).</w:t>
      </w:r>
      <w:hyperlink r:id="rId21" w:history="1">
        <w:r w:rsidRPr="00727190">
          <w:rPr>
            <w:rStyle w:val="Hyperlnk"/>
          </w:rPr>
          <w:t xml:space="preserve"> </w:t>
        </w:r>
        <w:r w:rsidR="000D019B" w:rsidRPr="00727190">
          <w:rPr>
            <w:rStyle w:val="Hyperlnk"/>
          </w:rPr>
          <w:t>VRE Därför odlas du för motståndskraftiga (antibiotikaresistenta) bakterier MRSA, VRE, ESBL...</w:t>
        </w:r>
        <w:r w:rsidR="009B67F9" w:rsidRPr="00727190">
          <w:rPr>
            <w:rStyle w:val="Hyperlnk"/>
          </w:rPr>
          <w:t xml:space="preserve"> </w:t>
        </w:r>
        <w:r w:rsidRPr="00727190">
          <w:rPr>
            <w:rStyle w:val="Hyperlnk"/>
          </w:rPr>
          <w:t>[Broschyr]</w:t>
        </w:r>
      </w:hyperlink>
      <w:r w:rsidR="009B67F9">
        <w:t xml:space="preserve"> </w:t>
      </w:r>
    </w:p>
    <w:p w14:paraId="2B836C5F" w14:textId="74107BD6" w:rsidR="003333D2" w:rsidRDefault="000C6BD0" w:rsidP="00637306">
      <w:pPr>
        <w:rPr>
          <w:color w:val="0000FF"/>
          <w:u w:val="single"/>
        </w:rPr>
      </w:pPr>
      <w:r>
        <w:t>Västra Götaland</w:t>
      </w:r>
      <w:r w:rsidR="008C38F5">
        <w:t>sregionen</w:t>
      </w:r>
      <w:r>
        <w:t xml:space="preserve">. </w:t>
      </w:r>
      <w:r w:rsidR="008C38F5">
        <w:t>(</w:t>
      </w:r>
      <w:r>
        <w:t>202</w:t>
      </w:r>
      <w:r w:rsidR="00477ACA">
        <w:t>5</w:t>
      </w:r>
      <w:r w:rsidR="008C38F5">
        <w:t>)</w:t>
      </w:r>
      <w:r>
        <w:t>.</w:t>
      </w:r>
      <w:r w:rsidRPr="008C38F5">
        <w:t xml:space="preserve"> </w:t>
      </w:r>
      <w:hyperlink r:id="rId22" w:history="1">
        <w:r w:rsidRPr="008C38F5">
          <w:rPr>
            <w:rStyle w:val="Hyperlnk"/>
          </w:rPr>
          <w:t>Handlingsprogram för multiresistenta bakterier (MRB) inom kommunal hälso- och sjukvård, omsorg och primärvård i Västra Götaland.</w:t>
        </w:r>
      </w:hyperlink>
      <w:r w:rsidRPr="000C6BD0">
        <w:t xml:space="preserve"> </w:t>
      </w:r>
    </w:p>
    <w:p w14:paraId="2DCE0A9A" w14:textId="77777777" w:rsidR="000D1382" w:rsidRDefault="000D1382" w:rsidP="000D1382">
      <w:pPr>
        <w:pStyle w:val="Rubrik2"/>
      </w:pPr>
      <w:bookmarkStart w:id="28" w:name="_Toc206762740"/>
      <w:r>
        <w:t>Ansvar och avsteg</w:t>
      </w:r>
      <w:bookmarkEnd w:id="28"/>
    </w:p>
    <w:p w14:paraId="54796FCA" w14:textId="77777777" w:rsidR="000D1382" w:rsidRPr="00F578C3" w:rsidRDefault="000D1382" w:rsidP="000D1382">
      <w:r w:rsidRPr="00F578C3">
        <w:t>Linjechef ansvarar för att denna rutin är känd och följs av alla medarbetare.</w:t>
      </w:r>
    </w:p>
    <w:p w14:paraId="51C27AEA" w14:textId="77777777" w:rsidR="000D1382" w:rsidRDefault="000D1382" w:rsidP="000D1382">
      <w:r w:rsidRPr="00F578C3">
        <w:t xml:space="preserve">Hälso- och sjukvårdspersonal är ansvariga för att rapportera </w:t>
      </w:r>
      <w:proofErr w:type="spellStart"/>
      <w:r w:rsidRPr="00F578C3">
        <w:t>vårdskador</w:t>
      </w:r>
      <w:proofErr w:type="spellEnd"/>
      <w:r w:rsidRPr="00F578C3">
        <w:t xml:space="preserve"> som en avvikelseanmälan.</w:t>
      </w:r>
      <w:r>
        <w:t xml:space="preserve"> </w:t>
      </w:r>
      <w:r w:rsidRPr="00F578C3">
        <w:t xml:space="preserve">En vårdrelaterad infektion är en potentiell </w:t>
      </w:r>
      <w:proofErr w:type="spellStart"/>
      <w:r w:rsidRPr="00F578C3">
        <w:t>vårdskada</w:t>
      </w:r>
      <w:proofErr w:type="spellEnd"/>
      <w:r w:rsidRPr="00F578C3">
        <w:t xml:space="preserve"> och ska därför alltid anmälas så att vidare utredning kan ske. </w:t>
      </w:r>
    </w:p>
    <w:p w14:paraId="2CF23761" w14:textId="77777777" w:rsidR="000D1382" w:rsidRDefault="000D1382" w:rsidP="000D1382">
      <w:r w:rsidRPr="00F578C3">
        <w:t xml:space="preserve">Medvetet avsteg från denna rutin dokumenteras i patientjournal om avsteg är kopplat till patient. Annan orsak till avsteg rapporteras i </w:t>
      </w:r>
      <w:bookmarkStart w:id="29" w:name="_Hlk165894726"/>
      <w:r>
        <w:fldChar w:fldCharType="begin"/>
      </w:r>
      <w:r>
        <w:instrText>HYPERLINK "https://medcontrol.vgregion.se/siteminderagent/forms/VGR_loginval.1.2.sfcc?TYPE=33554433&amp;REALMOID=06-6bd126c9-fa3d-411f-877d-007416042f54&amp;GUID=&amp;SMAUTHREASON=0&amp;METHOD=GET&amp;SMAGENTNAME=-SM-MedControl%20PRO%3ap%3aw%3ax&amp;TARGET=-SM-https%3a%2f%2fmedcontrol%2evgregion%2ese%2f"</w:instrText>
      </w:r>
      <w:r>
        <w:fldChar w:fldCharType="separate"/>
      </w:r>
      <w:proofErr w:type="spellStart"/>
      <w:r w:rsidRPr="00A3457F">
        <w:rPr>
          <w:rStyle w:val="Hyperlnk"/>
        </w:rPr>
        <w:t>MedControl</w:t>
      </w:r>
      <w:proofErr w:type="spellEnd"/>
      <w:r w:rsidRPr="00A3457F">
        <w:rPr>
          <w:rStyle w:val="Hyperlnk"/>
        </w:rPr>
        <w:t xml:space="preserve"> PRO</w:t>
      </w:r>
      <w:r>
        <w:rPr>
          <w:rStyle w:val="Hyperlnk"/>
        </w:rPr>
        <w:fldChar w:fldCharType="end"/>
      </w:r>
      <w:bookmarkEnd w:id="29"/>
      <w:r>
        <w:t xml:space="preserve"> </w:t>
      </w:r>
      <w:r w:rsidRPr="00F578C3">
        <w:t>eller befintligt avvikelsehanteringssystem.</w:t>
      </w:r>
    </w:p>
    <w:p w14:paraId="0437AF9C" w14:textId="1F3CE40F" w:rsidR="00EF20B3" w:rsidRPr="000D1382" w:rsidRDefault="009A32ED" w:rsidP="000D1382">
      <w:pPr>
        <w:pStyle w:val="Rubrik2"/>
      </w:pPr>
      <w:bookmarkStart w:id="30" w:name="_Toc100327195"/>
      <w:bookmarkStart w:id="31" w:name="_Toc206762741"/>
      <w:r w:rsidRPr="000D1382">
        <w:t>Källförteckning</w:t>
      </w:r>
      <w:bookmarkEnd w:id="30"/>
      <w:bookmarkEnd w:id="31"/>
    </w:p>
    <w:p w14:paraId="0EFB36C0" w14:textId="2E100F65" w:rsidR="00EF20B3" w:rsidRPr="00A674D9" w:rsidRDefault="00A674D9" w:rsidP="00EF20B3">
      <w:pPr>
        <w:ind w:right="-143"/>
      </w:pPr>
      <w:r>
        <w:t xml:space="preserve">Folkhälsomyndigheten. </w:t>
      </w:r>
      <w:r w:rsidR="00BC2629">
        <w:t>(</w:t>
      </w:r>
      <w:r>
        <w:t>2018</w:t>
      </w:r>
      <w:r w:rsidR="00BC2629">
        <w:t>)</w:t>
      </w:r>
      <w:r w:rsidRPr="00A674D9">
        <w:rPr>
          <w:i/>
          <w:iCs/>
        </w:rPr>
        <w:t xml:space="preserve">. Sjukdomsinformation om </w:t>
      </w:r>
      <w:proofErr w:type="spellStart"/>
      <w:r w:rsidRPr="00A674D9">
        <w:rPr>
          <w:i/>
          <w:iCs/>
        </w:rPr>
        <w:t>van</w:t>
      </w:r>
      <w:r w:rsidR="00E41086">
        <w:rPr>
          <w:i/>
          <w:iCs/>
        </w:rPr>
        <w:t>komyc</w:t>
      </w:r>
      <w:r w:rsidRPr="00A674D9">
        <w:rPr>
          <w:i/>
          <w:iCs/>
        </w:rPr>
        <w:t>inresistenta</w:t>
      </w:r>
      <w:proofErr w:type="spellEnd"/>
      <w:r w:rsidRPr="00A674D9">
        <w:rPr>
          <w:i/>
          <w:iCs/>
        </w:rPr>
        <w:t xml:space="preserve"> enterokocker (VRE)</w:t>
      </w:r>
      <w:r>
        <w:t xml:space="preserve">. </w:t>
      </w:r>
      <w:hyperlink r:id="rId23" w:history="1">
        <w:r w:rsidR="007B3D30" w:rsidRPr="00C91CA6">
          <w:rPr>
            <w:rStyle w:val="Hyperlnk"/>
          </w:rPr>
          <w:t>https://www.folkhalsomyndigheten.se/smittskydd-beredskap/smittsamma-sjukdomar/vancomycinresistenta-enterokocker-vre/</w:t>
        </w:r>
      </w:hyperlink>
    </w:p>
    <w:p w14:paraId="617F8785" w14:textId="5B8772F6" w:rsidR="005618F5" w:rsidRDefault="00EF20B3" w:rsidP="00EF20B3">
      <w:pPr>
        <w:ind w:right="-143"/>
      </w:pPr>
      <w:r>
        <w:t>Folkhälsomyndigheten</w:t>
      </w:r>
      <w:r w:rsidR="005618F5">
        <w:t xml:space="preserve">. </w:t>
      </w:r>
      <w:r w:rsidR="003333D2">
        <w:t>(</w:t>
      </w:r>
      <w:r w:rsidR="005618F5">
        <w:t>2014</w:t>
      </w:r>
      <w:r w:rsidR="00EB50E9">
        <w:t>)</w:t>
      </w:r>
      <w:r w:rsidR="005618F5">
        <w:t xml:space="preserve">. </w:t>
      </w:r>
      <w:proofErr w:type="spellStart"/>
      <w:r w:rsidR="005618F5" w:rsidRPr="005618F5">
        <w:rPr>
          <w:i/>
          <w:iCs/>
        </w:rPr>
        <w:t>Vankomycinresistenta</w:t>
      </w:r>
      <w:proofErr w:type="spellEnd"/>
      <w:r w:rsidR="005618F5" w:rsidRPr="005618F5">
        <w:rPr>
          <w:i/>
          <w:iCs/>
        </w:rPr>
        <w:t xml:space="preserve"> enterokocker </w:t>
      </w:r>
      <w:r w:rsidR="005618F5">
        <w:rPr>
          <w:i/>
          <w:iCs/>
        </w:rPr>
        <w:t>–</w:t>
      </w:r>
      <w:r w:rsidR="005618F5" w:rsidRPr="005618F5">
        <w:rPr>
          <w:i/>
          <w:iCs/>
        </w:rPr>
        <w:t xml:space="preserve"> VRE</w:t>
      </w:r>
      <w:r w:rsidR="005618F5">
        <w:t xml:space="preserve">. </w:t>
      </w:r>
      <w:r w:rsidR="005618F5" w:rsidRPr="005618F5">
        <w:rPr>
          <w:i/>
          <w:iCs/>
        </w:rPr>
        <w:t>Kunskapsunderlag samt Folkhälsomyndighetens rekommendationer för att begränsa smittspridning med VRE</w:t>
      </w:r>
      <w:r w:rsidR="005618F5">
        <w:t xml:space="preserve">. </w:t>
      </w:r>
      <w:hyperlink r:id="rId24" w:history="1">
        <w:r w:rsidR="007B3D30" w:rsidRPr="00C91CA6">
          <w:rPr>
            <w:rStyle w:val="Hyperlnk"/>
          </w:rPr>
          <w:t>https://www.folkhalsomyndigheten.se/contentassets/6c2d9425367f4dde80a63d312c614d2e/vankomycinreistenta_enterokocker-vre.pdf</w:t>
        </w:r>
      </w:hyperlink>
    </w:p>
    <w:p w14:paraId="0EA131D6" w14:textId="3871BCB8" w:rsidR="007B3D30" w:rsidRPr="009B67F9" w:rsidRDefault="000C6BD0" w:rsidP="007B3D30">
      <w:pPr>
        <w:rPr>
          <w:sz w:val="48"/>
          <w:szCs w:val="48"/>
        </w:rPr>
      </w:pPr>
      <w:r>
        <w:t>Smittskydd Västra Götaland.</w:t>
      </w:r>
      <w:r w:rsidR="007B3D30">
        <w:t xml:space="preserve"> (202</w:t>
      </w:r>
      <w:r w:rsidR="00477ACA">
        <w:t>5</w:t>
      </w:r>
      <w:r w:rsidR="007B3D30">
        <w:t xml:space="preserve">). </w:t>
      </w:r>
      <w:r w:rsidR="007B3D30" w:rsidRPr="007B3D30">
        <w:rPr>
          <w:i/>
          <w:iCs/>
        </w:rPr>
        <w:t>VRE (</w:t>
      </w:r>
      <w:proofErr w:type="spellStart"/>
      <w:r w:rsidR="007B3D30" w:rsidRPr="007B3D30">
        <w:rPr>
          <w:i/>
          <w:iCs/>
        </w:rPr>
        <w:t>vancomycinresistenta</w:t>
      </w:r>
      <w:proofErr w:type="spellEnd"/>
      <w:r w:rsidR="007B3D30" w:rsidRPr="007B3D30">
        <w:rPr>
          <w:i/>
          <w:iCs/>
        </w:rPr>
        <w:t xml:space="preserve"> enterokocker)</w:t>
      </w:r>
      <w:r w:rsidR="009B67F9">
        <w:rPr>
          <w:i/>
          <w:iCs/>
        </w:rPr>
        <w:t xml:space="preserve">. </w:t>
      </w:r>
      <w:hyperlink r:id="rId25" w:history="1">
        <w:r w:rsidR="009B67F9" w:rsidRPr="009B67F9">
          <w:rPr>
            <w:rStyle w:val="Hyperlnk"/>
            <w:i/>
            <w:iCs/>
          </w:rPr>
          <w:t>https://www.vgregion.se/halsa-och-vard/vardgivarwebben/vardriktlinjer/smittskydd-vastra-gotaland/anmalningspliktiga-sjukdomar---information-och-handlaggning-av-sjukdomsfall/vre-vancomycinresistenta-enterokocker/</w:t>
        </w:r>
      </w:hyperlink>
    </w:p>
    <w:sectPr w:rsidR="007B3D30" w:rsidRPr="009B67F9" w:rsidSect="0034374F">
      <w:footerReference w:type="default" r:id="rId26"/>
      <w:headerReference w:type="first" r:id="rId27"/>
      <w:footerReference w:type="first" r:id="rId28"/>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5C1F2E" w14:textId="77777777" w:rsidR="001C6F7C" w:rsidRDefault="001C6F7C">
      <w:r>
        <w:separator/>
      </w:r>
    </w:p>
  </w:endnote>
  <w:endnote w:type="continuationSeparator" w:id="0">
    <w:p w14:paraId="7601AF30" w14:textId="77777777" w:rsidR="001C6F7C" w:rsidRDefault="001C6F7C">
      <w:r>
        <w:continuationSeparator/>
      </w:r>
    </w:p>
  </w:endnote>
  <w:endnote w:type="continuationNotice" w:id="1">
    <w:p w14:paraId="672F9A5C" w14:textId="77777777" w:rsidR="001C6F7C" w:rsidRDefault="001C6F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1201838"/>
      <w:docPartObj>
        <w:docPartGallery w:val="Page Numbers (Bottom of Page)"/>
        <w:docPartUnique/>
      </w:docPartObj>
    </w:sdtPr>
    <w:sdtEndPr/>
    <w:sdtContent>
      <w:p w14:paraId="739D5F20" w14:textId="5BD2E8FD" w:rsidR="00172DF0" w:rsidRDefault="00172DF0">
        <w:pPr>
          <w:pStyle w:val="Sidfot"/>
        </w:pPr>
        <w:r>
          <w:fldChar w:fldCharType="begin"/>
        </w:r>
        <w:r>
          <w:instrText>PAGE   \* MERGEFORMAT</w:instrText>
        </w:r>
        <w:r>
          <w:fldChar w:fldCharType="separate"/>
        </w:r>
        <w:r>
          <w:t>2</w:t>
        </w:r>
        <w:r>
          <w:fldChar w:fldCharType="end"/>
        </w:r>
      </w:p>
    </w:sdtContent>
  </w:sdt>
  <w:p w14:paraId="22BACED4" w14:textId="77777777" w:rsidR="00172DF0" w:rsidRDefault="00172DF0">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944BA" w14:textId="77777777" w:rsidR="0034374F" w:rsidRDefault="0034374F" w:rsidP="00FB2F0F">
    <w:pPr>
      <w:pStyle w:val="Sidfot"/>
      <w:ind w:left="6237" w:hanging="141"/>
      <w:jc w:val="left"/>
    </w:pPr>
    <w:r>
      <w:rPr>
        <w:noProof/>
      </w:rPr>
      <w:drawing>
        <wp:anchor distT="0" distB="0" distL="114300" distR="114300" simplePos="0" relativeHeight="251658242" behindDoc="0" locked="0" layoutInCell="1" allowOverlap="1" wp14:anchorId="71D45E13" wp14:editId="7B29ED1E">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BF4B77" w14:textId="77777777" w:rsidR="001C6F7C" w:rsidRDefault="001C6F7C"/>
  </w:footnote>
  <w:footnote w:type="continuationSeparator" w:id="0">
    <w:p w14:paraId="5349F401" w14:textId="77777777" w:rsidR="001C6F7C" w:rsidRDefault="001C6F7C">
      <w:r>
        <w:continuationSeparator/>
      </w:r>
    </w:p>
  </w:footnote>
  <w:footnote w:type="continuationNotice" w:id="1">
    <w:p w14:paraId="660AFBAF" w14:textId="77777777" w:rsidR="001C6F7C" w:rsidRDefault="001C6F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49A67" w14:textId="77777777" w:rsidR="0034374F" w:rsidRDefault="0034374F"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458439E2" wp14:editId="7CAD64C5">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22FFD952" wp14:editId="4C40ED17">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3FD631B"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FFD952"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23FD631B"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F63621F2"/>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C2AE09B2"/>
    <w:lvl w:ilvl="0" w:tplc="5DB43E20">
      <w:start w:val="1"/>
      <w:numFmt w:val="bullet"/>
      <w:pStyle w:val="Punktlista"/>
      <w:lvlText w:val=""/>
      <w:lvlJc w:val="left"/>
      <w:pPr>
        <w:ind w:left="1637" w:hanging="360"/>
      </w:pPr>
      <w:rPr>
        <w:rFonts w:ascii="Symbol" w:hAnsi="Symbol" w:hint="default"/>
        <w:sz w:val="24"/>
        <w:szCs w:val="24"/>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9926674">
    <w:abstractNumId w:val="17"/>
  </w:num>
  <w:num w:numId="2" w16cid:durableId="323701257">
    <w:abstractNumId w:val="14"/>
  </w:num>
  <w:num w:numId="3" w16cid:durableId="1589650855">
    <w:abstractNumId w:val="0"/>
  </w:num>
  <w:num w:numId="4" w16cid:durableId="1613709235">
    <w:abstractNumId w:val="6"/>
  </w:num>
  <w:num w:numId="5" w16cid:durableId="219637596">
    <w:abstractNumId w:val="15"/>
  </w:num>
  <w:num w:numId="6" w16cid:durableId="927735918">
    <w:abstractNumId w:val="2"/>
  </w:num>
  <w:num w:numId="7" w16cid:durableId="1349286503">
    <w:abstractNumId w:val="11"/>
  </w:num>
  <w:num w:numId="8" w16cid:durableId="1185286379">
    <w:abstractNumId w:val="8"/>
  </w:num>
  <w:num w:numId="9" w16cid:durableId="700326161">
    <w:abstractNumId w:val="1"/>
  </w:num>
  <w:num w:numId="10" w16cid:durableId="1012680843">
    <w:abstractNumId w:val="1"/>
  </w:num>
  <w:num w:numId="11" w16cid:durableId="1803384547">
    <w:abstractNumId w:val="3"/>
  </w:num>
  <w:num w:numId="12" w16cid:durableId="1730104539">
    <w:abstractNumId w:val="4"/>
  </w:num>
  <w:num w:numId="13" w16cid:durableId="1674215170">
    <w:abstractNumId w:val="13"/>
  </w:num>
  <w:num w:numId="14" w16cid:durableId="434902632">
    <w:abstractNumId w:val="9"/>
  </w:num>
  <w:num w:numId="15" w16cid:durableId="1333606665">
    <w:abstractNumId w:val="7"/>
  </w:num>
  <w:num w:numId="16" w16cid:durableId="444931732">
    <w:abstractNumId w:val="12"/>
  </w:num>
  <w:num w:numId="17" w16cid:durableId="2025282757">
    <w:abstractNumId w:val="5"/>
  </w:num>
  <w:num w:numId="18" w16cid:durableId="1149437829">
    <w:abstractNumId w:val="10"/>
  </w:num>
  <w:num w:numId="19" w16cid:durableId="2112436240">
    <w:abstractNumId w:val="16"/>
  </w:num>
  <w:num w:numId="20" w16cid:durableId="9150150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608"/>
    <w:rsid w:val="000011B0"/>
    <w:rsid w:val="000051D5"/>
    <w:rsid w:val="00006D2A"/>
    <w:rsid w:val="00010D47"/>
    <w:rsid w:val="00016CF0"/>
    <w:rsid w:val="00021143"/>
    <w:rsid w:val="00030DDD"/>
    <w:rsid w:val="000313BB"/>
    <w:rsid w:val="00033ED5"/>
    <w:rsid w:val="00050500"/>
    <w:rsid w:val="0005691C"/>
    <w:rsid w:val="00056ECB"/>
    <w:rsid w:val="00056ED5"/>
    <w:rsid w:val="00061969"/>
    <w:rsid w:val="000655CC"/>
    <w:rsid w:val="00066AAF"/>
    <w:rsid w:val="00067B42"/>
    <w:rsid w:val="000700AE"/>
    <w:rsid w:val="00084024"/>
    <w:rsid w:val="0009062C"/>
    <w:rsid w:val="00095368"/>
    <w:rsid w:val="000954C4"/>
    <w:rsid w:val="00095784"/>
    <w:rsid w:val="000A611A"/>
    <w:rsid w:val="000B12D9"/>
    <w:rsid w:val="000B4536"/>
    <w:rsid w:val="000B52CB"/>
    <w:rsid w:val="000B7715"/>
    <w:rsid w:val="000C6BD0"/>
    <w:rsid w:val="000D019B"/>
    <w:rsid w:val="000D1382"/>
    <w:rsid w:val="000D5623"/>
    <w:rsid w:val="000E3578"/>
    <w:rsid w:val="000E463B"/>
    <w:rsid w:val="000E5A7E"/>
    <w:rsid w:val="000E5F82"/>
    <w:rsid w:val="000F43A3"/>
    <w:rsid w:val="000F7681"/>
    <w:rsid w:val="00103031"/>
    <w:rsid w:val="001044FE"/>
    <w:rsid w:val="001139D4"/>
    <w:rsid w:val="00124AC2"/>
    <w:rsid w:val="00126E29"/>
    <w:rsid w:val="0012793A"/>
    <w:rsid w:val="00131B08"/>
    <w:rsid w:val="00132A59"/>
    <w:rsid w:val="00133337"/>
    <w:rsid w:val="00133A0F"/>
    <w:rsid w:val="0013464C"/>
    <w:rsid w:val="0013580F"/>
    <w:rsid w:val="00137B6D"/>
    <w:rsid w:val="00137EDE"/>
    <w:rsid w:val="0014070B"/>
    <w:rsid w:val="001422C1"/>
    <w:rsid w:val="0015156D"/>
    <w:rsid w:val="001522AE"/>
    <w:rsid w:val="00155181"/>
    <w:rsid w:val="00157D5B"/>
    <w:rsid w:val="00161FE6"/>
    <w:rsid w:val="00164C3D"/>
    <w:rsid w:val="00166D3A"/>
    <w:rsid w:val="0017135C"/>
    <w:rsid w:val="00172DF0"/>
    <w:rsid w:val="0017508E"/>
    <w:rsid w:val="00175D18"/>
    <w:rsid w:val="00175F73"/>
    <w:rsid w:val="00181982"/>
    <w:rsid w:val="00181FDC"/>
    <w:rsid w:val="00182627"/>
    <w:rsid w:val="00184167"/>
    <w:rsid w:val="001860B9"/>
    <w:rsid w:val="00186F2B"/>
    <w:rsid w:val="001874D6"/>
    <w:rsid w:val="00193FAF"/>
    <w:rsid w:val="0019632A"/>
    <w:rsid w:val="001A16D4"/>
    <w:rsid w:val="001A4E7C"/>
    <w:rsid w:val="001A6D14"/>
    <w:rsid w:val="001B3028"/>
    <w:rsid w:val="001B38E8"/>
    <w:rsid w:val="001B762C"/>
    <w:rsid w:val="001B7647"/>
    <w:rsid w:val="001C01F8"/>
    <w:rsid w:val="001C4BCC"/>
    <w:rsid w:val="001C4D0A"/>
    <w:rsid w:val="001C5FEF"/>
    <w:rsid w:val="001C6F7C"/>
    <w:rsid w:val="001D451F"/>
    <w:rsid w:val="001E334E"/>
    <w:rsid w:val="001E3789"/>
    <w:rsid w:val="001E70A9"/>
    <w:rsid w:val="00200090"/>
    <w:rsid w:val="00211487"/>
    <w:rsid w:val="00211D91"/>
    <w:rsid w:val="00217DEC"/>
    <w:rsid w:val="00235B57"/>
    <w:rsid w:val="002369DA"/>
    <w:rsid w:val="002372F7"/>
    <w:rsid w:val="00237899"/>
    <w:rsid w:val="0024338E"/>
    <w:rsid w:val="00250F24"/>
    <w:rsid w:val="002523C5"/>
    <w:rsid w:val="0025380B"/>
    <w:rsid w:val="00256FE8"/>
    <w:rsid w:val="0025703A"/>
    <w:rsid w:val="00261C2B"/>
    <w:rsid w:val="00262F3D"/>
    <w:rsid w:val="00263281"/>
    <w:rsid w:val="002651D6"/>
    <w:rsid w:val="0026551F"/>
    <w:rsid w:val="00270FA8"/>
    <w:rsid w:val="0027446A"/>
    <w:rsid w:val="00277509"/>
    <w:rsid w:val="0027776D"/>
    <w:rsid w:val="00280A85"/>
    <w:rsid w:val="00284119"/>
    <w:rsid w:val="00290B5C"/>
    <w:rsid w:val="00290B8A"/>
    <w:rsid w:val="00294791"/>
    <w:rsid w:val="002A1C4F"/>
    <w:rsid w:val="002A7450"/>
    <w:rsid w:val="002B0B30"/>
    <w:rsid w:val="002B0C78"/>
    <w:rsid w:val="002C0011"/>
    <w:rsid w:val="002C0C02"/>
    <w:rsid w:val="002C1277"/>
    <w:rsid w:val="002C3537"/>
    <w:rsid w:val="002C60AD"/>
    <w:rsid w:val="002D0E0E"/>
    <w:rsid w:val="002D57F7"/>
    <w:rsid w:val="002D5D43"/>
    <w:rsid w:val="002D6023"/>
    <w:rsid w:val="002D7FC6"/>
    <w:rsid w:val="002E263F"/>
    <w:rsid w:val="002E2F7D"/>
    <w:rsid w:val="002E6F81"/>
    <w:rsid w:val="002F05A5"/>
    <w:rsid w:val="002F08BA"/>
    <w:rsid w:val="002F2CFF"/>
    <w:rsid w:val="002F568B"/>
    <w:rsid w:val="002F7818"/>
    <w:rsid w:val="0030002B"/>
    <w:rsid w:val="003047E3"/>
    <w:rsid w:val="003066D0"/>
    <w:rsid w:val="00310956"/>
    <w:rsid w:val="00311401"/>
    <w:rsid w:val="00313CB5"/>
    <w:rsid w:val="0031535F"/>
    <w:rsid w:val="003169DD"/>
    <w:rsid w:val="003203D7"/>
    <w:rsid w:val="00320F86"/>
    <w:rsid w:val="00324171"/>
    <w:rsid w:val="003249FA"/>
    <w:rsid w:val="00324C42"/>
    <w:rsid w:val="00326C24"/>
    <w:rsid w:val="003310ED"/>
    <w:rsid w:val="003333D2"/>
    <w:rsid w:val="00334F49"/>
    <w:rsid w:val="00337F99"/>
    <w:rsid w:val="003410BD"/>
    <w:rsid w:val="0034307B"/>
    <w:rsid w:val="0034374F"/>
    <w:rsid w:val="00345EB1"/>
    <w:rsid w:val="003471B3"/>
    <w:rsid w:val="00350CC4"/>
    <w:rsid w:val="00360E0D"/>
    <w:rsid w:val="0036357D"/>
    <w:rsid w:val="0036594C"/>
    <w:rsid w:val="00367D19"/>
    <w:rsid w:val="00371BED"/>
    <w:rsid w:val="0037614E"/>
    <w:rsid w:val="00381428"/>
    <w:rsid w:val="00384019"/>
    <w:rsid w:val="003854F1"/>
    <w:rsid w:val="0039118E"/>
    <w:rsid w:val="003916EC"/>
    <w:rsid w:val="00395150"/>
    <w:rsid w:val="00397F54"/>
    <w:rsid w:val="003A0D43"/>
    <w:rsid w:val="003A6B4B"/>
    <w:rsid w:val="003B2A4B"/>
    <w:rsid w:val="003C032B"/>
    <w:rsid w:val="003C70F3"/>
    <w:rsid w:val="003D099E"/>
    <w:rsid w:val="003D21A2"/>
    <w:rsid w:val="003D29D2"/>
    <w:rsid w:val="003D6DF1"/>
    <w:rsid w:val="003E0705"/>
    <w:rsid w:val="003E240A"/>
    <w:rsid w:val="003E2FF7"/>
    <w:rsid w:val="003F1013"/>
    <w:rsid w:val="003F1ACF"/>
    <w:rsid w:val="00404632"/>
    <w:rsid w:val="00404948"/>
    <w:rsid w:val="00406BEA"/>
    <w:rsid w:val="00413A32"/>
    <w:rsid w:val="00413A60"/>
    <w:rsid w:val="00423060"/>
    <w:rsid w:val="004230F7"/>
    <w:rsid w:val="00431461"/>
    <w:rsid w:val="0043167E"/>
    <w:rsid w:val="0043409A"/>
    <w:rsid w:val="0043684D"/>
    <w:rsid w:val="00444D1B"/>
    <w:rsid w:val="00446255"/>
    <w:rsid w:val="00447549"/>
    <w:rsid w:val="00451935"/>
    <w:rsid w:val="00453A4C"/>
    <w:rsid w:val="004574D0"/>
    <w:rsid w:val="00460ED0"/>
    <w:rsid w:val="0046201C"/>
    <w:rsid w:val="00465651"/>
    <w:rsid w:val="00466BB4"/>
    <w:rsid w:val="0046763D"/>
    <w:rsid w:val="00470CE7"/>
    <w:rsid w:val="00470F4F"/>
    <w:rsid w:val="00471AFA"/>
    <w:rsid w:val="00472482"/>
    <w:rsid w:val="00477ACA"/>
    <w:rsid w:val="00480DC7"/>
    <w:rsid w:val="004876F6"/>
    <w:rsid w:val="0049236A"/>
    <w:rsid w:val="00492718"/>
    <w:rsid w:val="004965A3"/>
    <w:rsid w:val="004A09EC"/>
    <w:rsid w:val="004A355D"/>
    <w:rsid w:val="004A431A"/>
    <w:rsid w:val="004A4970"/>
    <w:rsid w:val="004B18EE"/>
    <w:rsid w:val="004B2183"/>
    <w:rsid w:val="004B23CD"/>
    <w:rsid w:val="004B2898"/>
    <w:rsid w:val="004B2A01"/>
    <w:rsid w:val="004C084E"/>
    <w:rsid w:val="004C3536"/>
    <w:rsid w:val="004C4612"/>
    <w:rsid w:val="004D7BA3"/>
    <w:rsid w:val="004E31BC"/>
    <w:rsid w:val="004E5B86"/>
    <w:rsid w:val="004F0B8C"/>
    <w:rsid w:val="004F4518"/>
    <w:rsid w:val="004F4C62"/>
    <w:rsid w:val="00501433"/>
    <w:rsid w:val="00502C30"/>
    <w:rsid w:val="00511CC4"/>
    <w:rsid w:val="005137FC"/>
    <w:rsid w:val="00514BC2"/>
    <w:rsid w:val="00516DB7"/>
    <w:rsid w:val="005174EE"/>
    <w:rsid w:val="00525AD3"/>
    <w:rsid w:val="00525E22"/>
    <w:rsid w:val="0052700B"/>
    <w:rsid w:val="00531E60"/>
    <w:rsid w:val="005400B9"/>
    <w:rsid w:val="00540901"/>
    <w:rsid w:val="00541D07"/>
    <w:rsid w:val="00544BAB"/>
    <w:rsid w:val="00545F31"/>
    <w:rsid w:val="005472E2"/>
    <w:rsid w:val="0054779C"/>
    <w:rsid w:val="005578FA"/>
    <w:rsid w:val="005618F5"/>
    <w:rsid w:val="00565129"/>
    <w:rsid w:val="00565CD0"/>
    <w:rsid w:val="00566635"/>
    <w:rsid w:val="00567820"/>
    <w:rsid w:val="0057209D"/>
    <w:rsid w:val="005749E3"/>
    <w:rsid w:val="005770AD"/>
    <w:rsid w:val="00581414"/>
    <w:rsid w:val="00582490"/>
    <w:rsid w:val="00596B59"/>
    <w:rsid w:val="00597E28"/>
    <w:rsid w:val="005A54ED"/>
    <w:rsid w:val="005A5D5B"/>
    <w:rsid w:val="005A6081"/>
    <w:rsid w:val="005A627D"/>
    <w:rsid w:val="005B51C1"/>
    <w:rsid w:val="005B5BED"/>
    <w:rsid w:val="005B66CD"/>
    <w:rsid w:val="005C0045"/>
    <w:rsid w:val="005C084E"/>
    <w:rsid w:val="005C4606"/>
    <w:rsid w:val="005D0B0C"/>
    <w:rsid w:val="005E02B3"/>
    <w:rsid w:val="005E0C01"/>
    <w:rsid w:val="005E1E24"/>
    <w:rsid w:val="005E5A70"/>
    <w:rsid w:val="005F545E"/>
    <w:rsid w:val="0060596B"/>
    <w:rsid w:val="00606D97"/>
    <w:rsid w:val="00614E64"/>
    <w:rsid w:val="00617710"/>
    <w:rsid w:val="00617EE6"/>
    <w:rsid w:val="00621418"/>
    <w:rsid w:val="0062184C"/>
    <w:rsid w:val="00623724"/>
    <w:rsid w:val="00627BEA"/>
    <w:rsid w:val="00630C7E"/>
    <w:rsid w:val="006319DB"/>
    <w:rsid w:val="00637306"/>
    <w:rsid w:val="00645DE2"/>
    <w:rsid w:val="0064601B"/>
    <w:rsid w:val="0065595B"/>
    <w:rsid w:val="00656DCD"/>
    <w:rsid w:val="00660269"/>
    <w:rsid w:val="006613FB"/>
    <w:rsid w:val="00665F89"/>
    <w:rsid w:val="0067289F"/>
    <w:rsid w:val="00673C92"/>
    <w:rsid w:val="006753EC"/>
    <w:rsid w:val="006850F6"/>
    <w:rsid w:val="00685193"/>
    <w:rsid w:val="006A2789"/>
    <w:rsid w:val="006A4978"/>
    <w:rsid w:val="006A7261"/>
    <w:rsid w:val="006B0D29"/>
    <w:rsid w:val="006B1819"/>
    <w:rsid w:val="006B4DA2"/>
    <w:rsid w:val="006C4C2F"/>
    <w:rsid w:val="006C5048"/>
    <w:rsid w:val="006C6A4B"/>
    <w:rsid w:val="006C779F"/>
    <w:rsid w:val="006D01F5"/>
    <w:rsid w:val="006D0CFB"/>
    <w:rsid w:val="006D30C0"/>
    <w:rsid w:val="006D3D8A"/>
    <w:rsid w:val="006D7535"/>
    <w:rsid w:val="006E450B"/>
    <w:rsid w:val="006F0D7E"/>
    <w:rsid w:val="006F1D2E"/>
    <w:rsid w:val="006F2D4C"/>
    <w:rsid w:val="006F358E"/>
    <w:rsid w:val="006F5AD1"/>
    <w:rsid w:val="006F7489"/>
    <w:rsid w:val="007057CC"/>
    <w:rsid w:val="00710B77"/>
    <w:rsid w:val="007155D5"/>
    <w:rsid w:val="0072075B"/>
    <w:rsid w:val="007221C2"/>
    <w:rsid w:val="00727190"/>
    <w:rsid w:val="00730955"/>
    <w:rsid w:val="00733A9C"/>
    <w:rsid w:val="00736574"/>
    <w:rsid w:val="007367E0"/>
    <w:rsid w:val="007370CB"/>
    <w:rsid w:val="00737215"/>
    <w:rsid w:val="00744158"/>
    <w:rsid w:val="00754905"/>
    <w:rsid w:val="00757912"/>
    <w:rsid w:val="00760038"/>
    <w:rsid w:val="0076106A"/>
    <w:rsid w:val="00762DA9"/>
    <w:rsid w:val="00762EE0"/>
    <w:rsid w:val="00765C41"/>
    <w:rsid w:val="00770B90"/>
    <w:rsid w:val="00771100"/>
    <w:rsid w:val="007759DD"/>
    <w:rsid w:val="0078609F"/>
    <w:rsid w:val="007917BA"/>
    <w:rsid w:val="007A0374"/>
    <w:rsid w:val="007A334E"/>
    <w:rsid w:val="007A5C6F"/>
    <w:rsid w:val="007B135F"/>
    <w:rsid w:val="007B3D30"/>
    <w:rsid w:val="007C0CD8"/>
    <w:rsid w:val="007C126E"/>
    <w:rsid w:val="007C28D6"/>
    <w:rsid w:val="007D054F"/>
    <w:rsid w:val="007D170F"/>
    <w:rsid w:val="007D4241"/>
    <w:rsid w:val="007D4317"/>
    <w:rsid w:val="007D4EA3"/>
    <w:rsid w:val="007E43CA"/>
    <w:rsid w:val="007E69F9"/>
    <w:rsid w:val="007F1A2B"/>
    <w:rsid w:val="007F1C99"/>
    <w:rsid w:val="007F1CFF"/>
    <w:rsid w:val="007F5DD5"/>
    <w:rsid w:val="00800F05"/>
    <w:rsid w:val="00801E25"/>
    <w:rsid w:val="00802EB7"/>
    <w:rsid w:val="00810443"/>
    <w:rsid w:val="00813580"/>
    <w:rsid w:val="00821A1B"/>
    <w:rsid w:val="008262E9"/>
    <w:rsid w:val="00827E69"/>
    <w:rsid w:val="0083086F"/>
    <w:rsid w:val="00835C4D"/>
    <w:rsid w:val="00843764"/>
    <w:rsid w:val="00843F48"/>
    <w:rsid w:val="00844850"/>
    <w:rsid w:val="00851423"/>
    <w:rsid w:val="008549FF"/>
    <w:rsid w:val="008569C6"/>
    <w:rsid w:val="00857848"/>
    <w:rsid w:val="008654B6"/>
    <w:rsid w:val="0086668E"/>
    <w:rsid w:val="00867005"/>
    <w:rsid w:val="00867944"/>
    <w:rsid w:val="0087139C"/>
    <w:rsid w:val="00873419"/>
    <w:rsid w:val="00876C11"/>
    <w:rsid w:val="00880E83"/>
    <w:rsid w:val="00883DDE"/>
    <w:rsid w:val="008879B0"/>
    <w:rsid w:val="0089184F"/>
    <w:rsid w:val="00892F28"/>
    <w:rsid w:val="008A0C5F"/>
    <w:rsid w:val="008A3DEA"/>
    <w:rsid w:val="008A4EB9"/>
    <w:rsid w:val="008A74C0"/>
    <w:rsid w:val="008B0C4C"/>
    <w:rsid w:val="008B1694"/>
    <w:rsid w:val="008C2CB4"/>
    <w:rsid w:val="008C38F5"/>
    <w:rsid w:val="008C4B27"/>
    <w:rsid w:val="008C7F0C"/>
    <w:rsid w:val="008C7F2A"/>
    <w:rsid w:val="008D2224"/>
    <w:rsid w:val="008D4B13"/>
    <w:rsid w:val="008D707C"/>
    <w:rsid w:val="008E04FF"/>
    <w:rsid w:val="008E36F8"/>
    <w:rsid w:val="008E46B2"/>
    <w:rsid w:val="008E682C"/>
    <w:rsid w:val="008E78A1"/>
    <w:rsid w:val="008E7D1B"/>
    <w:rsid w:val="008F4C36"/>
    <w:rsid w:val="008F589F"/>
    <w:rsid w:val="008F73DB"/>
    <w:rsid w:val="00900626"/>
    <w:rsid w:val="009008BB"/>
    <w:rsid w:val="00906238"/>
    <w:rsid w:val="00907EF9"/>
    <w:rsid w:val="00911231"/>
    <w:rsid w:val="0091295C"/>
    <w:rsid w:val="00914D58"/>
    <w:rsid w:val="0091716E"/>
    <w:rsid w:val="00921F47"/>
    <w:rsid w:val="009228AB"/>
    <w:rsid w:val="0093085B"/>
    <w:rsid w:val="00931C57"/>
    <w:rsid w:val="00932450"/>
    <w:rsid w:val="00933696"/>
    <w:rsid w:val="009347A5"/>
    <w:rsid w:val="00942257"/>
    <w:rsid w:val="009425F2"/>
    <w:rsid w:val="009471BF"/>
    <w:rsid w:val="00950E4E"/>
    <w:rsid w:val="009529BD"/>
    <w:rsid w:val="009533B4"/>
    <w:rsid w:val="00956B3E"/>
    <w:rsid w:val="009572F5"/>
    <w:rsid w:val="00957D35"/>
    <w:rsid w:val="0096153E"/>
    <w:rsid w:val="009633E9"/>
    <w:rsid w:val="00971D93"/>
    <w:rsid w:val="00981470"/>
    <w:rsid w:val="009844FC"/>
    <w:rsid w:val="00990D63"/>
    <w:rsid w:val="00993F6C"/>
    <w:rsid w:val="009A07DC"/>
    <w:rsid w:val="009A32ED"/>
    <w:rsid w:val="009A6624"/>
    <w:rsid w:val="009B1F6B"/>
    <w:rsid w:val="009B67F9"/>
    <w:rsid w:val="009B7F5D"/>
    <w:rsid w:val="009C0D12"/>
    <w:rsid w:val="009C13EF"/>
    <w:rsid w:val="009C192E"/>
    <w:rsid w:val="009C2857"/>
    <w:rsid w:val="009C2E3E"/>
    <w:rsid w:val="009C6C0C"/>
    <w:rsid w:val="009D6819"/>
    <w:rsid w:val="009D6D1C"/>
    <w:rsid w:val="009E0CF9"/>
    <w:rsid w:val="009E29F0"/>
    <w:rsid w:val="009E531B"/>
    <w:rsid w:val="009E6C56"/>
    <w:rsid w:val="009E7DCF"/>
    <w:rsid w:val="009F4A56"/>
    <w:rsid w:val="009F4E65"/>
    <w:rsid w:val="009F712A"/>
    <w:rsid w:val="00A006A5"/>
    <w:rsid w:val="00A00BEB"/>
    <w:rsid w:val="00A05942"/>
    <w:rsid w:val="00A07BEC"/>
    <w:rsid w:val="00A110D6"/>
    <w:rsid w:val="00A12181"/>
    <w:rsid w:val="00A14B20"/>
    <w:rsid w:val="00A264BE"/>
    <w:rsid w:val="00A272CA"/>
    <w:rsid w:val="00A2F6F3"/>
    <w:rsid w:val="00A33051"/>
    <w:rsid w:val="00A36A73"/>
    <w:rsid w:val="00A37E6F"/>
    <w:rsid w:val="00A400F6"/>
    <w:rsid w:val="00A407AD"/>
    <w:rsid w:val="00A40923"/>
    <w:rsid w:val="00A41C05"/>
    <w:rsid w:val="00A42426"/>
    <w:rsid w:val="00A4295B"/>
    <w:rsid w:val="00A514B7"/>
    <w:rsid w:val="00A54A0B"/>
    <w:rsid w:val="00A63006"/>
    <w:rsid w:val="00A64D35"/>
    <w:rsid w:val="00A65FD4"/>
    <w:rsid w:val="00A674D9"/>
    <w:rsid w:val="00A67F0D"/>
    <w:rsid w:val="00A8047E"/>
    <w:rsid w:val="00A81198"/>
    <w:rsid w:val="00A81E48"/>
    <w:rsid w:val="00A82035"/>
    <w:rsid w:val="00A90D77"/>
    <w:rsid w:val="00A92E07"/>
    <w:rsid w:val="00AA0B3A"/>
    <w:rsid w:val="00AA4156"/>
    <w:rsid w:val="00AA5501"/>
    <w:rsid w:val="00AA6EB4"/>
    <w:rsid w:val="00AA767D"/>
    <w:rsid w:val="00AB0CC9"/>
    <w:rsid w:val="00AC1F59"/>
    <w:rsid w:val="00AC3FF6"/>
    <w:rsid w:val="00AD73EC"/>
    <w:rsid w:val="00AD7AD5"/>
    <w:rsid w:val="00AE5BC7"/>
    <w:rsid w:val="00AE5CE7"/>
    <w:rsid w:val="00AF5699"/>
    <w:rsid w:val="00AF5AAF"/>
    <w:rsid w:val="00B046D8"/>
    <w:rsid w:val="00B13F4C"/>
    <w:rsid w:val="00B14550"/>
    <w:rsid w:val="00B16219"/>
    <w:rsid w:val="00B16C59"/>
    <w:rsid w:val="00B24BB7"/>
    <w:rsid w:val="00B31E50"/>
    <w:rsid w:val="00B33FDD"/>
    <w:rsid w:val="00B359CC"/>
    <w:rsid w:val="00B36107"/>
    <w:rsid w:val="00B366B5"/>
    <w:rsid w:val="00B405A1"/>
    <w:rsid w:val="00B41789"/>
    <w:rsid w:val="00B42C4A"/>
    <w:rsid w:val="00B44428"/>
    <w:rsid w:val="00B46951"/>
    <w:rsid w:val="00B46C03"/>
    <w:rsid w:val="00B52963"/>
    <w:rsid w:val="00B60C6C"/>
    <w:rsid w:val="00B619A9"/>
    <w:rsid w:val="00B65A9D"/>
    <w:rsid w:val="00B669DB"/>
    <w:rsid w:val="00B66D60"/>
    <w:rsid w:val="00B75EDE"/>
    <w:rsid w:val="00B77D88"/>
    <w:rsid w:val="00B77FAF"/>
    <w:rsid w:val="00B84336"/>
    <w:rsid w:val="00B851B9"/>
    <w:rsid w:val="00B86453"/>
    <w:rsid w:val="00B90054"/>
    <w:rsid w:val="00B92C14"/>
    <w:rsid w:val="00B944D9"/>
    <w:rsid w:val="00B96AFF"/>
    <w:rsid w:val="00B96C55"/>
    <w:rsid w:val="00BA0066"/>
    <w:rsid w:val="00BA1B49"/>
    <w:rsid w:val="00BB69DB"/>
    <w:rsid w:val="00BC2629"/>
    <w:rsid w:val="00BC322E"/>
    <w:rsid w:val="00BC44CD"/>
    <w:rsid w:val="00BC48A6"/>
    <w:rsid w:val="00BC7A1C"/>
    <w:rsid w:val="00BE6515"/>
    <w:rsid w:val="00BE7978"/>
    <w:rsid w:val="00BF1B37"/>
    <w:rsid w:val="00BF4AD0"/>
    <w:rsid w:val="00BF4EDA"/>
    <w:rsid w:val="00C01F0D"/>
    <w:rsid w:val="00C04ADC"/>
    <w:rsid w:val="00C066C9"/>
    <w:rsid w:val="00C07DDB"/>
    <w:rsid w:val="00C1013D"/>
    <w:rsid w:val="00C24737"/>
    <w:rsid w:val="00C30DF4"/>
    <w:rsid w:val="00C4115D"/>
    <w:rsid w:val="00C42B24"/>
    <w:rsid w:val="00C43BDD"/>
    <w:rsid w:val="00C47778"/>
    <w:rsid w:val="00C5011E"/>
    <w:rsid w:val="00C50EE5"/>
    <w:rsid w:val="00C5240A"/>
    <w:rsid w:val="00C5336E"/>
    <w:rsid w:val="00C5398F"/>
    <w:rsid w:val="00C5451A"/>
    <w:rsid w:val="00C556F5"/>
    <w:rsid w:val="00C70E19"/>
    <w:rsid w:val="00C72574"/>
    <w:rsid w:val="00C72935"/>
    <w:rsid w:val="00C7361E"/>
    <w:rsid w:val="00C74248"/>
    <w:rsid w:val="00C7430C"/>
    <w:rsid w:val="00C74688"/>
    <w:rsid w:val="00C764EB"/>
    <w:rsid w:val="00C7792A"/>
    <w:rsid w:val="00C85DA1"/>
    <w:rsid w:val="00C9071C"/>
    <w:rsid w:val="00C908FF"/>
    <w:rsid w:val="00C97BD3"/>
    <w:rsid w:val="00CA39EF"/>
    <w:rsid w:val="00CA521F"/>
    <w:rsid w:val="00CA756F"/>
    <w:rsid w:val="00CB0493"/>
    <w:rsid w:val="00CB17FF"/>
    <w:rsid w:val="00CB1ED7"/>
    <w:rsid w:val="00CC03FC"/>
    <w:rsid w:val="00CC167C"/>
    <w:rsid w:val="00CC52D9"/>
    <w:rsid w:val="00CD4965"/>
    <w:rsid w:val="00CD6647"/>
    <w:rsid w:val="00CE2670"/>
    <w:rsid w:val="00CE3CE2"/>
    <w:rsid w:val="00CE42F3"/>
    <w:rsid w:val="00CE4B73"/>
    <w:rsid w:val="00CF70BB"/>
    <w:rsid w:val="00D02DE2"/>
    <w:rsid w:val="00D074DB"/>
    <w:rsid w:val="00D139CF"/>
    <w:rsid w:val="00D20779"/>
    <w:rsid w:val="00D20F21"/>
    <w:rsid w:val="00D21BCD"/>
    <w:rsid w:val="00D37E7F"/>
    <w:rsid w:val="00D47AD7"/>
    <w:rsid w:val="00D51529"/>
    <w:rsid w:val="00D5445C"/>
    <w:rsid w:val="00D63D9B"/>
    <w:rsid w:val="00D65D34"/>
    <w:rsid w:val="00D67C88"/>
    <w:rsid w:val="00D81048"/>
    <w:rsid w:val="00D85218"/>
    <w:rsid w:val="00D9038B"/>
    <w:rsid w:val="00D915B1"/>
    <w:rsid w:val="00D91E43"/>
    <w:rsid w:val="00DA299D"/>
    <w:rsid w:val="00DA65C4"/>
    <w:rsid w:val="00DB2A89"/>
    <w:rsid w:val="00DC2B12"/>
    <w:rsid w:val="00DE4447"/>
    <w:rsid w:val="00DE5DA2"/>
    <w:rsid w:val="00DE63C6"/>
    <w:rsid w:val="00DF0033"/>
    <w:rsid w:val="00DF5FFD"/>
    <w:rsid w:val="00E026BF"/>
    <w:rsid w:val="00E07199"/>
    <w:rsid w:val="00E07B1B"/>
    <w:rsid w:val="00E11853"/>
    <w:rsid w:val="00E16C32"/>
    <w:rsid w:val="00E20501"/>
    <w:rsid w:val="00E2341A"/>
    <w:rsid w:val="00E267B3"/>
    <w:rsid w:val="00E41086"/>
    <w:rsid w:val="00E52A86"/>
    <w:rsid w:val="00E534C6"/>
    <w:rsid w:val="00E54B47"/>
    <w:rsid w:val="00E553BF"/>
    <w:rsid w:val="00E55D93"/>
    <w:rsid w:val="00E61294"/>
    <w:rsid w:val="00E67FD2"/>
    <w:rsid w:val="00E7237C"/>
    <w:rsid w:val="00E75B9E"/>
    <w:rsid w:val="00E77C46"/>
    <w:rsid w:val="00E84785"/>
    <w:rsid w:val="00E86CE8"/>
    <w:rsid w:val="00E90E82"/>
    <w:rsid w:val="00E9744C"/>
    <w:rsid w:val="00EA00CB"/>
    <w:rsid w:val="00EA1BAA"/>
    <w:rsid w:val="00EA3FCD"/>
    <w:rsid w:val="00EA42A0"/>
    <w:rsid w:val="00EB50E9"/>
    <w:rsid w:val="00EB5CE4"/>
    <w:rsid w:val="00EB6714"/>
    <w:rsid w:val="00EC0A68"/>
    <w:rsid w:val="00EC1EDE"/>
    <w:rsid w:val="00EC3C32"/>
    <w:rsid w:val="00EC5006"/>
    <w:rsid w:val="00ED38E3"/>
    <w:rsid w:val="00ED49C3"/>
    <w:rsid w:val="00ED6CE8"/>
    <w:rsid w:val="00ED7AA6"/>
    <w:rsid w:val="00ED7B73"/>
    <w:rsid w:val="00EE2A56"/>
    <w:rsid w:val="00EE3036"/>
    <w:rsid w:val="00EE3074"/>
    <w:rsid w:val="00EE3818"/>
    <w:rsid w:val="00EF20B3"/>
    <w:rsid w:val="00F02609"/>
    <w:rsid w:val="00F04226"/>
    <w:rsid w:val="00F0759B"/>
    <w:rsid w:val="00F11E25"/>
    <w:rsid w:val="00F147A7"/>
    <w:rsid w:val="00F22264"/>
    <w:rsid w:val="00F2564D"/>
    <w:rsid w:val="00F26C01"/>
    <w:rsid w:val="00F35B05"/>
    <w:rsid w:val="00F413D9"/>
    <w:rsid w:val="00F5135F"/>
    <w:rsid w:val="00F51F78"/>
    <w:rsid w:val="00F60909"/>
    <w:rsid w:val="00F81A7A"/>
    <w:rsid w:val="00F82670"/>
    <w:rsid w:val="00F862ED"/>
    <w:rsid w:val="00F86F47"/>
    <w:rsid w:val="00F90B64"/>
    <w:rsid w:val="00F91867"/>
    <w:rsid w:val="00F954EA"/>
    <w:rsid w:val="00FB1B75"/>
    <w:rsid w:val="00FB2F0F"/>
    <w:rsid w:val="00FB5086"/>
    <w:rsid w:val="00FB5411"/>
    <w:rsid w:val="00FB6392"/>
    <w:rsid w:val="00FC4F36"/>
    <w:rsid w:val="00FC6030"/>
    <w:rsid w:val="00FD3C70"/>
    <w:rsid w:val="00FD6820"/>
    <w:rsid w:val="00FE12D8"/>
    <w:rsid w:val="00FE2441"/>
    <w:rsid w:val="00FE5B36"/>
    <w:rsid w:val="00FF14C2"/>
    <w:rsid w:val="00FF7C02"/>
    <w:rsid w:val="0148A2C3"/>
    <w:rsid w:val="024801E3"/>
    <w:rsid w:val="069607B2"/>
    <w:rsid w:val="08953860"/>
    <w:rsid w:val="08D8D4CC"/>
    <w:rsid w:val="08F02A8C"/>
    <w:rsid w:val="099EDCE7"/>
    <w:rsid w:val="0BB8E066"/>
    <w:rsid w:val="0C3E8D51"/>
    <w:rsid w:val="10EE3034"/>
    <w:rsid w:val="122E7113"/>
    <w:rsid w:val="129EEB35"/>
    <w:rsid w:val="1377BA2D"/>
    <w:rsid w:val="15E072C2"/>
    <w:rsid w:val="168BF5CC"/>
    <w:rsid w:val="1DDC0836"/>
    <w:rsid w:val="26959B28"/>
    <w:rsid w:val="2ACF0D58"/>
    <w:rsid w:val="2BE637B9"/>
    <w:rsid w:val="301915A9"/>
    <w:rsid w:val="35C7ACE6"/>
    <w:rsid w:val="3731DDD5"/>
    <w:rsid w:val="3771F69A"/>
    <w:rsid w:val="3FD9273E"/>
    <w:rsid w:val="40EA7B9D"/>
    <w:rsid w:val="437CB570"/>
    <w:rsid w:val="44287EF5"/>
    <w:rsid w:val="472F8123"/>
    <w:rsid w:val="49A13F4F"/>
    <w:rsid w:val="4C33916B"/>
    <w:rsid w:val="4ED54AAB"/>
    <w:rsid w:val="5154BA8F"/>
    <w:rsid w:val="51753056"/>
    <w:rsid w:val="523DF2A7"/>
    <w:rsid w:val="52607DC6"/>
    <w:rsid w:val="556E0FE5"/>
    <w:rsid w:val="5722DF07"/>
    <w:rsid w:val="5B407CF2"/>
    <w:rsid w:val="5D9D3C80"/>
    <w:rsid w:val="6204BD0C"/>
    <w:rsid w:val="62F43F2A"/>
    <w:rsid w:val="647B2B65"/>
    <w:rsid w:val="65A9B7AE"/>
    <w:rsid w:val="6765CF3F"/>
    <w:rsid w:val="67F913C9"/>
    <w:rsid w:val="68409A2E"/>
    <w:rsid w:val="6874397D"/>
    <w:rsid w:val="6A3FC3C4"/>
    <w:rsid w:val="6B2CF8ED"/>
    <w:rsid w:val="702E40A1"/>
    <w:rsid w:val="72AF7298"/>
    <w:rsid w:val="72FB6AE0"/>
    <w:rsid w:val="7417D345"/>
    <w:rsid w:val="7740A7F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A7EA4D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20501"/>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Olstomnmnande">
    <w:name w:val="Unresolved Mention"/>
    <w:basedOn w:val="Standardstycketeckensnitt"/>
    <w:uiPriority w:val="99"/>
    <w:semiHidden/>
    <w:unhideWhenUsed/>
    <w:rsid w:val="00A12181"/>
    <w:rPr>
      <w:color w:val="605E5C"/>
      <w:shd w:val="clear" w:color="auto" w:fill="E1DFDD"/>
    </w:rPr>
  </w:style>
  <w:style w:type="character" w:styleId="AnvndHyperlnk">
    <w:name w:val="FollowedHyperlink"/>
    <w:basedOn w:val="Standardstycketeckensnitt"/>
    <w:uiPriority w:val="99"/>
    <w:semiHidden/>
    <w:unhideWhenUsed/>
    <w:rsid w:val="00AF5699"/>
    <w:rPr>
      <w:color w:val="9EA2A2" w:themeColor="followedHyperlink"/>
      <w:u w:val="single"/>
    </w:rPr>
  </w:style>
  <w:style w:type="character" w:styleId="Kommentarsreferens">
    <w:name w:val="annotation reference"/>
    <w:basedOn w:val="Standardstycketeckensnitt"/>
    <w:uiPriority w:val="99"/>
    <w:semiHidden/>
    <w:unhideWhenUsed/>
    <w:rsid w:val="00F862ED"/>
    <w:rPr>
      <w:sz w:val="16"/>
      <w:szCs w:val="16"/>
    </w:rPr>
  </w:style>
  <w:style w:type="paragraph" w:styleId="Kommentarer">
    <w:name w:val="annotation text"/>
    <w:basedOn w:val="Normal"/>
    <w:link w:val="KommentarerChar"/>
    <w:uiPriority w:val="99"/>
    <w:unhideWhenUsed/>
    <w:rsid w:val="00F862ED"/>
    <w:pPr>
      <w:spacing w:line="240" w:lineRule="auto"/>
    </w:pPr>
    <w:rPr>
      <w:sz w:val="20"/>
      <w:szCs w:val="20"/>
    </w:rPr>
  </w:style>
  <w:style w:type="character" w:customStyle="1" w:styleId="KommentarerChar">
    <w:name w:val="Kommentarer Char"/>
    <w:basedOn w:val="Standardstycketeckensnitt"/>
    <w:link w:val="Kommentarer"/>
    <w:uiPriority w:val="99"/>
    <w:rsid w:val="00F862ED"/>
  </w:style>
  <w:style w:type="paragraph" w:styleId="Kommentarsmne">
    <w:name w:val="annotation subject"/>
    <w:basedOn w:val="Kommentarer"/>
    <w:next w:val="Kommentarer"/>
    <w:link w:val="KommentarsmneChar"/>
    <w:uiPriority w:val="99"/>
    <w:semiHidden/>
    <w:unhideWhenUsed/>
    <w:rsid w:val="00F862ED"/>
    <w:rPr>
      <w:b/>
      <w:bCs/>
    </w:rPr>
  </w:style>
  <w:style w:type="character" w:customStyle="1" w:styleId="KommentarsmneChar">
    <w:name w:val="Kommentarsämne Char"/>
    <w:basedOn w:val="KommentarerChar"/>
    <w:link w:val="Kommentarsmne"/>
    <w:uiPriority w:val="99"/>
    <w:semiHidden/>
    <w:rsid w:val="00F862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4189494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olkhalsomyndigheten.se/sminet" TargetMode="External" Id="rId13" /><Relationship Type="http://schemas.openxmlformats.org/officeDocument/2006/relationships/hyperlink" Target="https://mellanarkiv-offentlig.vgregion.se/alfresco/s/archive/stream/public/v1/source/available/sofia/skas9729-602154698-10/surrogate/Multiresistenta%20bakterier%20(MRB)%2c%20screenodling%20-%20handlingsplan.pdf" TargetMode="External" Id="rId18" /><Relationship Type="http://schemas.openxmlformats.org/officeDocument/2006/relationships/footer" Target="footer1.xml" Id="rId26" /><Relationship Type="http://schemas.openxmlformats.org/officeDocument/2006/relationships/hyperlink" Target="https://mellanarkiv-offentlig.vgregion.se/alfresco/s/archive/stream/public/v1/source/available/sofia/su2259-2029296069-19/native/D%c3%a4rf%c3%b6r%20odlas%20du%20sv.pdf" TargetMode="External" Id="rId21" /><Relationship Type="http://schemas.openxmlformats.org/officeDocument/2006/relationships/styles" Target="styles.xml" Id="rId7" /><Relationship Type="http://schemas.openxmlformats.org/officeDocument/2006/relationships/hyperlink" Target="https://www.vgregion.se/halsa-och-vard/vardgivarwebben/vardriktlinjer/smittskydd-vastra-gotaland/anmalningspliktiga-sjukdomar---information-och-handlaggning-av-sjukdomsfall/vre-vancomycinresistenta-enterokocker/" TargetMode="External" Id="rId12" /><Relationship Type="http://schemas.openxmlformats.org/officeDocument/2006/relationships/hyperlink" Target="https://mellanarkiv-offentlig.vgregion.se/alfresco/s/archive/stream/public/v1/source/available/sofia/skas9822-183536012-311/native/Checklista%20-%20st%c3%a4dning%20av%20patientn%c3%a4ra%20ytor%20p%c3%a5%20v%c3%a5rdrum.pdf" TargetMode="External" Id="rId17" /><Relationship Type="http://schemas.openxmlformats.org/officeDocument/2006/relationships/hyperlink" Target="https://www.vgregion.se/halsa-och-vard/vardgivarwebben/vardriktlinjer/smittskydd-vastra-gotaland/anmalningspliktiga-sjukdomar---information-och-handlaggning-av-sjukdomsfall/vre-vancomycinresistenta-enterokocker/" TargetMode="External" Id="rId25" /><Relationship Type="http://schemas.openxmlformats.org/officeDocument/2006/relationships/hyperlink" Target="https://mellanarkiv-offentlig.vgregion.se/alfresco/s/archive/stream/public/v1/source/available/sofia/skas9729-602154698-22/surrogate/V%c3%a5rdhygien%20-%20verksamhetens%20ansvar%20f%c3%b6r%20st%c3%a4dning%20och%20reng%c3%b6ring.pdf" TargetMode="External" Id="rId16" /><Relationship Type="http://schemas.openxmlformats.org/officeDocument/2006/relationships/hyperlink" Target="https://vardgivarguiden.se/globalassets/kunskapsstod/smittskydd/publikationer/vre---information-till-patienter-och-narstaende.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olkhalsomyndigheten.se/contentassets/6c2d9425367f4dde80a63d312c614d2e/vankomycinreistenta_enterokocker-vre.pdf" TargetMode="External" Id="rId24" /><Relationship Type="http://schemas.openxmlformats.org/officeDocument/2006/relationships/hyperlink" Target="https://www.vardhandboken.se/vardhygien-infektioner-och-smittspridning/vardhygien/basala-hygienrutiner-och-kladregler/oversikt/" TargetMode="External" Id="rId15" /><Relationship Type="http://schemas.openxmlformats.org/officeDocument/2006/relationships/hyperlink" Target="https://www.folkhalsomyndigheten.se/smittskydd-beredskap/smittsamma-sjukdomar/vancomycinresistenta-enterokocker-vre/"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MSK10352-1466081082-141/SURROGATE/Smittskyddsblad%20VRE%20patientinformation.pdf" TargetMode="External" Id="rId19" /><Relationship Type="http://schemas.openxmlformats.org/officeDocument/2006/relationships/webSettings" Target="webSettings.xml" Id="rId9" /><Relationship Type="http://schemas.openxmlformats.org/officeDocument/2006/relationships/hyperlink" Target="https://anvisningar.se/" TargetMode="External" Id="rId14" /><Relationship Type="http://schemas.openxmlformats.org/officeDocument/2006/relationships/hyperlink" Target="https://mellanarkiv-offentlig.vgregion.se/alfresco/s/archive/stream/public/v1/source/available/sofia/ssn11800-2140136717-510/surrogate/Handl%c3%a4ggning%20av%20multiresistenta%20bakterier%20(MRB).pdf" TargetMode="External" Id="rId22" /><Relationship Type="http://schemas.openxmlformats.org/officeDocument/2006/relationships/header" Target="header1.xml" Id="rId27" /><Relationship Type="http://schemas.openxmlformats.org/officeDocument/2006/relationships/theme" Target="theme/theme1.xml" Id="rId30"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1424</Words>
  <Characters>14174</Characters>
  <Application>Microsoft Office Word</Application>
  <DocSecurity>0</DocSecurity>
  <Lines>118</Lines>
  <Paragraphs>31</Paragraphs>
  <ScaleCrop>false</ScaleCrop>
  <HeadingPairs>
    <vt:vector size="2" baseType="variant">
      <vt:variant>
        <vt:lpstr>Rubrik</vt:lpstr>
      </vt:variant>
      <vt:variant>
        <vt:i4>1</vt:i4>
      </vt:variant>
    </vt:vector>
  </HeadingPairs>
  <TitlesOfParts>
    <vt:vector size="1" baseType="lpstr">
      <vt:lpstr>Vancomycinresistenta enterokocker (VRE) - Vårdhygien</vt:lpstr>
    </vt:vector>
  </TitlesOfParts>
  <Manager/>
  <Company/>
  <LinksUpToDate>false</LinksUpToDate>
  <CharactersWithSpaces>15567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Vancomycinresistenta enterokocker (VRE) - Vårdhygien</dc:title>
  <dc:subject/>
  <dc:creator/>
  <keywords/>
  <lastModifiedBy/>
  <revision>1</revision>
  <dcterms:created xsi:type="dcterms:W3CDTF">2024-06-26T11:47:00.0000000Z</dcterms:created>
  <dcterms:modified xsi:type="dcterms:W3CDTF">2025-09-03T05:38:00.0000000Z</dcterms:modified>
</coreProperties>
</file>