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49157" w14:textId="0B8A8FAB" w:rsidR="00022628" w:rsidRDefault="00022628" w:rsidP="00A853CB">
      <w:pPr>
        <w:pStyle w:val="Rubrik1"/>
        <w:sectPr w:rsidR="00022628" w:rsidSect="00022628">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372371B5" w14:textId="174F3AB3" w:rsidR="00FE207B" w:rsidRDefault="00FE207B" w:rsidP="00D93D84">
      <w:pPr>
        <w:pStyle w:val="Rubrik1"/>
      </w:pPr>
      <w:r>
        <w:t xml:space="preserve">Smitta </w:t>
      </w:r>
      <w:r w:rsidR="00122E24">
        <w:t xml:space="preserve">– dokumentation </w:t>
      </w:r>
      <w:r w:rsidR="00D93D84">
        <w:t>i Melior</w:t>
      </w:r>
    </w:p>
    <w:p w14:paraId="5F8EF999" w14:textId="5DB6568E" w:rsidR="00FE207B" w:rsidRPr="00FE207B" w:rsidRDefault="008D0553" w:rsidP="00FE207B">
      <w:pPr>
        <w:pStyle w:val="Rubrik2"/>
      </w:pPr>
      <w:r w:rsidRPr="00FE207B">
        <w:t xml:space="preserve">Förändringar sedan </w:t>
      </w:r>
      <w:r w:rsidR="00B22D09" w:rsidRPr="00FE207B">
        <w:t>föregående version</w:t>
      </w:r>
    </w:p>
    <w:p w14:paraId="2A0B56E8" w14:textId="62AD7183" w:rsidR="003B743C" w:rsidRPr="00A66805" w:rsidRDefault="00A66805" w:rsidP="00EB5C81">
      <w:pPr>
        <w:pStyle w:val="Rubrik2"/>
        <w:rPr>
          <w:rFonts w:ascii="Times New Roman" w:hAnsi="Times New Roman" w:cs="Times New Roman"/>
          <w:color w:val="auto"/>
          <w:sz w:val="24"/>
          <w:szCs w:val="24"/>
        </w:rPr>
      </w:pPr>
      <w:r w:rsidRPr="00A66805">
        <w:rPr>
          <w:rFonts w:ascii="Times New Roman" w:hAnsi="Times New Roman" w:cs="Times New Roman"/>
          <w:color w:val="auto"/>
          <w:sz w:val="24"/>
          <w:szCs w:val="24"/>
        </w:rPr>
        <w:t>F</w:t>
      </w:r>
      <w:r>
        <w:rPr>
          <w:rFonts w:ascii="Times New Roman" w:hAnsi="Times New Roman" w:cs="Times New Roman"/>
          <w:color w:val="auto"/>
          <w:sz w:val="24"/>
          <w:szCs w:val="24"/>
        </w:rPr>
        <w:t>ör</w:t>
      </w:r>
      <w:r w:rsidR="00311131">
        <w:rPr>
          <w:rFonts w:ascii="Times New Roman" w:hAnsi="Times New Roman" w:cs="Times New Roman"/>
          <w:color w:val="auto"/>
          <w:sz w:val="24"/>
          <w:szCs w:val="24"/>
        </w:rPr>
        <w:t>längning av giltighetstid</w:t>
      </w:r>
      <w:r w:rsidR="00D93D84">
        <w:rPr>
          <w:rFonts w:ascii="Times New Roman" w:hAnsi="Times New Roman" w:cs="Times New Roman"/>
          <w:color w:val="auto"/>
          <w:sz w:val="24"/>
          <w:szCs w:val="24"/>
        </w:rPr>
        <w:t>.</w:t>
      </w:r>
    </w:p>
    <w:p w14:paraId="76CF24E7" w14:textId="77777777" w:rsidR="00D93D84" w:rsidRDefault="00022628" w:rsidP="00EB5C81">
      <w:pPr>
        <w:pStyle w:val="Rubrik2"/>
        <w:rPr>
          <w:rStyle w:val="Rubrik2Char"/>
        </w:rPr>
      </w:pPr>
      <w:r w:rsidRPr="003B743C">
        <w:rPr>
          <w:rStyle w:val="Rubrik2Char"/>
        </w:rPr>
        <w:t>Bakgrund, syfte och mål</w:t>
      </w:r>
    </w:p>
    <w:p w14:paraId="550A3D96" w14:textId="1F03FB5F" w:rsidR="00644F8A" w:rsidRPr="00EB5C81" w:rsidRDefault="00022628" w:rsidP="00EB5C81">
      <w:pPr>
        <w:pStyle w:val="Rubrik2"/>
        <w:rPr>
          <w:rFonts w:ascii="Times New Roman" w:hAnsi="Times New Roman" w:cs="Times New Roman"/>
          <w:sz w:val="24"/>
          <w:szCs w:val="24"/>
        </w:rPr>
      </w:pPr>
      <w:r w:rsidRPr="00127542">
        <w:rPr>
          <w:rFonts w:ascii="Times New Roman" w:hAnsi="Times New Roman" w:cs="Times New Roman"/>
          <w:sz w:val="24"/>
          <w:szCs w:val="24"/>
        </w:rPr>
        <w:t xml:space="preserve">Detta styrdokument beskriver hur vårddokumentation av smitta ska ske i Melior på SkaS. </w:t>
      </w:r>
    </w:p>
    <w:p w14:paraId="63851E6E" w14:textId="77777777" w:rsidR="00D93D84" w:rsidRDefault="00022628" w:rsidP="00776C98">
      <w:pPr>
        <w:pStyle w:val="MellanrubrikVGR"/>
        <w:rPr>
          <w:rFonts w:eastAsiaTheme="majorEastAsia"/>
        </w:rPr>
      </w:pPr>
      <w:r w:rsidRPr="003810E4">
        <w:rPr>
          <w:rFonts w:eastAsiaTheme="majorEastAsia"/>
        </w:rPr>
        <w:t>Ansvar</w:t>
      </w:r>
    </w:p>
    <w:p w14:paraId="18509131" w14:textId="1FD257F5" w:rsidR="00022628" w:rsidRPr="00022628" w:rsidRDefault="00022628" w:rsidP="00776C98">
      <w:pPr>
        <w:pStyle w:val="MellanrubrikVGR"/>
        <w:rPr>
          <w:rFonts w:ascii="Arial" w:hAnsi="Arial" w:cs="Arial"/>
        </w:rPr>
      </w:pPr>
      <w:r w:rsidRPr="003810E4">
        <w:rPr>
          <w:rFonts w:ascii="Times New Roman" w:hAnsi="Times New Roman"/>
          <w:b w:val="0"/>
          <w:bCs/>
          <w:sz w:val="24"/>
          <w:szCs w:val="24"/>
        </w:rPr>
        <w:t>Behandlande läkare ansvarar för att dokumentation sker och att den kontinuerligt uppdateras, även när smittorisk upphör. Sekreterare kan dokumentera på uppdrag av läkare.</w:t>
      </w:r>
    </w:p>
    <w:p w14:paraId="46B3C286" w14:textId="77777777" w:rsidR="00D93D84" w:rsidRDefault="00022628" w:rsidP="00D820C7">
      <w:pPr>
        <w:keepNext/>
        <w:spacing w:line="240" w:lineRule="auto"/>
        <w:ind w:left="993" w:right="0"/>
        <w:outlineLvl w:val="0"/>
        <w:rPr>
          <w:rStyle w:val="Rubrik2Char"/>
        </w:rPr>
      </w:pPr>
      <w:r w:rsidRPr="00D820C7">
        <w:rPr>
          <w:rStyle w:val="Rubrik2Char"/>
        </w:rPr>
        <w:t>Arbetsbeskrivning</w:t>
      </w:r>
    </w:p>
    <w:p w14:paraId="55E1905C" w14:textId="77777777" w:rsidR="00101FD6" w:rsidRDefault="00022628" w:rsidP="00D820C7">
      <w:pPr>
        <w:keepNext/>
        <w:spacing w:line="240" w:lineRule="auto"/>
        <w:ind w:left="993" w:right="0"/>
        <w:outlineLvl w:val="0"/>
        <w:rPr>
          <w:rFonts w:ascii="Arial" w:hAnsi="Arial" w:cs="Arial"/>
          <w:b/>
          <w:color w:val="000000"/>
          <w:sz w:val="20"/>
          <w:szCs w:val="20"/>
        </w:rPr>
      </w:pPr>
      <w:r w:rsidRPr="0034136B">
        <w:t>Med smitta avses här smittsamma sjukdomar där det är av extra stor vikt för patient och sjukvård att detta beaktas, och där det har betydelse för den vårdhygieniska handläggningen. Sjukdomarna faller under Smittskyddslagen</w:t>
      </w:r>
      <w:r w:rsidRPr="00D820C7">
        <w:t>.</w:t>
      </w:r>
      <w:r w:rsidRPr="00022628">
        <w:rPr>
          <w:rFonts w:ascii="Arial" w:hAnsi="Arial" w:cs="Arial"/>
          <w:b/>
          <w:color w:val="000000"/>
          <w:sz w:val="20"/>
          <w:szCs w:val="20"/>
        </w:rPr>
        <w:t xml:space="preserve"> </w:t>
      </w:r>
    </w:p>
    <w:p w14:paraId="65DECF6D" w14:textId="0B4AF68F" w:rsidR="00022628" w:rsidRPr="00022628" w:rsidRDefault="00022628" w:rsidP="00D820C7">
      <w:pPr>
        <w:keepNext/>
        <w:spacing w:line="240" w:lineRule="auto"/>
        <w:ind w:left="993" w:right="0"/>
        <w:outlineLvl w:val="0"/>
        <w:rPr>
          <w:rFonts w:ascii="Arial" w:hAnsi="Arial" w:cs="Arial"/>
          <w:b/>
        </w:rPr>
      </w:pPr>
      <w:r w:rsidRPr="00022628">
        <w:rPr>
          <w:rFonts w:ascii="Arial" w:hAnsi="Arial" w:cs="Arial"/>
          <w:b/>
          <w:bCs/>
          <w:color w:val="000000"/>
          <w:sz w:val="20"/>
          <w:szCs w:val="20"/>
        </w:rPr>
        <w:t>När ska dokumentationen ske i relation till vårdprocessen?</w:t>
      </w:r>
      <w:r w:rsidRPr="00022628">
        <w:rPr>
          <w:rFonts w:ascii="Arial" w:hAnsi="Arial" w:cs="Arial"/>
          <w:b/>
          <w:color w:val="000000"/>
          <w:sz w:val="20"/>
          <w:szCs w:val="20"/>
        </w:rPr>
        <w:t xml:space="preserve"> </w:t>
      </w:r>
    </w:p>
    <w:p w14:paraId="2FC88581" w14:textId="77777777" w:rsidR="00022628" w:rsidRPr="00022628" w:rsidRDefault="00022628" w:rsidP="000B4310">
      <w:pPr>
        <w:pStyle w:val="Punktlista"/>
      </w:pPr>
      <w:r w:rsidRPr="00022628">
        <w:t xml:space="preserve">Registreringen av smittorisk ska ske så snart möjligt efter det att informationen kommer till en vårdgivares kännedom. </w:t>
      </w:r>
    </w:p>
    <w:p w14:paraId="3AB677D6" w14:textId="3647BE6F" w:rsidR="00022628" w:rsidRPr="00022628" w:rsidRDefault="00022628" w:rsidP="000B4310">
      <w:pPr>
        <w:pStyle w:val="Punktlista"/>
      </w:pPr>
      <w:r w:rsidRPr="00022628">
        <w:t>Endast en registrering ska göras för varje unik smitta</w:t>
      </w:r>
      <w:r w:rsidR="00101FD6">
        <w:t>.</w:t>
      </w:r>
    </w:p>
    <w:p w14:paraId="3B57AE8E" w14:textId="77777777" w:rsidR="00101FD6" w:rsidRDefault="00022628" w:rsidP="001371C7">
      <w:pPr>
        <w:pStyle w:val="MellanrubrikVGR"/>
      </w:pPr>
      <w:r w:rsidRPr="00022628">
        <w:lastRenderedPageBreak/>
        <w:t xml:space="preserve">Vad ska dokumenteras? </w:t>
      </w:r>
    </w:p>
    <w:p w14:paraId="05201BA5" w14:textId="4C718DBF" w:rsidR="00022628" w:rsidRPr="00022628" w:rsidRDefault="00022628" w:rsidP="001371C7">
      <w:pPr>
        <w:pStyle w:val="MellanrubrikVGR"/>
      </w:pPr>
      <w:r w:rsidRPr="00CC40ED">
        <w:rPr>
          <w:rFonts w:ascii="Times New Roman" w:hAnsi="Times New Roman"/>
          <w:b w:val="0"/>
          <w:bCs/>
          <w:sz w:val="24"/>
          <w:szCs w:val="24"/>
        </w:rPr>
        <w:t>Rutinerna kring hantering av allt blod och andra kroppsvätskor är lika och oberoende av om patienten har en känd blodsmitta eller ej. Det är inte av allmänt vårdintresse att veta vilken specifik blodsmitta det rör sig om. Bara om någon person utsatts för smittrisk (fr a stick- och skärskada, se styrdokument), får sjukdomstypen i detta avseende betydelse.</w:t>
      </w:r>
    </w:p>
    <w:p w14:paraId="3BD146AF" w14:textId="1917F9ED" w:rsidR="00022628" w:rsidRPr="00022628" w:rsidRDefault="00022628" w:rsidP="003A74A3">
      <w:pPr>
        <w:pStyle w:val="Punktlista"/>
      </w:pPr>
      <w:r w:rsidRPr="00022628">
        <w:t>Blodsmitta och/eller MRSA, ESBL och VRE ska anges. Specifik blodsmittediagnos ska inte anges. Med blodsmitta avses hepatit B, hepatit C, hepatit D, HIV, HTLV I och HTLV II</w:t>
      </w:r>
    </w:p>
    <w:p w14:paraId="669174D3" w14:textId="51785513" w:rsidR="00022628" w:rsidRPr="00022628" w:rsidRDefault="00022628" w:rsidP="003A74A3">
      <w:pPr>
        <w:pStyle w:val="Punktlista"/>
      </w:pPr>
      <w:r w:rsidRPr="00022628">
        <w:t>Ej längre smittsam:</w:t>
      </w:r>
      <w:r w:rsidR="00E435A7">
        <w:t xml:space="preserve"> </w:t>
      </w:r>
      <w:r w:rsidRPr="00022628">
        <w:t>Eftersom några av ovanstående sjukdomar ibland kan läka ut eller behandlas bort, ska även upphörande av smitta dokumenteras, se nedan.</w:t>
      </w:r>
    </w:p>
    <w:p w14:paraId="7E53ACCB" w14:textId="6B18ECF7" w:rsidR="00101FD6" w:rsidRDefault="00022628" w:rsidP="00037968">
      <w:pPr>
        <w:pStyle w:val="MellanrubrikVGR"/>
      </w:pPr>
      <w:r w:rsidRPr="00022628">
        <w:t>Var och hur dokumenterar man?</w:t>
      </w:r>
    </w:p>
    <w:p w14:paraId="753BA6E7" w14:textId="2C1009C6" w:rsidR="00022628" w:rsidRPr="0042476F" w:rsidRDefault="00022628" w:rsidP="00037968">
      <w:pPr>
        <w:pStyle w:val="MellanrubrikVGR"/>
        <w:rPr>
          <w:rFonts w:ascii="Times New Roman" w:hAnsi="Times New Roman"/>
          <w:b w:val="0"/>
          <w:bCs/>
          <w:sz w:val="24"/>
          <w:szCs w:val="24"/>
        </w:rPr>
      </w:pPr>
      <w:r w:rsidRPr="0042476F">
        <w:rPr>
          <w:rFonts w:ascii="Times New Roman" w:hAnsi="Times New Roman"/>
          <w:b w:val="0"/>
          <w:bCs/>
          <w:sz w:val="24"/>
          <w:szCs w:val="24"/>
        </w:rPr>
        <w:t xml:space="preserve">Dokumentationen sker under sökordet </w:t>
      </w:r>
      <w:r w:rsidRPr="00E11669">
        <w:rPr>
          <w:rFonts w:ascii="Times New Roman" w:hAnsi="Times New Roman"/>
          <w:sz w:val="24"/>
          <w:szCs w:val="24"/>
        </w:rPr>
        <w:t>Smitta</w:t>
      </w:r>
      <w:r w:rsidRPr="0042476F">
        <w:rPr>
          <w:rFonts w:ascii="Times New Roman" w:hAnsi="Times New Roman"/>
          <w:b w:val="0"/>
          <w:bCs/>
          <w:sz w:val="24"/>
          <w:szCs w:val="24"/>
        </w:rPr>
        <w:t xml:space="preserve">, som finns i mallen </w:t>
      </w:r>
      <w:r w:rsidRPr="00FC5C5D">
        <w:rPr>
          <w:rFonts w:ascii="Times New Roman" w:hAnsi="Times New Roman"/>
          <w:sz w:val="24"/>
          <w:szCs w:val="24"/>
        </w:rPr>
        <w:t>Allmänna uppgifter</w:t>
      </w:r>
      <w:r w:rsidRPr="0042476F">
        <w:rPr>
          <w:rFonts w:ascii="Times New Roman" w:hAnsi="Times New Roman"/>
          <w:b w:val="0"/>
          <w:bCs/>
          <w:sz w:val="24"/>
          <w:szCs w:val="24"/>
        </w:rPr>
        <w:t xml:space="preserve">. </w:t>
      </w:r>
    </w:p>
    <w:tbl>
      <w:tblPr>
        <w:tblW w:w="6872" w:type="pct"/>
        <w:tblCellSpacing w:w="0" w:type="dxa"/>
        <w:tblCellMar>
          <w:left w:w="0" w:type="dxa"/>
          <w:right w:w="0" w:type="dxa"/>
        </w:tblCellMar>
        <w:tblLook w:val="04A0" w:firstRow="1" w:lastRow="0" w:firstColumn="1" w:lastColumn="0" w:noHBand="0" w:noVBand="1"/>
      </w:tblPr>
      <w:tblGrid>
        <w:gridCol w:w="8789"/>
        <w:gridCol w:w="3483"/>
      </w:tblGrid>
      <w:tr w:rsidR="00022628" w:rsidRPr="00022628" w14:paraId="410EE19C" w14:textId="77777777" w:rsidTr="0034136B">
        <w:trPr>
          <w:tblCellSpacing w:w="0" w:type="dxa"/>
        </w:trPr>
        <w:tc>
          <w:tcPr>
            <w:tcW w:w="3581" w:type="pct"/>
            <w:hideMark/>
          </w:tcPr>
          <w:p w14:paraId="0C7EED79" w14:textId="0E7A5A98" w:rsidR="00022628" w:rsidRPr="00022628" w:rsidRDefault="00022628" w:rsidP="00FC5C5D">
            <w:r w:rsidRPr="00022628">
              <w:t xml:space="preserve">Via sökordet </w:t>
            </w:r>
            <w:r w:rsidRPr="00022628">
              <w:rPr>
                <w:b/>
                <w:bCs/>
              </w:rPr>
              <w:t>Smitta</w:t>
            </w:r>
            <w:r w:rsidRPr="00022628">
              <w:t xml:space="preserve"> får man fem valmöjligheter: </w:t>
            </w:r>
          </w:p>
          <w:p w14:paraId="7C68F0AD" w14:textId="540BA77F" w:rsidR="00022628" w:rsidRPr="00022628" w:rsidRDefault="00022628" w:rsidP="002B2555">
            <w:pPr>
              <w:pStyle w:val="Punktlista"/>
            </w:pPr>
            <w:r w:rsidRPr="00022628">
              <w:t xml:space="preserve">Ingen känd </w:t>
            </w:r>
          </w:p>
          <w:p w14:paraId="60E6261D" w14:textId="68FEA876" w:rsidR="00022628" w:rsidRPr="00022628" w:rsidRDefault="00022628" w:rsidP="002B2555">
            <w:pPr>
              <w:pStyle w:val="Punktlista"/>
            </w:pPr>
            <w:r w:rsidRPr="00022628">
              <w:t>Blodsmitta</w:t>
            </w:r>
          </w:p>
          <w:p w14:paraId="78511DBE" w14:textId="55E8FF38" w:rsidR="00022628" w:rsidRPr="00022628" w:rsidRDefault="00022628" w:rsidP="002B2555">
            <w:pPr>
              <w:pStyle w:val="Punktlista"/>
            </w:pPr>
            <w:r w:rsidRPr="00022628">
              <w:t>MRSA</w:t>
            </w:r>
          </w:p>
          <w:p w14:paraId="5AEF01DA" w14:textId="619C0A17" w:rsidR="00022628" w:rsidRPr="00022628" w:rsidRDefault="00022628" w:rsidP="002B2555">
            <w:pPr>
              <w:pStyle w:val="Punktlista"/>
            </w:pPr>
            <w:r w:rsidRPr="00022628">
              <w:t>ESBL</w:t>
            </w:r>
          </w:p>
          <w:p w14:paraId="1E26DD8B" w14:textId="77777777" w:rsidR="00022628" w:rsidRPr="00022628" w:rsidRDefault="00022628" w:rsidP="002B2555">
            <w:pPr>
              <w:pStyle w:val="Punktlista"/>
            </w:pPr>
            <w:r w:rsidRPr="00022628">
              <w:t xml:space="preserve">VRE </w:t>
            </w:r>
          </w:p>
          <w:p w14:paraId="4C5B9FF3" w14:textId="3A3BF95C" w:rsidR="00022628" w:rsidRDefault="00372A8B" w:rsidP="002F1269">
            <w:r w:rsidRPr="00022628">
              <w:rPr>
                <w:rFonts w:ascii="Arial" w:hAnsi="Arial" w:cs="Arial"/>
                <w:noProof/>
                <w:color w:val="000000"/>
                <w:sz w:val="20"/>
                <w:szCs w:val="20"/>
              </w:rPr>
              <w:drawing>
                <wp:anchor distT="0" distB="0" distL="114300" distR="114300" simplePos="0" relativeHeight="251658240" behindDoc="1" locked="0" layoutInCell="1" allowOverlap="1" wp14:anchorId="5A8D7EB1" wp14:editId="1BDB6FA1">
                  <wp:simplePos x="0" y="0"/>
                  <wp:positionH relativeFrom="column">
                    <wp:posOffset>5037455</wp:posOffset>
                  </wp:positionH>
                  <wp:positionV relativeFrom="paragraph">
                    <wp:posOffset>142875</wp:posOffset>
                  </wp:positionV>
                  <wp:extent cx="378790" cy="371475"/>
                  <wp:effectExtent l="0" t="0" r="2540" b="0"/>
                  <wp:wrapTight wrapText="bothSides">
                    <wp:wrapPolygon edited="0">
                      <wp:start x="0" y="0"/>
                      <wp:lineTo x="0" y="19938"/>
                      <wp:lineTo x="20658" y="19938"/>
                      <wp:lineTo x="20658" y="0"/>
                      <wp:lineTo x="0" y="0"/>
                    </wp:wrapPolygon>
                  </wp:wrapTight>
                  <wp:docPr id="1" name="Picture 1" descr="http://skaskssw3dom01.skar.vgregion.se/DocMan/pm.nsf/b14862c62906e28cc1257451006749d2/f388c35aacb7b49cc125736a002ffa07/Body/0.FCE?OpenElement&amp;FieldElemForma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descr="http://skaskssw3dom01.skar.vgregion.se/DocMan/pm.nsf/b14862c62906e28cc1257451006749d2/f388c35aacb7b49cc125736a002ffa07/Body/0.FCE?OpenElement&amp;FieldElemFormat=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8790" cy="371475"/>
                          </a:xfrm>
                          <a:prstGeom prst="rect">
                            <a:avLst/>
                          </a:prstGeom>
                          <a:noFill/>
                          <a:ln>
                            <a:noFill/>
                          </a:ln>
                        </pic:spPr>
                      </pic:pic>
                    </a:graphicData>
                  </a:graphic>
                </wp:anchor>
              </w:drawing>
            </w:r>
            <w:r w:rsidR="00022628" w:rsidRPr="00022628">
              <w:t xml:space="preserve">De fyra sistnämnda alternativen tänder knappen med utropstecknet, som sedan är aktivt i Meliors alla delar. Om patienten har fler av ovanstående alternativ, välj en dubblett av sökordet </w:t>
            </w:r>
            <w:r w:rsidR="00022628" w:rsidRPr="00022628">
              <w:rPr>
                <w:b/>
                <w:bCs/>
              </w:rPr>
              <w:t>Smitta</w:t>
            </w:r>
            <w:r w:rsidR="00022628" w:rsidRPr="00022628">
              <w:t>.</w:t>
            </w:r>
          </w:p>
          <w:p w14:paraId="540DCCB3" w14:textId="52E41B26" w:rsidR="00495232" w:rsidRPr="00022628" w:rsidRDefault="00495232" w:rsidP="00495232">
            <w:pPr>
              <w:pStyle w:val="MellanrubrikVGR"/>
            </w:pPr>
            <w:r>
              <w:t>Avskrivning</w:t>
            </w:r>
          </w:p>
        </w:tc>
        <w:tc>
          <w:tcPr>
            <w:tcW w:w="1419" w:type="pct"/>
            <w:hideMark/>
          </w:tcPr>
          <w:p w14:paraId="3072D980" w14:textId="40841A4C" w:rsidR="002F1269" w:rsidRPr="002F1269" w:rsidRDefault="002F1269" w:rsidP="002F1269">
            <w:pPr>
              <w:ind w:left="0"/>
              <w:rPr>
                <w:rFonts w:ascii="Arial" w:hAnsi="Arial" w:cs="Arial"/>
                <w:sz w:val="20"/>
                <w:szCs w:val="20"/>
              </w:rPr>
            </w:pPr>
          </w:p>
        </w:tc>
      </w:tr>
    </w:tbl>
    <w:p w14:paraId="72F1FCE7" w14:textId="4E330758" w:rsidR="00022628" w:rsidRPr="00022628" w:rsidRDefault="00022628" w:rsidP="00635672">
      <w:r w:rsidRPr="00022628">
        <w:t xml:space="preserve">När patienten inte längre bär på smitta ska man gå in via den tidigare registreringen och skriva i fritext: ”Ej längre smittsam gällande smitta X, se anteckning [datum och anteckningstyp]”. </w:t>
      </w:r>
    </w:p>
    <w:p w14:paraId="77166201" w14:textId="77777777" w:rsidR="00022628" w:rsidRDefault="00022628" w:rsidP="00976077">
      <w:r w:rsidRPr="00022628">
        <w:t>Utropstecknet skall vara kvar.</w:t>
      </w:r>
      <w:bookmarkEnd w:id="0"/>
    </w:p>
    <w:p w14:paraId="7D737278" w14:textId="4FBBDEFC" w:rsidR="00E435A7" w:rsidRDefault="00E435A7" w:rsidP="00E435A7">
      <w:pPr>
        <w:pStyle w:val="Rubrik2"/>
      </w:pPr>
      <w:r>
        <w:t>Arbetsgrupp</w:t>
      </w:r>
    </w:p>
    <w:p w14:paraId="53F21E4A" w14:textId="4605B7F5" w:rsidR="00E435A7" w:rsidRDefault="00E435A7" w:rsidP="00E435A7">
      <w:r>
        <w:t>Julia Lenzen</w:t>
      </w:r>
    </w:p>
    <w:p w14:paraId="120F5BB0" w14:textId="116C18DF" w:rsidR="00E435A7" w:rsidRDefault="00E435A7" w:rsidP="00E435A7">
      <w:r>
        <w:t>Anna Johansson</w:t>
      </w:r>
    </w:p>
    <w:p w14:paraId="3A9740CB" w14:textId="690CE207" w:rsidR="00E435A7" w:rsidRPr="00E435A7" w:rsidRDefault="00E435A7" w:rsidP="00E435A7">
      <w:r>
        <w:t>Kristina Andersson</w:t>
      </w:r>
    </w:p>
    <w:sectPr w:rsidR="00E435A7" w:rsidRPr="00E435A7" w:rsidSect="0002262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02D60A" w14:textId="77777777" w:rsidR="003B7C13" w:rsidRDefault="003B7C13">
      <w:r>
        <w:separator/>
      </w:r>
    </w:p>
  </w:endnote>
  <w:endnote w:type="continuationSeparator" w:id="0">
    <w:p w14:paraId="364CF167" w14:textId="77777777" w:rsidR="003B7C13" w:rsidRDefault="003B7C13">
      <w:r>
        <w:continuationSeparator/>
      </w:r>
    </w:p>
  </w:endnote>
  <w:endnote w:type="continuationNotice" w:id="1">
    <w:p w14:paraId="64E006C9" w14:textId="77777777" w:rsidR="003B7C13" w:rsidRDefault="003B7C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94CCD1" w14:textId="77777777" w:rsidR="003B7C13" w:rsidRDefault="003B7C13"/>
  </w:footnote>
  <w:footnote w:type="continuationSeparator" w:id="0">
    <w:p w14:paraId="5F8F9853" w14:textId="77777777" w:rsidR="003B7C13" w:rsidRDefault="003B7C13">
      <w:r>
        <w:continuationSeparator/>
      </w:r>
    </w:p>
  </w:footnote>
  <w:footnote w:type="continuationNotice" w:id="1">
    <w:p w14:paraId="2AC0D5D2" w14:textId="77777777" w:rsidR="003B7C13" w:rsidRDefault="003B7C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2C62B0"/>
    <w:multiLevelType w:val="multilevel"/>
    <w:tmpl w:val="9B30F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A763960"/>
    <w:multiLevelType w:val="multilevel"/>
    <w:tmpl w:val="C9681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FBB0749"/>
    <w:multiLevelType w:val="multilevel"/>
    <w:tmpl w:val="73585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9019792">
    <w:abstractNumId w:val="19"/>
  </w:num>
  <w:num w:numId="2" w16cid:durableId="1143886406">
    <w:abstractNumId w:val="16"/>
  </w:num>
  <w:num w:numId="3" w16cid:durableId="1316495721">
    <w:abstractNumId w:val="0"/>
  </w:num>
  <w:num w:numId="4" w16cid:durableId="254215823">
    <w:abstractNumId w:val="6"/>
  </w:num>
  <w:num w:numId="5" w16cid:durableId="790787246">
    <w:abstractNumId w:val="17"/>
  </w:num>
  <w:num w:numId="6" w16cid:durableId="1395933640">
    <w:abstractNumId w:val="2"/>
  </w:num>
  <w:num w:numId="7" w16cid:durableId="537082944">
    <w:abstractNumId w:val="13"/>
  </w:num>
  <w:num w:numId="8" w16cid:durableId="1657878010">
    <w:abstractNumId w:val="10"/>
  </w:num>
  <w:num w:numId="9" w16cid:durableId="6106511">
    <w:abstractNumId w:val="1"/>
  </w:num>
  <w:num w:numId="10" w16cid:durableId="1746993208">
    <w:abstractNumId w:val="1"/>
  </w:num>
  <w:num w:numId="11" w16cid:durableId="1046639343">
    <w:abstractNumId w:val="3"/>
  </w:num>
  <w:num w:numId="12" w16cid:durableId="1849101150">
    <w:abstractNumId w:val="4"/>
  </w:num>
  <w:num w:numId="13" w16cid:durableId="217011052">
    <w:abstractNumId w:val="15"/>
  </w:num>
  <w:num w:numId="14" w16cid:durableId="856889501">
    <w:abstractNumId w:val="11"/>
  </w:num>
  <w:num w:numId="15" w16cid:durableId="1202936813">
    <w:abstractNumId w:val="7"/>
  </w:num>
  <w:num w:numId="16" w16cid:durableId="1316295794">
    <w:abstractNumId w:val="14"/>
  </w:num>
  <w:num w:numId="17" w16cid:durableId="857349954">
    <w:abstractNumId w:val="5"/>
  </w:num>
  <w:num w:numId="18" w16cid:durableId="66653230">
    <w:abstractNumId w:val="12"/>
  </w:num>
  <w:num w:numId="19" w16cid:durableId="1902523174">
    <w:abstractNumId w:val="18"/>
  </w:num>
  <w:num w:numId="20" w16cid:durableId="662587738">
    <w:abstractNumId w:val="20"/>
  </w:num>
  <w:num w:numId="21" w16cid:durableId="1380589294">
    <w:abstractNumId w:val="9"/>
  </w:num>
  <w:num w:numId="22" w16cid:durableId="14975795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2628"/>
    <w:rsid w:val="0002435C"/>
    <w:rsid w:val="00030DDD"/>
    <w:rsid w:val="000313BB"/>
    <w:rsid w:val="00033ED5"/>
    <w:rsid w:val="0003423D"/>
    <w:rsid w:val="00037968"/>
    <w:rsid w:val="00050500"/>
    <w:rsid w:val="000549B2"/>
    <w:rsid w:val="0005691C"/>
    <w:rsid w:val="00056ECB"/>
    <w:rsid w:val="00056ED5"/>
    <w:rsid w:val="000655CC"/>
    <w:rsid w:val="000700AE"/>
    <w:rsid w:val="00084024"/>
    <w:rsid w:val="0009062C"/>
    <w:rsid w:val="00095368"/>
    <w:rsid w:val="000954C4"/>
    <w:rsid w:val="000A4C35"/>
    <w:rsid w:val="000A611A"/>
    <w:rsid w:val="000B12D9"/>
    <w:rsid w:val="000B4310"/>
    <w:rsid w:val="000B4536"/>
    <w:rsid w:val="000B7715"/>
    <w:rsid w:val="000E1AF4"/>
    <w:rsid w:val="000E463B"/>
    <w:rsid w:val="000E5A7E"/>
    <w:rsid w:val="000F43A3"/>
    <w:rsid w:val="000F7681"/>
    <w:rsid w:val="00101FD6"/>
    <w:rsid w:val="00103031"/>
    <w:rsid w:val="001044FE"/>
    <w:rsid w:val="001139D4"/>
    <w:rsid w:val="00122E24"/>
    <w:rsid w:val="00127542"/>
    <w:rsid w:val="00131B08"/>
    <w:rsid w:val="00132A59"/>
    <w:rsid w:val="00133337"/>
    <w:rsid w:val="00133A0F"/>
    <w:rsid w:val="00133C39"/>
    <w:rsid w:val="0013580F"/>
    <w:rsid w:val="001371C7"/>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6291"/>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2555"/>
    <w:rsid w:val="002C0C02"/>
    <w:rsid w:val="002C1277"/>
    <w:rsid w:val="002C60AD"/>
    <w:rsid w:val="002D0E0E"/>
    <w:rsid w:val="002D6023"/>
    <w:rsid w:val="002E263F"/>
    <w:rsid w:val="002E6F81"/>
    <w:rsid w:val="002F08BA"/>
    <w:rsid w:val="002F1269"/>
    <w:rsid w:val="002F2CFF"/>
    <w:rsid w:val="002F568B"/>
    <w:rsid w:val="002F7818"/>
    <w:rsid w:val="003066D0"/>
    <w:rsid w:val="00311131"/>
    <w:rsid w:val="00311401"/>
    <w:rsid w:val="003203D7"/>
    <w:rsid w:val="00320F86"/>
    <w:rsid w:val="00324171"/>
    <w:rsid w:val="00326C24"/>
    <w:rsid w:val="00337F99"/>
    <w:rsid w:val="0034136B"/>
    <w:rsid w:val="0034183A"/>
    <w:rsid w:val="0034307B"/>
    <w:rsid w:val="00345EB1"/>
    <w:rsid w:val="00350CC4"/>
    <w:rsid w:val="00360E0D"/>
    <w:rsid w:val="0036357D"/>
    <w:rsid w:val="00363B23"/>
    <w:rsid w:val="0036594C"/>
    <w:rsid w:val="00367D19"/>
    <w:rsid w:val="00371BED"/>
    <w:rsid w:val="00372A8B"/>
    <w:rsid w:val="003810E4"/>
    <w:rsid w:val="00384019"/>
    <w:rsid w:val="003854F1"/>
    <w:rsid w:val="0039118E"/>
    <w:rsid w:val="00397F54"/>
    <w:rsid w:val="003A0674"/>
    <w:rsid w:val="003A0D43"/>
    <w:rsid w:val="003A74A3"/>
    <w:rsid w:val="003B2A4B"/>
    <w:rsid w:val="003B743C"/>
    <w:rsid w:val="003B7C13"/>
    <w:rsid w:val="003D099E"/>
    <w:rsid w:val="003D21A2"/>
    <w:rsid w:val="003D29D2"/>
    <w:rsid w:val="003E0705"/>
    <w:rsid w:val="003E2FF7"/>
    <w:rsid w:val="003F1013"/>
    <w:rsid w:val="003F1ACF"/>
    <w:rsid w:val="00404948"/>
    <w:rsid w:val="00406BEA"/>
    <w:rsid w:val="00413A60"/>
    <w:rsid w:val="004230F7"/>
    <w:rsid w:val="0042476F"/>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232"/>
    <w:rsid w:val="004A355D"/>
    <w:rsid w:val="004A4970"/>
    <w:rsid w:val="004B2183"/>
    <w:rsid w:val="004B2A01"/>
    <w:rsid w:val="004B4ED4"/>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5672"/>
    <w:rsid w:val="00644F8A"/>
    <w:rsid w:val="0065595B"/>
    <w:rsid w:val="00660269"/>
    <w:rsid w:val="00665F89"/>
    <w:rsid w:val="00673C92"/>
    <w:rsid w:val="006753EC"/>
    <w:rsid w:val="00690CC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5EFF"/>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2BE8"/>
    <w:rsid w:val="007759DD"/>
    <w:rsid w:val="00776C98"/>
    <w:rsid w:val="00785B46"/>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553"/>
    <w:rsid w:val="008E36F8"/>
    <w:rsid w:val="008E46B2"/>
    <w:rsid w:val="008E5584"/>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607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D14"/>
    <w:rsid w:val="00A65FD4"/>
    <w:rsid w:val="00A66805"/>
    <w:rsid w:val="00A81198"/>
    <w:rsid w:val="00A81E48"/>
    <w:rsid w:val="00A82035"/>
    <w:rsid w:val="00A853CB"/>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2D0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6641"/>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99C"/>
    <w:rsid w:val="00C97BD3"/>
    <w:rsid w:val="00CA39EF"/>
    <w:rsid w:val="00CA521F"/>
    <w:rsid w:val="00CB0493"/>
    <w:rsid w:val="00CB17FF"/>
    <w:rsid w:val="00CB1ED7"/>
    <w:rsid w:val="00CB46E0"/>
    <w:rsid w:val="00CC167C"/>
    <w:rsid w:val="00CC40ED"/>
    <w:rsid w:val="00CC52D9"/>
    <w:rsid w:val="00CD6647"/>
    <w:rsid w:val="00CE4B73"/>
    <w:rsid w:val="00CF70BB"/>
    <w:rsid w:val="00D074DB"/>
    <w:rsid w:val="00D139CF"/>
    <w:rsid w:val="00D37E7F"/>
    <w:rsid w:val="00D47AD7"/>
    <w:rsid w:val="00D51529"/>
    <w:rsid w:val="00D5617C"/>
    <w:rsid w:val="00D820C7"/>
    <w:rsid w:val="00D85218"/>
    <w:rsid w:val="00D915B1"/>
    <w:rsid w:val="00D93D84"/>
    <w:rsid w:val="00DA299D"/>
    <w:rsid w:val="00DA65C4"/>
    <w:rsid w:val="00DD2BE0"/>
    <w:rsid w:val="00DE4447"/>
    <w:rsid w:val="00DE5DA2"/>
    <w:rsid w:val="00DF0033"/>
    <w:rsid w:val="00E026BF"/>
    <w:rsid w:val="00E07B1B"/>
    <w:rsid w:val="00E11669"/>
    <w:rsid w:val="00E11853"/>
    <w:rsid w:val="00E435A7"/>
    <w:rsid w:val="00E52A86"/>
    <w:rsid w:val="00E54B47"/>
    <w:rsid w:val="00E553BF"/>
    <w:rsid w:val="00E55D93"/>
    <w:rsid w:val="00E61294"/>
    <w:rsid w:val="00E7237C"/>
    <w:rsid w:val="00E77C46"/>
    <w:rsid w:val="00E86CE8"/>
    <w:rsid w:val="00E90E82"/>
    <w:rsid w:val="00EA00CB"/>
    <w:rsid w:val="00EA1BAA"/>
    <w:rsid w:val="00EA3FCD"/>
    <w:rsid w:val="00EA42A0"/>
    <w:rsid w:val="00EB5C81"/>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3408"/>
    <w:rsid w:val="00F86F47"/>
    <w:rsid w:val="00F90B64"/>
    <w:rsid w:val="00FB2F0F"/>
    <w:rsid w:val="00FB5086"/>
    <w:rsid w:val="00FB5411"/>
    <w:rsid w:val="00FB6392"/>
    <w:rsid w:val="00FB784E"/>
    <w:rsid w:val="00FC5C5D"/>
    <w:rsid w:val="00FD3C70"/>
    <w:rsid w:val="00FD6820"/>
    <w:rsid w:val="00FE12D8"/>
    <w:rsid w:val="00FE207B"/>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fontTable" Target="fontTable.xml" Id="rId17" /><Relationship Type="http://schemas.openxmlformats.org/officeDocument/2006/relationships/image" Target="media/image3.png"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37</TotalTime>
  <Pages>2</Pages>
  <Words>331</Words>
  <Characters>1937</Characters>
  <Application>Microsoft Office Word</Application>
  <DocSecurity>0</DocSecurity>
  <Lines>16</Lines>
  <Paragraphs>4</Paragraphs>
  <ScaleCrop>false</ScaleCrop>
  <HeadingPairs>
    <vt:vector size="2" baseType="variant">
      <vt:variant>
        <vt:lpstr>Rubrik</vt:lpstr>
      </vt:variant>
      <vt:variant>
        <vt:i4>1</vt:i4>
      </vt:variant>
    </vt:vector>
  </HeadingPairs>
  <TitlesOfParts>
    <vt:vector size="1" baseType="lpstr">
      <vt:lpstr>Smitta - dokumentation i Melior</vt:lpstr>
    </vt:vector>
  </TitlesOfParts>
  <Manager/>
  <Company/>
  <LinksUpToDate>false</LinksUpToDate>
  <CharactersWithSpaces>2264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Smitta - dokumentation i Melior</dc:title>
  <dc:subject/>
  <dc:creator>patrik.jens.johansson@vgregion.se</dc:creator>
  <keywords/>
  <lastModifiedBy>Therezia Fröjdh</lastModifiedBy>
  <revision>52</revision>
  <lastPrinted>2016-03-31T10:56:00.0000000Z</lastPrinted>
  <dcterms:created xsi:type="dcterms:W3CDTF">2022-03-09T13:46:00.0000000Z</dcterms:created>
  <dcterms:modified xsi:type="dcterms:W3CDTF">2024-05-23T12:38:00.0000000Z</dcterms:modified>
</coreProperties>
</file>