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D299A" w14:textId="6120F1EA" w:rsidR="00184167" w:rsidRDefault="00233A4F" w:rsidP="009A32ED">
      <w:pPr>
        <w:pStyle w:val="Rubrik1"/>
      </w:pPr>
      <w:bookmarkStart w:id="0" w:name="_Toc321146591"/>
      <w:r>
        <w:t>Multiresistenta bakterier (MRB), screenodling - handlingsplan</w:t>
      </w:r>
    </w:p>
    <w:p w14:paraId="1B91BC75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60538306"/>
      <w:bookmarkEnd w:id="0"/>
      <w:r>
        <w:t>Förändringar sedan föregående version</w:t>
      </w:r>
      <w:bookmarkEnd w:id="1"/>
      <w:bookmarkEnd w:id="2"/>
    </w:p>
    <w:p w14:paraId="1A915A4C" w14:textId="76D45142" w:rsidR="004E0BF7" w:rsidRDefault="00131EC3" w:rsidP="004E0BF7">
      <w:pPr>
        <w:pStyle w:val="Punktlista"/>
      </w:pPr>
      <w:r>
        <w:t>o</w:t>
      </w:r>
      <w:r w:rsidR="004E0BF7">
        <w:t>mstrukturerat dokument</w:t>
      </w:r>
    </w:p>
    <w:p w14:paraId="34994E48" w14:textId="4337BD6D" w:rsidR="004E0BF7" w:rsidRDefault="00131EC3" w:rsidP="004E0BF7">
      <w:pPr>
        <w:pStyle w:val="Punktlista"/>
      </w:pPr>
      <w:r>
        <w:t>a</w:t>
      </w:r>
      <w:r w:rsidR="004E0BF7">
        <w:t>rbete med djurbesättning med konstaterad MRSA</w:t>
      </w:r>
    </w:p>
    <w:p w14:paraId="76F12E45" w14:textId="3865E4B9" w:rsidR="009A32ED" w:rsidRDefault="00131EC3" w:rsidP="004E0BF7">
      <w:pPr>
        <w:pStyle w:val="Punktlista"/>
      </w:pPr>
      <w:r>
        <w:t>s</w:t>
      </w:r>
      <w:r w:rsidR="004E0BF7">
        <w:t xml:space="preserve">pecificering av </w:t>
      </w:r>
      <w:r w:rsidR="004E0BF7" w:rsidRPr="00D5078B">
        <w:t>högendemiskt område</w:t>
      </w:r>
      <w:r w:rsidR="006030AA">
        <w:t xml:space="preserve"> </w:t>
      </w:r>
    </w:p>
    <w:p w14:paraId="1C5F1981" w14:textId="1D5678FF" w:rsidR="004E0BF7" w:rsidRDefault="00131EC3" w:rsidP="004E0BF7">
      <w:pPr>
        <w:pStyle w:val="Punktlista"/>
      </w:pPr>
      <w:r>
        <w:t>t</w:t>
      </w:r>
      <w:r w:rsidR="00844E21">
        <w:t>idigare överväganden ändrats till ska</w:t>
      </w:r>
    </w:p>
    <w:p w14:paraId="66BA6BD9" w14:textId="769F77F9" w:rsidR="00844E21" w:rsidRPr="007A334E" w:rsidRDefault="00131EC3" w:rsidP="004E0BF7">
      <w:pPr>
        <w:pStyle w:val="Punktlista"/>
      </w:pPr>
      <w:r>
        <w:t>p</w:t>
      </w:r>
      <w:r w:rsidR="00844E21">
        <w:t>ersonal som har hudlesioner som de senaste 6 månaderna vistats &gt;2 månader i högendemiskt område.</w:t>
      </w:r>
    </w:p>
    <w:p w14:paraId="1D89051B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60538307"/>
      <w:bookmarkStart w:id="5" w:name="_Toc72840807"/>
      <w:r>
        <w:t>Sammanfattning</w:t>
      </w:r>
      <w:bookmarkEnd w:id="3"/>
      <w:bookmarkEnd w:id="4"/>
    </w:p>
    <w:p w14:paraId="00C192B6" w14:textId="4C9D5BB2" w:rsidR="009A32ED" w:rsidRDefault="00B016A9" w:rsidP="009A32ED">
      <w:pPr>
        <w:ind w:right="-143"/>
      </w:pPr>
      <w:r>
        <w:t xml:space="preserve">Vägledning i </w:t>
      </w:r>
      <w:r w:rsidR="00F22D6E">
        <w:t xml:space="preserve">hur patienter och personal ska screeningsodlas för MRB. </w:t>
      </w:r>
    </w:p>
    <w:p w14:paraId="1D2613A1" w14:textId="77777777" w:rsidR="00B405A1" w:rsidRDefault="00B405A1" w:rsidP="003275BB">
      <w:pPr>
        <w:pStyle w:val="Rubrik2"/>
      </w:pPr>
      <w:bookmarkStart w:id="6" w:name="_Toc160538308"/>
      <w:r>
        <w:t>Innehållsförteckning</w:t>
      </w:r>
      <w:bookmarkEnd w:id="6"/>
    </w:p>
    <w:p w14:paraId="02858BA3" w14:textId="5E438EAA" w:rsidR="00D8320D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60538306" w:history="1">
        <w:r w:rsidR="00D8320D" w:rsidRPr="008F3BE5">
          <w:rPr>
            <w:rStyle w:val="Hyperlnk"/>
            <w:rFonts w:eastAsia="MS Gothic"/>
            <w:noProof/>
          </w:rPr>
          <w:t>Förändringar sedan föregående version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_Toc160538306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1</w:t>
        </w:r>
        <w:r w:rsidR="00D8320D">
          <w:rPr>
            <w:noProof/>
            <w:webHidden/>
          </w:rPr>
          <w:fldChar w:fldCharType="end"/>
        </w:r>
      </w:hyperlink>
    </w:p>
    <w:p w14:paraId="584A8C35" w14:textId="6C918DD3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07" w:history="1">
        <w:r w:rsidR="00D8320D" w:rsidRPr="008F3BE5">
          <w:rPr>
            <w:rStyle w:val="Hyperlnk"/>
            <w:rFonts w:eastAsia="MS Gothic"/>
            <w:noProof/>
          </w:rPr>
          <w:t>Sammanfattning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_Toc160538307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1</w:t>
        </w:r>
        <w:r w:rsidR="00D8320D">
          <w:rPr>
            <w:noProof/>
            <w:webHidden/>
          </w:rPr>
          <w:fldChar w:fldCharType="end"/>
        </w:r>
      </w:hyperlink>
    </w:p>
    <w:p w14:paraId="3EF1BC9A" w14:textId="57BE1BEC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08" w:history="1">
        <w:r w:rsidR="00D8320D" w:rsidRPr="008F3BE5">
          <w:rPr>
            <w:rStyle w:val="Hyperlnk"/>
            <w:rFonts w:eastAsia="MS Gothic"/>
            <w:noProof/>
          </w:rPr>
          <w:t>Innehållsförteckning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_Toc160538308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1</w:t>
        </w:r>
        <w:r w:rsidR="00D8320D">
          <w:rPr>
            <w:noProof/>
            <w:webHidden/>
          </w:rPr>
          <w:fldChar w:fldCharType="end"/>
        </w:r>
      </w:hyperlink>
    </w:p>
    <w:p w14:paraId="5ADD2747" w14:textId="06766EE8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09" w:history="1">
        <w:r w:rsidR="00D8320D" w:rsidRPr="008F3BE5">
          <w:rPr>
            <w:rStyle w:val="Hyperlnk"/>
            <w:rFonts w:eastAsia="MS Gothic"/>
            <w:noProof/>
          </w:rPr>
          <w:t>Bakgrund och syfte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_Toc160538309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2</w:t>
        </w:r>
        <w:r w:rsidR="00D8320D">
          <w:rPr>
            <w:noProof/>
            <w:webHidden/>
          </w:rPr>
          <w:fldChar w:fldCharType="end"/>
        </w:r>
      </w:hyperlink>
    </w:p>
    <w:p w14:paraId="7138A5A2" w14:textId="2363EE58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10" w:history="1">
        <w:r w:rsidR="00D8320D" w:rsidRPr="008F3BE5">
          <w:rPr>
            <w:rStyle w:val="Hyperlnk"/>
            <w:rFonts w:eastAsia="MS Gothic"/>
            <w:noProof/>
          </w:rPr>
          <w:t>Slutenvård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_Toc160538310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2</w:t>
        </w:r>
        <w:r w:rsidR="00D8320D">
          <w:rPr>
            <w:noProof/>
            <w:webHidden/>
          </w:rPr>
          <w:fldChar w:fldCharType="end"/>
        </w:r>
      </w:hyperlink>
    </w:p>
    <w:p w14:paraId="253725B3" w14:textId="0EF8EF0B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11" w:history="1">
        <w:r w:rsidR="00D8320D" w:rsidRPr="008F3BE5">
          <w:rPr>
            <w:rStyle w:val="Hyperlnk"/>
            <w:rFonts w:eastAsia="MS Gothic"/>
            <w:noProof/>
          </w:rPr>
          <w:t>Öppenvård/mottagning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_Toc160538311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3</w:t>
        </w:r>
        <w:r w:rsidR="00D8320D">
          <w:rPr>
            <w:noProof/>
            <w:webHidden/>
          </w:rPr>
          <w:fldChar w:fldCharType="end"/>
        </w:r>
      </w:hyperlink>
    </w:p>
    <w:p w14:paraId="4FAE0298" w14:textId="226B0E29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12" w:history="1">
        <w:r w:rsidR="00D8320D" w:rsidRPr="008F3BE5">
          <w:rPr>
            <w:rStyle w:val="Hyperlnk"/>
            <w:rFonts w:eastAsia="MS Gothic"/>
            <w:noProof/>
          </w:rPr>
          <w:t>Personal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_Toc160538312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4</w:t>
        </w:r>
        <w:r w:rsidR="00D8320D">
          <w:rPr>
            <w:noProof/>
            <w:webHidden/>
          </w:rPr>
          <w:fldChar w:fldCharType="end"/>
        </w:r>
      </w:hyperlink>
    </w:p>
    <w:p w14:paraId="61A64E65" w14:textId="4B499299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13" w:history="1">
        <w:r w:rsidR="00D8320D" w:rsidRPr="008F3BE5">
          <w:rPr>
            <w:rStyle w:val="Hyperlnk"/>
            <w:rFonts w:eastAsia="MS Gothic"/>
            <w:noProof/>
          </w:rPr>
          <w:t>Provtagning MRB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_Toc160538313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5</w:t>
        </w:r>
        <w:r w:rsidR="00D8320D">
          <w:rPr>
            <w:noProof/>
            <w:webHidden/>
          </w:rPr>
          <w:fldChar w:fldCharType="end"/>
        </w:r>
      </w:hyperlink>
    </w:p>
    <w:p w14:paraId="441A55FA" w14:textId="080DF459" w:rsidR="00D8320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0538314" w:history="1">
        <w:r w:rsidR="00D8320D" w:rsidRPr="008F3BE5">
          <w:rPr>
            <w:rStyle w:val="Hyperlnk"/>
            <w:rFonts w:eastAsia="MS Gothic"/>
            <w:noProof/>
          </w:rPr>
          <w:t>Källförteckning</w:t>
        </w:r>
        <w:r w:rsidR="00D8320D">
          <w:rPr>
            <w:noProof/>
            <w:webHidden/>
          </w:rPr>
          <w:tab/>
        </w:r>
        <w:r w:rsidR="00D8320D">
          <w:rPr>
            <w:noProof/>
            <w:webHidden/>
          </w:rPr>
          <w:fldChar w:fldCharType="begin"/>
        </w:r>
        <w:r w:rsidR="00D8320D">
          <w:rPr>
            <w:noProof/>
            <w:webHidden/>
          </w:rPr>
          <w:instrText xml:space="preserve"> PAGEREF _Toc160538314 \h </w:instrText>
        </w:r>
        <w:r w:rsidR="00D8320D">
          <w:rPr>
            <w:noProof/>
            <w:webHidden/>
          </w:rPr>
        </w:r>
        <w:r w:rsidR="00D8320D">
          <w:rPr>
            <w:noProof/>
            <w:webHidden/>
          </w:rPr>
          <w:fldChar w:fldCharType="separate"/>
        </w:r>
        <w:r w:rsidR="00D8320D">
          <w:rPr>
            <w:noProof/>
            <w:webHidden/>
          </w:rPr>
          <w:t>5</w:t>
        </w:r>
        <w:r w:rsidR="00D8320D">
          <w:rPr>
            <w:noProof/>
            <w:webHidden/>
          </w:rPr>
          <w:fldChar w:fldCharType="end"/>
        </w:r>
      </w:hyperlink>
    </w:p>
    <w:p w14:paraId="2079E83F" w14:textId="41613721" w:rsidR="00B405A1" w:rsidRDefault="00D67C88" w:rsidP="009A32ED">
      <w:pPr>
        <w:ind w:right="-143"/>
      </w:pPr>
      <w:r>
        <w:fldChar w:fldCharType="end"/>
      </w:r>
    </w:p>
    <w:p w14:paraId="7FCF7B92" w14:textId="77777777" w:rsidR="009A32ED" w:rsidRDefault="009A32ED" w:rsidP="009A32ED">
      <w:pPr>
        <w:pStyle w:val="Rubrik2"/>
        <w:ind w:right="-143"/>
      </w:pPr>
      <w:bookmarkStart w:id="7" w:name="_Toc100327186"/>
      <w:bookmarkStart w:id="8" w:name="_Toc160538309"/>
      <w:bookmarkEnd w:id="5"/>
      <w:r>
        <w:lastRenderedPageBreak/>
        <w:t>Bakgrund och syfte</w:t>
      </w:r>
      <w:bookmarkEnd w:id="7"/>
      <w:bookmarkEnd w:id="8"/>
      <w:r>
        <w:t xml:space="preserve"> </w:t>
      </w:r>
    </w:p>
    <w:p w14:paraId="592B9A0F" w14:textId="7598C7AE" w:rsidR="00A03790" w:rsidRPr="00724539" w:rsidRDefault="00A03790" w:rsidP="00724539">
      <w:r>
        <w:t xml:space="preserve">Multiresistenta bakterier (MRB) är ett samlingsnamn för </w:t>
      </w:r>
      <w:r w:rsidR="00932B21">
        <w:t>bakterier</w:t>
      </w:r>
      <w:r>
        <w:t xml:space="preserve"> som bär på resistensmekanismer </w:t>
      </w:r>
      <w:r w:rsidR="00AD055A">
        <w:t xml:space="preserve">mot ett flertal antibiotika. Bakterierna är inte mer sjukdomsframkallande </w:t>
      </w:r>
      <w:r w:rsidR="00EA07EE">
        <w:t xml:space="preserve">är andra, men om de orsakar en infektion kan den vara svårare att behandla. </w:t>
      </w:r>
    </w:p>
    <w:p w14:paraId="76E43F10" w14:textId="106BD473" w:rsidR="00365446" w:rsidRDefault="00233A4F" w:rsidP="009A32ED">
      <w:pPr>
        <w:ind w:right="-143"/>
      </w:pPr>
      <w:r>
        <w:t xml:space="preserve">Till de multiresistenta bakterierna (MRB) räknas </w:t>
      </w:r>
      <w:r w:rsidR="000F1ED0">
        <w:t>för närvarande</w:t>
      </w:r>
      <w:r w:rsidR="00365446">
        <w:t>:</w:t>
      </w:r>
      <w:r>
        <w:t xml:space="preserve"> </w:t>
      </w:r>
    </w:p>
    <w:p w14:paraId="377C9D1A" w14:textId="1D6D4804" w:rsidR="00365446" w:rsidRDefault="008810B8" w:rsidP="00365446">
      <w:pPr>
        <w:pStyle w:val="Liststycke"/>
        <w:numPr>
          <w:ilvl w:val="0"/>
          <w:numId w:val="20"/>
        </w:numPr>
        <w:ind w:right="-143"/>
      </w:pPr>
      <w:r>
        <w:t xml:space="preserve">MRSA - </w:t>
      </w:r>
      <w:r w:rsidR="00233A4F">
        <w:t xml:space="preserve">meticillinresistenta Stafylococcus aureus </w:t>
      </w:r>
    </w:p>
    <w:p w14:paraId="211F007F" w14:textId="1CCC9397" w:rsidR="00365446" w:rsidRDefault="008810B8" w:rsidP="00365446">
      <w:pPr>
        <w:pStyle w:val="Liststycke"/>
        <w:numPr>
          <w:ilvl w:val="0"/>
          <w:numId w:val="20"/>
        </w:numPr>
        <w:ind w:right="-143"/>
      </w:pPr>
      <w:r>
        <w:t xml:space="preserve">VRE - </w:t>
      </w:r>
      <w:r w:rsidR="00131EC3">
        <w:t>v</w:t>
      </w:r>
      <w:r w:rsidR="00233A4F">
        <w:t xml:space="preserve">ancomycinresistenta enterokocker </w:t>
      </w:r>
    </w:p>
    <w:p w14:paraId="0437BCB6" w14:textId="728E62F2" w:rsidR="008810B8" w:rsidRDefault="008810B8" w:rsidP="00365446">
      <w:pPr>
        <w:pStyle w:val="Liststycke"/>
        <w:numPr>
          <w:ilvl w:val="0"/>
          <w:numId w:val="20"/>
        </w:numPr>
        <w:ind w:right="-143"/>
      </w:pPr>
      <w:r>
        <w:t xml:space="preserve">ESBL - </w:t>
      </w:r>
      <w:r w:rsidR="00233A4F">
        <w:t>tarmbakterier som bildar Extended Spectrum Beta-Laktamas</w:t>
      </w:r>
      <w:r>
        <w:t>*</w:t>
      </w:r>
    </w:p>
    <w:p w14:paraId="55C48334" w14:textId="20540CB9" w:rsidR="009A32ED" w:rsidRPr="008810B8" w:rsidRDefault="008810B8" w:rsidP="008810B8">
      <w:pPr>
        <w:ind w:right="-143"/>
        <w:rPr>
          <w:sz w:val="18"/>
          <w:szCs w:val="18"/>
        </w:rPr>
      </w:pPr>
      <w:r>
        <w:rPr>
          <w:sz w:val="18"/>
          <w:szCs w:val="18"/>
        </w:rPr>
        <w:t>*</w:t>
      </w:r>
      <w:r w:rsidRPr="00E47998">
        <w:rPr>
          <w:sz w:val="20"/>
          <w:szCs w:val="20"/>
        </w:rPr>
        <w:t>Klassificeras som ESBL</w:t>
      </w:r>
      <w:r w:rsidRPr="00E47998">
        <w:rPr>
          <w:sz w:val="20"/>
          <w:szCs w:val="20"/>
          <w:vertAlign w:val="subscript"/>
        </w:rPr>
        <w:t>A</w:t>
      </w:r>
      <w:r w:rsidRPr="00E47998">
        <w:rPr>
          <w:sz w:val="20"/>
          <w:szCs w:val="20"/>
        </w:rPr>
        <w:t>, ESBL</w:t>
      </w:r>
      <w:r w:rsidRPr="00E47998">
        <w:rPr>
          <w:sz w:val="20"/>
          <w:szCs w:val="20"/>
          <w:vertAlign w:val="subscript"/>
        </w:rPr>
        <w:t>M</w:t>
      </w:r>
      <w:r w:rsidRPr="00E47998">
        <w:rPr>
          <w:sz w:val="20"/>
          <w:szCs w:val="20"/>
        </w:rPr>
        <w:t xml:space="preserve"> och ESBL</w:t>
      </w:r>
      <w:r w:rsidRPr="00E47998">
        <w:rPr>
          <w:sz w:val="20"/>
          <w:szCs w:val="20"/>
          <w:vertAlign w:val="subscript"/>
        </w:rPr>
        <w:t>carba</w:t>
      </w:r>
      <w:r w:rsidRPr="008810B8">
        <w:rPr>
          <w:sz w:val="18"/>
          <w:szCs w:val="18"/>
        </w:rPr>
        <w:t xml:space="preserve"> </w:t>
      </w:r>
    </w:p>
    <w:p w14:paraId="2285B9CB" w14:textId="66677614" w:rsidR="00233A4F" w:rsidRDefault="00233A4F" w:rsidP="009A32ED">
      <w:pPr>
        <w:ind w:right="-143"/>
      </w:pPr>
      <w:r>
        <w:t xml:space="preserve">Det är av stor vikt att tidigt identifiera dessa bakterier hos patienter för att snabbt kunna vidta vårdhygieniska åtgärder för att förhindra smittspridning. </w:t>
      </w:r>
      <w:r w:rsidR="008810B8">
        <w:t>Dock får inte akut</w:t>
      </w:r>
      <w:r w:rsidR="00C6177C">
        <w:t>a</w:t>
      </w:r>
      <w:r w:rsidR="008810B8">
        <w:t xml:space="preserve"> medicinska åtgärder försena</w:t>
      </w:r>
      <w:r w:rsidR="00C6177C">
        <w:t>de</w:t>
      </w:r>
      <w:r w:rsidR="008810B8">
        <w:t xml:space="preserve"> pga. misstänkt eller konstaterad MRB hos en patient. </w:t>
      </w:r>
    </w:p>
    <w:p w14:paraId="61081153" w14:textId="360750CA" w:rsidR="00D4345C" w:rsidRPr="00023FF4" w:rsidRDefault="00D4345C" w:rsidP="009A32ED">
      <w:pPr>
        <w:ind w:right="-143"/>
      </w:pPr>
      <w:r>
        <w:t>Även andra bakterier (tex. Pseudomonas och Acinetobacter) samt svamp (Candida auris) kan utveckla multiresistens, i dessa fall kontaktas Vårdhygien för en individuell bedömning.</w:t>
      </w:r>
      <w:r w:rsidR="007622E4">
        <w:t xml:space="preserve"> </w:t>
      </w:r>
    </w:p>
    <w:p w14:paraId="6EEA42C5" w14:textId="4E510FE7" w:rsidR="009A32ED" w:rsidRDefault="00BA3915" w:rsidP="009D4190">
      <w:pPr>
        <w:pStyle w:val="Rubrik2"/>
      </w:pPr>
      <w:bookmarkStart w:id="9" w:name="_Toc160538310"/>
      <w:r>
        <w:t>Slutenvård</w:t>
      </w:r>
      <w:bookmarkEnd w:id="9"/>
      <w:r>
        <w:t xml:space="preserve"> </w:t>
      </w:r>
    </w:p>
    <w:p w14:paraId="252FCA04" w14:textId="33FE7B85" w:rsidR="00CA5DAB" w:rsidRPr="00CA5DAB" w:rsidRDefault="00C34FC5" w:rsidP="00CA5DAB">
      <w:r>
        <w:t xml:space="preserve">Det är inläggande läkares ansvar att slutenvårdspatienter kontrollodlas. </w:t>
      </w:r>
      <w:r w:rsidR="000A0B6E">
        <w:t>För patienter som anmäls till operation ansvarar anmälande läkare att kontrollodlingar</w:t>
      </w:r>
      <w:r w:rsidR="00826B4F">
        <w:t xml:space="preserve"> initieras. 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098"/>
        <w:gridCol w:w="1134"/>
        <w:gridCol w:w="1134"/>
        <w:gridCol w:w="986"/>
      </w:tblGrid>
      <w:tr w:rsidR="009A32ED" w14:paraId="16E0DCE3" w14:textId="77777777" w:rsidTr="00F11E03">
        <w:trPr>
          <w:tblHeader/>
        </w:trPr>
        <w:tc>
          <w:tcPr>
            <w:tcW w:w="5098" w:type="dxa"/>
            <w:vAlign w:val="center"/>
          </w:tcPr>
          <w:p w14:paraId="1DA14946" w14:textId="77777777" w:rsidR="00F11E03" w:rsidRPr="00F11E03" w:rsidRDefault="00F11E03" w:rsidP="00F11E03">
            <w:pPr>
              <w:ind w:left="0" w:right="-143"/>
              <w:rPr>
                <w:b/>
                <w:bCs/>
              </w:rPr>
            </w:pPr>
            <w:r w:rsidRPr="00F11E03">
              <w:rPr>
                <w:b/>
                <w:bCs/>
              </w:rPr>
              <w:t xml:space="preserve">Slutenvård: patienter som ska ingå i screening. </w:t>
            </w:r>
          </w:p>
          <w:p w14:paraId="536C1B5F" w14:textId="77777777" w:rsidR="009A32ED" w:rsidRPr="00F11E03" w:rsidRDefault="009A32ED" w:rsidP="0055266A">
            <w:pPr>
              <w:pStyle w:val="Tabell"/>
              <w:rPr>
                <w:b/>
                <w:bCs/>
              </w:rPr>
            </w:pPr>
          </w:p>
        </w:tc>
        <w:tc>
          <w:tcPr>
            <w:tcW w:w="1134" w:type="dxa"/>
          </w:tcPr>
          <w:p w14:paraId="7562EDBD" w14:textId="48023274" w:rsidR="009A32ED" w:rsidRPr="00F11E03" w:rsidRDefault="00F11E03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ESBL</w:t>
            </w:r>
          </w:p>
        </w:tc>
        <w:tc>
          <w:tcPr>
            <w:tcW w:w="1134" w:type="dxa"/>
          </w:tcPr>
          <w:p w14:paraId="6F4770E1" w14:textId="655FB65C" w:rsidR="009A32ED" w:rsidRPr="00F11E03" w:rsidRDefault="00F11E03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VRE</w:t>
            </w:r>
          </w:p>
        </w:tc>
        <w:tc>
          <w:tcPr>
            <w:tcW w:w="986" w:type="dxa"/>
          </w:tcPr>
          <w:p w14:paraId="22C26672" w14:textId="708F1200" w:rsidR="009A32ED" w:rsidRPr="00F11E03" w:rsidRDefault="00F11E03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MRSA</w:t>
            </w:r>
          </w:p>
        </w:tc>
      </w:tr>
      <w:tr w:rsidR="009A32ED" w14:paraId="3C3F3E99" w14:textId="77777777" w:rsidTr="00004477">
        <w:tc>
          <w:tcPr>
            <w:tcW w:w="5098" w:type="dxa"/>
          </w:tcPr>
          <w:p w14:paraId="4B86B027" w14:textId="010BB27C" w:rsidR="009A32ED" w:rsidRPr="00C340D1" w:rsidRDefault="00F11E03" w:rsidP="005D152C">
            <w:pPr>
              <w:pStyle w:val="Tabell"/>
            </w:pPr>
            <w:r w:rsidRPr="00C340D1">
              <w:t xml:space="preserve">Patienter som under de senaste </w:t>
            </w:r>
            <w:r w:rsidR="005F1A09" w:rsidRPr="00C340D1">
              <w:t>12</w:t>
            </w:r>
            <w:r w:rsidRPr="00C340D1">
              <w:t xml:space="preserve"> m</w:t>
            </w:r>
            <w:r w:rsidR="00BB7F52" w:rsidRPr="00C340D1">
              <w:t xml:space="preserve">ånaderna har vårdats </w:t>
            </w:r>
            <w:r w:rsidR="00C340D1" w:rsidRPr="00C340D1">
              <w:t>utomlands</w:t>
            </w:r>
            <w:r w:rsidR="00BB7F52" w:rsidRPr="00C340D1">
              <w:t xml:space="preserve"> på sjukhus</w:t>
            </w:r>
            <w:r w:rsidR="0086115E" w:rsidRPr="00C340D1">
              <w:t>, institution (tex barnhem)</w:t>
            </w:r>
            <w:r w:rsidR="00D1317F" w:rsidRPr="00C340D1">
              <w:t xml:space="preserve"> eller </w:t>
            </w:r>
            <w:r w:rsidR="00BB7F52" w:rsidRPr="00C340D1">
              <w:t>vårdboende</w:t>
            </w:r>
            <w:r w:rsidR="00025314" w:rsidRPr="00C340D1">
              <w:t>.</w:t>
            </w:r>
          </w:p>
        </w:tc>
        <w:tc>
          <w:tcPr>
            <w:tcW w:w="1134" w:type="dxa"/>
          </w:tcPr>
          <w:p w14:paraId="0920B125" w14:textId="6D2137CA" w:rsidR="009A32ED" w:rsidRDefault="00A453DB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46389E46" w14:textId="2E662098" w:rsidR="009A32ED" w:rsidRDefault="00A453DB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986" w:type="dxa"/>
          </w:tcPr>
          <w:p w14:paraId="051CC85D" w14:textId="1EFD2363" w:rsidR="009A32ED" w:rsidRDefault="00A453DB" w:rsidP="00731C6E">
            <w:pPr>
              <w:pStyle w:val="Tabell"/>
              <w:jc w:val="center"/>
            </w:pPr>
            <w:r>
              <w:t>x</w:t>
            </w:r>
          </w:p>
        </w:tc>
      </w:tr>
      <w:tr w:rsidR="00D1317F" w14:paraId="3DDF4175" w14:textId="77777777" w:rsidTr="00F11E03">
        <w:tc>
          <w:tcPr>
            <w:tcW w:w="5098" w:type="dxa"/>
          </w:tcPr>
          <w:p w14:paraId="4B111E36" w14:textId="165D3B16" w:rsidR="00D1317F" w:rsidRPr="00C340D1" w:rsidRDefault="00D1317F" w:rsidP="0055266A">
            <w:pPr>
              <w:pStyle w:val="Tabell"/>
              <w:rPr>
                <w:vertAlign w:val="superscript"/>
              </w:rPr>
            </w:pPr>
            <w:r w:rsidRPr="00C340D1">
              <w:t xml:space="preserve">Patienter som de senaste </w:t>
            </w:r>
            <w:r w:rsidR="00741628" w:rsidRPr="00C340D1">
              <w:t>12</w:t>
            </w:r>
            <w:r w:rsidRPr="00C340D1">
              <w:t xml:space="preserve"> månaderna har </w:t>
            </w:r>
            <w:r w:rsidR="00240892" w:rsidRPr="00C340D1">
              <w:t>genomgått avancerad poliklinisk behandling</w:t>
            </w:r>
            <w:r w:rsidR="00741628" w:rsidRPr="00C340D1">
              <w:rPr>
                <w:vertAlign w:val="superscript"/>
              </w:rPr>
              <w:t>1</w:t>
            </w:r>
            <w:r w:rsidR="00240892" w:rsidRPr="00C340D1">
              <w:t>, dagvård eller rehabilitering utomlands</w:t>
            </w:r>
            <w:r w:rsidR="00025314" w:rsidRPr="00C340D1">
              <w:t>.</w:t>
            </w:r>
          </w:p>
        </w:tc>
        <w:tc>
          <w:tcPr>
            <w:tcW w:w="1134" w:type="dxa"/>
          </w:tcPr>
          <w:p w14:paraId="6AC0EC5C" w14:textId="70436155" w:rsidR="00D1317F" w:rsidRDefault="00A453DB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06387119" w14:textId="63F9E7F2" w:rsidR="00D1317F" w:rsidRDefault="00A453DB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986" w:type="dxa"/>
          </w:tcPr>
          <w:p w14:paraId="3E57803C" w14:textId="054428AD" w:rsidR="00D1317F" w:rsidRDefault="00A453DB" w:rsidP="00731C6E">
            <w:pPr>
              <w:pStyle w:val="Tabell"/>
              <w:jc w:val="center"/>
            </w:pPr>
            <w:r>
              <w:t>x</w:t>
            </w:r>
          </w:p>
        </w:tc>
      </w:tr>
      <w:tr w:rsidR="00D1317F" w14:paraId="67086E99" w14:textId="77777777" w:rsidTr="005F1A09">
        <w:tc>
          <w:tcPr>
            <w:tcW w:w="5098" w:type="dxa"/>
            <w:shd w:val="clear" w:color="auto" w:fill="auto"/>
          </w:tcPr>
          <w:p w14:paraId="38DF002B" w14:textId="3D2A61CA" w:rsidR="00D1317F" w:rsidRPr="00164E07" w:rsidRDefault="00530787" w:rsidP="0055266A">
            <w:pPr>
              <w:pStyle w:val="Tabell"/>
              <w:rPr>
                <w:vertAlign w:val="superscript"/>
              </w:rPr>
            </w:pPr>
            <w:r w:rsidRPr="005F1A09">
              <w:t>Patienter som de senaste 6 månaderna vistats &gt;</w:t>
            </w:r>
            <w:r w:rsidR="0086115E" w:rsidRPr="005F1A09">
              <w:t>2</w:t>
            </w:r>
            <w:r w:rsidRPr="005F1A09">
              <w:t xml:space="preserve"> månader i högendemiskt område</w:t>
            </w:r>
            <w:r w:rsidR="001E492C" w:rsidRPr="005F1A09">
              <w:t>.</w:t>
            </w:r>
            <w:r w:rsidR="00164E07" w:rsidRPr="005F1A09">
              <w:rPr>
                <w:vertAlign w:val="superscript"/>
              </w:rPr>
              <w:t>2</w:t>
            </w:r>
          </w:p>
        </w:tc>
        <w:tc>
          <w:tcPr>
            <w:tcW w:w="1134" w:type="dxa"/>
          </w:tcPr>
          <w:p w14:paraId="5E164337" w14:textId="5535C0B5" w:rsidR="00D1317F" w:rsidRDefault="004D7A62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171D8DC5" w14:textId="68CAAAF7" w:rsidR="00D1317F" w:rsidRDefault="00D1317F" w:rsidP="00731C6E">
            <w:pPr>
              <w:pStyle w:val="Tabell"/>
              <w:jc w:val="center"/>
            </w:pPr>
          </w:p>
        </w:tc>
        <w:tc>
          <w:tcPr>
            <w:tcW w:w="986" w:type="dxa"/>
          </w:tcPr>
          <w:p w14:paraId="63D46A8C" w14:textId="420DBC0B" w:rsidR="00D1317F" w:rsidRDefault="00731C6E" w:rsidP="00731C6E">
            <w:pPr>
              <w:pStyle w:val="Tabell"/>
              <w:jc w:val="center"/>
            </w:pPr>
            <w:r>
              <w:t>x</w:t>
            </w:r>
          </w:p>
        </w:tc>
      </w:tr>
      <w:tr w:rsidR="00D1317F" w14:paraId="712F4A79" w14:textId="77777777" w:rsidTr="005F1A09">
        <w:tc>
          <w:tcPr>
            <w:tcW w:w="5098" w:type="dxa"/>
            <w:shd w:val="clear" w:color="auto" w:fill="auto"/>
          </w:tcPr>
          <w:p w14:paraId="77D9EBBE" w14:textId="5A44EDA1" w:rsidR="00D1317F" w:rsidRDefault="0086115E" w:rsidP="0055266A">
            <w:pPr>
              <w:pStyle w:val="Tabell"/>
            </w:pPr>
            <w:r>
              <w:t>Patienter som vårdats på sjukhus i Sverige</w:t>
            </w:r>
            <w:r w:rsidR="005F1A09">
              <w:t xml:space="preserve"> </w:t>
            </w:r>
            <w:r>
              <w:t>med aktuell MRB-problematik</w:t>
            </w:r>
            <w:r w:rsidR="001E492C">
              <w:t>.</w:t>
            </w:r>
          </w:p>
        </w:tc>
        <w:tc>
          <w:tcPr>
            <w:tcW w:w="1134" w:type="dxa"/>
          </w:tcPr>
          <w:p w14:paraId="7E35CAE3" w14:textId="3DB54C57" w:rsidR="00D1317F" w:rsidRDefault="004D7A62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70B551D6" w14:textId="6F3E73E7" w:rsidR="00D1317F" w:rsidRDefault="004D7A62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986" w:type="dxa"/>
          </w:tcPr>
          <w:p w14:paraId="771163D1" w14:textId="60F7CD4B" w:rsidR="00D1317F" w:rsidRDefault="002F45DD" w:rsidP="00731C6E">
            <w:pPr>
              <w:pStyle w:val="Tabell"/>
              <w:jc w:val="center"/>
            </w:pPr>
            <w:r>
              <w:t>x</w:t>
            </w:r>
          </w:p>
        </w:tc>
      </w:tr>
      <w:tr w:rsidR="00D1317F" w14:paraId="1662C085" w14:textId="77777777" w:rsidTr="005F1A09">
        <w:tc>
          <w:tcPr>
            <w:tcW w:w="5098" w:type="dxa"/>
            <w:shd w:val="clear" w:color="auto" w:fill="auto"/>
          </w:tcPr>
          <w:p w14:paraId="3E490668" w14:textId="6BE16DC3" w:rsidR="00D1317F" w:rsidRDefault="00B470E2" w:rsidP="0055266A">
            <w:pPr>
              <w:pStyle w:val="Tabell"/>
            </w:pPr>
            <w:r w:rsidRPr="005F1A09">
              <w:t>Patient där person i samma hushåll är känd bärare av MRB</w:t>
            </w:r>
            <w:r w:rsidR="001E492C" w:rsidRPr="005F1A09">
              <w:t>.</w:t>
            </w:r>
          </w:p>
        </w:tc>
        <w:tc>
          <w:tcPr>
            <w:tcW w:w="1134" w:type="dxa"/>
          </w:tcPr>
          <w:p w14:paraId="1287A6C4" w14:textId="74CF99A9" w:rsidR="00D1317F" w:rsidRDefault="006A55A0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79155EA7" w14:textId="5B46E5F9" w:rsidR="00D1317F" w:rsidRDefault="006A55A0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986" w:type="dxa"/>
          </w:tcPr>
          <w:p w14:paraId="43DD2860" w14:textId="49F16BC8" w:rsidR="00D1317F" w:rsidRDefault="006A55A0" w:rsidP="00731C6E">
            <w:pPr>
              <w:pStyle w:val="Tabell"/>
              <w:jc w:val="center"/>
            </w:pPr>
            <w:r>
              <w:t>x</w:t>
            </w:r>
          </w:p>
        </w:tc>
      </w:tr>
      <w:tr w:rsidR="00D1317F" w14:paraId="085AFA90" w14:textId="77777777" w:rsidTr="00131EC3">
        <w:tc>
          <w:tcPr>
            <w:tcW w:w="5098" w:type="dxa"/>
          </w:tcPr>
          <w:p w14:paraId="7445D3BC" w14:textId="2AED8E17" w:rsidR="00D1317F" w:rsidRPr="00D5078B" w:rsidRDefault="00E3426E" w:rsidP="0055266A">
            <w:pPr>
              <w:pStyle w:val="Tabell"/>
            </w:pPr>
            <w:r w:rsidRPr="00D5078B">
              <w:lastRenderedPageBreak/>
              <w:t xml:space="preserve">Patienter som arbetat med djurbesättning </w:t>
            </w:r>
            <w:r w:rsidRPr="00FA31F6">
              <w:t>utomlan</w:t>
            </w:r>
            <w:r w:rsidRPr="00D5078B">
              <w:t>ds med konstaterad MRSA.</w:t>
            </w:r>
          </w:p>
        </w:tc>
        <w:tc>
          <w:tcPr>
            <w:tcW w:w="1134" w:type="dxa"/>
          </w:tcPr>
          <w:p w14:paraId="35D8C557" w14:textId="77777777" w:rsidR="00D1317F" w:rsidRDefault="00D1317F" w:rsidP="00731C6E">
            <w:pPr>
              <w:pStyle w:val="Tabell"/>
              <w:jc w:val="center"/>
            </w:pPr>
          </w:p>
        </w:tc>
        <w:tc>
          <w:tcPr>
            <w:tcW w:w="1134" w:type="dxa"/>
          </w:tcPr>
          <w:p w14:paraId="58175FC3" w14:textId="77777777" w:rsidR="00D1317F" w:rsidRDefault="00D1317F" w:rsidP="00731C6E">
            <w:pPr>
              <w:pStyle w:val="Tabell"/>
              <w:jc w:val="center"/>
            </w:pPr>
          </w:p>
        </w:tc>
        <w:tc>
          <w:tcPr>
            <w:tcW w:w="986" w:type="dxa"/>
          </w:tcPr>
          <w:p w14:paraId="13C1AEC8" w14:textId="328D6104" w:rsidR="00D1317F" w:rsidRDefault="006A55A0" w:rsidP="00731C6E">
            <w:pPr>
              <w:pStyle w:val="Tabell"/>
              <w:jc w:val="center"/>
            </w:pPr>
            <w:r>
              <w:t>x</w:t>
            </w:r>
          </w:p>
        </w:tc>
      </w:tr>
      <w:tr w:rsidR="007550AE" w14:paraId="77228D58" w14:textId="77777777" w:rsidTr="00F11E03">
        <w:tc>
          <w:tcPr>
            <w:tcW w:w="5098" w:type="dxa"/>
          </w:tcPr>
          <w:p w14:paraId="5A323858" w14:textId="137CCF0B" w:rsidR="007550AE" w:rsidRPr="00D5078B" w:rsidRDefault="007550AE" w:rsidP="0055266A">
            <w:pPr>
              <w:pStyle w:val="Tabell"/>
            </w:pPr>
            <w:r w:rsidRPr="00D5078B">
              <w:t xml:space="preserve">Patient med sår/abscess som uppstått i samband med resa </w:t>
            </w:r>
            <w:r w:rsidR="00D5078B" w:rsidRPr="00D5078B">
              <w:t>i högendemiskt område.</w:t>
            </w:r>
            <w:r w:rsidR="00D5078B" w:rsidRPr="00D5078B">
              <w:rPr>
                <w:vertAlign w:val="superscript"/>
              </w:rPr>
              <w:t>2</w:t>
            </w:r>
            <w:r w:rsidRPr="00D5078B">
              <w:t xml:space="preserve">. </w:t>
            </w:r>
          </w:p>
        </w:tc>
        <w:tc>
          <w:tcPr>
            <w:tcW w:w="1134" w:type="dxa"/>
          </w:tcPr>
          <w:p w14:paraId="53A87FA1" w14:textId="77777777" w:rsidR="007550AE" w:rsidRDefault="007550AE" w:rsidP="00731C6E">
            <w:pPr>
              <w:pStyle w:val="Tabell"/>
              <w:jc w:val="center"/>
            </w:pPr>
          </w:p>
        </w:tc>
        <w:tc>
          <w:tcPr>
            <w:tcW w:w="1134" w:type="dxa"/>
          </w:tcPr>
          <w:p w14:paraId="02352067" w14:textId="77777777" w:rsidR="007550AE" w:rsidRDefault="007550AE" w:rsidP="00731C6E">
            <w:pPr>
              <w:pStyle w:val="Tabell"/>
              <w:jc w:val="center"/>
            </w:pPr>
          </w:p>
        </w:tc>
        <w:tc>
          <w:tcPr>
            <w:tcW w:w="986" w:type="dxa"/>
          </w:tcPr>
          <w:p w14:paraId="4B28CBE2" w14:textId="08B56A36" w:rsidR="007550AE" w:rsidRDefault="007550AE" w:rsidP="00731C6E">
            <w:pPr>
              <w:pStyle w:val="Tabell"/>
              <w:jc w:val="center"/>
            </w:pPr>
            <w:r>
              <w:t>x</w:t>
            </w:r>
          </w:p>
        </w:tc>
      </w:tr>
    </w:tbl>
    <w:p w14:paraId="2A604666" w14:textId="2F3262A2" w:rsidR="005B5E11" w:rsidRDefault="00C92522" w:rsidP="009A32ED">
      <w:pPr>
        <w:pStyle w:val="Normalefterlista"/>
        <w:rPr>
          <w:sz w:val="20"/>
          <w:szCs w:val="20"/>
        </w:rPr>
      </w:pPr>
      <w:r>
        <w:rPr>
          <w:vertAlign w:val="superscript"/>
        </w:rPr>
        <w:t>1</w:t>
      </w:r>
      <w:r w:rsidR="0058499C" w:rsidRPr="00164E07">
        <w:rPr>
          <w:sz w:val="20"/>
          <w:szCs w:val="20"/>
        </w:rPr>
        <w:t>T.ex. d</w:t>
      </w:r>
      <w:r w:rsidR="00E31C5F" w:rsidRPr="00164E07">
        <w:rPr>
          <w:sz w:val="20"/>
          <w:szCs w:val="20"/>
        </w:rPr>
        <w:t>ialys, endoskopi</w:t>
      </w:r>
      <w:r w:rsidR="003B34E1">
        <w:rPr>
          <w:sz w:val="20"/>
          <w:szCs w:val="20"/>
        </w:rPr>
        <w:t>sk undersökning</w:t>
      </w:r>
      <w:r w:rsidR="00E31C5F" w:rsidRPr="00164E07">
        <w:rPr>
          <w:sz w:val="20"/>
          <w:szCs w:val="20"/>
        </w:rPr>
        <w:t xml:space="preserve">, gynekologisk undersökning, katetersättning, såromläggningar, suturtagning sår. </w:t>
      </w:r>
      <w:r w:rsidR="00164E07" w:rsidRPr="00164E07">
        <w:rPr>
          <w:sz w:val="20"/>
          <w:szCs w:val="20"/>
        </w:rPr>
        <w:t xml:space="preserve">Exempel på vad som inte inkluderas är blodprovstagning, blodtryckskontroll, läkarkontroll. </w:t>
      </w:r>
    </w:p>
    <w:p w14:paraId="0E1D5551" w14:textId="518B65B1" w:rsidR="00164E07" w:rsidRPr="00164E07" w:rsidRDefault="00164E07" w:rsidP="00164E07">
      <w:pPr>
        <w:rPr>
          <w:sz w:val="20"/>
          <w:szCs w:val="20"/>
        </w:rPr>
      </w:pPr>
      <w:r>
        <w:rPr>
          <w:vertAlign w:val="superscript"/>
        </w:rPr>
        <w:t>2</w:t>
      </w:r>
      <w:r w:rsidR="00A72711">
        <w:rPr>
          <w:sz w:val="20"/>
          <w:szCs w:val="20"/>
        </w:rPr>
        <w:t xml:space="preserve">Afrika, Asien, Central- och Sydamerika samt Mellanöstern. </w:t>
      </w:r>
    </w:p>
    <w:p w14:paraId="034FB4E2" w14:textId="22A86F35" w:rsidR="003C74C2" w:rsidRDefault="00D15B07" w:rsidP="003C74C2">
      <w:pPr>
        <w:pStyle w:val="Normalefterlista"/>
      </w:pPr>
      <w:r w:rsidRPr="0077020C">
        <w:t xml:space="preserve">Screening bör </w:t>
      </w:r>
      <w:r w:rsidRPr="00CC0002">
        <w:t xml:space="preserve">även </w:t>
      </w:r>
      <w:r w:rsidRPr="002237E4">
        <w:t xml:space="preserve">övervägas </w:t>
      </w:r>
      <w:r w:rsidRPr="00CC0002">
        <w:t>hos patienter med riskfaktorer där vår</w:t>
      </w:r>
      <w:r w:rsidR="0077020C" w:rsidRPr="00CC0002">
        <w:t xml:space="preserve">d </w:t>
      </w:r>
      <w:r w:rsidRPr="00CC0002">
        <w:t>utomland</w:t>
      </w:r>
      <w:r w:rsidR="0077020C" w:rsidRPr="00CC0002">
        <w:t>s</w:t>
      </w:r>
      <w:r w:rsidRPr="00CC0002">
        <w:t xml:space="preserve"> skett </w:t>
      </w:r>
      <w:r w:rsidR="0077020C" w:rsidRPr="00CC0002">
        <w:t xml:space="preserve">längre tillbaka i tiden än 12 månader. </w:t>
      </w:r>
      <w:r w:rsidR="00865282" w:rsidRPr="00CC0002">
        <w:t xml:space="preserve"> Riskfaktorer i detta fall är hudlesioner, KAD, suprapubiskateter, urostomi, nefrostomi, dränage, tracheostomi, tarmstomi</w:t>
      </w:r>
      <w:r w:rsidR="00CC0002" w:rsidRPr="00CC0002">
        <w:t xml:space="preserve">, diarré, inkontinens. </w:t>
      </w:r>
      <w:r w:rsidR="00B97F95" w:rsidRPr="00CC0002">
        <w:t>Vid behov</w:t>
      </w:r>
      <w:r w:rsidR="00B97F95">
        <w:t xml:space="preserve"> kontakta </w:t>
      </w:r>
      <w:r w:rsidR="004B51DF">
        <w:t>Vårdhygien</w:t>
      </w:r>
      <w:r w:rsidR="00B97F95">
        <w:t xml:space="preserve"> för diskussion. </w:t>
      </w:r>
    </w:p>
    <w:p w14:paraId="5D8029E7" w14:textId="77777777" w:rsidR="002F0B2C" w:rsidRDefault="00566047" w:rsidP="003C74C2">
      <w:pPr>
        <w:pStyle w:val="Normalefterlista"/>
      </w:pPr>
      <w:r>
        <w:t>Akut</w:t>
      </w:r>
      <w:r w:rsidR="00D21240">
        <w:t xml:space="preserve"> vård får inte fördröjas i avvaktan på provsvar.</w:t>
      </w:r>
      <w:r w:rsidR="00221248">
        <w:t xml:space="preserve"> </w:t>
      </w:r>
      <w:r w:rsidR="00A06EEE">
        <w:t>Vid akut</w:t>
      </w:r>
      <w:r w:rsidR="00F37CF8">
        <w:t>a</w:t>
      </w:r>
      <w:r w:rsidR="00A06EEE">
        <w:t xml:space="preserve"> ingrepp</w:t>
      </w:r>
      <w:r w:rsidR="00A0140F">
        <w:t xml:space="preserve"> ska</w:t>
      </w:r>
      <w:r w:rsidR="0089387B">
        <w:t xml:space="preserve"> </w:t>
      </w:r>
      <w:r w:rsidR="00A0140F">
        <w:t xml:space="preserve">patienten vårdas på enkelrum med eget hygienutrymme i </w:t>
      </w:r>
      <w:r w:rsidR="0089387B">
        <w:t xml:space="preserve">väntan på </w:t>
      </w:r>
      <w:r w:rsidR="0057647B">
        <w:t xml:space="preserve">provsvar. </w:t>
      </w:r>
      <w:r w:rsidR="00221248">
        <w:t xml:space="preserve">Innan elektivt ingrepp ska provsvar inväntas. </w:t>
      </w:r>
    </w:p>
    <w:p w14:paraId="079833F6" w14:textId="2FA4B9FF" w:rsidR="009A32ED" w:rsidRDefault="00737E46" w:rsidP="003C74C2">
      <w:pPr>
        <w:pStyle w:val="Normalefterlista"/>
      </w:pPr>
      <w:r>
        <w:t xml:space="preserve">Konsekvent tillämpning av basala hygienrutiner ska alltid ske. </w:t>
      </w:r>
    </w:p>
    <w:p w14:paraId="0BA3FC64" w14:textId="0252B8CD" w:rsidR="002E5A27" w:rsidRDefault="00B4231D" w:rsidP="009D4190">
      <w:pPr>
        <w:pStyle w:val="Rubrik2"/>
      </w:pPr>
      <w:bookmarkStart w:id="10" w:name="_Toc160538311"/>
      <w:r>
        <w:t>Öppenvård/mottagning</w:t>
      </w:r>
      <w:bookmarkEnd w:id="10"/>
      <w:r>
        <w:t xml:space="preserve"> </w:t>
      </w:r>
    </w:p>
    <w:tbl>
      <w:tblPr>
        <w:tblStyle w:val="Tabellrutnt"/>
        <w:tblW w:w="8504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240"/>
        <w:gridCol w:w="996"/>
        <w:gridCol w:w="1134"/>
        <w:gridCol w:w="1134"/>
      </w:tblGrid>
      <w:tr w:rsidR="00B4231D" w14:paraId="1FA6F2BA" w14:textId="77777777" w:rsidTr="004B51DF">
        <w:trPr>
          <w:tblHeader/>
        </w:trPr>
        <w:tc>
          <w:tcPr>
            <w:tcW w:w="5240" w:type="dxa"/>
            <w:vAlign w:val="center"/>
          </w:tcPr>
          <w:p w14:paraId="1EFCE5C3" w14:textId="548210E8" w:rsidR="00B4231D" w:rsidRPr="00F11E03" w:rsidRDefault="00B4231D" w:rsidP="00B24AEA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Öppenvård/mottagning</w:t>
            </w:r>
            <w:r w:rsidRPr="00F11E03">
              <w:rPr>
                <w:b/>
                <w:bCs/>
              </w:rPr>
              <w:t xml:space="preserve">: patienter som ska ingå i screening. </w:t>
            </w:r>
          </w:p>
          <w:p w14:paraId="6707391D" w14:textId="77777777" w:rsidR="00B4231D" w:rsidRPr="00F11E03" w:rsidRDefault="00B4231D" w:rsidP="00B24AEA">
            <w:pPr>
              <w:pStyle w:val="Tabell"/>
              <w:rPr>
                <w:b/>
                <w:bCs/>
              </w:rPr>
            </w:pPr>
          </w:p>
        </w:tc>
        <w:tc>
          <w:tcPr>
            <w:tcW w:w="996" w:type="dxa"/>
          </w:tcPr>
          <w:p w14:paraId="1B26EE1F" w14:textId="77777777" w:rsidR="00B4231D" w:rsidRPr="00F11E03" w:rsidRDefault="00B4231D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ESBL</w:t>
            </w:r>
          </w:p>
        </w:tc>
        <w:tc>
          <w:tcPr>
            <w:tcW w:w="1134" w:type="dxa"/>
          </w:tcPr>
          <w:p w14:paraId="3F89D3E8" w14:textId="77777777" w:rsidR="00B4231D" w:rsidRPr="00F11E03" w:rsidRDefault="00B4231D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VRE</w:t>
            </w:r>
          </w:p>
        </w:tc>
        <w:tc>
          <w:tcPr>
            <w:tcW w:w="1134" w:type="dxa"/>
          </w:tcPr>
          <w:p w14:paraId="25935169" w14:textId="77777777" w:rsidR="00B4231D" w:rsidRPr="00F11E03" w:rsidRDefault="00B4231D" w:rsidP="00731C6E">
            <w:pPr>
              <w:pStyle w:val="Tabell"/>
              <w:jc w:val="center"/>
              <w:rPr>
                <w:b/>
                <w:bCs/>
              </w:rPr>
            </w:pPr>
            <w:r w:rsidRPr="00F11E03">
              <w:rPr>
                <w:b/>
                <w:bCs/>
              </w:rPr>
              <w:t>MRSA</w:t>
            </w:r>
          </w:p>
        </w:tc>
      </w:tr>
      <w:tr w:rsidR="00B4231D" w14:paraId="75C4119A" w14:textId="77777777" w:rsidTr="004B51DF">
        <w:tc>
          <w:tcPr>
            <w:tcW w:w="5240" w:type="dxa"/>
          </w:tcPr>
          <w:p w14:paraId="62BA8B48" w14:textId="27613AE0" w:rsidR="00B4231D" w:rsidRPr="00B62D24" w:rsidRDefault="00B4231D" w:rsidP="00B24AEA">
            <w:pPr>
              <w:pStyle w:val="Tabell"/>
              <w:rPr>
                <w:vertAlign w:val="superscript"/>
              </w:rPr>
            </w:pPr>
            <w:r>
              <w:t xml:space="preserve">Patienter som under de senaste </w:t>
            </w:r>
            <w:r w:rsidR="00D5078B">
              <w:t>12</w:t>
            </w:r>
            <w:r>
              <w:t xml:space="preserve"> månaderna har </w:t>
            </w:r>
            <w:r w:rsidRPr="00C340D1">
              <w:t xml:space="preserve">vårdats utomlands på </w:t>
            </w:r>
            <w:r>
              <w:t>sjukhus, institution (tex barnhem) eller vårdboende</w:t>
            </w:r>
            <w:r w:rsidR="00783B86">
              <w:t xml:space="preserve"> som </w:t>
            </w:r>
            <w:r w:rsidR="00783B86" w:rsidRPr="00E55343">
              <w:rPr>
                <w:u w:val="single"/>
              </w:rPr>
              <w:t>kommer</w:t>
            </w:r>
            <w:r w:rsidR="00783B86">
              <w:t xml:space="preserve"> genomgå avancerad poliklinisk behandling, dagvård eller rehabilitering</w:t>
            </w:r>
            <w:r w:rsidR="00B62D24">
              <w:rPr>
                <w:vertAlign w:val="superscript"/>
              </w:rPr>
              <w:t>1</w:t>
            </w:r>
          </w:p>
        </w:tc>
        <w:tc>
          <w:tcPr>
            <w:tcW w:w="996" w:type="dxa"/>
          </w:tcPr>
          <w:p w14:paraId="297E2E76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68C92E85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090A935D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</w:tr>
      <w:tr w:rsidR="00B4231D" w14:paraId="7D58AFC0" w14:textId="77777777" w:rsidTr="004B51DF">
        <w:tc>
          <w:tcPr>
            <w:tcW w:w="5240" w:type="dxa"/>
          </w:tcPr>
          <w:p w14:paraId="7DE43156" w14:textId="535A28E6" w:rsidR="00B4231D" w:rsidRPr="00E55343" w:rsidRDefault="00B4231D" w:rsidP="00B24AEA">
            <w:pPr>
              <w:pStyle w:val="Tabell"/>
            </w:pPr>
            <w:r>
              <w:t xml:space="preserve">Patienter som de senaste </w:t>
            </w:r>
            <w:r w:rsidR="00D5078B">
              <w:t>12</w:t>
            </w:r>
            <w:r>
              <w:t xml:space="preserve"> månaderna har genomgått avancerad poliklinisk behandling</w:t>
            </w:r>
            <w:r w:rsidR="00741628">
              <w:rPr>
                <w:vertAlign w:val="superscript"/>
              </w:rPr>
              <w:t>1</w:t>
            </w:r>
            <w:r>
              <w:t xml:space="preserve">, dagvård eller rehabilitering </w:t>
            </w:r>
            <w:r w:rsidR="00C340D1">
              <w:t>utomlands</w:t>
            </w:r>
            <w:r w:rsidR="00E55343">
              <w:t xml:space="preserve"> som </w:t>
            </w:r>
            <w:r w:rsidR="00E55343" w:rsidRPr="00E55343">
              <w:rPr>
                <w:u w:val="single"/>
              </w:rPr>
              <w:t>kommer</w:t>
            </w:r>
            <w:r w:rsidR="00E55343">
              <w:t xml:space="preserve"> genomgå avancerad poliklinisk behandling, dagvård eller rehabilitering</w:t>
            </w:r>
            <w:r w:rsidR="00697653">
              <w:t>.</w:t>
            </w:r>
          </w:p>
        </w:tc>
        <w:tc>
          <w:tcPr>
            <w:tcW w:w="996" w:type="dxa"/>
          </w:tcPr>
          <w:p w14:paraId="36459BC4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27757ADB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  <w:tc>
          <w:tcPr>
            <w:tcW w:w="1134" w:type="dxa"/>
          </w:tcPr>
          <w:p w14:paraId="60F6F66D" w14:textId="77777777" w:rsidR="00B4231D" w:rsidRDefault="00B4231D" w:rsidP="00731C6E">
            <w:pPr>
              <w:pStyle w:val="Tabell"/>
              <w:jc w:val="center"/>
            </w:pPr>
            <w:r>
              <w:t>x</w:t>
            </w:r>
          </w:p>
        </w:tc>
      </w:tr>
      <w:tr w:rsidR="00B4231D" w14:paraId="0948D8D8" w14:textId="77777777" w:rsidTr="004B51DF">
        <w:trPr>
          <w:trHeight w:val="3546"/>
        </w:trPr>
        <w:tc>
          <w:tcPr>
            <w:tcW w:w="5240" w:type="dxa"/>
          </w:tcPr>
          <w:p w14:paraId="6894BF51" w14:textId="0BC6BDEC" w:rsidR="00B4231D" w:rsidRDefault="00B4231D" w:rsidP="00B24AEA">
            <w:pPr>
              <w:pStyle w:val="Tabell"/>
            </w:pPr>
            <w:r>
              <w:lastRenderedPageBreak/>
              <w:t xml:space="preserve">Patienter </w:t>
            </w:r>
            <w:r w:rsidR="00697653">
              <w:t>med riskfaktorer</w:t>
            </w:r>
            <w:r w:rsidR="00982CC0">
              <w:rPr>
                <w:vertAlign w:val="superscript"/>
              </w:rPr>
              <w:t>2</w:t>
            </w:r>
            <w:r w:rsidR="00697653">
              <w:t xml:space="preserve"> där omhändertagandet skulle </w:t>
            </w:r>
            <w:r w:rsidR="009D3F6E">
              <w:t>kunna innebära stor</w:t>
            </w:r>
            <w:r w:rsidR="00B50A25">
              <w:t xml:space="preserve"> risk för smittspridning och dessutom har något av följande</w:t>
            </w:r>
            <w:r w:rsidR="00943393">
              <w:t>:</w:t>
            </w:r>
          </w:p>
          <w:p w14:paraId="624789DD" w14:textId="77777777" w:rsidR="00943393" w:rsidRPr="00C46A4C" w:rsidRDefault="00943393" w:rsidP="00B24AEA">
            <w:pPr>
              <w:pStyle w:val="Tabell"/>
              <w:rPr>
                <w:sz w:val="20"/>
                <w:szCs w:val="20"/>
              </w:rPr>
            </w:pPr>
          </w:p>
          <w:p w14:paraId="4B91DE64" w14:textId="4DEB04E1" w:rsidR="00D63AFD" w:rsidRPr="00773BA5" w:rsidRDefault="00B50A25" w:rsidP="00773BA5">
            <w:pPr>
              <w:pStyle w:val="Punktlista"/>
              <w:numPr>
                <w:ilvl w:val="0"/>
                <w:numId w:val="22"/>
              </w:numPr>
              <w:spacing w:after="0" w:line="240" w:lineRule="auto"/>
              <w:rPr>
                <w:sz w:val="22"/>
                <w:szCs w:val="22"/>
              </w:rPr>
            </w:pPr>
            <w:r w:rsidRPr="00773BA5">
              <w:rPr>
                <w:sz w:val="22"/>
                <w:szCs w:val="22"/>
              </w:rPr>
              <w:t xml:space="preserve">Patient med sår/abscess </w:t>
            </w:r>
            <w:r w:rsidR="00943393" w:rsidRPr="00773BA5">
              <w:rPr>
                <w:sz w:val="22"/>
                <w:szCs w:val="22"/>
              </w:rPr>
              <w:t xml:space="preserve">som uppstått i samband med vistelse </w:t>
            </w:r>
            <w:r w:rsidR="00C340D1">
              <w:rPr>
                <w:sz w:val="22"/>
                <w:szCs w:val="22"/>
              </w:rPr>
              <w:t>utomlands</w:t>
            </w:r>
            <w:r w:rsidR="00947ABA" w:rsidRPr="00FA31F6">
              <w:rPr>
                <w:sz w:val="22"/>
                <w:szCs w:val="22"/>
              </w:rPr>
              <w:t>.</w:t>
            </w:r>
          </w:p>
          <w:p w14:paraId="3E9ACCB5" w14:textId="0901B62E" w:rsidR="00D63AFD" w:rsidRPr="00773BA5" w:rsidRDefault="00947ABA" w:rsidP="00773BA5">
            <w:pPr>
              <w:pStyle w:val="Punktlista"/>
              <w:numPr>
                <w:ilvl w:val="0"/>
                <w:numId w:val="22"/>
              </w:numPr>
              <w:spacing w:after="0" w:line="240" w:lineRule="auto"/>
              <w:rPr>
                <w:sz w:val="22"/>
                <w:szCs w:val="22"/>
              </w:rPr>
            </w:pPr>
            <w:r w:rsidRPr="00773BA5">
              <w:rPr>
                <w:sz w:val="22"/>
                <w:szCs w:val="22"/>
              </w:rPr>
              <w:t>Patient med där person i samma hushåll är bärare</w:t>
            </w:r>
            <w:r w:rsidR="00B159F2" w:rsidRPr="00773BA5">
              <w:rPr>
                <w:sz w:val="22"/>
                <w:szCs w:val="22"/>
              </w:rPr>
              <w:t>.</w:t>
            </w:r>
          </w:p>
          <w:p w14:paraId="4E5B5821" w14:textId="6933DF98" w:rsidR="00C46A4C" w:rsidRPr="001220D7" w:rsidRDefault="00B159F2" w:rsidP="00773BA5">
            <w:pPr>
              <w:pStyle w:val="Punktlista"/>
              <w:numPr>
                <w:ilvl w:val="0"/>
                <w:numId w:val="22"/>
              </w:numPr>
              <w:spacing w:after="0" w:line="240" w:lineRule="auto"/>
              <w:rPr>
                <w:sz w:val="20"/>
                <w:szCs w:val="20"/>
              </w:rPr>
            </w:pPr>
            <w:r w:rsidRPr="00773BA5">
              <w:rPr>
                <w:sz w:val="22"/>
                <w:szCs w:val="22"/>
              </w:rPr>
              <w:t>Patient som arbetat med djurbesättning</w:t>
            </w:r>
            <w:r w:rsidR="00D63AFD" w:rsidRPr="00FA31F6">
              <w:rPr>
                <w:sz w:val="22"/>
                <w:szCs w:val="22"/>
              </w:rPr>
              <w:t xml:space="preserve"> utomlands </w:t>
            </w:r>
            <w:r w:rsidR="00D63AFD" w:rsidRPr="00773BA5">
              <w:rPr>
                <w:sz w:val="22"/>
                <w:szCs w:val="22"/>
              </w:rPr>
              <w:t>med konstaterad MRSA.</w:t>
            </w:r>
          </w:p>
        </w:tc>
        <w:tc>
          <w:tcPr>
            <w:tcW w:w="996" w:type="dxa"/>
          </w:tcPr>
          <w:p w14:paraId="2150BBBD" w14:textId="6D80C25E" w:rsidR="00B4231D" w:rsidRDefault="00B4231D" w:rsidP="00731C6E">
            <w:pPr>
              <w:pStyle w:val="Tabell"/>
              <w:jc w:val="center"/>
            </w:pPr>
          </w:p>
        </w:tc>
        <w:tc>
          <w:tcPr>
            <w:tcW w:w="1134" w:type="dxa"/>
          </w:tcPr>
          <w:p w14:paraId="313EFBA8" w14:textId="4CA3E541" w:rsidR="00B4231D" w:rsidRDefault="00B4231D" w:rsidP="00731C6E">
            <w:pPr>
              <w:pStyle w:val="Tabell"/>
              <w:jc w:val="center"/>
            </w:pPr>
          </w:p>
        </w:tc>
        <w:tc>
          <w:tcPr>
            <w:tcW w:w="1134" w:type="dxa"/>
          </w:tcPr>
          <w:p w14:paraId="58492622" w14:textId="48C66FD2" w:rsidR="00B4231D" w:rsidRDefault="009E572B" w:rsidP="00633AE8">
            <w:pPr>
              <w:pStyle w:val="Tabell"/>
              <w:jc w:val="center"/>
            </w:pPr>
            <w:r>
              <w:t>x</w:t>
            </w:r>
          </w:p>
        </w:tc>
      </w:tr>
    </w:tbl>
    <w:p w14:paraId="3B60BEC0" w14:textId="33B39779" w:rsidR="00982CC0" w:rsidRDefault="00982CC0" w:rsidP="00B119E5">
      <w:pPr>
        <w:rPr>
          <w:sz w:val="20"/>
          <w:szCs w:val="20"/>
        </w:rPr>
      </w:pPr>
      <w:r>
        <w:rPr>
          <w:vertAlign w:val="superscript"/>
        </w:rPr>
        <w:t>1</w:t>
      </w:r>
      <w:r w:rsidRPr="00164E07">
        <w:rPr>
          <w:sz w:val="20"/>
          <w:szCs w:val="20"/>
        </w:rPr>
        <w:t>T.ex. dialys, endoskopi, gynekologisk undersökning, katetersättning, såromläggningar, suturtagning sår. Exempel på vad som inte inkluderas är blodprovstagning, blodtryckskontroll, läkarkontroll</w:t>
      </w:r>
    </w:p>
    <w:p w14:paraId="5E274714" w14:textId="73ACF3F2" w:rsidR="005436E3" w:rsidRDefault="003120A4" w:rsidP="005436E3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2</w:t>
      </w:r>
      <w:r>
        <w:rPr>
          <w:sz w:val="20"/>
          <w:szCs w:val="20"/>
        </w:rPr>
        <w:t>Med riskfaktorer mena</w:t>
      </w:r>
      <w:r w:rsidR="005436E3">
        <w:rPr>
          <w:sz w:val="20"/>
          <w:szCs w:val="20"/>
        </w:rPr>
        <w:t xml:space="preserve">s hudlesioner, KAD, suprapubiskateter, </w:t>
      </w:r>
      <w:r w:rsidR="0024387F">
        <w:rPr>
          <w:sz w:val="20"/>
          <w:szCs w:val="20"/>
        </w:rPr>
        <w:t>ur</w:t>
      </w:r>
      <w:r w:rsidR="005436E3">
        <w:rPr>
          <w:sz w:val="20"/>
          <w:szCs w:val="20"/>
        </w:rPr>
        <w:t>ostomi, nefrostomi, dränage</w:t>
      </w:r>
      <w:r w:rsidR="0024387F">
        <w:rPr>
          <w:sz w:val="20"/>
          <w:szCs w:val="20"/>
        </w:rPr>
        <w:t xml:space="preserve">, tracheostomi, tarmstomi. </w:t>
      </w:r>
    </w:p>
    <w:p w14:paraId="7E6709D0" w14:textId="436073DE" w:rsidR="008534EF" w:rsidRDefault="008534EF" w:rsidP="009D4190">
      <w:pPr>
        <w:pStyle w:val="Rubrik2"/>
      </w:pPr>
      <w:bookmarkStart w:id="11" w:name="_Toc160538312"/>
      <w:r>
        <w:t>Personal</w:t>
      </w:r>
      <w:bookmarkEnd w:id="11"/>
      <w:r>
        <w:t xml:space="preserve"> </w:t>
      </w:r>
    </w:p>
    <w:p w14:paraId="33755FD7" w14:textId="77777777" w:rsidR="00357927" w:rsidRDefault="00357927" w:rsidP="00357927">
      <w:r>
        <w:t xml:space="preserve">Observera att MRSA är den enda MRB som vårdpersonal ska screeningodlas för, ej VRE eller ESBL. Med personal menas även studerande i patientnära arbete.  </w:t>
      </w:r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6374"/>
        <w:gridCol w:w="1978"/>
      </w:tblGrid>
      <w:tr w:rsidR="0000540C" w14:paraId="1613D5BA" w14:textId="77777777" w:rsidTr="0042789B">
        <w:tc>
          <w:tcPr>
            <w:tcW w:w="6374" w:type="dxa"/>
          </w:tcPr>
          <w:p w14:paraId="046F82DD" w14:textId="65DE1E35" w:rsidR="0000540C" w:rsidRPr="00925CFC" w:rsidRDefault="0000540C" w:rsidP="00806599">
            <w:pPr>
              <w:ind w:left="0"/>
              <w:rPr>
                <w:b/>
                <w:bCs/>
              </w:rPr>
            </w:pPr>
            <w:r w:rsidRPr="00925CFC">
              <w:rPr>
                <w:b/>
                <w:bCs/>
              </w:rPr>
              <w:t xml:space="preserve">Personal som </w:t>
            </w:r>
            <w:r w:rsidR="005B6209" w:rsidRPr="00925CFC">
              <w:rPr>
                <w:b/>
                <w:bCs/>
              </w:rPr>
              <w:t>ska ingå i screening</w:t>
            </w:r>
            <w:r w:rsidRPr="00925CFC">
              <w:rPr>
                <w:b/>
                <w:bCs/>
              </w:rPr>
              <w:t xml:space="preserve"> </w:t>
            </w:r>
          </w:p>
        </w:tc>
        <w:tc>
          <w:tcPr>
            <w:tcW w:w="1978" w:type="dxa"/>
          </w:tcPr>
          <w:p w14:paraId="44FC173A" w14:textId="0A6C5BCA" w:rsidR="0000540C" w:rsidRPr="00925CFC" w:rsidRDefault="005B6209" w:rsidP="00731C6E">
            <w:pPr>
              <w:ind w:left="0"/>
              <w:jc w:val="center"/>
              <w:rPr>
                <w:b/>
                <w:bCs/>
              </w:rPr>
            </w:pPr>
            <w:r w:rsidRPr="00925CFC">
              <w:rPr>
                <w:b/>
                <w:bCs/>
              </w:rPr>
              <w:t>MRSA</w:t>
            </w:r>
          </w:p>
        </w:tc>
      </w:tr>
      <w:tr w:rsidR="0000540C" w14:paraId="72D6155A" w14:textId="77777777" w:rsidTr="0042789B">
        <w:tc>
          <w:tcPr>
            <w:tcW w:w="6374" w:type="dxa"/>
          </w:tcPr>
          <w:p w14:paraId="11FB0941" w14:textId="0BCB1F6E" w:rsidR="0000540C" w:rsidRPr="00C340D1" w:rsidRDefault="005B6209" w:rsidP="00806599">
            <w:pPr>
              <w:ind w:left="0"/>
            </w:pPr>
            <w:r w:rsidRPr="00C340D1">
              <w:t>Perso</w:t>
            </w:r>
            <w:r w:rsidR="00FD44E0" w:rsidRPr="00C340D1">
              <w:t xml:space="preserve">nal som </w:t>
            </w:r>
            <w:r w:rsidR="00027C52" w:rsidRPr="00C340D1">
              <w:t xml:space="preserve">under de senaste 12 månaderna </w:t>
            </w:r>
            <w:r w:rsidR="00BA6EB1">
              <w:t>tjänstgjort</w:t>
            </w:r>
            <w:r w:rsidR="00027C52" w:rsidRPr="00C340D1">
              <w:t xml:space="preserve"> aktivt i vård</w:t>
            </w:r>
            <w:r w:rsidR="0081308F" w:rsidRPr="00C340D1">
              <w:t xml:space="preserve"> eller tandvård</w:t>
            </w:r>
            <w:r w:rsidR="00027C52" w:rsidRPr="00C340D1">
              <w:t xml:space="preserve"> </w:t>
            </w:r>
            <w:r w:rsidR="00C340D1" w:rsidRPr="00C340D1">
              <w:t>utanför Norden</w:t>
            </w:r>
            <w:r w:rsidR="00102EBC" w:rsidRPr="00C340D1">
              <w:t>.</w:t>
            </w:r>
          </w:p>
        </w:tc>
        <w:tc>
          <w:tcPr>
            <w:tcW w:w="1978" w:type="dxa"/>
          </w:tcPr>
          <w:p w14:paraId="669EBD6E" w14:textId="1169DDD7" w:rsidR="0000540C" w:rsidRDefault="0042789B" w:rsidP="00731C6E">
            <w:pPr>
              <w:ind w:left="0"/>
              <w:jc w:val="center"/>
            </w:pPr>
            <w:r>
              <w:t>x</w:t>
            </w:r>
          </w:p>
        </w:tc>
      </w:tr>
      <w:tr w:rsidR="0000540C" w14:paraId="431F8A82" w14:textId="77777777" w:rsidTr="0042789B">
        <w:tc>
          <w:tcPr>
            <w:tcW w:w="6374" w:type="dxa"/>
          </w:tcPr>
          <w:p w14:paraId="19FE0938" w14:textId="38343478" w:rsidR="0000540C" w:rsidRPr="00C340D1" w:rsidRDefault="00027C52" w:rsidP="00806599">
            <w:pPr>
              <w:ind w:left="0"/>
            </w:pPr>
            <w:r w:rsidRPr="00C340D1">
              <w:t xml:space="preserve">Personal som under de senaste </w:t>
            </w:r>
            <w:r w:rsidR="00AD5CF9" w:rsidRPr="00C340D1">
              <w:t>12</w:t>
            </w:r>
            <w:r w:rsidRPr="00C340D1">
              <w:t xml:space="preserve"> månaderna har </w:t>
            </w:r>
            <w:r w:rsidR="0081308F" w:rsidRPr="00C340D1">
              <w:t xml:space="preserve">erhållit tandvårdsbehandling eller </w:t>
            </w:r>
            <w:r w:rsidRPr="00C340D1">
              <w:t>vårdats</w:t>
            </w:r>
            <w:r w:rsidR="0081308F" w:rsidRPr="00C340D1">
              <w:t xml:space="preserve"> </w:t>
            </w:r>
            <w:r w:rsidRPr="00C340D1">
              <w:t>utomlands på sjukhus</w:t>
            </w:r>
            <w:r w:rsidR="0042789B" w:rsidRPr="00C340D1">
              <w:t xml:space="preserve"> eller annan vårdinrättning</w:t>
            </w:r>
            <w:r w:rsidR="00102EBC" w:rsidRPr="00C340D1">
              <w:t>.</w:t>
            </w:r>
          </w:p>
        </w:tc>
        <w:tc>
          <w:tcPr>
            <w:tcW w:w="1978" w:type="dxa"/>
          </w:tcPr>
          <w:p w14:paraId="41B475FF" w14:textId="257033AF" w:rsidR="0000540C" w:rsidRDefault="0042789B" w:rsidP="00731C6E">
            <w:pPr>
              <w:ind w:left="0"/>
              <w:jc w:val="center"/>
            </w:pPr>
            <w:r>
              <w:t>x</w:t>
            </w:r>
          </w:p>
        </w:tc>
      </w:tr>
      <w:tr w:rsidR="00102EBC" w14:paraId="449E57E8" w14:textId="77777777" w:rsidTr="0042789B">
        <w:tc>
          <w:tcPr>
            <w:tcW w:w="6374" w:type="dxa"/>
          </w:tcPr>
          <w:p w14:paraId="22A393EC" w14:textId="04636495" w:rsidR="00102EBC" w:rsidRPr="00731C6E" w:rsidRDefault="00102EBC" w:rsidP="00806599">
            <w:pPr>
              <w:ind w:left="0"/>
              <w:rPr>
                <w:vertAlign w:val="superscript"/>
              </w:rPr>
            </w:pPr>
            <w:r>
              <w:t xml:space="preserve">Personal som har hudlesioner som de senaste </w:t>
            </w:r>
            <w:r w:rsidR="00731C6E">
              <w:t>6 månaderna vistats &gt;2 månader i högendemiskt område.</w:t>
            </w:r>
            <w:r w:rsidR="00731C6E">
              <w:rPr>
                <w:vertAlign w:val="superscript"/>
              </w:rPr>
              <w:t>1</w:t>
            </w:r>
          </w:p>
        </w:tc>
        <w:tc>
          <w:tcPr>
            <w:tcW w:w="1978" w:type="dxa"/>
          </w:tcPr>
          <w:p w14:paraId="786E902F" w14:textId="62D63E54" w:rsidR="00102EBC" w:rsidRDefault="008E0192" w:rsidP="0042789B">
            <w:pPr>
              <w:ind w:left="0"/>
              <w:jc w:val="center"/>
            </w:pPr>
            <w:r>
              <w:t>x</w:t>
            </w:r>
          </w:p>
        </w:tc>
      </w:tr>
    </w:tbl>
    <w:p w14:paraId="0AB05F83" w14:textId="3FA2037C" w:rsidR="00731C6E" w:rsidRPr="00164E07" w:rsidRDefault="00731C6E" w:rsidP="00731C6E">
      <w:pPr>
        <w:rPr>
          <w:sz w:val="20"/>
          <w:szCs w:val="20"/>
        </w:rPr>
      </w:pPr>
      <w:r>
        <w:rPr>
          <w:vertAlign w:val="superscript"/>
        </w:rPr>
        <w:t>1</w:t>
      </w:r>
      <w:r w:rsidRPr="00731C6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Afrika, Asien, Central- och Sydamerika samt Mellanöstern. </w:t>
      </w:r>
    </w:p>
    <w:p w14:paraId="66E4048A" w14:textId="3BEAE98E" w:rsidR="008534EF" w:rsidRDefault="00C900A9" w:rsidP="009A32ED">
      <w:pPr>
        <w:ind w:right="-143"/>
      </w:pPr>
      <w:r>
        <w:t xml:space="preserve">Hudfrisk personal kan återgå till arbetet i väntan på provsvar. Personal med hudsjukdom eller synlig förekomst av skador på huden ska inte återgå till arbete </w:t>
      </w:r>
      <w:r w:rsidR="0072234D">
        <w:t>förrän</w:t>
      </w:r>
      <w:r>
        <w:t xml:space="preserve"> negativa </w:t>
      </w:r>
      <w:r w:rsidR="00211BBB">
        <w:t xml:space="preserve">odlingssvar erhållits. Observera att </w:t>
      </w:r>
      <w:r w:rsidR="0072234D">
        <w:t xml:space="preserve">vid pågående infektion i hudlesion ska man inte delta i vårdarbete oavsett bärarskap av MRSA. </w:t>
      </w:r>
    </w:p>
    <w:p w14:paraId="0A950572" w14:textId="24EDAD36" w:rsidR="004E17DD" w:rsidRDefault="004E17DD" w:rsidP="009A32ED">
      <w:pPr>
        <w:ind w:right="-143"/>
      </w:pPr>
      <w:r>
        <w:lastRenderedPageBreak/>
        <w:t xml:space="preserve">Vid positiv MRSA vid provtagning </w:t>
      </w:r>
      <w:r w:rsidR="00444160">
        <w:t xml:space="preserve">hos personal </w:t>
      </w:r>
      <w:r>
        <w:t xml:space="preserve">tas kontakt med Infektionskliniken för vidare handläggning. </w:t>
      </w:r>
    </w:p>
    <w:p w14:paraId="3849B76D" w14:textId="4D74A4EA" w:rsidR="009A32ED" w:rsidRDefault="00444160" w:rsidP="009A32ED">
      <w:pPr>
        <w:pStyle w:val="Rubrik2"/>
        <w:ind w:right="-143"/>
        <w:rPr>
          <w:color w:val="auto"/>
        </w:rPr>
      </w:pPr>
      <w:bookmarkStart w:id="12" w:name="_Toc160538313"/>
      <w:r>
        <w:rPr>
          <w:color w:val="auto"/>
        </w:rPr>
        <w:t>Provtagning MRB</w:t>
      </w:r>
      <w:bookmarkEnd w:id="12"/>
    </w:p>
    <w:p w14:paraId="295545A3" w14:textId="589F6FB3" w:rsidR="00444160" w:rsidRDefault="003B4E1E" w:rsidP="00444160">
      <w:r w:rsidRPr="003B4E1E">
        <w:rPr>
          <w:b/>
          <w:bCs/>
        </w:rPr>
        <w:t>Provtagning - agens och lokal</w:t>
      </w:r>
    </w:p>
    <w:tbl>
      <w:tblPr>
        <w:tblStyle w:val="Tabellrutnt"/>
        <w:tblW w:w="11348" w:type="dxa"/>
        <w:tblInd w:w="-721" w:type="dxa"/>
        <w:tblLook w:val="04A0" w:firstRow="1" w:lastRow="0" w:firstColumn="1" w:lastColumn="0" w:noHBand="0" w:noVBand="1"/>
      </w:tblPr>
      <w:tblGrid>
        <w:gridCol w:w="1850"/>
        <w:gridCol w:w="824"/>
        <w:gridCol w:w="776"/>
        <w:gridCol w:w="1136"/>
        <w:gridCol w:w="1536"/>
        <w:gridCol w:w="1669"/>
        <w:gridCol w:w="1329"/>
        <w:gridCol w:w="2228"/>
      </w:tblGrid>
      <w:tr w:rsidR="003B4E1E" w14:paraId="495B92DA" w14:textId="77777777" w:rsidTr="003B4E1E"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216A8" w14:textId="6708C86B" w:rsidR="003B4E1E" w:rsidRPr="003B4E1E" w:rsidRDefault="003B4E1E" w:rsidP="00764347">
            <w:pPr>
              <w:ind w:left="0" w:right="0"/>
              <w:rPr>
                <w:b/>
                <w:bCs/>
              </w:rPr>
            </w:pPr>
          </w:p>
        </w:tc>
        <w:tc>
          <w:tcPr>
            <w:tcW w:w="4272" w:type="dxa"/>
            <w:gridSpan w:val="4"/>
            <w:tcBorders>
              <w:left w:val="single" w:sz="4" w:space="0" w:color="auto"/>
            </w:tcBorders>
            <w:shd w:val="clear" w:color="auto" w:fill="D0F1C5" w:themeFill="accent2" w:themeFillTint="33"/>
          </w:tcPr>
          <w:p w14:paraId="4C6B6919" w14:textId="4245A89F" w:rsidR="003B4E1E" w:rsidRPr="00731C6E" w:rsidRDefault="003B4E1E" w:rsidP="00764347">
            <w:pPr>
              <w:ind w:left="0" w:right="0"/>
              <w:rPr>
                <w:b/>
                <w:bCs/>
              </w:rPr>
            </w:pPr>
            <w:r w:rsidRPr="00731C6E">
              <w:rPr>
                <w:b/>
                <w:bCs/>
              </w:rPr>
              <w:t>Obligatoriska</w:t>
            </w:r>
          </w:p>
        </w:tc>
        <w:tc>
          <w:tcPr>
            <w:tcW w:w="5226" w:type="dxa"/>
            <w:gridSpan w:val="3"/>
            <w:shd w:val="clear" w:color="auto" w:fill="FFEEC9" w:themeFill="accent3" w:themeFillTint="33"/>
          </w:tcPr>
          <w:p w14:paraId="77E5E3A8" w14:textId="3C8BB993" w:rsidR="003B4E1E" w:rsidRPr="00731C6E" w:rsidRDefault="003B4E1E" w:rsidP="00764347">
            <w:pPr>
              <w:ind w:left="0" w:right="0"/>
              <w:rPr>
                <w:b/>
                <w:bCs/>
              </w:rPr>
            </w:pPr>
            <w:r w:rsidRPr="00731C6E">
              <w:rPr>
                <w:b/>
                <w:bCs/>
              </w:rPr>
              <w:t>I förekommande fall</w:t>
            </w:r>
          </w:p>
        </w:tc>
      </w:tr>
      <w:tr w:rsidR="003B4E1E" w14:paraId="1A20BD7A" w14:textId="77777777" w:rsidTr="003B4E1E">
        <w:tc>
          <w:tcPr>
            <w:tcW w:w="1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818C" w14:textId="77777777" w:rsidR="003B4E1E" w:rsidRDefault="003B4E1E" w:rsidP="00764347">
            <w:pPr>
              <w:ind w:left="0" w:right="0"/>
            </w:pPr>
          </w:p>
        </w:tc>
        <w:tc>
          <w:tcPr>
            <w:tcW w:w="824" w:type="dxa"/>
            <w:tcBorders>
              <w:left w:val="single" w:sz="4" w:space="0" w:color="auto"/>
            </w:tcBorders>
          </w:tcPr>
          <w:p w14:paraId="5BFFB538" w14:textId="088C7623" w:rsidR="003B4E1E" w:rsidRDefault="003B4E1E" w:rsidP="00764347">
            <w:pPr>
              <w:ind w:left="0" w:right="0"/>
            </w:pPr>
            <w:r>
              <w:t>Näsa</w:t>
            </w:r>
          </w:p>
        </w:tc>
        <w:tc>
          <w:tcPr>
            <w:tcW w:w="776" w:type="dxa"/>
          </w:tcPr>
          <w:p w14:paraId="7BD80B9E" w14:textId="1A4C4300" w:rsidR="003B4E1E" w:rsidRDefault="003B4E1E" w:rsidP="00764347">
            <w:pPr>
              <w:ind w:left="0" w:right="0"/>
            </w:pPr>
            <w:r>
              <w:t>Svalg</w:t>
            </w:r>
          </w:p>
        </w:tc>
        <w:tc>
          <w:tcPr>
            <w:tcW w:w="1136" w:type="dxa"/>
          </w:tcPr>
          <w:p w14:paraId="2A42AA48" w14:textId="1AEB7592" w:rsidR="003B4E1E" w:rsidRDefault="003B4E1E" w:rsidP="00764347">
            <w:pPr>
              <w:ind w:left="0" w:right="0"/>
            </w:pPr>
            <w:r>
              <w:t>Perineum</w:t>
            </w:r>
          </w:p>
        </w:tc>
        <w:tc>
          <w:tcPr>
            <w:tcW w:w="1536" w:type="dxa"/>
          </w:tcPr>
          <w:p w14:paraId="2A9DB563" w14:textId="77777777" w:rsidR="003B4E1E" w:rsidRDefault="003B4E1E" w:rsidP="00153F6F">
            <w:pPr>
              <w:spacing w:line="240" w:lineRule="auto"/>
              <w:ind w:left="0" w:right="0"/>
            </w:pPr>
            <w:r>
              <w:t>Rektum/feces</w:t>
            </w:r>
          </w:p>
          <w:p w14:paraId="5A8B45A0" w14:textId="24A192CB" w:rsidR="003B4E1E" w:rsidRDefault="003B4E1E" w:rsidP="00153F6F">
            <w:pPr>
              <w:spacing w:after="0" w:line="240" w:lineRule="auto"/>
              <w:ind w:left="0" w:right="0"/>
            </w:pPr>
            <w:r>
              <w:t>(pinnprov)</w:t>
            </w:r>
          </w:p>
        </w:tc>
        <w:tc>
          <w:tcPr>
            <w:tcW w:w="1669" w:type="dxa"/>
          </w:tcPr>
          <w:p w14:paraId="2BFAF12E" w14:textId="61E8757C" w:rsidR="003B4E1E" w:rsidRDefault="003B4E1E" w:rsidP="00764347">
            <w:pPr>
              <w:ind w:left="0" w:right="0"/>
            </w:pPr>
            <w:r>
              <w:t>Sår, hudlesioner</w:t>
            </w:r>
          </w:p>
        </w:tc>
        <w:tc>
          <w:tcPr>
            <w:tcW w:w="1329" w:type="dxa"/>
          </w:tcPr>
          <w:p w14:paraId="55033452" w14:textId="54AB6406" w:rsidR="003B4E1E" w:rsidRDefault="003B4E1E" w:rsidP="00764347">
            <w:pPr>
              <w:ind w:left="0" w:right="0"/>
            </w:pPr>
            <w:r>
              <w:t xml:space="preserve">Övrigt, tex. </w:t>
            </w:r>
            <w:r w:rsidR="00386FCB">
              <w:t>d</w:t>
            </w:r>
            <w:r>
              <w:t>rän, trachsekret, infarter</w:t>
            </w:r>
          </w:p>
        </w:tc>
        <w:tc>
          <w:tcPr>
            <w:tcW w:w="2228" w:type="dxa"/>
          </w:tcPr>
          <w:p w14:paraId="76FB19FC" w14:textId="418455B2" w:rsidR="003B4E1E" w:rsidRDefault="003B4E1E" w:rsidP="00764347">
            <w:pPr>
              <w:ind w:left="0" w:right="0"/>
            </w:pPr>
            <w:r>
              <w:t>Urin om KAD, intermittent kateterisering, UVI-symtom</w:t>
            </w:r>
          </w:p>
        </w:tc>
      </w:tr>
      <w:tr w:rsidR="009B6966" w14:paraId="2319D37C" w14:textId="77777777" w:rsidTr="003B4E1E">
        <w:trPr>
          <w:cantSplit/>
          <w:trHeight w:val="488"/>
        </w:trPr>
        <w:tc>
          <w:tcPr>
            <w:tcW w:w="1850" w:type="dxa"/>
            <w:tcBorders>
              <w:top w:val="single" w:sz="4" w:space="0" w:color="auto"/>
            </w:tcBorders>
          </w:tcPr>
          <w:p w14:paraId="7511BE92" w14:textId="644677A7" w:rsidR="00004477" w:rsidRPr="00731C6E" w:rsidRDefault="004A68B6" w:rsidP="00764347">
            <w:pPr>
              <w:ind w:left="0" w:right="0"/>
              <w:rPr>
                <w:b/>
                <w:bCs/>
              </w:rPr>
            </w:pPr>
            <w:r w:rsidRPr="00731C6E">
              <w:rPr>
                <w:b/>
                <w:bCs/>
              </w:rPr>
              <w:t>M</w:t>
            </w:r>
            <w:r w:rsidR="00764347" w:rsidRPr="00731C6E">
              <w:rPr>
                <w:b/>
                <w:bCs/>
              </w:rPr>
              <w:t>RSA</w:t>
            </w:r>
          </w:p>
        </w:tc>
        <w:tc>
          <w:tcPr>
            <w:tcW w:w="824" w:type="dxa"/>
            <w:shd w:val="clear" w:color="auto" w:fill="D0F1C5" w:themeFill="accent2" w:themeFillTint="33"/>
          </w:tcPr>
          <w:p w14:paraId="44C8CB4B" w14:textId="2FC5150D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776" w:type="dxa"/>
            <w:shd w:val="clear" w:color="auto" w:fill="D0F1C5" w:themeFill="accent2" w:themeFillTint="33"/>
          </w:tcPr>
          <w:p w14:paraId="662BD795" w14:textId="36C55D74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136" w:type="dxa"/>
            <w:shd w:val="clear" w:color="auto" w:fill="D0F1C5" w:themeFill="accent2" w:themeFillTint="33"/>
          </w:tcPr>
          <w:p w14:paraId="3AFA5914" w14:textId="4C9EFACA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536" w:type="dxa"/>
          </w:tcPr>
          <w:p w14:paraId="313827F6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1669" w:type="dxa"/>
            <w:shd w:val="clear" w:color="auto" w:fill="FFEEC9" w:themeFill="accent3" w:themeFillTint="33"/>
          </w:tcPr>
          <w:p w14:paraId="5261DE16" w14:textId="2F82D0ED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329" w:type="dxa"/>
            <w:shd w:val="clear" w:color="auto" w:fill="FFEEC9" w:themeFill="accent3" w:themeFillTint="33"/>
          </w:tcPr>
          <w:p w14:paraId="0F91C40B" w14:textId="4895F26F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2228" w:type="dxa"/>
            <w:shd w:val="clear" w:color="auto" w:fill="FFEEC9" w:themeFill="accent3" w:themeFillTint="33"/>
          </w:tcPr>
          <w:p w14:paraId="661A8980" w14:textId="3B825A1A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</w:tr>
      <w:tr w:rsidR="009B6966" w14:paraId="530D7EE1" w14:textId="77777777" w:rsidTr="00E804D3">
        <w:tc>
          <w:tcPr>
            <w:tcW w:w="1850" w:type="dxa"/>
          </w:tcPr>
          <w:p w14:paraId="30D309AD" w14:textId="4B11787A" w:rsidR="00004477" w:rsidRPr="00731C6E" w:rsidRDefault="00764347" w:rsidP="00764347">
            <w:pPr>
              <w:ind w:left="0" w:right="0"/>
              <w:rPr>
                <w:b/>
                <w:bCs/>
              </w:rPr>
            </w:pPr>
            <w:r w:rsidRPr="00731C6E">
              <w:rPr>
                <w:b/>
                <w:bCs/>
              </w:rPr>
              <w:t>VRE</w:t>
            </w:r>
          </w:p>
        </w:tc>
        <w:tc>
          <w:tcPr>
            <w:tcW w:w="824" w:type="dxa"/>
          </w:tcPr>
          <w:p w14:paraId="2B26EC38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776" w:type="dxa"/>
          </w:tcPr>
          <w:p w14:paraId="0F40E6EE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1136" w:type="dxa"/>
          </w:tcPr>
          <w:p w14:paraId="47E7EFFC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1536" w:type="dxa"/>
            <w:shd w:val="clear" w:color="auto" w:fill="D0F1C5" w:themeFill="accent2" w:themeFillTint="33"/>
          </w:tcPr>
          <w:p w14:paraId="27EE60E1" w14:textId="0A07F473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669" w:type="dxa"/>
            <w:shd w:val="clear" w:color="auto" w:fill="FFEEC9" w:themeFill="accent3" w:themeFillTint="33"/>
          </w:tcPr>
          <w:p w14:paraId="7F075267" w14:textId="4A574E1A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329" w:type="dxa"/>
            <w:shd w:val="clear" w:color="auto" w:fill="FFEEC9" w:themeFill="accent3" w:themeFillTint="33"/>
          </w:tcPr>
          <w:p w14:paraId="56F1423C" w14:textId="4BFD2A94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2228" w:type="dxa"/>
            <w:shd w:val="clear" w:color="auto" w:fill="FFEEC9" w:themeFill="accent3" w:themeFillTint="33"/>
          </w:tcPr>
          <w:p w14:paraId="0086EBB7" w14:textId="12C75FC1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</w:tr>
      <w:tr w:rsidR="009B6966" w14:paraId="30E05711" w14:textId="77777777" w:rsidTr="00E804D3">
        <w:tc>
          <w:tcPr>
            <w:tcW w:w="1850" w:type="dxa"/>
          </w:tcPr>
          <w:p w14:paraId="47C96ECE" w14:textId="6FD1D359" w:rsidR="00004477" w:rsidRPr="00731C6E" w:rsidRDefault="00764347" w:rsidP="00764347">
            <w:pPr>
              <w:ind w:left="0" w:right="0"/>
              <w:rPr>
                <w:b/>
                <w:bCs/>
              </w:rPr>
            </w:pPr>
            <w:r w:rsidRPr="00731C6E">
              <w:rPr>
                <w:b/>
                <w:bCs/>
              </w:rPr>
              <w:t>ESBL</w:t>
            </w:r>
          </w:p>
        </w:tc>
        <w:tc>
          <w:tcPr>
            <w:tcW w:w="824" w:type="dxa"/>
          </w:tcPr>
          <w:p w14:paraId="15ACBDD0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776" w:type="dxa"/>
          </w:tcPr>
          <w:p w14:paraId="1EFA9A66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1136" w:type="dxa"/>
          </w:tcPr>
          <w:p w14:paraId="0F01F9A0" w14:textId="77777777" w:rsidR="00004477" w:rsidRDefault="00004477" w:rsidP="00CB58F1">
            <w:pPr>
              <w:ind w:left="0" w:right="0"/>
              <w:jc w:val="center"/>
            </w:pPr>
          </w:p>
        </w:tc>
        <w:tc>
          <w:tcPr>
            <w:tcW w:w="1536" w:type="dxa"/>
            <w:shd w:val="clear" w:color="auto" w:fill="D0F1C5" w:themeFill="accent2" w:themeFillTint="33"/>
          </w:tcPr>
          <w:p w14:paraId="59D215F0" w14:textId="6E3983D1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669" w:type="dxa"/>
            <w:shd w:val="clear" w:color="auto" w:fill="FFEEC9" w:themeFill="accent3" w:themeFillTint="33"/>
          </w:tcPr>
          <w:p w14:paraId="6BA07579" w14:textId="125C0939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1329" w:type="dxa"/>
            <w:shd w:val="clear" w:color="auto" w:fill="FFEEC9" w:themeFill="accent3" w:themeFillTint="33"/>
          </w:tcPr>
          <w:p w14:paraId="05C78245" w14:textId="792999C6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  <w:tc>
          <w:tcPr>
            <w:tcW w:w="2228" w:type="dxa"/>
            <w:shd w:val="clear" w:color="auto" w:fill="FFEEC9" w:themeFill="accent3" w:themeFillTint="33"/>
          </w:tcPr>
          <w:p w14:paraId="51DD4657" w14:textId="05B12D75" w:rsidR="00004477" w:rsidRDefault="00CB58F1" w:rsidP="00CB58F1">
            <w:pPr>
              <w:ind w:left="0" w:right="0"/>
              <w:jc w:val="center"/>
            </w:pPr>
            <w:r>
              <w:t>x</w:t>
            </w:r>
          </w:p>
        </w:tc>
      </w:tr>
    </w:tbl>
    <w:p w14:paraId="19830048" w14:textId="77777777" w:rsidR="009D4190" w:rsidRDefault="009D4190" w:rsidP="00444160">
      <w:pPr>
        <w:rPr>
          <w:b/>
          <w:bCs/>
        </w:rPr>
      </w:pPr>
    </w:p>
    <w:p w14:paraId="6CD3CAFF" w14:textId="208856FC" w:rsidR="0097028E" w:rsidRPr="0097028E" w:rsidRDefault="0097028E" w:rsidP="00444160">
      <w:pPr>
        <w:rPr>
          <w:b/>
          <w:bCs/>
        </w:rPr>
      </w:pPr>
      <w:r w:rsidRPr="0097028E">
        <w:rPr>
          <w:b/>
          <w:bCs/>
        </w:rPr>
        <w:t>Provtag</w:t>
      </w:r>
      <w:r w:rsidR="000F7D9B">
        <w:rPr>
          <w:b/>
          <w:bCs/>
        </w:rPr>
        <w:t>n</w:t>
      </w:r>
      <w:r w:rsidRPr="0097028E">
        <w:rPr>
          <w:b/>
          <w:bCs/>
        </w:rPr>
        <w:t>ing – beställning</w:t>
      </w:r>
    </w:p>
    <w:p w14:paraId="4C06A9FB" w14:textId="29B9618E" w:rsidR="0097028E" w:rsidRDefault="00ED0E32" w:rsidP="00ED0E32">
      <w:r>
        <w:t>Beställning av analys görs på Mikrobiologens remiss (blå)</w:t>
      </w:r>
      <w:r w:rsidR="006C5C99">
        <w:t>,</w:t>
      </w:r>
      <w:r w:rsidR="00554C32">
        <w:t xml:space="preserve"> se </w:t>
      </w:r>
      <w:hyperlink r:id="rId8" w:history="1">
        <w:r w:rsidR="00554C32" w:rsidRPr="00A57514">
          <w:rPr>
            <w:rStyle w:val="Hyperlnk"/>
          </w:rPr>
          <w:t>Unilabs provatagningsanvisningar</w:t>
        </w:r>
      </w:hyperlink>
      <w:r w:rsidR="00554C32">
        <w:t>.</w:t>
      </w:r>
      <w:r>
        <w:t xml:space="preserve"> </w:t>
      </w:r>
      <w:r w:rsidR="000E69A3">
        <w:t xml:space="preserve">Om önskemål om </w:t>
      </w:r>
      <w:r w:rsidR="00E015DF">
        <w:t xml:space="preserve">analys av tex Acinetobacter eller Pseudomonas uppges det i </w:t>
      </w:r>
      <w:r w:rsidR="00A72C7E">
        <w:t xml:space="preserve">texten på remissen. </w:t>
      </w:r>
    </w:p>
    <w:p w14:paraId="1596489B" w14:textId="77777777" w:rsidR="009A32ED" w:rsidRDefault="009A32ED" w:rsidP="009A32ED">
      <w:pPr>
        <w:pStyle w:val="Rubrik2"/>
        <w:ind w:right="-143"/>
      </w:pPr>
      <w:bookmarkStart w:id="13" w:name="_Toc100327195"/>
      <w:bookmarkStart w:id="14" w:name="_Toc160538314"/>
      <w:r w:rsidRPr="000D04ED">
        <w:t>Källförteckning</w:t>
      </w:r>
      <w:bookmarkEnd w:id="13"/>
      <w:bookmarkEnd w:id="14"/>
    </w:p>
    <w:p w14:paraId="62403928" w14:textId="5D9E453C" w:rsidR="00B35D8D" w:rsidRPr="000F7D9B" w:rsidRDefault="00B35D8D" w:rsidP="00B35D8D">
      <w:r w:rsidRPr="000F7D9B">
        <w:t xml:space="preserve">Folkhälsomyndigheten, </w:t>
      </w:r>
      <w:r w:rsidR="00B277F4" w:rsidRPr="000F7D9B">
        <w:t xml:space="preserve">2023 </w:t>
      </w:r>
      <w:hyperlink r:id="rId9" w:history="1">
        <w:r w:rsidRPr="00532253">
          <w:rPr>
            <w:rStyle w:val="Hyperlnk"/>
          </w:rPr>
          <w:t>Antibiotika och antibiotikaresistens</w:t>
        </w:r>
      </w:hyperlink>
    </w:p>
    <w:p w14:paraId="4CECAA73" w14:textId="5C156FD6" w:rsidR="00B35D8D" w:rsidRDefault="00B35D8D" w:rsidP="00B35D8D">
      <w:r w:rsidRPr="000F7D9B">
        <w:t>Folkhälsomyndigheten,</w:t>
      </w:r>
      <w:r w:rsidR="00B277F4" w:rsidRPr="000F7D9B">
        <w:t xml:space="preserve"> 2014</w:t>
      </w:r>
      <w:r w:rsidRPr="000F7D9B">
        <w:t xml:space="preserve"> </w:t>
      </w:r>
      <w:hyperlink r:id="rId10" w:history="1">
        <w:r w:rsidRPr="00532253">
          <w:rPr>
            <w:rStyle w:val="Hyperlnk"/>
          </w:rPr>
          <w:t xml:space="preserve">ESBL-producerande tarmbakterier – </w:t>
        </w:r>
        <w:r w:rsidR="00B277F4" w:rsidRPr="00532253">
          <w:rPr>
            <w:rStyle w:val="Hyperlnk"/>
          </w:rPr>
          <w:t>K</w:t>
        </w:r>
        <w:r w:rsidRPr="00532253">
          <w:rPr>
            <w:rStyle w:val="Hyperlnk"/>
          </w:rPr>
          <w:t xml:space="preserve">unskapsunderlag med förslag till handläggning för att </w:t>
        </w:r>
        <w:r w:rsidR="000F1ED0" w:rsidRPr="00532253">
          <w:rPr>
            <w:rStyle w:val="Hyperlnk"/>
          </w:rPr>
          <w:t>begränsa</w:t>
        </w:r>
        <w:r w:rsidRPr="00532253">
          <w:rPr>
            <w:rStyle w:val="Hyperlnk"/>
          </w:rPr>
          <w:t xml:space="preserve"> spridning av Enterobacteraceae med ESBL</w:t>
        </w:r>
      </w:hyperlink>
    </w:p>
    <w:p w14:paraId="7BF63617" w14:textId="4ADBFF46" w:rsidR="005B64DE" w:rsidRPr="000F7D9B" w:rsidRDefault="005B64DE" w:rsidP="00B35D8D">
      <w:r w:rsidRPr="000F7D9B">
        <w:t>Folkhälsomyndigheten</w:t>
      </w:r>
      <w:r>
        <w:t xml:space="preserve">, 2016 </w:t>
      </w:r>
      <w:hyperlink r:id="rId11" w:history="1">
        <w:r w:rsidRPr="005B64DE">
          <w:rPr>
            <w:rStyle w:val="Hyperlnk"/>
          </w:rPr>
          <w:t>Människor på flykt, En riskbedömning av smittspridning</w:t>
        </w:r>
      </w:hyperlink>
    </w:p>
    <w:p w14:paraId="70F1E73B" w14:textId="04ACA718" w:rsidR="00E3038C" w:rsidRPr="000F7D9B" w:rsidRDefault="00E3038C" w:rsidP="009A32ED">
      <w:pPr>
        <w:ind w:right="-143"/>
      </w:pPr>
      <w:r w:rsidRPr="000F7D9B">
        <w:t>Folkhälsomyndigheten, 2017</w:t>
      </w:r>
      <w:r w:rsidR="00B35D8D" w:rsidRPr="000F7D9B">
        <w:t>, art.nr. 02307.</w:t>
      </w:r>
      <w:r w:rsidRPr="000F7D9B">
        <w:t xml:space="preserve"> </w:t>
      </w:r>
      <w:hyperlink r:id="rId12" w:history="1">
        <w:r w:rsidRPr="00532253">
          <w:rPr>
            <w:rStyle w:val="Hyperlnk"/>
          </w:rPr>
          <w:t>Screening för antibiotikaresistenta bakterier</w:t>
        </w:r>
      </w:hyperlink>
    </w:p>
    <w:p w14:paraId="57E9A997" w14:textId="4C859E5E" w:rsidR="000F7D9B" w:rsidRPr="00B277F4" w:rsidRDefault="000F7D9B" w:rsidP="009A32ED">
      <w:pPr>
        <w:ind w:right="-143"/>
        <w:rPr>
          <w:color w:val="00B050"/>
        </w:rPr>
      </w:pPr>
      <w:r>
        <w:t xml:space="preserve">Vårdhygienisk rutin för kommunal hälso- och sjukvård, omsorg och primärvård i Västra Götaland </w:t>
      </w:r>
      <w:hyperlink r:id="rId13" w:history="1">
        <w:r w:rsidR="00FA3C64" w:rsidRPr="00FA3C64">
          <w:rPr>
            <w:rStyle w:val="Hyperlnk"/>
          </w:rPr>
          <w:t>Handläggning av multiresistenta bakterier (MRB)</w:t>
        </w:r>
      </w:hyperlink>
    </w:p>
    <w:sectPr w:rsidR="000F7D9B" w:rsidRPr="00B277F4" w:rsidSect="0034374F">
      <w:footerReference w:type="default" r:id="rId14"/>
      <w:headerReference w:type="first" r:id="rId15"/>
      <w:footerReference w:type="first" r:id="rId16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E81A75" w14:textId="77777777" w:rsidR="00CA231B" w:rsidRDefault="00CA231B">
      <w:r>
        <w:separator/>
      </w:r>
    </w:p>
  </w:endnote>
  <w:endnote w:type="continuationSeparator" w:id="0">
    <w:p w14:paraId="74B09F0B" w14:textId="77777777" w:rsidR="00CA231B" w:rsidRDefault="00CA231B">
      <w:r>
        <w:continuationSeparator/>
      </w:r>
    </w:p>
  </w:endnote>
  <w:endnote w:type="continuationNotice" w:id="1">
    <w:p w14:paraId="3E491BA9" w14:textId="77777777" w:rsidR="00CA231B" w:rsidRDefault="00CA23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03871686"/>
      <w:docPartObj>
        <w:docPartGallery w:val="Page Numbers (Bottom of Page)"/>
        <w:docPartUnique/>
      </w:docPartObj>
    </w:sdtPr>
    <w:sdtContent>
      <w:p w14:paraId="352E8E07" w14:textId="15D9427F" w:rsidR="009D4190" w:rsidRDefault="009D4190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02D192" w14:textId="77777777" w:rsidR="009D4190" w:rsidRDefault="009D419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AFDFF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19DCB149" wp14:editId="428A0FB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4862D" w14:textId="77777777" w:rsidR="00CA231B" w:rsidRDefault="00CA231B"/>
  </w:footnote>
  <w:footnote w:type="continuationSeparator" w:id="0">
    <w:p w14:paraId="387FE98F" w14:textId="77777777" w:rsidR="00CA231B" w:rsidRDefault="00CA231B">
      <w:r>
        <w:continuationSeparator/>
      </w:r>
    </w:p>
  </w:footnote>
  <w:footnote w:type="continuationNotice" w:id="1">
    <w:p w14:paraId="2C011C92" w14:textId="77777777" w:rsidR="00CA231B" w:rsidRDefault="00CA23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1B64A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700EF0A" wp14:editId="79DF5441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07B04B1C" wp14:editId="113E30A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4247CB8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B04B1C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44247CB8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94204D"/>
    <w:multiLevelType w:val="hybridMultilevel"/>
    <w:tmpl w:val="A14C846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0414F7"/>
    <w:multiLevelType w:val="hybridMultilevel"/>
    <w:tmpl w:val="6108FA6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3131D7"/>
    <w:multiLevelType w:val="hybridMultilevel"/>
    <w:tmpl w:val="605AE4E0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7D115479"/>
    <w:multiLevelType w:val="hybridMultilevel"/>
    <w:tmpl w:val="B8AAFC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4535439">
    <w:abstractNumId w:val="21"/>
  </w:num>
  <w:num w:numId="2" w16cid:durableId="637996242">
    <w:abstractNumId w:val="16"/>
  </w:num>
  <w:num w:numId="3" w16cid:durableId="1338385349">
    <w:abstractNumId w:val="0"/>
  </w:num>
  <w:num w:numId="4" w16cid:durableId="937562732">
    <w:abstractNumId w:val="7"/>
  </w:num>
  <w:num w:numId="5" w16cid:durableId="786462551">
    <w:abstractNumId w:val="17"/>
  </w:num>
  <w:num w:numId="6" w16cid:durableId="1803108044">
    <w:abstractNumId w:val="2"/>
  </w:num>
  <w:num w:numId="7" w16cid:durableId="1954752263">
    <w:abstractNumId w:val="12"/>
  </w:num>
  <w:num w:numId="8" w16cid:durableId="657423356">
    <w:abstractNumId w:val="9"/>
  </w:num>
  <w:num w:numId="9" w16cid:durableId="1217358091">
    <w:abstractNumId w:val="1"/>
  </w:num>
  <w:num w:numId="10" w16cid:durableId="1287007201">
    <w:abstractNumId w:val="1"/>
  </w:num>
  <w:num w:numId="11" w16cid:durableId="1655379999">
    <w:abstractNumId w:val="3"/>
  </w:num>
  <w:num w:numId="12" w16cid:durableId="1945570240">
    <w:abstractNumId w:val="5"/>
  </w:num>
  <w:num w:numId="13" w16cid:durableId="2059550914">
    <w:abstractNumId w:val="15"/>
  </w:num>
  <w:num w:numId="14" w16cid:durableId="1964339708">
    <w:abstractNumId w:val="10"/>
  </w:num>
  <w:num w:numId="15" w16cid:durableId="551576398">
    <w:abstractNumId w:val="8"/>
  </w:num>
  <w:num w:numId="16" w16cid:durableId="977800803">
    <w:abstractNumId w:val="14"/>
  </w:num>
  <w:num w:numId="17" w16cid:durableId="1629815965">
    <w:abstractNumId w:val="6"/>
  </w:num>
  <w:num w:numId="18" w16cid:durableId="66733223">
    <w:abstractNumId w:val="11"/>
  </w:num>
  <w:num w:numId="19" w16cid:durableId="484590779">
    <w:abstractNumId w:val="18"/>
  </w:num>
  <w:num w:numId="20" w16cid:durableId="1582524372">
    <w:abstractNumId w:val="4"/>
  </w:num>
  <w:num w:numId="21" w16cid:durableId="1176262542">
    <w:abstractNumId w:val="19"/>
  </w:num>
  <w:num w:numId="22" w16cid:durableId="1762947307">
    <w:abstractNumId w:val="13"/>
  </w:num>
  <w:num w:numId="23" w16cid:durableId="11124383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77"/>
    <w:rsid w:val="000051D5"/>
    <w:rsid w:val="0000540C"/>
    <w:rsid w:val="00006D2A"/>
    <w:rsid w:val="000109C7"/>
    <w:rsid w:val="00010D47"/>
    <w:rsid w:val="00016CF0"/>
    <w:rsid w:val="00025314"/>
    <w:rsid w:val="00027C52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B6E"/>
    <w:rsid w:val="000A611A"/>
    <w:rsid w:val="000A6858"/>
    <w:rsid w:val="000B12D9"/>
    <w:rsid w:val="000B3F33"/>
    <w:rsid w:val="000B4536"/>
    <w:rsid w:val="000B7715"/>
    <w:rsid w:val="000B7AE2"/>
    <w:rsid w:val="000C2796"/>
    <w:rsid w:val="000E463B"/>
    <w:rsid w:val="000E5A7E"/>
    <w:rsid w:val="000E69A3"/>
    <w:rsid w:val="000F1ED0"/>
    <w:rsid w:val="000F43A3"/>
    <w:rsid w:val="000F7681"/>
    <w:rsid w:val="000F7D9B"/>
    <w:rsid w:val="00102EBC"/>
    <w:rsid w:val="00103031"/>
    <w:rsid w:val="0010331C"/>
    <w:rsid w:val="001044FE"/>
    <w:rsid w:val="001139D4"/>
    <w:rsid w:val="001220D7"/>
    <w:rsid w:val="001257EE"/>
    <w:rsid w:val="00131B08"/>
    <w:rsid w:val="00131EC3"/>
    <w:rsid w:val="00132A59"/>
    <w:rsid w:val="00133337"/>
    <w:rsid w:val="00133A0F"/>
    <w:rsid w:val="0013580F"/>
    <w:rsid w:val="00137B6D"/>
    <w:rsid w:val="0014070B"/>
    <w:rsid w:val="001422C1"/>
    <w:rsid w:val="00151890"/>
    <w:rsid w:val="001522AE"/>
    <w:rsid w:val="00153F6F"/>
    <w:rsid w:val="001566A5"/>
    <w:rsid w:val="00157D5B"/>
    <w:rsid w:val="00161FE6"/>
    <w:rsid w:val="00164C3D"/>
    <w:rsid w:val="00164E07"/>
    <w:rsid w:val="00166D3A"/>
    <w:rsid w:val="0017508E"/>
    <w:rsid w:val="00181982"/>
    <w:rsid w:val="00181DBC"/>
    <w:rsid w:val="00181FDC"/>
    <w:rsid w:val="00184167"/>
    <w:rsid w:val="00184904"/>
    <w:rsid w:val="00185D56"/>
    <w:rsid w:val="001860B9"/>
    <w:rsid w:val="00186F2B"/>
    <w:rsid w:val="001874D6"/>
    <w:rsid w:val="00190398"/>
    <w:rsid w:val="00191328"/>
    <w:rsid w:val="0019632A"/>
    <w:rsid w:val="001A4E7C"/>
    <w:rsid w:val="001B762C"/>
    <w:rsid w:val="001C3777"/>
    <w:rsid w:val="001C4D0A"/>
    <w:rsid w:val="001C5FEF"/>
    <w:rsid w:val="001E3789"/>
    <w:rsid w:val="001E492C"/>
    <w:rsid w:val="001E5064"/>
    <w:rsid w:val="00204BD8"/>
    <w:rsid w:val="00207682"/>
    <w:rsid w:val="002107D1"/>
    <w:rsid w:val="00211487"/>
    <w:rsid w:val="00211BBB"/>
    <w:rsid w:val="00211D91"/>
    <w:rsid w:val="00217DEC"/>
    <w:rsid w:val="00221248"/>
    <w:rsid w:val="002237E4"/>
    <w:rsid w:val="00233A4F"/>
    <w:rsid w:val="00235B57"/>
    <w:rsid w:val="00236DF8"/>
    <w:rsid w:val="00240892"/>
    <w:rsid w:val="0024387F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098"/>
    <w:rsid w:val="002C1277"/>
    <w:rsid w:val="002C3A93"/>
    <w:rsid w:val="002C60AD"/>
    <w:rsid w:val="002D0E0E"/>
    <w:rsid w:val="002D6023"/>
    <w:rsid w:val="002D6099"/>
    <w:rsid w:val="002E263F"/>
    <w:rsid w:val="002E2739"/>
    <w:rsid w:val="002E5A27"/>
    <w:rsid w:val="002E6F81"/>
    <w:rsid w:val="002F08BA"/>
    <w:rsid w:val="002F0B2C"/>
    <w:rsid w:val="002F2CFF"/>
    <w:rsid w:val="002F45DD"/>
    <w:rsid w:val="002F568B"/>
    <w:rsid w:val="002F7818"/>
    <w:rsid w:val="003066D0"/>
    <w:rsid w:val="00307D63"/>
    <w:rsid w:val="00311401"/>
    <w:rsid w:val="003120A4"/>
    <w:rsid w:val="003126F8"/>
    <w:rsid w:val="003203D7"/>
    <w:rsid w:val="00320F86"/>
    <w:rsid w:val="00324171"/>
    <w:rsid w:val="003258DE"/>
    <w:rsid w:val="00326C24"/>
    <w:rsid w:val="003275BB"/>
    <w:rsid w:val="00337F99"/>
    <w:rsid w:val="003410BD"/>
    <w:rsid w:val="0034307B"/>
    <w:rsid w:val="0034374F"/>
    <w:rsid w:val="00345EB1"/>
    <w:rsid w:val="00350CC4"/>
    <w:rsid w:val="00357927"/>
    <w:rsid w:val="00360E0D"/>
    <w:rsid w:val="00361924"/>
    <w:rsid w:val="0036357D"/>
    <w:rsid w:val="00365446"/>
    <w:rsid w:val="0036594C"/>
    <w:rsid w:val="00365B54"/>
    <w:rsid w:val="00367D19"/>
    <w:rsid w:val="00371BED"/>
    <w:rsid w:val="00384019"/>
    <w:rsid w:val="003854F1"/>
    <w:rsid w:val="00386FCB"/>
    <w:rsid w:val="0039118E"/>
    <w:rsid w:val="00397F54"/>
    <w:rsid w:val="003A0D43"/>
    <w:rsid w:val="003B2A4B"/>
    <w:rsid w:val="003B34E1"/>
    <w:rsid w:val="003B4E1E"/>
    <w:rsid w:val="003C0FB2"/>
    <w:rsid w:val="003C5E51"/>
    <w:rsid w:val="003C74C2"/>
    <w:rsid w:val="003D099E"/>
    <w:rsid w:val="003D21A2"/>
    <w:rsid w:val="003D29D2"/>
    <w:rsid w:val="003D6DF1"/>
    <w:rsid w:val="003E0705"/>
    <w:rsid w:val="003E2FF7"/>
    <w:rsid w:val="003F1013"/>
    <w:rsid w:val="003F1ACF"/>
    <w:rsid w:val="0040251E"/>
    <w:rsid w:val="00404948"/>
    <w:rsid w:val="00406BEA"/>
    <w:rsid w:val="00413067"/>
    <w:rsid w:val="00413A60"/>
    <w:rsid w:val="004230F7"/>
    <w:rsid w:val="0042789B"/>
    <w:rsid w:val="0043167E"/>
    <w:rsid w:val="0043409A"/>
    <w:rsid w:val="00443BCB"/>
    <w:rsid w:val="00444160"/>
    <w:rsid w:val="00446255"/>
    <w:rsid w:val="00451935"/>
    <w:rsid w:val="00452B8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8B6"/>
    <w:rsid w:val="004B2183"/>
    <w:rsid w:val="004B2A01"/>
    <w:rsid w:val="004B51DF"/>
    <w:rsid w:val="004C3536"/>
    <w:rsid w:val="004D6549"/>
    <w:rsid w:val="004D7A62"/>
    <w:rsid w:val="004D7BA3"/>
    <w:rsid w:val="004E0BF7"/>
    <w:rsid w:val="004E17DD"/>
    <w:rsid w:val="004F4518"/>
    <w:rsid w:val="004F4C62"/>
    <w:rsid w:val="005005D5"/>
    <w:rsid w:val="00501433"/>
    <w:rsid w:val="00511CC4"/>
    <w:rsid w:val="005137FC"/>
    <w:rsid w:val="00530787"/>
    <w:rsid w:val="00531E60"/>
    <w:rsid w:val="00532253"/>
    <w:rsid w:val="00541D07"/>
    <w:rsid w:val="005436E3"/>
    <w:rsid w:val="00544BAB"/>
    <w:rsid w:val="00545F31"/>
    <w:rsid w:val="00554C32"/>
    <w:rsid w:val="005578FA"/>
    <w:rsid w:val="00565129"/>
    <w:rsid w:val="00565CD0"/>
    <w:rsid w:val="00566047"/>
    <w:rsid w:val="00567820"/>
    <w:rsid w:val="0057647B"/>
    <w:rsid w:val="005770AD"/>
    <w:rsid w:val="0057784B"/>
    <w:rsid w:val="00581414"/>
    <w:rsid w:val="00582490"/>
    <w:rsid w:val="0058499C"/>
    <w:rsid w:val="00597E28"/>
    <w:rsid w:val="005A54ED"/>
    <w:rsid w:val="005A5D5B"/>
    <w:rsid w:val="005A6081"/>
    <w:rsid w:val="005A627D"/>
    <w:rsid w:val="005B5E11"/>
    <w:rsid w:val="005B6209"/>
    <w:rsid w:val="005B64DE"/>
    <w:rsid w:val="005B7E05"/>
    <w:rsid w:val="005C0045"/>
    <w:rsid w:val="005C084E"/>
    <w:rsid w:val="005C4606"/>
    <w:rsid w:val="005C7576"/>
    <w:rsid w:val="005D0B0C"/>
    <w:rsid w:val="005D152C"/>
    <w:rsid w:val="005E02B3"/>
    <w:rsid w:val="005E1E24"/>
    <w:rsid w:val="005F1A09"/>
    <w:rsid w:val="00600F5B"/>
    <w:rsid w:val="00602F9C"/>
    <w:rsid w:val="006030AA"/>
    <w:rsid w:val="0060596B"/>
    <w:rsid w:val="00606D97"/>
    <w:rsid w:val="00611F54"/>
    <w:rsid w:val="00614E64"/>
    <w:rsid w:val="00617710"/>
    <w:rsid w:val="00617EE6"/>
    <w:rsid w:val="0062184C"/>
    <w:rsid w:val="00623724"/>
    <w:rsid w:val="00627BEA"/>
    <w:rsid w:val="006319DB"/>
    <w:rsid w:val="00633AE8"/>
    <w:rsid w:val="0065595B"/>
    <w:rsid w:val="00656DCD"/>
    <w:rsid w:val="00660269"/>
    <w:rsid w:val="00665F89"/>
    <w:rsid w:val="00673C92"/>
    <w:rsid w:val="006753EC"/>
    <w:rsid w:val="00685193"/>
    <w:rsid w:val="00697653"/>
    <w:rsid w:val="006A2789"/>
    <w:rsid w:val="006A4978"/>
    <w:rsid w:val="006A55A0"/>
    <w:rsid w:val="006A7261"/>
    <w:rsid w:val="006B0D29"/>
    <w:rsid w:val="006B1819"/>
    <w:rsid w:val="006C5048"/>
    <w:rsid w:val="006C5C99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234D"/>
    <w:rsid w:val="00724539"/>
    <w:rsid w:val="00730955"/>
    <w:rsid w:val="00731C6E"/>
    <w:rsid w:val="00733A9C"/>
    <w:rsid w:val="00736574"/>
    <w:rsid w:val="007367E0"/>
    <w:rsid w:val="00737215"/>
    <w:rsid w:val="00737E46"/>
    <w:rsid w:val="00741628"/>
    <w:rsid w:val="00754905"/>
    <w:rsid w:val="007550AE"/>
    <w:rsid w:val="00760038"/>
    <w:rsid w:val="007622E4"/>
    <w:rsid w:val="00762EE0"/>
    <w:rsid w:val="00764347"/>
    <w:rsid w:val="00765C41"/>
    <w:rsid w:val="0077020C"/>
    <w:rsid w:val="00770B90"/>
    <w:rsid w:val="00771100"/>
    <w:rsid w:val="00773BA5"/>
    <w:rsid w:val="007759DD"/>
    <w:rsid w:val="00783B86"/>
    <w:rsid w:val="0078609F"/>
    <w:rsid w:val="007869E4"/>
    <w:rsid w:val="007900BC"/>
    <w:rsid w:val="00790324"/>
    <w:rsid w:val="007917BA"/>
    <w:rsid w:val="007A334E"/>
    <w:rsid w:val="007A5C6F"/>
    <w:rsid w:val="007C77A9"/>
    <w:rsid w:val="007D2615"/>
    <w:rsid w:val="007D4241"/>
    <w:rsid w:val="007D4317"/>
    <w:rsid w:val="007D4EA3"/>
    <w:rsid w:val="007E0ACB"/>
    <w:rsid w:val="007F1CFF"/>
    <w:rsid w:val="007F5DD5"/>
    <w:rsid w:val="00806599"/>
    <w:rsid w:val="0081308F"/>
    <w:rsid w:val="00820979"/>
    <w:rsid w:val="00821A1B"/>
    <w:rsid w:val="008262E9"/>
    <w:rsid w:val="00826B4F"/>
    <w:rsid w:val="00827E69"/>
    <w:rsid w:val="00835C4D"/>
    <w:rsid w:val="00843F48"/>
    <w:rsid w:val="00844E21"/>
    <w:rsid w:val="00851423"/>
    <w:rsid w:val="008534EF"/>
    <w:rsid w:val="008569C6"/>
    <w:rsid w:val="00857848"/>
    <w:rsid w:val="0086115E"/>
    <w:rsid w:val="00865282"/>
    <w:rsid w:val="008654B6"/>
    <w:rsid w:val="0087139C"/>
    <w:rsid w:val="00873419"/>
    <w:rsid w:val="00880E83"/>
    <w:rsid w:val="008810B8"/>
    <w:rsid w:val="00892F28"/>
    <w:rsid w:val="0089387B"/>
    <w:rsid w:val="008A0C5F"/>
    <w:rsid w:val="008A3DEA"/>
    <w:rsid w:val="008A4EB9"/>
    <w:rsid w:val="008A74C0"/>
    <w:rsid w:val="008B1535"/>
    <w:rsid w:val="008B1694"/>
    <w:rsid w:val="008C4B27"/>
    <w:rsid w:val="008C7F0C"/>
    <w:rsid w:val="008C7F2A"/>
    <w:rsid w:val="008D4B13"/>
    <w:rsid w:val="008E0192"/>
    <w:rsid w:val="008E36F8"/>
    <w:rsid w:val="008E46B2"/>
    <w:rsid w:val="008E682C"/>
    <w:rsid w:val="008E78A1"/>
    <w:rsid w:val="008F589F"/>
    <w:rsid w:val="009004BF"/>
    <w:rsid w:val="009008BB"/>
    <w:rsid w:val="00906238"/>
    <w:rsid w:val="00907EF9"/>
    <w:rsid w:val="00911231"/>
    <w:rsid w:val="0091295C"/>
    <w:rsid w:val="00914D58"/>
    <w:rsid w:val="00921F47"/>
    <w:rsid w:val="009228AB"/>
    <w:rsid w:val="00925CFC"/>
    <w:rsid w:val="0093085B"/>
    <w:rsid w:val="00931C57"/>
    <w:rsid w:val="00932B21"/>
    <w:rsid w:val="009347A5"/>
    <w:rsid w:val="00942257"/>
    <w:rsid w:val="00943393"/>
    <w:rsid w:val="00946B85"/>
    <w:rsid w:val="009471BF"/>
    <w:rsid w:val="00947ABA"/>
    <w:rsid w:val="00950E4E"/>
    <w:rsid w:val="009529BD"/>
    <w:rsid w:val="009533B4"/>
    <w:rsid w:val="009560AD"/>
    <w:rsid w:val="00957D35"/>
    <w:rsid w:val="0097028E"/>
    <w:rsid w:val="00971D93"/>
    <w:rsid w:val="00972A6E"/>
    <w:rsid w:val="00976838"/>
    <w:rsid w:val="00982CC0"/>
    <w:rsid w:val="009A07DC"/>
    <w:rsid w:val="009A32ED"/>
    <w:rsid w:val="009B1F6B"/>
    <w:rsid w:val="009B6966"/>
    <w:rsid w:val="009C0D12"/>
    <w:rsid w:val="009C192E"/>
    <w:rsid w:val="009C2E3E"/>
    <w:rsid w:val="009C6C0C"/>
    <w:rsid w:val="009D3F6E"/>
    <w:rsid w:val="009D4190"/>
    <w:rsid w:val="009D6819"/>
    <w:rsid w:val="009D6D1C"/>
    <w:rsid w:val="009E0CF9"/>
    <w:rsid w:val="009E531B"/>
    <w:rsid w:val="009E572B"/>
    <w:rsid w:val="009E6B5E"/>
    <w:rsid w:val="009E6C56"/>
    <w:rsid w:val="009E7DCF"/>
    <w:rsid w:val="009F4A56"/>
    <w:rsid w:val="009F4E65"/>
    <w:rsid w:val="009F5D50"/>
    <w:rsid w:val="00A006A5"/>
    <w:rsid w:val="00A0140F"/>
    <w:rsid w:val="00A03790"/>
    <w:rsid w:val="00A03882"/>
    <w:rsid w:val="00A05942"/>
    <w:rsid w:val="00A06EEE"/>
    <w:rsid w:val="00A07BEC"/>
    <w:rsid w:val="00A264BE"/>
    <w:rsid w:val="00A272CA"/>
    <w:rsid w:val="00A33051"/>
    <w:rsid w:val="00A407AD"/>
    <w:rsid w:val="00A40923"/>
    <w:rsid w:val="00A41C05"/>
    <w:rsid w:val="00A42426"/>
    <w:rsid w:val="00A453DB"/>
    <w:rsid w:val="00A514B7"/>
    <w:rsid w:val="00A54218"/>
    <w:rsid w:val="00A54A0B"/>
    <w:rsid w:val="00A57514"/>
    <w:rsid w:val="00A65FD4"/>
    <w:rsid w:val="00A72711"/>
    <w:rsid w:val="00A72C7E"/>
    <w:rsid w:val="00A81198"/>
    <w:rsid w:val="00A81E48"/>
    <w:rsid w:val="00A82035"/>
    <w:rsid w:val="00A90D77"/>
    <w:rsid w:val="00A90EE0"/>
    <w:rsid w:val="00A92E07"/>
    <w:rsid w:val="00AA0B3A"/>
    <w:rsid w:val="00AA265D"/>
    <w:rsid w:val="00AA4156"/>
    <w:rsid w:val="00AA6EB4"/>
    <w:rsid w:val="00AA767D"/>
    <w:rsid w:val="00AB0CC9"/>
    <w:rsid w:val="00AC3FF6"/>
    <w:rsid w:val="00AD055A"/>
    <w:rsid w:val="00AD5CF9"/>
    <w:rsid w:val="00AD73EC"/>
    <w:rsid w:val="00AD7AD5"/>
    <w:rsid w:val="00AE5BC7"/>
    <w:rsid w:val="00AF2619"/>
    <w:rsid w:val="00AF5AAF"/>
    <w:rsid w:val="00AF5E48"/>
    <w:rsid w:val="00AF6A51"/>
    <w:rsid w:val="00B016A9"/>
    <w:rsid w:val="00B046D8"/>
    <w:rsid w:val="00B119E5"/>
    <w:rsid w:val="00B13F4C"/>
    <w:rsid w:val="00B159F2"/>
    <w:rsid w:val="00B16219"/>
    <w:rsid w:val="00B16C59"/>
    <w:rsid w:val="00B277F4"/>
    <w:rsid w:val="00B33FDD"/>
    <w:rsid w:val="00B359CC"/>
    <w:rsid w:val="00B35D8D"/>
    <w:rsid w:val="00B36107"/>
    <w:rsid w:val="00B405A1"/>
    <w:rsid w:val="00B41789"/>
    <w:rsid w:val="00B4231D"/>
    <w:rsid w:val="00B46C03"/>
    <w:rsid w:val="00B470E2"/>
    <w:rsid w:val="00B50A25"/>
    <w:rsid w:val="00B54BE0"/>
    <w:rsid w:val="00B60C6C"/>
    <w:rsid w:val="00B619A9"/>
    <w:rsid w:val="00B62D24"/>
    <w:rsid w:val="00B65A9D"/>
    <w:rsid w:val="00B66D60"/>
    <w:rsid w:val="00B66F9C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97F95"/>
    <w:rsid w:val="00BA0066"/>
    <w:rsid w:val="00BA3915"/>
    <w:rsid w:val="00BA6EB1"/>
    <w:rsid w:val="00BB69DB"/>
    <w:rsid w:val="00BB7F52"/>
    <w:rsid w:val="00BC322E"/>
    <w:rsid w:val="00BC44CD"/>
    <w:rsid w:val="00BC48A6"/>
    <w:rsid w:val="00BE7978"/>
    <w:rsid w:val="00C01F0D"/>
    <w:rsid w:val="00C07DDB"/>
    <w:rsid w:val="00C2348F"/>
    <w:rsid w:val="00C340D1"/>
    <w:rsid w:val="00C34FC5"/>
    <w:rsid w:val="00C4115D"/>
    <w:rsid w:val="00C43BDD"/>
    <w:rsid w:val="00C46A4C"/>
    <w:rsid w:val="00C47778"/>
    <w:rsid w:val="00C5011E"/>
    <w:rsid w:val="00C50EE5"/>
    <w:rsid w:val="00C5240A"/>
    <w:rsid w:val="00C5398F"/>
    <w:rsid w:val="00C556F5"/>
    <w:rsid w:val="00C6177C"/>
    <w:rsid w:val="00C70E19"/>
    <w:rsid w:val="00C72574"/>
    <w:rsid w:val="00C7430C"/>
    <w:rsid w:val="00C85DA1"/>
    <w:rsid w:val="00C900A9"/>
    <w:rsid w:val="00C9071C"/>
    <w:rsid w:val="00C908FF"/>
    <w:rsid w:val="00C92522"/>
    <w:rsid w:val="00C97BD3"/>
    <w:rsid w:val="00CA231B"/>
    <w:rsid w:val="00CA39EF"/>
    <w:rsid w:val="00CA521F"/>
    <w:rsid w:val="00CA5DAB"/>
    <w:rsid w:val="00CA756F"/>
    <w:rsid w:val="00CB0493"/>
    <w:rsid w:val="00CB0B3F"/>
    <w:rsid w:val="00CB17FF"/>
    <w:rsid w:val="00CB1ED7"/>
    <w:rsid w:val="00CB288F"/>
    <w:rsid w:val="00CB2E19"/>
    <w:rsid w:val="00CB58F1"/>
    <w:rsid w:val="00CC0002"/>
    <w:rsid w:val="00CC167C"/>
    <w:rsid w:val="00CC52D9"/>
    <w:rsid w:val="00CD45D7"/>
    <w:rsid w:val="00CD6647"/>
    <w:rsid w:val="00CE4B73"/>
    <w:rsid w:val="00CF70BB"/>
    <w:rsid w:val="00D074DB"/>
    <w:rsid w:val="00D1317F"/>
    <w:rsid w:val="00D139CF"/>
    <w:rsid w:val="00D15B07"/>
    <w:rsid w:val="00D20779"/>
    <w:rsid w:val="00D21240"/>
    <w:rsid w:val="00D37E7F"/>
    <w:rsid w:val="00D4345C"/>
    <w:rsid w:val="00D47AD7"/>
    <w:rsid w:val="00D5078B"/>
    <w:rsid w:val="00D51529"/>
    <w:rsid w:val="00D63AFD"/>
    <w:rsid w:val="00D67C88"/>
    <w:rsid w:val="00D8320D"/>
    <w:rsid w:val="00D85218"/>
    <w:rsid w:val="00D915B1"/>
    <w:rsid w:val="00DA11FA"/>
    <w:rsid w:val="00DA299D"/>
    <w:rsid w:val="00DA65C4"/>
    <w:rsid w:val="00DB58CA"/>
    <w:rsid w:val="00DE4447"/>
    <w:rsid w:val="00DE5DA2"/>
    <w:rsid w:val="00DE63C6"/>
    <w:rsid w:val="00DF0033"/>
    <w:rsid w:val="00E015DF"/>
    <w:rsid w:val="00E026BF"/>
    <w:rsid w:val="00E07B1B"/>
    <w:rsid w:val="00E11853"/>
    <w:rsid w:val="00E12465"/>
    <w:rsid w:val="00E3038C"/>
    <w:rsid w:val="00E31C5F"/>
    <w:rsid w:val="00E3426E"/>
    <w:rsid w:val="00E47998"/>
    <w:rsid w:val="00E52A86"/>
    <w:rsid w:val="00E54B47"/>
    <w:rsid w:val="00E55343"/>
    <w:rsid w:val="00E553BF"/>
    <w:rsid w:val="00E55D93"/>
    <w:rsid w:val="00E61294"/>
    <w:rsid w:val="00E7237C"/>
    <w:rsid w:val="00E77C46"/>
    <w:rsid w:val="00E804D3"/>
    <w:rsid w:val="00E86CE8"/>
    <w:rsid w:val="00E90E82"/>
    <w:rsid w:val="00EA00CB"/>
    <w:rsid w:val="00EA07EE"/>
    <w:rsid w:val="00EA166B"/>
    <w:rsid w:val="00EA1BAA"/>
    <w:rsid w:val="00EA3FCD"/>
    <w:rsid w:val="00EA42A0"/>
    <w:rsid w:val="00EB6714"/>
    <w:rsid w:val="00EC0A68"/>
    <w:rsid w:val="00EC3C32"/>
    <w:rsid w:val="00EC5006"/>
    <w:rsid w:val="00ED0370"/>
    <w:rsid w:val="00ED0E32"/>
    <w:rsid w:val="00ED49C3"/>
    <w:rsid w:val="00ED6CE8"/>
    <w:rsid w:val="00ED7AA6"/>
    <w:rsid w:val="00EE2A56"/>
    <w:rsid w:val="00EE3818"/>
    <w:rsid w:val="00F11E03"/>
    <w:rsid w:val="00F147A7"/>
    <w:rsid w:val="00F22264"/>
    <w:rsid w:val="00F22D6E"/>
    <w:rsid w:val="00F2564D"/>
    <w:rsid w:val="00F35B05"/>
    <w:rsid w:val="00F37CF8"/>
    <w:rsid w:val="00F413D9"/>
    <w:rsid w:val="00F44A07"/>
    <w:rsid w:val="00F5135F"/>
    <w:rsid w:val="00F51F78"/>
    <w:rsid w:val="00F538CB"/>
    <w:rsid w:val="00F67382"/>
    <w:rsid w:val="00F679FF"/>
    <w:rsid w:val="00F86F47"/>
    <w:rsid w:val="00F86F91"/>
    <w:rsid w:val="00F90B64"/>
    <w:rsid w:val="00F91867"/>
    <w:rsid w:val="00F94E9D"/>
    <w:rsid w:val="00FA31F6"/>
    <w:rsid w:val="00FA3C64"/>
    <w:rsid w:val="00FB2F0F"/>
    <w:rsid w:val="00FB5086"/>
    <w:rsid w:val="00FB5411"/>
    <w:rsid w:val="00FB6392"/>
    <w:rsid w:val="00FC4B9B"/>
    <w:rsid w:val="00FC4F36"/>
    <w:rsid w:val="00FC5816"/>
    <w:rsid w:val="00FD3C70"/>
    <w:rsid w:val="00FD44E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CAE42E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Kommentarsreferens">
    <w:name w:val="annotation reference"/>
    <w:basedOn w:val="Standardstycketeckensnitt"/>
    <w:uiPriority w:val="99"/>
    <w:semiHidden/>
    <w:unhideWhenUsed/>
    <w:rsid w:val="00B54BE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54BE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54BE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54BE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54BE0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4D654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D654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file:///C:\Users\hanth8\AppData\Local\Microsoft\Windows\INetCache\Content.Outlook\SRPOW0RY\Unilabs%20provtagningsanvisningar" TargetMode="External" Id="rId8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.pdf" TargetMode="Externa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yperlink" Target="https://www.folkhalsomyndigheten.se/contentassets/8f56681b343b46b9a48f13c0b1774e82/screening-resistenta-bakterier-02307-2017.pdf" TargetMode="Externa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footnotes" Target="footnotes.xml" Id="rId6" /><Relationship Type="http://schemas.openxmlformats.org/officeDocument/2006/relationships/hyperlink" Target="https://www.folkhalsomyndigheten.se/contentassets/dd0678470acc4f028949397de2893669/manniskor-flykt-riskbedomning-smittspridning.pdf" TargetMode="External" Id="rId11" /><Relationship Type="http://schemas.openxmlformats.org/officeDocument/2006/relationships/webSettings" Target="webSettings.xml" Id="rId5" /><Relationship Type="http://schemas.openxmlformats.org/officeDocument/2006/relationships/header" Target="header1.xml" Id="rId15" /><Relationship Type="http://schemas.openxmlformats.org/officeDocument/2006/relationships/hyperlink" Target="https://www.folkhalsomyndigheten.se/contentassets/f4df42e7e643414ba3499a9ee1801915/esbl-producerande-tarmbakterier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www.folkhalsomyndigheten.se/smittskydd-beredskap/antibiotika-och-antibiotikaresistens/" TargetMode="Externa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1290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8115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(MRB), screenodling - handlingsplan</dc:title>
  <dc:subject/>
  <dc:creator/>
  <keywords/>
  <lastModifiedBy/>
  <revision>1</revision>
  <dcterms:created xsi:type="dcterms:W3CDTF">2024-03-05T12:43:00.0000000Z</dcterms:created>
  <dcterms:modified xsi:type="dcterms:W3CDTF">2024-04-22T08:21:00.0000000Z</dcterms:modified>
</coreProperties>
</file>