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184167" w:rsidRDefault="00A264BE" w14:paraId="061914D4" w14:textId="6955C4E1">
      <w:pPr>
        <w:pStyle w:val="Rubrik1"/>
      </w:pPr>
      <w:bookmarkStart w:name="_Toc321146591" w:id="6"/>
      <w:r w:rsidR="3AFA542A">
        <w:rPr/>
        <w:t>Zenkerdivertikel</w:t>
      </w:r>
    </w:p>
    <w:bookmarkEnd w:id="6"/>
    <w:p w:rsidRPr="007A334E" w:rsidR="005218AA" w:rsidP="3AFA542A" w:rsidRDefault="005218AA" w14:paraId="2BF6684C" w14:textId="7DA5081D">
      <w:pPr>
        <w:pStyle w:val="Rubrik2"/>
        <w:bidi w:val="0"/>
        <w:spacing w:before="0" w:beforeAutospacing="off" w:after="120" w:afterAutospacing="off" w:line="288" w:lineRule="auto"/>
        <w:ind/>
      </w:pPr>
      <w:r w:rsidR="495F7F24">
        <w:rPr/>
        <w:t>Revideringar i denna version</w:t>
      </w:r>
    </w:p>
    <w:p w:rsidR="495F7F24" w:rsidP="4C3145E5" w:rsidRDefault="495F7F24" w14:paraId="3BB6C418" w14:textId="34147189">
      <w:pPr>
        <w:pStyle w:val="Normal"/>
        <w:bidi w:val="0"/>
      </w:pPr>
      <w:r w:rsidR="6527D61C">
        <w:rPr/>
        <w:t>Förlängt giltighetsdatum</w:t>
      </w:r>
      <w:r w:rsidR="495F7F24">
        <w:rPr/>
        <w:t>.</w:t>
      </w:r>
    </w:p>
    <w:p w:rsidR="007155D5" w:rsidP="007155D5" w:rsidRDefault="008C7F0C" w14:paraId="1B9446C1" w14:textId="58393B25">
      <w:pPr>
        <w:pStyle w:val="Rubrik2"/>
      </w:pPr>
      <w:bookmarkStart w:name="_Toc72840807" w:id="7"/>
      <w:r w:rsidR="008C7F0C">
        <w:rPr/>
        <w:t>Bakgrund</w:t>
      </w:r>
      <w:r w:rsidR="00023FF4">
        <w:rPr/>
        <w:t>, syfte och mål</w:t>
      </w:r>
      <w:bookmarkEnd w:id="7"/>
    </w:p>
    <w:p w:rsidRPr="00023FF4" w:rsidR="00023FF4" w:rsidP="3AFA542A" w:rsidRDefault="00023FF4" w14:paraId="269EE7FD" w14:textId="23E9D1A2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Rutinbeskrivning för hur patientgruppen skall utredas och vid operationsindikation hur remissförfarande till ÖNH-kliniken SU skall ske.</w:t>
      </w:r>
    </w:p>
    <w:p w:rsidRPr="005218AA" w:rsidR="005218AA" w:rsidP="55B98A16" w:rsidRDefault="005218AA" w14:paraId="463FF048" w14:textId="77777777" w14:noSpellErr="1">
      <w:pPr>
        <w:pStyle w:val="Rubrik2"/>
      </w:pPr>
      <w:r w:rsidR="55B98A16">
        <w:rPr/>
        <w:t>Arbetsbeskrivning</w:t>
      </w:r>
    </w:p>
    <w:p w:rsidR="005218AA" w:rsidP="3AFA542A" w:rsidRDefault="005218AA" w14:paraId="57F36D7D" w14:textId="0B98D467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Zenkerdivertikel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innebär en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herniering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av slemhinnan alldeles ovan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esofagusingången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. Ökat tryck i området t ex beroende på dålig koordinering av sväljningen eller hypertrofi av m.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cricopharyngeus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leder till att slemhinnan pressas ut i bakre delen av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hypopharynxområdet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</w:t>
      </w:r>
    </w:p>
    <w:p w:rsidR="005218AA" w:rsidP="3AFA542A" w:rsidRDefault="005218AA" w14:paraId="7EE0962C" w14:textId="14009DEB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  <w:t>Anamnes:</w:t>
      </w:r>
    </w:p>
    <w:p w:rsidR="005218AA" w:rsidP="3AFA542A" w:rsidRDefault="005218AA" w14:paraId="7173D82F" w14:textId="0CB1D2C7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Sväljningsbesvär med klump- eller lockkänsla. Hosta p g a aspirationstendens. Mat kommer upp igen i munhålan eller halsen ett tag efter matintag, p g a att den fastnar i hålan för att sen stötas upp igen. Detta leder ofta också till dålig andedräkt. Viktnedgång.</w:t>
      </w:r>
    </w:p>
    <w:p w:rsidR="005218AA" w:rsidP="3AFA542A" w:rsidRDefault="005218AA" w14:paraId="45814EDA" w14:textId="0230CDF3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  <w:t>Status:</w:t>
      </w:r>
    </w:p>
    <w:p w:rsidR="005218AA" w:rsidP="3AFA542A" w:rsidRDefault="005218AA" w14:paraId="063DB67C" w14:textId="31DBB72F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Vanligen normalt ÖNH-status. Diagnosen ställs enklast genom röntgen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hypofarynx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/esofagus som visar en tydlig diagnostisk bild där kontrasten fastnar i hålan. Ibland upptäcker man det också i samband med gastroskopi. </w:t>
      </w:r>
    </w:p>
    <w:p w:rsidR="005218AA" w:rsidP="3AFA542A" w:rsidRDefault="005218AA" w14:paraId="5869907F" w14:textId="58A703B2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  <w:t>Behandling:</w:t>
      </w:r>
    </w:p>
    <w:p w:rsidR="005218AA" w:rsidP="3AFA542A" w:rsidRDefault="005218AA" w14:paraId="5D463AD9" w14:textId="53C1F196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Asymtomatiska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divertiklar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kan lämnas utan åtgärd. Försök till dilatation av m.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cricopharyngeus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kan göras vid små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divertiklar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med måttliga besvär.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Divertikeln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kan operativt avlägsnas antingen endoskopiskt och då oftast genom stapling eller laserbehandling eller genom öppen kirurgi med snitt på halsen. </w:t>
      </w:r>
    </w:p>
    <w:p w:rsidR="005218AA" w:rsidP="3AFA542A" w:rsidRDefault="005218AA" w14:paraId="63C01C59" w14:textId="0214A69E">
      <w:pPr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sz w:val="24"/>
          <w:szCs w:val="24"/>
          <w:u w:val="single"/>
          <w:lang w:val="sv-SE"/>
        </w:rPr>
        <w:t>Remissförfarande:</w:t>
      </w:r>
    </w:p>
    <w:p w:rsidR="005218AA" w:rsidP="3AFA542A" w:rsidRDefault="005218AA" w14:paraId="22A4ADAF" w14:textId="06BCFB08">
      <w:pPr>
        <w:spacing w:line="257" w:lineRule="auto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Utredning av patienten och eventuell dilatation av m.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cricopharyngeus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 sker på ÖNH-kliniken </w:t>
      </w:r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SkaS</w:t>
      </w:r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. De patienter där man bedömer att det kan finnas övrig operationsindikation skall remitteras till ÖNH-kliniken SU för bedömning och eventuell operation. Utredningen skall bestå av en röntgen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hypofarynx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/esofagus. I remissen skall finnas uppgifter och värdering av patientens allmäntillstånd och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operabilitet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 samt storlek på </w:t>
      </w:r>
      <w:proofErr w:type="spellStart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divertikeln</w:t>
      </w:r>
      <w:proofErr w:type="spellEnd"/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, gapförmåga och möjlighet till extension i nacken vilket påverkar val av operationsmetod.</w:t>
      </w:r>
    </w:p>
    <w:p w:rsidR="005218AA" w:rsidP="3AFA542A" w:rsidRDefault="005218AA" w14:paraId="51606B91" w14:textId="1060FA50">
      <w:pPr>
        <w:pStyle w:val="Normal"/>
        <w:rPr>
          <w:sz w:val="24"/>
          <w:szCs w:val="24"/>
        </w:rPr>
      </w:pPr>
    </w:p>
    <w:p w:rsidR="001E3789" w:rsidP="001E3789" w:rsidRDefault="001E3789" w14:paraId="41B937AE" w14:textId="515F1D70">
      <w:pPr>
        <w:pStyle w:val="Rubrik2"/>
      </w:pPr>
      <w:r w:rsidR="001E3789">
        <w:rPr/>
        <w:t>Uppföljning, utvärdering och revision</w:t>
      </w:r>
    </w:p>
    <w:p w:rsidR="00BC44CD" w:rsidP="3AFA542A" w:rsidRDefault="001E3789" w14:paraId="757055DA" w14:textId="2BE3A0A1">
      <w:pPr>
        <w:spacing w:line="257" w:lineRule="auto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3AFA542A" w:rsidR="3AFA542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Den läkare som utfärdat rutinen samt processchefen på ÖNH-kliniken är ansvariga för uppföljning och eventuell revidering av dokumentet.</w:t>
      </w:r>
    </w:p>
    <w:sectPr w:rsidR="009C6C0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66B30" w:rsidRDefault="00C66B30" w14:paraId="00F414D8" w14:textId="77777777">
      <w:r>
        <w:separator/>
      </w:r>
    </w:p>
  </w:endnote>
  <w:endnote w:type="continuationSeparator" w:id="0">
    <w:p w:rsidR="00C66B30" w:rsidRDefault="00C66B30" w14:paraId="07560F6C" w14:textId="77777777">
      <w:r>
        <w:continuationSeparator/>
      </w:r>
    </w:p>
  </w:endnote>
  <w:endnote w:type="continuationNotice" w:id="1">
    <w:p w:rsidR="00C66B30" w:rsidRDefault="00C66B30" w14:paraId="3A570E8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66B30" w:rsidRDefault="00C66B30" w14:paraId="5D7BC64B" w14:textId="77777777"/>
  </w:footnote>
  <w:footnote w:type="continuationSeparator" w:id="0">
    <w:p w:rsidR="00C66B30" w:rsidRDefault="00C66B30" w14:paraId="0B2EC549" w14:textId="77777777">
      <w:r>
        <w:continuationSeparator/>
      </w:r>
    </w:p>
  </w:footnote>
  <w:footnote w:type="continuationNotice" w:id="1">
    <w:p w:rsidR="00C66B30" w:rsidRDefault="00C66B30" w14:paraId="3CF185A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EB8DF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171F7F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F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8BA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18AA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D9B"/>
    <w:rsid w:val="009B1F6B"/>
    <w:rsid w:val="009C0D12"/>
    <w:rsid w:val="009C1587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7F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95C"/>
    <w:rsid w:val="00C66B3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99B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025EB2C"/>
    <w:rsid w:val="1B8F4261"/>
    <w:rsid w:val="1B8F4261"/>
    <w:rsid w:val="2C99291E"/>
    <w:rsid w:val="32EF4245"/>
    <w:rsid w:val="33FC2D95"/>
    <w:rsid w:val="376B6543"/>
    <w:rsid w:val="395E83C9"/>
    <w:rsid w:val="3AFA542A"/>
    <w:rsid w:val="495F7F24"/>
    <w:rsid w:val="4C3145E5"/>
    <w:rsid w:val="55B98A16"/>
    <w:rsid w:val="5D51BD44"/>
    <w:rsid w:val="647B2B65"/>
    <w:rsid w:val="6527D61C"/>
    <w:rsid w:val="6B2CF8ED"/>
    <w:rsid w:val="750F1FB5"/>
    <w:rsid w:val="7D100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E7884C0-2DF0-43E8-800A-4CBA2F3BF2D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footer" Target="footer3.xml" Id="rId14" /><Relationship Type="http://schemas.openxmlformats.org/officeDocument/2006/relationships/glossaryDocument" Target="glossary/document.xml" Id="Rab02cf728b99437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04b1-677a-44a4-bfdf-65928eb38da1}"/>
      </w:docPartPr>
      <w:docPartBody>
        <w:p xmlns:wp14="http://schemas.microsoft.com/office/word/2010/wordml" w14:paraId="06471897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Zenkerdivertikel - handläggning</dc:title>
  <dc:subject/>
  <dc:creator/>
  <keywords/>
  <lastModifiedBy>Marie Bengtsson</lastModifiedBy>
  <revision>6</revision>
  <dcterms:created xsi:type="dcterms:W3CDTF">2022-03-09T13:08:00.0000000Z</dcterms:created>
  <dcterms:modified xsi:type="dcterms:W3CDTF">2025-05-05T11:25:54.0000000Z</dcterms:modified>
</coreProperties>
</file>