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5400E" w:rsidP="00F35B05" w:rsidRDefault="00D5400E" w14:paraId="62F940DA" w14:textId="77777777">
      <w:pPr>
        <w:pStyle w:val="Rubrik2"/>
        <w:sectPr w:rsidR="00D5400E" w:rsidSect="00D5400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A33DA" w:rsidR="00EA33DA" w:rsidP="00EA33DA" w:rsidRDefault="00EA33DA" w14:paraId="6ACA2D2D" w14:textId="10E54C0E">
      <w:pPr>
        <w:pStyle w:val="Rubrik1"/>
      </w:pPr>
      <w:r>
        <w:t>Drogtester - Psykiatri</w:t>
      </w:r>
    </w:p>
    <w:p w:rsidRPr="00D5400E" w:rsidR="00D5400E" w:rsidP="00EA33DA" w:rsidRDefault="00D5400E" w14:paraId="377C4E1B" w14:textId="70FE6734">
      <w:pPr>
        <w:pStyle w:val="Rubrik2"/>
      </w:pPr>
      <w:r w:rsidRPr="00D5400E">
        <w:t>Revideringar i denna version</w:t>
      </w:r>
    </w:p>
    <w:p w:rsidRPr="00EA33DA" w:rsidR="00D5400E" w:rsidP="00EA33DA" w:rsidRDefault="00EA33DA" w14:paraId="778DA278" w14:textId="6AF97391">
      <w:r w:rsidRPr="00EA33DA">
        <w:t xml:space="preserve">Förlängning. </w:t>
      </w:r>
    </w:p>
    <w:p w:rsidR="00EA33DA" w:rsidP="00EA33DA" w:rsidRDefault="00D5400E" w14:paraId="58E333E4" w14:textId="77777777">
      <w:pPr>
        <w:pStyle w:val="Rubrik2"/>
        <w:rPr>
          <w:rFonts w:ascii="Arial" w:hAnsi="Arial"/>
          <w:b/>
          <w:iCs/>
          <w:szCs w:val="28"/>
        </w:rPr>
      </w:pPr>
      <w:r w:rsidRPr="00EA33DA">
        <w:rPr>
          <w:rStyle w:val="Rubrik2Char"/>
        </w:rPr>
        <w:t>Syfte och mål</w:t>
      </w:r>
    </w:p>
    <w:p w:rsidRPr="00D5400E" w:rsidR="00D5400E" w:rsidP="00EA33DA" w:rsidRDefault="00D5400E" w14:paraId="0F9ECE88" w14:textId="38CC0506">
      <w:pPr>
        <w:rPr>
          <w:rFonts w:ascii="Arial" w:hAnsi="Arial"/>
          <w:color w:val="000000"/>
          <w:sz w:val="20"/>
          <w:szCs w:val="20"/>
        </w:rPr>
      </w:pPr>
      <w:r w:rsidRPr="00EA33DA">
        <w:t>Detta styrdokument syftar till och har som mål att klargöra användandet av droganalyser inom</w:t>
      </w:r>
      <w:r w:rsidR="000F60CC">
        <w:t xml:space="preserve"> </w:t>
      </w:r>
      <w:r w:rsidRPr="00EA33DA">
        <w:t>psykiatrin på Skaraborgs sjukhus.</w:t>
      </w:r>
    </w:p>
    <w:p w:rsidR="00EA33DA" w:rsidP="00EA33DA" w:rsidRDefault="00D5400E" w14:paraId="40E65093" w14:textId="77777777">
      <w:pPr>
        <w:pStyle w:val="Rubrik2"/>
        <w:rPr>
          <w:rFonts w:ascii="Arial" w:hAnsi="Arial"/>
          <w:b/>
          <w:iCs/>
          <w:szCs w:val="28"/>
        </w:rPr>
      </w:pPr>
      <w:r w:rsidRPr="00EA33DA">
        <w:rPr>
          <w:rStyle w:val="Rubrik2Char"/>
        </w:rPr>
        <w:t>Bakgrund</w:t>
      </w:r>
    </w:p>
    <w:p w:rsidRPr="00D5400E" w:rsidR="00D5400E" w:rsidP="00EA33DA" w:rsidRDefault="00D5400E" w14:paraId="5A65F179" w14:textId="36E29A5D">
      <w:pPr>
        <w:rPr>
          <w:b/>
          <w:bCs/>
          <w:iCs/>
          <w:szCs w:val="28"/>
        </w:rPr>
      </w:pPr>
      <w:r w:rsidRPr="00D5400E">
        <w:t>Droganalys på patienter är vanligt förekommande inom psykiatrin då detta är en viktig differentialdiagnos vid olika psykiatriska tillstånd samt kan påverka valet av behandling för patienter. Transportstyrelsen kan också begära droganalyser i samband med körkortsärenden.</w:t>
      </w:r>
    </w:p>
    <w:p w:rsidRPr="00D5400E" w:rsidR="00D5400E" w:rsidP="00EA33DA" w:rsidRDefault="00D5400E" w14:paraId="13EDA665" w14:textId="77777777">
      <w:r w:rsidRPr="00D5400E">
        <w:t>De analysmetoder som finns tillgängliga är:</w:t>
      </w:r>
    </w:p>
    <w:p w:rsidRPr="00D5400E" w:rsidR="00D5400E" w:rsidP="00EA33DA" w:rsidRDefault="00D5400E" w14:paraId="1F1538B3" w14:textId="02DCD63D">
      <w:pPr>
        <w:pStyle w:val="Punktlista"/>
        <w:rPr>
          <w:b/>
        </w:rPr>
      </w:pPr>
      <w:r w:rsidRPr="00D5400E">
        <w:rPr>
          <w:b/>
          <w:bCs/>
        </w:rPr>
        <w:t>Urindrogstickor</w:t>
      </w:r>
      <w:r w:rsidRPr="00D5400E">
        <w:t xml:space="preserve"> </w:t>
      </w:r>
      <w:r w:rsidRPr="00D5400E">
        <w:rPr>
          <w:b/>
        </w:rPr>
        <w:br/>
      </w:r>
      <w:r w:rsidRPr="00D5400E">
        <w:t xml:space="preserve">Multistickor samt singelstickor, dessa tolkas direkt av personal. Metoden bygger på immunologisk analys. De urinstickor som är upphandlade finns att beställa på Marknadsplatsen. Korsreaktioner förekommer. </w:t>
      </w:r>
    </w:p>
    <w:p w:rsidRPr="00D5400E" w:rsidR="00D5400E" w:rsidP="4293D3D8" w:rsidRDefault="00D5400E" w14:paraId="0C2CF3DC" w14:textId="31B18646">
      <w:pPr>
        <w:pStyle w:val="Punktlista"/>
        <w:rPr>
          <w:b w:val="1"/>
          <w:bCs w:val="1"/>
        </w:rPr>
      </w:pPr>
      <w:r w:rsidRPr="4293D3D8" w:rsidR="00D5400E">
        <w:rPr>
          <w:b w:val="1"/>
          <w:bCs w:val="1"/>
        </w:rPr>
        <w:t>Urinanalys</w:t>
      </w:r>
      <w:r w:rsidR="00D5400E">
        <w:rPr/>
        <w:t xml:space="preserve"> </w:t>
      </w:r>
      <w:r>
        <w:br/>
      </w:r>
      <w:r w:rsidR="00D5400E">
        <w:rPr/>
        <w:t xml:space="preserve">Urinprovet skickas till </w:t>
      </w:r>
      <w:r w:rsidR="00D5400E">
        <w:rPr/>
        <w:t>Unilabs</w:t>
      </w:r>
      <w:r w:rsidR="00D5400E">
        <w:rPr/>
        <w:t xml:space="preserve"> SkaS som skickar vidare till ett laboratorium i Eskilstuna. Provsvar dröjer ca 1 </w:t>
      </w:r>
      <w:r w:rsidR="00D5400E">
        <w:rPr/>
        <w:t xml:space="preserve">vecka </w:t>
      </w:r>
      <w:r w:rsidR="7F938455">
        <w:rPr/>
        <w:t>och kommer</w:t>
      </w:r>
      <w:r w:rsidR="7F938455">
        <w:rPr/>
        <w:t xml:space="preserve"> in per automatik i</w:t>
      </w:r>
      <w:r w:rsidR="00D5400E">
        <w:rPr/>
        <w:t xml:space="preserve"> journalen. Metoden bygger på vätskekromatografi-masspektrometri och kan användas vid bland annat koncentrationsbestämning av substanser samt vid bestämning av </w:t>
      </w:r>
      <w:r w:rsidR="00D5400E">
        <w:rPr/>
        <w:t>kiralt</w:t>
      </w:r>
      <w:r w:rsidR="00D5400E">
        <w:rPr/>
        <w:t xml:space="preserve"> amfetamin. U-</w:t>
      </w:r>
      <w:r w:rsidR="00D5400E">
        <w:rPr/>
        <w:t>kreatinin</w:t>
      </w:r>
      <w:r w:rsidR="00D5400E">
        <w:rPr/>
        <w:t xml:space="preserve"> analyseras alltid för att säkerställa korrekt urinprov.</w:t>
      </w:r>
    </w:p>
    <w:p w:rsidRPr="00D5400E" w:rsidR="00D5400E" w:rsidP="00EA33DA" w:rsidRDefault="00D5400E" w14:paraId="339407AE" w14:textId="61DAD526">
      <w:pPr>
        <w:pStyle w:val="Punktlista"/>
        <w:rPr/>
      </w:pPr>
      <w:r w:rsidRPr="4293D3D8" w:rsidR="00D5400E">
        <w:rPr>
          <w:b w:val="1"/>
          <w:bCs w:val="1"/>
        </w:rPr>
        <w:t>Salivprov</w:t>
      </w:r>
      <w:r>
        <w:br/>
      </w:r>
      <w:r w:rsidR="00D5400E">
        <w:rPr/>
        <w:t xml:space="preserve">Kan användas som komplement till övrig provtagning. Testerna fångar upp många olika substanser och utvecklas hela tiden där </w:t>
      </w:r>
      <w:r w:rsidR="00D5400E">
        <w:rPr/>
        <w:t xml:space="preserve">nya läggs till. </w:t>
      </w:r>
    </w:p>
    <w:p w:rsidRPr="00D5400E" w:rsidR="00D5400E" w:rsidP="00EA33DA" w:rsidRDefault="00D5400E" w14:paraId="50F75FFF" w14:textId="77777777">
      <w:pPr>
        <w:pStyle w:val="Rubrik2"/>
      </w:pPr>
      <w:r w:rsidRPr="00D5400E">
        <w:t>Arbetsbeskrivning</w:t>
      </w:r>
    </w:p>
    <w:p w:rsidRPr="00FD7AC1" w:rsidR="00EA33DA" w:rsidP="00FD7AC1" w:rsidRDefault="00D5400E" w14:paraId="2139BA41" w14:textId="77777777">
      <w:pPr>
        <w:pStyle w:val="MellanrubrikVGR"/>
      </w:pPr>
      <w:r w:rsidRPr="00FD7AC1">
        <w:t xml:space="preserve">Screening av droger </w:t>
      </w:r>
    </w:p>
    <w:p w:rsidRPr="00EA33DA" w:rsidR="00D5400E" w:rsidP="007A1D0D" w:rsidRDefault="00D5400E" w14:paraId="3D2AA5E9" w14:textId="29E3BF97">
      <w:r w:rsidRPr="00EA33DA">
        <w:t xml:space="preserve">I första hand används </w:t>
      </w:r>
      <w:r w:rsidRPr="00EA33DA">
        <w:rPr>
          <w:u w:val="single"/>
        </w:rPr>
        <w:t>urindrogstickor</w:t>
      </w:r>
      <w:r w:rsidRPr="00EA33DA">
        <w:t xml:space="preserve"> för screening av droger. </w:t>
      </w:r>
    </w:p>
    <w:p w:rsidRPr="00D5400E" w:rsidR="00D5400E" w:rsidP="00EA33DA" w:rsidRDefault="00D5400E" w14:paraId="282BA12E" w14:textId="77777777">
      <w:r w:rsidRPr="00D5400E">
        <w:t xml:space="preserve">Vid misstanke om falskt resultat ta i första hand en ny drogsticka. Tänk på möjligheten att använda singelsticka, om det handlar om ett preparat. </w:t>
      </w:r>
    </w:p>
    <w:p w:rsidRPr="00D5400E" w:rsidR="00D5400E" w:rsidP="00EA33DA" w:rsidRDefault="00D5400E" w14:paraId="2CD32AC4" w14:textId="77777777">
      <w:r w:rsidRPr="00D5400E">
        <w:t xml:space="preserve">Vid fortsatt misstanke om falskt resultat tas ställningstagande till om urinprovet ska skickas till </w:t>
      </w:r>
      <w:proofErr w:type="spellStart"/>
      <w:r w:rsidRPr="00D5400E">
        <w:t>Unilabs</w:t>
      </w:r>
      <w:proofErr w:type="spellEnd"/>
      <w:r w:rsidRPr="00D5400E">
        <w:t xml:space="preserve"> för urinanalys.</w:t>
      </w:r>
    </w:p>
    <w:p w:rsidRPr="00EA33DA" w:rsidR="00EA33DA" w:rsidP="00FD7AC1" w:rsidRDefault="00D5400E" w14:paraId="32DF2C31" w14:textId="77777777">
      <w:pPr>
        <w:pStyle w:val="MellanrubrikVGR"/>
      </w:pPr>
      <w:r w:rsidRPr="00EA33DA">
        <w:t>Följa koncentrationsnivåer över tid</w:t>
      </w:r>
    </w:p>
    <w:p w:rsidRPr="00D5400E" w:rsidR="00D5400E" w:rsidP="00EA33DA" w:rsidRDefault="00D5400E" w14:paraId="3C1C7EDD" w14:textId="1DA73669">
      <w:pPr>
        <w:rPr>
          <w:rFonts w:ascii="Arial" w:hAnsi="Arial"/>
          <w:b/>
          <w:color w:val="000000"/>
          <w:sz w:val="20"/>
          <w:szCs w:val="20"/>
        </w:rPr>
      </w:pPr>
      <w:r w:rsidRPr="00EA33DA">
        <w:t xml:space="preserve">För detta används urinanalys där urinprovet skickas till </w:t>
      </w:r>
      <w:proofErr w:type="spellStart"/>
      <w:r w:rsidRPr="00EA33DA">
        <w:t>Unilabs</w:t>
      </w:r>
      <w:proofErr w:type="spellEnd"/>
      <w:r w:rsidRPr="00EA33DA">
        <w:t>.</w:t>
      </w:r>
      <w:r w:rsidRPr="00D5400E">
        <w:rPr>
          <w:rFonts w:ascii="Arial" w:hAnsi="Arial"/>
          <w:bCs/>
          <w:color w:val="000000"/>
          <w:sz w:val="20"/>
          <w:szCs w:val="20"/>
        </w:rPr>
        <w:t xml:space="preserve"> </w:t>
      </w:r>
    </w:p>
    <w:p w:rsidRPr="00EA33DA" w:rsidR="00EA33DA" w:rsidP="00FD7AC1" w:rsidRDefault="00D5400E" w14:paraId="10D48C20" w14:textId="77777777">
      <w:pPr>
        <w:pStyle w:val="MellanrubrikVGR"/>
      </w:pPr>
      <w:r w:rsidRPr="00EA33DA">
        <w:t>Körkortsärenden</w:t>
      </w:r>
    </w:p>
    <w:p w:rsidRPr="00D5400E" w:rsidR="00D5400E" w:rsidP="00EA33DA" w:rsidRDefault="00D5400E" w14:paraId="2C3BC013" w14:textId="42534D98">
      <w:pPr>
        <w:rPr>
          <w:b/>
        </w:rPr>
      </w:pPr>
      <w:r w:rsidRPr="00D5400E">
        <w:t xml:space="preserve">För detta används urinanalys där urinprovet skickas till </w:t>
      </w:r>
      <w:proofErr w:type="spellStart"/>
      <w:r w:rsidRPr="00D5400E">
        <w:t>Unilabs</w:t>
      </w:r>
      <w:proofErr w:type="spellEnd"/>
      <w:r w:rsidRPr="00D5400E">
        <w:t>. I föreläggandet från Transportstyrelsen står angivit vilka prover som skall analyseras samt med vilket intervall detta ska ske.</w:t>
      </w:r>
    </w:p>
    <w:p w:rsidRPr="00EA33DA" w:rsidR="00EA33DA" w:rsidP="00FD7AC1" w:rsidRDefault="00D5400E" w14:paraId="277ED19C" w14:textId="77777777">
      <w:pPr>
        <w:pStyle w:val="MellanrubrikVGR"/>
      </w:pPr>
      <w:r w:rsidRPr="00EA33DA">
        <w:t>Misstänkt manipulerat urinprov eller drogpåverkan som ej påvisats på urindrogstickan</w:t>
      </w:r>
    </w:p>
    <w:p w:rsidRPr="00D5400E" w:rsidR="00D5400E" w:rsidP="00EA33DA" w:rsidRDefault="00D5400E" w14:paraId="0B445FF0" w14:textId="78DF3EF2">
      <w:pPr>
        <w:rPr>
          <w:b/>
        </w:rPr>
      </w:pPr>
      <w:r w:rsidRPr="00D5400E">
        <w:t xml:space="preserve">I dessa fall kan salivtester användas. Salivtester kan påvisa många fler substanser än urindrogsticka. Salivprov är mycket kostsamt och skall endast användas som komplement. </w:t>
      </w:r>
    </w:p>
    <w:p w:rsidRPr="00D5400E" w:rsidR="00D5400E" w:rsidP="00D5400E" w:rsidRDefault="00D5400E" w14:paraId="59213528"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D5400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94576BE"/>
    <w:multiLevelType w:val="hybridMultilevel"/>
    <w:tmpl w:val="638EB1B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4959177">
    <w:abstractNumId w:val="18"/>
  </w:num>
  <w:num w:numId="2" w16cid:durableId="1012338092">
    <w:abstractNumId w:val="15"/>
  </w:num>
  <w:num w:numId="3" w16cid:durableId="1872110336">
    <w:abstractNumId w:val="0"/>
  </w:num>
  <w:num w:numId="4" w16cid:durableId="6031239">
    <w:abstractNumId w:val="6"/>
  </w:num>
  <w:num w:numId="5" w16cid:durableId="1553880606">
    <w:abstractNumId w:val="16"/>
  </w:num>
  <w:num w:numId="6" w16cid:durableId="1752777538">
    <w:abstractNumId w:val="2"/>
  </w:num>
  <w:num w:numId="7" w16cid:durableId="1371802038">
    <w:abstractNumId w:val="12"/>
  </w:num>
  <w:num w:numId="8" w16cid:durableId="1092773486">
    <w:abstractNumId w:val="9"/>
  </w:num>
  <w:num w:numId="9" w16cid:durableId="1032995259">
    <w:abstractNumId w:val="1"/>
  </w:num>
  <w:num w:numId="10" w16cid:durableId="890921334">
    <w:abstractNumId w:val="1"/>
  </w:num>
  <w:num w:numId="11" w16cid:durableId="782578658">
    <w:abstractNumId w:val="3"/>
  </w:num>
  <w:num w:numId="12" w16cid:durableId="1373769290">
    <w:abstractNumId w:val="4"/>
  </w:num>
  <w:num w:numId="13" w16cid:durableId="1341355363">
    <w:abstractNumId w:val="14"/>
  </w:num>
  <w:num w:numId="14" w16cid:durableId="113209522">
    <w:abstractNumId w:val="10"/>
  </w:num>
  <w:num w:numId="15" w16cid:durableId="1054549749">
    <w:abstractNumId w:val="7"/>
  </w:num>
  <w:num w:numId="16" w16cid:durableId="1717270712">
    <w:abstractNumId w:val="13"/>
  </w:num>
  <w:num w:numId="17" w16cid:durableId="448479353">
    <w:abstractNumId w:val="5"/>
  </w:num>
  <w:num w:numId="18" w16cid:durableId="1273980591">
    <w:abstractNumId w:val="11"/>
  </w:num>
  <w:num w:numId="19" w16cid:durableId="2140877165">
    <w:abstractNumId w:val="17"/>
  </w:num>
  <w:num w:numId="20" w16cid:durableId="182368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0CC"/>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D0D"/>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400E"/>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3D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D7AC1"/>
    <w:rsid w:val="00FE12D8"/>
    <w:rsid w:val="00FF7C02"/>
    <w:rsid w:val="024801E3"/>
    <w:rsid w:val="4293D3D8"/>
    <w:rsid w:val="49CC4031"/>
    <w:rsid w:val="647B2B65"/>
    <w:rsid w:val="6B2CF8ED"/>
    <w:rsid w:val="7F93845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Drogtester - Psykiatri</dc:title>
  <dc:subject/>
  <dc:creator>patrik.jens.johansson@vgregion.se</dc:creator>
  <keywords/>
  <lastModifiedBy>Liselotte Österberg</lastModifiedBy>
  <revision>7</revision>
  <lastPrinted>2016-03-31T10:56:00.0000000Z</lastPrinted>
  <dcterms:created xsi:type="dcterms:W3CDTF">2022-03-08T07:30:00.0000000Z</dcterms:created>
  <dcterms:modified xsi:type="dcterms:W3CDTF">2025-02-03T13:23:16.0000000Z</dcterms:modified>
</coreProperties>
</file>