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518A2" w14:textId="77777777" w:rsidR="0012025B" w:rsidRDefault="0012025B" w:rsidP="00F35B05">
      <w:pPr>
        <w:pStyle w:val="Rubrik2"/>
        <w:sectPr w:rsidR="0012025B" w:rsidSect="001202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23E789" w14:textId="418B086C" w:rsidR="00271683" w:rsidRDefault="00271683" w:rsidP="00271683">
      <w:pPr>
        <w:pStyle w:val="Rubrik1"/>
      </w:pPr>
      <w:r>
        <w:t>Bröstinflammation (inflammatorisk mastit)</w:t>
      </w:r>
    </w:p>
    <w:p w14:paraId="0D1EE1FC" w14:textId="7E953BCB" w:rsidR="0012025B" w:rsidRPr="0012025B" w:rsidRDefault="0012025B" w:rsidP="00271683">
      <w:pPr>
        <w:pStyle w:val="Rubrik2"/>
      </w:pPr>
      <w:r w:rsidRPr="0012025B">
        <w:t>Revideringar i denna version</w:t>
      </w:r>
    </w:p>
    <w:p w14:paraId="7431A749" w14:textId="1491EC9B" w:rsidR="0012025B" w:rsidRPr="0012025B" w:rsidRDefault="00271683" w:rsidP="00EA1138">
      <w:pPr>
        <w:rPr>
          <w:rFonts w:ascii="Arial" w:hAnsi="Arial" w:cs="Arial"/>
          <w:sz w:val="20"/>
          <w:szCs w:val="20"/>
        </w:rPr>
      </w:pPr>
      <w:r>
        <w:t>Förlängd giltighetstid.</w:t>
      </w:r>
    </w:p>
    <w:p w14:paraId="2FEB9847" w14:textId="77777777" w:rsidR="0012025B" w:rsidRPr="0012025B" w:rsidRDefault="0012025B" w:rsidP="00271683">
      <w:pPr>
        <w:pStyle w:val="Rubrik2"/>
      </w:pPr>
      <w:r w:rsidRPr="0012025B">
        <w:t>Bakgrund, syfte och mål</w:t>
      </w:r>
    </w:p>
    <w:p w14:paraId="632C3F07" w14:textId="4ABF841C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>Ett avflödeshinder engagerar en del av bröstet. Vanligaste orsakerna är amningstekniska. Det kan också handla om återhållen utdrivningsreflex som ofta kan relateras till smärta/känslomässig stress i samband med am</w:t>
      </w:r>
      <w:r w:rsidR="00E60C6A">
        <w:softHyphen/>
      </w:r>
      <w:r w:rsidRPr="0012025B">
        <w:t>ning, mekaniskt hinder som obehagligt tryck mot bröstet eller okända faktorer. Febern som ofta uppstår beror på en immunologisk reaktion när mjölk pressats ut kapillärer och/eller i bindväv runt alveolerna.</w:t>
      </w:r>
    </w:p>
    <w:p w14:paraId="337ACEC7" w14:textId="77777777" w:rsidR="0012025B" w:rsidRPr="0012025B" w:rsidRDefault="0012025B" w:rsidP="00271683">
      <w:pPr>
        <w:pStyle w:val="Rubrik2"/>
      </w:pPr>
      <w:r w:rsidRPr="0012025B">
        <w:t>Definition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71"/>
      </w:tblGrid>
      <w:tr w:rsidR="0012025B" w:rsidRPr="0012025B" w14:paraId="7915B845" w14:textId="77777777" w:rsidTr="00271683">
        <w:tc>
          <w:tcPr>
            <w:tcW w:w="7371" w:type="dxa"/>
            <w:shd w:val="clear" w:color="auto" w:fill="auto"/>
          </w:tcPr>
          <w:p w14:paraId="095B7CF7" w14:textId="77777777" w:rsidR="0012025B" w:rsidRPr="0012025B" w:rsidRDefault="0012025B" w:rsidP="0012025B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  <w:p w14:paraId="15D5CCF3" w14:textId="5DC491DA" w:rsidR="0012025B" w:rsidRPr="0012025B" w:rsidRDefault="0012025B" w:rsidP="00271683">
            <w:pPr>
              <w:ind w:left="36" w:right="33"/>
            </w:pPr>
            <w:r w:rsidRPr="0012025B">
              <w:rPr>
                <w:b/>
                <w:i/>
              </w:rPr>
              <w:t>Andra stadiet:</w:t>
            </w:r>
            <w:r w:rsidRPr="0012025B">
              <w:t xml:space="preserve"> på grund av avflödeshindret pressas bröstmjölken ut i kapillärer och bindväv runt området och immunförsvaret reagerar. En in</w:t>
            </w:r>
            <w:r w:rsidR="00E60C6A">
              <w:softHyphen/>
            </w:r>
            <w:r w:rsidRPr="0012025B">
              <w:t>flammation, en inflammatorisk mastit uppstår. Ingen infektion föreligger. Man ser förhöjd LPK och förhöjt CRP i serum men inga bakterier i mjöl</w:t>
            </w:r>
            <w:r w:rsidR="00E60C6A">
              <w:softHyphen/>
            </w:r>
            <w:r w:rsidRPr="0012025B">
              <w:t>ken. En eller flera större resistenser kan kännas i bröstet, med eller utan kraftig ökning av kroppstempera</w:t>
            </w:r>
            <w:r w:rsidRPr="0012025B">
              <w:softHyphen/>
              <w:t>turen. Uppträder sällan före 10 dagar.</w:t>
            </w:r>
          </w:p>
          <w:p w14:paraId="4624491D" w14:textId="77777777" w:rsidR="0012025B" w:rsidRPr="0012025B" w:rsidRDefault="0012025B" w:rsidP="001202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C305E16" w14:textId="77777777" w:rsidR="0012025B" w:rsidRPr="0012025B" w:rsidRDefault="0012025B" w:rsidP="00271683">
      <w:pPr>
        <w:pStyle w:val="Rubrik2"/>
      </w:pPr>
      <w:r w:rsidRPr="0012025B">
        <w:t>Arbetsbeskrivning</w:t>
      </w:r>
    </w:p>
    <w:p w14:paraId="769652A6" w14:textId="77777777" w:rsidR="0012025B" w:rsidRPr="0012025B" w:rsidRDefault="0012025B" w:rsidP="00271683">
      <w:pPr>
        <w:pStyle w:val="Rubrik2"/>
      </w:pPr>
      <w:r w:rsidRPr="0012025B">
        <w:t xml:space="preserve">Symtom, kliniska fynd </w:t>
      </w:r>
    </w:p>
    <w:p w14:paraId="7FED9047" w14:textId="77777777" w:rsidR="0012025B" w:rsidRPr="0012025B" w:rsidRDefault="0012025B" w:rsidP="00271683">
      <w:r w:rsidRPr="0012025B">
        <w:t xml:space="preserve">(Ett eller flera kan förekomma.) </w:t>
      </w:r>
    </w:p>
    <w:p w14:paraId="57C4FC3C" w14:textId="77777777" w:rsidR="0012025B" w:rsidRPr="0012025B" w:rsidRDefault="0012025B" w:rsidP="00271683">
      <w:pPr>
        <w:pStyle w:val="Punktlista"/>
      </w:pPr>
      <w:r w:rsidRPr="0012025B">
        <w:t xml:space="preserve">Kroppstemperatur mellan 38,4 och 41,0 grader. </w:t>
      </w:r>
    </w:p>
    <w:p w14:paraId="3B0D8129" w14:textId="3516DE6F" w:rsidR="0012025B" w:rsidRPr="0012025B" w:rsidRDefault="0012025B" w:rsidP="00271683">
      <w:pPr>
        <w:pStyle w:val="Punktlista"/>
      </w:pPr>
      <w:r w:rsidRPr="0012025B">
        <w:lastRenderedPageBreak/>
        <w:t>Allmän sjukdomskänsla såsom huvudvärk, muskelvärk, fross</w:t>
      </w:r>
      <w:r w:rsidR="00E60C6A">
        <w:softHyphen/>
      </w:r>
      <w:r w:rsidRPr="0012025B">
        <w:t xml:space="preserve">brytningar. </w:t>
      </w:r>
    </w:p>
    <w:p w14:paraId="1020C2EF" w14:textId="77777777" w:rsidR="0012025B" w:rsidRPr="0012025B" w:rsidRDefault="0012025B" w:rsidP="00271683">
      <w:pPr>
        <w:pStyle w:val="Punktlista"/>
      </w:pPr>
      <w:r w:rsidRPr="0012025B">
        <w:t xml:space="preserve">Lokal smärta/ömhet över området. </w:t>
      </w:r>
    </w:p>
    <w:p w14:paraId="53E317C6" w14:textId="77777777" w:rsidR="0012025B" w:rsidRPr="0012025B" w:rsidRDefault="0012025B" w:rsidP="00271683">
      <w:pPr>
        <w:pStyle w:val="Punktlista"/>
      </w:pPr>
      <w:r w:rsidRPr="0012025B">
        <w:t xml:space="preserve">Avgränsat område, ofta värmeökning och lokal rodnad. </w:t>
      </w:r>
    </w:p>
    <w:p w14:paraId="4A13F5AC" w14:textId="77777777" w:rsidR="0012025B" w:rsidRPr="0012025B" w:rsidRDefault="0012025B" w:rsidP="00271683">
      <w:pPr>
        <w:pStyle w:val="Punktlista"/>
      </w:pPr>
      <w:r w:rsidRPr="0012025B">
        <w:t xml:space="preserve">Ofta förhårdnad, knöl/hårt parti under huden, ibland svårpalperad. </w:t>
      </w:r>
    </w:p>
    <w:p w14:paraId="7AC4B327" w14:textId="77777777" w:rsidR="0012025B" w:rsidRPr="0012025B" w:rsidRDefault="0012025B" w:rsidP="00271683">
      <w:pPr>
        <w:pStyle w:val="Punktlista"/>
      </w:pPr>
      <w:r w:rsidRPr="0012025B">
        <w:t xml:space="preserve">Vanligtvis endast i ena bröstet. </w:t>
      </w:r>
    </w:p>
    <w:p w14:paraId="6719E00B" w14:textId="77777777" w:rsidR="0012025B" w:rsidRPr="0012025B" w:rsidRDefault="0012025B" w:rsidP="00271683">
      <w:pPr>
        <w:pStyle w:val="Punktlista"/>
      </w:pPr>
      <w:r w:rsidRPr="0012025B">
        <w:t xml:space="preserve">Sprickor och/eller sår på bröstvårtan kan förekomma. </w:t>
      </w:r>
    </w:p>
    <w:p w14:paraId="66B4F005" w14:textId="77777777" w:rsidR="0012025B" w:rsidRPr="0012025B" w:rsidRDefault="0012025B" w:rsidP="00271683">
      <w:pPr>
        <w:pStyle w:val="Punktlista"/>
      </w:pPr>
      <w:r w:rsidRPr="0012025B">
        <w:t xml:space="preserve">Kommer plötsligt, sällan tidigare än tio dagar post partum. </w:t>
      </w:r>
    </w:p>
    <w:p w14:paraId="3D2CA248" w14:textId="323EFF6C" w:rsidR="0012025B" w:rsidRPr="00EA1138" w:rsidRDefault="0012025B" w:rsidP="00EA1138">
      <w:pPr>
        <w:pStyle w:val="Punktlista"/>
      </w:pPr>
      <w:r w:rsidRPr="0012025B">
        <w:t>Klämd eller snedsugen bröstvårta efter amningstillfällena inga bakterier i mjölken.</w:t>
      </w:r>
    </w:p>
    <w:p w14:paraId="745A7693" w14:textId="77777777" w:rsidR="0012025B" w:rsidRPr="0012025B" w:rsidRDefault="0012025B" w:rsidP="00271683">
      <w:pPr>
        <w:pStyle w:val="Rubrik2"/>
      </w:pPr>
      <w:r w:rsidRPr="0012025B">
        <w:t xml:space="preserve">Individuella omvårdnadsåtgärder </w:t>
      </w:r>
    </w:p>
    <w:p w14:paraId="4D83DE1C" w14:textId="77777777" w:rsidR="0012025B" w:rsidRPr="0012025B" w:rsidRDefault="0012025B" w:rsidP="00271683">
      <w:pPr>
        <w:pStyle w:val="Punktlista"/>
      </w:pPr>
      <w:r w:rsidRPr="0012025B">
        <w:t xml:space="preserve">Lyssna, bekräfta och avdramatisera. </w:t>
      </w:r>
    </w:p>
    <w:p w14:paraId="56ECC9FD" w14:textId="5677C399" w:rsidR="0012025B" w:rsidRPr="0012025B" w:rsidRDefault="0012025B" w:rsidP="00271683">
      <w:pPr>
        <w:pStyle w:val="Punktlista"/>
      </w:pPr>
      <w:r w:rsidRPr="0012025B">
        <w:t>Ge information om tillståndet, dess förlopp och om att det är van</w:t>
      </w:r>
      <w:r w:rsidR="00E60C6A">
        <w:softHyphen/>
      </w:r>
      <w:r w:rsidRPr="0012025B">
        <w:t xml:space="preserve">ligt förekommande. </w:t>
      </w:r>
    </w:p>
    <w:p w14:paraId="550DC560" w14:textId="77777777" w:rsidR="0012025B" w:rsidRPr="0012025B" w:rsidRDefault="0012025B" w:rsidP="00271683">
      <w:pPr>
        <w:pStyle w:val="Punktlista"/>
      </w:pPr>
      <w:r w:rsidRPr="0012025B">
        <w:t xml:space="preserve">Gör en amningsobservation och uteslut amningstekniska orsaker. </w:t>
      </w:r>
    </w:p>
    <w:p w14:paraId="0C59E53F" w14:textId="77777777" w:rsidR="0012025B" w:rsidRPr="0012025B" w:rsidRDefault="0012025B" w:rsidP="00271683">
      <w:pPr>
        <w:pStyle w:val="Punktlista"/>
      </w:pPr>
      <w:r w:rsidRPr="0012025B">
        <w:t xml:space="preserve">Uppmuntra till fortsatt amning – att utnyttja barnets sugande är bästa metoden för läkning! </w:t>
      </w:r>
    </w:p>
    <w:p w14:paraId="6FBC4E8B" w14:textId="77777777" w:rsidR="0012025B" w:rsidRPr="0012025B" w:rsidRDefault="0012025B" w:rsidP="00271683">
      <w:pPr>
        <w:pStyle w:val="Punktlista"/>
      </w:pPr>
      <w:r w:rsidRPr="0012025B">
        <w:t xml:space="preserve">Ta upp att dryck, mat och vila är viktiga för att öka känslan av välbefinnande. </w:t>
      </w:r>
    </w:p>
    <w:p w14:paraId="261E0E3A" w14:textId="77777777" w:rsidR="0012025B" w:rsidRPr="0012025B" w:rsidRDefault="0012025B" w:rsidP="00271683">
      <w:pPr>
        <w:pStyle w:val="Punktlista"/>
      </w:pPr>
      <w:r w:rsidRPr="0012025B">
        <w:t xml:space="preserve">Om smärtupplevelse - skatta med hjälp av VAS-skalan. </w:t>
      </w:r>
    </w:p>
    <w:p w14:paraId="6A1497EA" w14:textId="77777777" w:rsidR="0012025B" w:rsidRPr="0012025B" w:rsidRDefault="0012025B" w:rsidP="00271683">
      <w:pPr>
        <w:pStyle w:val="Punktlista"/>
      </w:pPr>
      <w:r w:rsidRPr="0012025B">
        <w:t xml:space="preserve">Utvärdera åtgärder som redan påbörjats. </w:t>
      </w:r>
    </w:p>
    <w:p w14:paraId="3314EBD6" w14:textId="77777777" w:rsidR="0012025B" w:rsidRPr="0012025B" w:rsidRDefault="0012025B" w:rsidP="00271683">
      <w:pPr>
        <w:pStyle w:val="Punktlista"/>
      </w:pPr>
      <w:r w:rsidRPr="0012025B">
        <w:t>Om behå används bör den vara rymlig för att underlätta avflödet, rekommendera att mam</w:t>
      </w:r>
      <w:r w:rsidRPr="0012025B">
        <w:softHyphen/>
        <w:t xml:space="preserve">man om möjligt låter bli att använda behå en tid. </w:t>
      </w:r>
    </w:p>
    <w:p w14:paraId="44A845F0" w14:textId="77777777" w:rsidR="0012025B" w:rsidRPr="0012025B" w:rsidRDefault="0012025B" w:rsidP="00271683">
      <w:pPr>
        <w:pStyle w:val="Punktlista"/>
      </w:pPr>
      <w:r w:rsidRPr="0012025B">
        <w:t xml:space="preserve">Om behov finns av att öka frisättning av oxytocin, uppmuntra närhet, massage över ryggen och hudberöring. </w:t>
      </w:r>
    </w:p>
    <w:p w14:paraId="068FCFD3" w14:textId="77777777" w:rsidR="0012025B" w:rsidRPr="0012025B" w:rsidRDefault="0012025B" w:rsidP="00271683">
      <w:pPr>
        <w:pStyle w:val="Punktlista"/>
      </w:pPr>
      <w:r w:rsidRPr="0012025B">
        <w:t xml:space="preserve">En lätt beröring med handflatan/fingrarna över resistensen under amningen kan underlätta flödet för en del kvinnor, om mamman kommer åt utan att störa amningen. </w:t>
      </w:r>
    </w:p>
    <w:p w14:paraId="562477A4" w14:textId="77777777" w:rsidR="0012025B" w:rsidRPr="0012025B" w:rsidRDefault="0012025B" w:rsidP="00271683">
      <w:pPr>
        <w:pStyle w:val="Punktlista"/>
      </w:pPr>
      <w:r w:rsidRPr="0012025B">
        <w:t xml:space="preserve">Växla amningsställningar om möjligt, så att barnet suger från olika håll. </w:t>
      </w:r>
    </w:p>
    <w:p w14:paraId="500EABF0" w14:textId="409A3F62" w:rsidR="0012025B" w:rsidRPr="0012025B" w:rsidRDefault="0012025B" w:rsidP="00271683">
      <w:pPr>
        <w:pStyle w:val="Punktlista"/>
      </w:pPr>
      <w:r w:rsidRPr="0012025B">
        <w:t>Vid svårigheter för barnet att få tag om bröstet, uppmuntra mam</w:t>
      </w:r>
      <w:r w:rsidR="00E60C6A">
        <w:softHyphen/>
      </w:r>
      <w:r w:rsidRPr="0012025B">
        <w:t xml:space="preserve">man att handmjölka ur lite initialt så att vårtgården blir något mjukare. </w:t>
      </w:r>
    </w:p>
    <w:p w14:paraId="5DE6FC77" w14:textId="77777777" w:rsidR="0012025B" w:rsidRPr="0012025B" w:rsidRDefault="0012025B" w:rsidP="00271683">
      <w:pPr>
        <w:pStyle w:val="Punktlista"/>
      </w:pPr>
      <w:r w:rsidRPr="0012025B">
        <w:t xml:space="preserve">Vid svårigheter att få mjölkflöde vid amning eller urmjölkning trots ovanstående åtgärder, "låt bröstet vara" i det akuta skedet och ge lugnande besked. </w:t>
      </w:r>
    </w:p>
    <w:p w14:paraId="017038C0" w14:textId="211F5413" w:rsidR="0012025B" w:rsidRPr="0012025B" w:rsidRDefault="0012025B" w:rsidP="00271683">
      <w:pPr>
        <w:pStyle w:val="Punktlista"/>
      </w:pPr>
      <w:r w:rsidRPr="0012025B">
        <w:t>Vid intermittent amningsuppehåll, samråd med kvinnan om lämp</w:t>
      </w:r>
      <w:r w:rsidR="00E60C6A">
        <w:softHyphen/>
      </w:r>
      <w:r w:rsidRPr="0012025B">
        <w:t xml:space="preserve">lig urmjölkningsmetod för henne. </w:t>
      </w:r>
    </w:p>
    <w:p w14:paraId="493DD738" w14:textId="77777777" w:rsidR="0012025B" w:rsidRPr="0012025B" w:rsidRDefault="0012025B" w:rsidP="00271683">
      <w:pPr>
        <w:pStyle w:val="Punktlista"/>
      </w:pPr>
      <w:r w:rsidRPr="0012025B">
        <w:t xml:space="preserve">Akupunktur i avslappnande och smärtstillande syfte. </w:t>
      </w:r>
    </w:p>
    <w:p w14:paraId="64766565" w14:textId="77777777" w:rsidR="0012025B" w:rsidRPr="0012025B" w:rsidRDefault="0012025B" w:rsidP="00271683">
      <w:pPr>
        <w:pStyle w:val="Punktlista"/>
      </w:pPr>
      <w:r w:rsidRPr="0012025B">
        <w:lastRenderedPageBreak/>
        <w:t xml:space="preserve">Vid sår och sprickor på bröstvårtan, åtgärda såren och uppmuntra god handhygien, se även styrdokument Sårig bröstvårta. </w:t>
      </w:r>
    </w:p>
    <w:p w14:paraId="2D1CC822" w14:textId="77777777" w:rsidR="0012025B" w:rsidRPr="0012025B" w:rsidRDefault="0012025B" w:rsidP="00271683">
      <w:pPr>
        <w:pStyle w:val="Punktlista"/>
      </w:pPr>
      <w:r w:rsidRPr="0012025B">
        <w:t xml:space="preserve">Vid mjölkblåsor "milk blister", stick försiktigt hål med en steril nål. </w:t>
      </w:r>
    </w:p>
    <w:p w14:paraId="79930BD6" w14:textId="08A409A1" w:rsidR="0012025B" w:rsidRPr="00EA1138" w:rsidRDefault="0012025B" w:rsidP="00EA1138">
      <w:pPr>
        <w:pStyle w:val="Punktlista"/>
      </w:pPr>
      <w:r w:rsidRPr="0012025B">
        <w:t>Vid hårda vita prickar, "white spots", lägg en kompress med lite ljummen olivolja på bröst</w:t>
      </w:r>
      <w:r w:rsidRPr="0012025B">
        <w:softHyphen/>
        <w:t>vårtan en stund för att mjuka upp och försök sedan mycket försiktigt avlägsna pricken med en steril nål.</w:t>
      </w:r>
    </w:p>
    <w:p w14:paraId="193A173E" w14:textId="77777777" w:rsidR="0012025B" w:rsidRPr="0012025B" w:rsidRDefault="0012025B" w:rsidP="00271683">
      <w:pPr>
        <w:pStyle w:val="Rubrik2"/>
      </w:pPr>
      <w:r w:rsidRPr="0012025B">
        <w:t xml:space="preserve">Läkemedelsbehandling </w:t>
      </w:r>
    </w:p>
    <w:p w14:paraId="109A2392" w14:textId="05CE9B68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>Vid behov, smärtstillande läkemedel.</w:t>
      </w:r>
      <w:r w:rsidRPr="0012025B">
        <w:rPr>
          <w:rFonts w:ascii="Arial" w:hAnsi="Arial" w:cs="Arial"/>
          <w:sz w:val="20"/>
          <w:szCs w:val="20"/>
        </w:rPr>
        <w:t xml:space="preserve"> </w:t>
      </w:r>
    </w:p>
    <w:p w14:paraId="04535B41" w14:textId="77777777" w:rsidR="0012025B" w:rsidRPr="0012025B" w:rsidRDefault="0012025B" w:rsidP="00271683">
      <w:pPr>
        <w:pStyle w:val="MellanrubrikVGR"/>
      </w:pPr>
      <w:r w:rsidRPr="0012025B">
        <w:t xml:space="preserve">Förstahandspreparat </w:t>
      </w:r>
    </w:p>
    <w:p w14:paraId="1B3A288E" w14:textId="581E359D" w:rsidR="0012025B" w:rsidRPr="0012025B" w:rsidRDefault="0012025B" w:rsidP="00271683">
      <w:r w:rsidRPr="0012025B">
        <w:t>Tablett Ibuprofen 200–400 mg, 1 x 4, dock högst 1 200 mg/dygn, en</w:t>
      </w:r>
      <w:r w:rsidR="00E60C6A">
        <w:softHyphen/>
      </w:r>
      <w:r w:rsidRPr="0012025B">
        <w:t>gångsdoser över 400 mg har inte påvisats ge ytterligare analgetisk effekt, viktigt med jämn fördelning över dygnet.</w:t>
      </w:r>
    </w:p>
    <w:p w14:paraId="2E27BCF4" w14:textId="05579F52" w:rsidR="0012025B" w:rsidRPr="0012025B" w:rsidRDefault="0012025B" w:rsidP="00271683">
      <w:r w:rsidRPr="0012025B">
        <w:t>Ges med fördel i kombination med tablett Paracetamol 1 g x 4, jämt för</w:t>
      </w:r>
      <w:r w:rsidR="00E60C6A">
        <w:softHyphen/>
      </w:r>
      <w:r w:rsidRPr="0012025B">
        <w:t>delat över dygnet om ytterli</w:t>
      </w:r>
      <w:r w:rsidRPr="0012025B">
        <w:softHyphen/>
        <w:t>gare smärtlindring behövs.</w:t>
      </w:r>
    </w:p>
    <w:p w14:paraId="27EA4893" w14:textId="712BD107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 xml:space="preserve">Vid överkänslighet mot acetylsalicylsyra ges endast tablett Paracetamol. </w:t>
      </w:r>
    </w:p>
    <w:p w14:paraId="61EEF515" w14:textId="77777777" w:rsidR="0012025B" w:rsidRPr="0012025B" w:rsidRDefault="0012025B" w:rsidP="00271683">
      <w:pPr>
        <w:pStyle w:val="Rubrik2"/>
      </w:pPr>
      <w:r w:rsidRPr="0012025B">
        <w:t xml:space="preserve">Uppföljning </w:t>
      </w:r>
    </w:p>
    <w:p w14:paraId="6F9A4FF6" w14:textId="0CA9EF7D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>Om ingen bättring inom de närmaste 2 dygnen - uppmuntra ny kontakt för utvärdering av åtgärder och för ny bedömning.</w:t>
      </w:r>
    </w:p>
    <w:p w14:paraId="0DFA9345" w14:textId="7A292BED" w:rsidR="0012025B" w:rsidRPr="0012025B" w:rsidRDefault="0012025B" w:rsidP="00271683">
      <w:pPr>
        <w:pStyle w:val="Rubrik2"/>
      </w:pPr>
      <w:r w:rsidRPr="0012025B">
        <w:t>Fler styrdokument om amningskomplikat</w:t>
      </w:r>
      <w:r w:rsidR="00E60C6A">
        <w:softHyphen/>
      </w:r>
      <w:r w:rsidRPr="0012025B">
        <w:t>ioner</w:t>
      </w:r>
    </w:p>
    <w:p w14:paraId="60F07E21" w14:textId="77777777" w:rsidR="0012025B" w:rsidRPr="00271683" w:rsidRDefault="00E32B11" w:rsidP="00271683">
      <w:pPr>
        <w:pStyle w:val="Punktlista"/>
      </w:pPr>
      <w:hyperlink r:id="rId17" w:history="1">
        <w:r w:rsidR="0012025B" w:rsidRPr="00271683">
          <w:rPr>
            <w:color w:val="0563C1"/>
            <w:u w:val="single"/>
          </w:rPr>
          <w:t>Sårig bröstvårta och amning – omvårdnad</w:t>
        </w:r>
      </w:hyperlink>
    </w:p>
    <w:p w14:paraId="05239D72" w14:textId="77777777" w:rsidR="0012025B" w:rsidRPr="00271683" w:rsidRDefault="00E32B11" w:rsidP="00271683">
      <w:pPr>
        <w:pStyle w:val="Punktlista"/>
      </w:pPr>
      <w:hyperlink r:id="rId18" w:history="1">
        <w:r w:rsidR="0012025B" w:rsidRPr="00271683">
          <w:rPr>
            <w:color w:val="0563C1"/>
            <w:u w:val="single"/>
          </w:rPr>
          <w:t>Smärtor i brösten och amning – omvårdnad</w:t>
        </w:r>
      </w:hyperlink>
    </w:p>
    <w:p w14:paraId="425BCFA4" w14:textId="77777777" w:rsidR="0012025B" w:rsidRPr="00271683" w:rsidRDefault="00E32B11" w:rsidP="00271683">
      <w:pPr>
        <w:pStyle w:val="Punktlista"/>
      </w:pPr>
      <w:hyperlink r:id="rId19" w:history="1">
        <w:r w:rsidR="0012025B" w:rsidRPr="00271683">
          <w:rPr>
            <w:color w:val="0563C1"/>
            <w:u w:val="single"/>
          </w:rPr>
          <w:t>Mjölkstas – omvårdnad</w:t>
        </w:r>
      </w:hyperlink>
    </w:p>
    <w:p w14:paraId="5739AD61" w14:textId="77777777" w:rsidR="0012025B" w:rsidRPr="00271683" w:rsidRDefault="00E32B11" w:rsidP="00271683">
      <w:pPr>
        <w:pStyle w:val="Punktlista"/>
      </w:pPr>
      <w:hyperlink r:id="rId20" w:history="1">
        <w:r w:rsidR="0012025B" w:rsidRPr="00271683">
          <w:rPr>
            <w:color w:val="0563C1"/>
            <w:u w:val="single"/>
          </w:rPr>
          <w:t>Bröstinfektion (infektiös mastit)</w:t>
        </w:r>
      </w:hyperlink>
    </w:p>
    <w:p w14:paraId="29ED0EF9" w14:textId="2AFB27FE" w:rsidR="0012025B" w:rsidRPr="00EA1138" w:rsidRDefault="00E32B11" w:rsidP="00EA1138">
      <w:pPr>
        <w:pStyle w:val="Punktlista"/>
      </w:pPr>
      <w:hyperlink r:id="rId21" w:history="1">
        <w:r w:rsidR="0012025B" w:rsidRPr="00271683">
          <w:rPr>
            <w:color w:val="0563C1"/>
            <w:u w:val="single"/>
          </w:rPr>
          <w:t>Bröstabscess – postpartum</w:t>
        </w:r>
      </w:hyperlink>
    </w:p>
    <w:p w14:paraId="0FD8E3BC" w14:textId="0F5E6395" w:rsidR="00271683" w:rsidRDefault="00271683" w:rsidP="00271683">
      <w:pPr>
        <w:pStyle w:val="Rubrik2"/>
      </w:pPr>
      <w:r>
        <w:t>Arbetsgrupp</w:t>
      </w:r>
    </w:p>
    <w:p w14:paraId="044AC7A0" w14:textId="3B82D053" w:rsidR="00271683" w:rsidRPr="00271683" w:rsidRDefault="00271683" w:rsidP="00271683">
      <w:r>
        <w:t>Anna Fossen och Louise Cederholm-Hagman.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2025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B0A8C" w14:textId="77777777" w:rsidR="00BA3FF0" w:rsidRDefault="00BA3FF0">
      <w:r>
        <w:separator/>
      </w:r>
    </w:p>
  </w:endnote>
  <w:endnote w:type="continuationSeparator" w:id="0">
    <w:p w14:paraId="1CA72030" w14:textId="77777777" w:rsidR="00BA3FF0" w:rsidRDefault="00BA3FF0">
      <w:r>
        <w:continuationSeparator/>
      </w:r>
    </w:p>
  </w:endnote>
  <w:endnote w:type="continuationNotice" w:id="1">
    <w:p w14:paraId="29DCF6DE" w14:textId="77777777" w:rsidR="00BA3FF0" w:rsidRDefault="00BA3F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E255B" w14:textId="77777777" w:rsidR="00BA3FF0" w:rsidRDefault="00BA3FF0"/>
  </w:footnote>
  <w:footnote w:type="continuationSeparator" w:id="0">
    <w:p w14:paraId="2E9ED638" w14:textId="77777777" w:rsidR="00BA3FF0" w:rsidRDefault="00BA3FF0">
      <w:r>
        <w:continuationSeparator/>
      </w:r>
    </w:p>
  </w:footnote>
  <w:footnote w:type="continuationNotice" w:id="1">
    <w:p w14:paraId="1CF09F95" w14:textId="77777777" w:rsidR="00BA3FF0" w:rsidRDefault="00BA3F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C0C1E"/>
    <w:multiLevelType w:val="hybridMultilevel"/>
    <w:tmpl w:val="F8C68E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D11ECD"/>
    <w:multiLevelType w:val="hybridMultilevel"/>
    <w:tmpl w:val="92B83B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C30572"/>
    <w:multiLevelType w:val="hybridMultilevel"/>
    <w:tmpl w:val="14B6F9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1662120">
    <w:abstractNumId w:val="20"/>
  </w:num>
  <w:num w:numId="2" w16cid:durableId="987058026">
    <w:abstractNumId w:val="17"/>
  </w:num>
  <w:num w:numId="3" w16cid:durableId="1409498521">
    <w:abstractNumId w:val="0"/>
  </w:num>
  <w:num w:numId="4" w16cid:durableId="934364212">
    <w:abstractNumId w:val="8"/>
  </w:num>
  <w:num w:numId="5" w16cid:durableId="370426356">
    <w:abstractNumId w:val="18"/>
  </w:num>
  <w:num w:numId="6" w16cid:durableId="835995561">
    <w:abstractNumId w:val="3"/>
  </w:num>
  <w:num w:numId="7" w16cid:durableId="1473522370">
    <w:abstractNumId w:val="14"/>
  </w:num>
  <w:num w:numId="8" w16cid:durableId="966472137">
    <w:abstractNumId w:val="10"/>
  </w:num>
  <w:num w:numId="9" w16cid:durableId="1941185646">
    <w:abstractNumId w:val="1"/>
  </w:num>
  <w:num w:numId="10" w16cid:durableId="1636329388">
    <w:abstractNumId w:val="1"/>
  </w:num>
  <w:num w:numId="11" w16cid:durableId="580064773">
    <w:abstractNumId w:val="5"/>
  </w:num>
  <w:num w:numId="12" w16cid:durableId="408776284">
    <w:abstractNumId w:val="6"/>
  </w:num>
  <w:num w:numId="13" w16cid:durableId="944772701">
    <w:abstractNumId w:val="16"/>
  </w:num>
  <w:num w:numId="14" w16cid:durableId="931355165">
    <w:abstractNumId w:val="12"/>
  </w:num>
  <w:num w:numId="15" w16cid:durableId="159153461">
    <w:abstractNumId w:val="9"/>
  </w:num>
  <w:num w:numId="16" w16cid:durableId="59211606">
    <w:abstractNumId w:val="15"/>
  </w:num>
  <w:num w:numId="17" w16cid:durableId="1873836190">
    <w:abstractNumId w:val="7"/>
  </w:num>
  <w:num w:numId="18" w16cid:durableId="909970138">
    <w:abstractNumId w:val="13"/>
  </w:num>
  <w:num w:numId="19" w16cid:durableId="464389694">
    <w:abstractNumId w:val="19"/>
  </w:num>
  <w:num w:numId="20" w16cid:durableId="693460741">
    <w:abstractNumId w:val="4"/>
  </w:num>
  <w:num w:numId="21" w16cid:durableId="1080516509">
    <w:abstractNumId w:val="2"/>
  </w:num>
  <w:num w:numId="22" w16cid:durableId="179263206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25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68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064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50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F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B11"/>
    <w:rsid w:val="00E52A86"/>
    <w:rsid w:val="00E54B47"/>
    <w:rsid w:val="00E553BF"/>
    <w:rsid w:val="00E55D93"/>
    <w:rsid w:val="00E60C6A"/>
    <w:rsid w:val="00E61294"/>
    <w:rsid w:val="00E7237C"/>
    <w:rsid w:val="00E77C46"/>
    <w:rsid w:val="00E86CE8"/>
    <w:rsid w:val="00E90E82"/>
    <w:rsid w:val="00EA00CB"/>
    <w:rsid w:val="00EA1138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4090/Sm%c3%a4rtor%20i%20br%c3%b6sten%20och%20amning%20-%20omv%c3%a5rdnad.pdf?a=false&amp;guest=true" TargetMode="External" Id="rId18" /><Relationship Type="http://schemas.openxmlformats.org/officeDocument/2006/relationships/hyperlink" Target="https://alfresco.vgregion.se/alfresco/service/vgr/storage/node/content/21623/Br%c3%b6stabscess%20-%20postpartum.pdf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4098/S%c3%a5rig%20br%c3%b6stv%c3%a5rta%20och%20amning%20-%20omv%c3%a5rdnad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23420/Br%c3%b6stinfektion%20(infekti%c3%b6s%20mastit)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24001/Mj%c3%b6lkstas%20-%20omv%c3%a5rdnad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581</Words>
  <Characters>4474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Bröstinflammation (inflammatorisk mastit)</dc:title>
  <dc:subject/>
  <dc:creator>patrik.jens.johansson@vgregion.se</dc:creator>
  <keywords/>
  <lastModifiedBy>Pernilla Käll Borg</lastModifiedBy>
  <revision>6</revision>
  <lastPrinted>2016-03-31T10:56:00.0000000Z</lastPrinted>
  <dcterms:created xsi:type="dcterms:W3CDTF">2022-03-07T08:20:00.0000000Z</dcterms:created>
  <dcterms:modified xsi:type="dcterms:W3CDTF">2025-04-11T06:50:00.0000000Z</dcterms:modified>
</coreProperties>
</file>