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99BBAB" w14:textId="77777777" w:rsidR="002E0E92" w:rsidRDefault="002E0E92" w:rsidP="00F35B05">
      <w:pPr>
        <w:pStyle w:val="Rubrik2"/>
        <w:sectPr w:rsidR="002E0E92" w:rsidSect="002E0E9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A275B3D" w14:textId="599D7EF9" w:rsidR="60346495" w:rsidRDefault="60346495" w:rsidP="60346495">
      <w:pPr>
        <w:pStyle w:val="Rubrik1"/>
        <w:rPr>
          <w:szCs w:val="48"/>
        </w:rPr>
      </w:pPr>
      <w:r w:rsidRPr="60346495">
        <w:rPr>
          <w:szCs w:val="48"/>
        </w:rPr>
        <w:t>Tvillingförlossning</w:t>
      </w:r>
    </w:p>
    <w:p w14:paraId="47C18283" w14:textId="77777777" w:rsidR="002E0E92" w:rsidRPr="002E0E92" w:rsidRDefault="002E0E92" w:rsidP="60346495">
      <w:pPr>
        <w:pStyle w:val="Rubrik2"/>
        <w:rPr>
          <w:rFonts w:ascii="Calibri" w:eastAsia="MS Gothic" w:hAnsi="Calibri"/>
          <w:b/>
          <w:color w:val="000000" w:themeColor="text2"/>
          <w:szCs w:val="40"/>
        </w:rPr>
      </w:pPr>
      <w:r>
        <w:t>Revideringar i denna version</w:t>
      </w:r>
    </w:p>
    <w:p w14:paraId="7882A0BC" w14:textId="5CB08DA6" w:rsidR="002E0E92" w:rsidRPr="002E0E92" w:rsidRDefault="00EA4975" w:rsidP="60346495">
      <w:pPr>
        <w:rPr>
          <w:rFonts w:ascii="Arial" w:hAnsi="Arial" w:cs="Arial"/>
        </w:rPr>
      </w:pPr>
      <w:r>
        <w:t>Förlängd giltighetstid.</w:t>
      </w:r>
    </w:p>
    <w:p w14:paraId="465D4D8C" w14:textId="77777777" w:rsidR="002E0E92" w:rsidRPr="002E0E92" w:rsidRDefault="002E0E92" w:rsidP="60346495">
      <w:pPr>
        <w:pStyle w:val="Rubrik2"/>
        <w:rPr>
          <w:rFonts w:ascii="Calibri" w:eastAsia="MS Gothic" w:hAnsi="Calibri"/>
          <w:b/>
          <w:color w:val="000000" w:themeColor="text2"/>
          <w:szCs w:val="40"/>
        </w:rPr>
      </w:pPr>
      <w:r>
        <w:t>Bakgrund, syfte och mål</w:t>
      </w:r>
    </w:p>
    <w:p w14:paraId="11ECC7B8" w14:textId="1E2C4E11" w:rsidR="002E0E92" w:rsidRPr="002E0E92" w:rsidRDefault="002E0E92" w:rsidP="60346495">
      <w:pPr>
        <w:rPr>
          <w:rFonts w:ascii="Arial" w:hAnsi="Arial" w:cs="Arial"/>
        </w:rPr>
      </w:pPr>
      <w:r>
        <w:t xml:space="preserve">Arbetsrutin vid tvillingförlossning. För rutiner kring tvillinggraviditet, var god se styrdokument </w:t>
      </w:r>
      <w:hyperlink r:id="rId17" w:history="1">
        <w:r w:rsidRPr="00AD3CB0">
          <w:rPr>
            <w:rStyle w:val="Hyperlnk"/>
          </w:rPr>
          <w:t>Tvillinggraviditet</w:t>
        </w:r>
      </w:hyperlink>
      <w:r>
        <w:t>.</w:t>
      </w:r>
    </w:p>
    <w:p w14:paraId="43B686D4" w14:textId="77777777" w:rsidR="002E0E92" w:rsidRPr="002E0E92" w:rsidRDefault="002E0E92" w:rsidP="60346495">
      <w:pPr>
        <w:pStyle w:val="Rubrik2"/>
        <w:rPr>
          <w:rFonts w:ascii="Calibri" w:eastAsia="MS Gothic" w:hAnsi="Calibri"/>
          <w:b/>
          <w:color w:val="000000" w:themeColor="text2"/>
          <w:szCs w:val="40"/>
        </w:rPr>
      </w:pPr>
      <w:r>
        <w:t>Arbetsbeskrivning</w:t>
      </w:r>
    </w:p>
    <w:p w14:paraId="4C5F5A91" w14:textId="77777777" w:rsidR="002E0E92" w:rsidRPr="002E0E92" w:rsidRDefault="002E0E92" w:rsidP="60346495">
      <w:pPr>
        <w:pStyle w:val="MellanrubrikVGR"/>
        <w:rPr>
          <w:bCs/>
          <w:color w:val="000000" w:themeColor="text2"/>
          <w:szCs w:val="26"/>
        </w:rPr>
      </w:pPr>
      <w:r>
        <w:t xml:space="preserve">Förberedelser </w:t>
      </w:r>
    </w:p>
    <w:p w14:paraId="01224791" w14:textId="5F1B6CCD" w:rsidR="002E0E92" w:rsidRPr="002E0E92" w:rsidRDefault="002E0E92" w:rsidP="60346495">
      <w:pPr>
        <w:pStyle w:val="Liststycke"/>
        <w:numPr>
          <w:ilvl w:val="1"/>
          <w:numId w:val="3"/>
        </w:numPr>
        <w:rPr>
          <w:rFonts w:ascii="Arial" w:eastAsia="Arial" w:hAnsi="Arial" w:cs="Arial"/>
        </w:rPr>
      </w:pPr>
      <w:proofErr w:type="spellStart"/>
      <w:r>
        <w:t>Venflon</w:t>
      </w:r>
      <w:proofErr w:type="spellEnd"/>
      <w:r>
        <w:t xml:space="preserve"> inlagd.</w:t>
      </w:r>
    </w:p>
    <w:p w14:paraId="1B2045D1" w14:textId="622F4BFE" w:rsidR="002E0E92" w:rsidRPr="002E0E92" w:rsidRDefault="002E0E92" w:rsidP="60346495">
      <w:pPr>
        <w:pStyle w:val="Liststycke"/>
        <w:numPr>
          <w:ilvl w:val="1"/>
          <w:numId w:val="3"/>
        </w:numPr>
        <w:rPr>
          <w:rFonts w:ascii="Arial" w:eastAsia="Arial" w:hAnsi="Arial" w:cs="Arial"/>
        </w:rPr>
      </w:pPr>
      <w:r>
        <w:t>Bastest i kyl.</w:t>
      </w:r>
    </w:p>
    <w:p w14:paraId="402328FC" w14:textId="0A7BDA9A" w:rsidR="002E0E92" w:rsidRPr="002E0E92" w:rsidRDefault="002E0E92" w:rsidP="60346495">
      <w:pPr>
        <w:pStyle w:val="Liststycke"/>
        <w:numPr>
          <w:ilvl w:val="1"/>
          <w:numId w:val="3"/>
        </w:numPr>
        <w:rPr>
          <w:rFonts w:ascii="Arial" w:eastAsia="Arial" w:hAnsi="Arial" w:cs="Arial"/>
        </w:rPr>
      </w:pPr>
      <w:proofErr w:type="spellStart"/>
      <w:r>
        <w:t>Oxytocindropp</w:t>
      </w:r>
      <w:proofErr w:type="spellEnd"/>
      <w:r>
        <w:t xml:space="preserve"> förberett.</w:t>
      </w:r>
    </w:p>
    <w:p w14:paraId="1FE82A85" w14:textId="76B58C57" w:rsidR="002E0E92" w:rsidRPr="002E0E92" w:rsidRDefault="002E0E92" w:rsidP="60346495">
      <w:pPr>
        <w:pStyle w:val="Liststycke"/>
        <w:numPr>
          <w:ilvl w:val="1"/>
          <w:numId w:val="3"/>
        </w:numPr>
        <w:rPr>
          <w:rFonts w:ascii="Arial" w:eastAsia="Arial" w:hAnsi="Arial" w:cs="Arial"/>
        </w:rPr>
      </w:pPr>
      <w:r>
        <w:t>EDA rekommenderas till patienten.</w:t>
      </w:r>
    </w:p>
    <w:p w14:paraId="28B3FFBE" w14:textId="2199190F" w:rsidR="002E0E92" w:rsidRPr="002E0E92" w:rsidRDefault="002E0E92" w:rsidP="60346495">
      <w:pPr>
        <w:pStyle w:val="Liststycke"/>
        <w:numPr>
          <w:ilvl w:val="1"/>
          <w:numId w:val="3"/>
        </w:numPr>
        <w:rPr>
          <w:rFonts w:ascii="Arial" w:eastAsia="Arial" w:hAnsi="Arial" w:cs="Arial"/>
        </w:rPr>
      </w:pPr>
      <w:r>
        <w:t>Urinblåsan bör vara tömd när cervix är fullvidgad.</w:t>
      </w:r>
    </w:p>
    <w:p w14:paraId="1C66E42F" w14:textId="3A3F79DC" w:rsidR="002E0E92" w:rsidRPr="002E0E92" w:rsidRDefault="002E0E92" w:rsidP="60346495">
      <w:pPr>
        <w:pStyle w:val="Liststycke"/>
        <w:numPr>
          <w:ilvl w:val="1"/>
          <w:numId w:val="3"/>
        </w:numPr>
        <w:rPr>
          <w:rFonts w:ascii="Arial" w:eastAsia="Arial" w:hAnsi="Arial" w:cs="Arial"/>
        </w:rPr>
      </w:pPr>
      <w:proofErr w:type="spellStart"/>
      <w:r>
        <w:t>Bricanyl</w:t>
      </w:r>
      <w:proofErr w:type="spellEnd"/>
      <w:r>
        <w:t xml:space="preserve"> och nitroglycerinspray finns på rummet.</w:t>
      </w:r>
    </w:p>
    <w:p w14:paraId="324C8F7B" w14:textId="127033CA" w:rsidR="002E0E92" w:rsidRPr="002E0E92" w:rsidRDefault="002E0E92" w:rsidP="60346495">
      <w:pPr>
        <w:pStyle w:val="Liststycke"/>
        <w:numPr>
          <w:ilvl w:val="1"/>
          <w:numId w:val="3"/>
        </w:numPr>
        <w:rPr>
          <w:rFonts w:ascii="Arial" w:eastAsia="Arial" w:hAnsi="Arial" w:cs="Arial"/>
        </w:rPr>
      </w:pPr>
      <w:r>
        <w:t>Ultraljudsapparat finns tillgänglig.</w:t>
      </w:r>
    </w:p>
    <w:p w14:paraId="3E292233" w14:textId="1F4CB190" w:rsidR="002E0E92" w:rsidRPr="002E0E92" w:rsidRDefault="002E0E92" w:rsidP="60346495">
      <w:pPr>
        <w:pStyle w:val="Liststycke"/>
        <w:numPr>
          <w:ilvl w:val="1"/>
          <w:numId w:val="3"/>
        </w:numPr>
        <w:rPr>
          <w:rFonts w:ascii="Arial" w:eastAsia="Arial" w:hAnsi="Arial" w:cs="Arial"/>
        </w:rPr>
      </w:pPr>
      <w:r>
        <w:t>Sugklocka och tång finns i korridoren utanför förlossningssalen.</w:t>
      </w:r>
    </w:p>
    <w:p w14:paraId="4B11C110" w14:textId="77777777" w:rsidR="002E0E92" w:rsidRPr="002E0E92" w:rsidRDefault="002E0E92" w:rsidP="60346495">
      <w:pPr>
        <w:pStyle w:val="Liststycke"/>
        <w:numPr>
          <w:ilvl w:val="1"/>
          <w:numId w:val="3"/>
        </w:numPr>
        <w:rPr>
          <w:rFonts w:ascii="Arial" w:eastAsia="Arial" w:hAnsi="Arial" w:cs="Arial"/>
        </w:rPr>
      </w:pPr>
      <w:r>
        <w:t>Neo och barnläkare informeras om att tvillingförlossning är att vänta.</w:t>
      </w:r>
    </w:p>
    <w:p w14:paraId="0328680B" w14:textId="77777777" w:rsidR="002E0E92" w:rsidRPr="002E0E92" w:rsidRDefault="002E0E92" w:rsidP="60346495">
      <w:pPr>
        <w:pStyle w:val="MellanrubrikVGR"/>
        <w:rPr>
          <w:bCs/>
          <w:color w:val="000000" w:themeColor="text2"/>
          <w:szCs w:val="26"/>
        </w:rPr>
      </w:pPr>
      <w:r>
        <w:t>Förlossning</w:t>
      </w:r>
    </w:p>
    <w:p w14:paraId="7A547660" w14:textId="120C86A1" w:rsidR="002E0E92" w:rsidRPr="002E0E92" w:rsidRDefault="002E0E92" w:rsidP="60346495">
      <w:pPr>
        <w:pStyle w:val="Liststycke"/>
        <w:numPr>
          <w:ilvl w:val="1"/>
          <w:numId w:val="2"/>
        </w:numPr>
        <w:rPr>
          <w:rFonts w:ascii="Arial" w:eastAsia="Arial" w:hAnsi="Arial" w:cs="Arial"/>
        </w:rPr>
      </w:pPr>
      <w:r>
        <w:t xml:space="preserve">Läkare med stor erfarenhet av tvillingförlossningar ska vara närvarande under utdrivningsskedet. </w:t>
      </w:r>
    </w:p>
    <w:p w14:paraId="74E17C7E" w14:textId="01EE8756" w:rsidR="002E0E92" w:rsidRPr="002E0E92" w:rsidRDefault="002E0E92" w:rsidP="60346495">
      <w:pPr>
        <w:pStyle w:val="Liststycke"/>
        <w:numPr>
          <w:ilvl w:val="1"/>
          <w:numId w:val="2"/>
        </w:numPr>
        <w:rPr>
          <w:rFonts w:ascii="Arial" w:eastAsia="Arial" w:hAnsi="Arial" w:cs="Arial"/>
        </w:rPr>
      </w:pPr>
      <w:r>
        <w:t>Ultraljud används för att kontrollera läget av tvilling 2 innan utdrivningsskedets början.</w:t>
      </w:r>
    </w:p>
    <w:p w14:paraId="73EB7452" w14:textId="3D7F8B91" w:rsidR="002E0E92" w:rsidRPr="002E0E92" w:rsidRDefault="002E0E92" w:rsidP="60346495">
      <w:pPr>
        <w:pStyle w:val="Liststycke"/>
        <w:numPr>
          <w:ilvl w:val="1"/>
          <w:numId w:val="2"/>
        </w:numPr>
        <w:rPr>
          <w:rFonts w:ascii="Arial" w:eastAsia="Arial" w:hAnsi="Arial" w:cs="Arial"/>
        </w:rPr>
      </w:pPr>
      <w:proofErr w:type="spellStart"/>
      <w:r>
        <w:t>Oxytocindropp</w:t>
      </w:r>
      <w:proofErr w:type="spellEnd"/>
      <w:r>
        <w:t xml:space="preserve"> blandat och klart på förlossningsrummet. </w:t>
      </w:r>
    </w:p>
    <w:p w14:paraId="14A14A4D" w14:textId="2FA89B8D" w:rsidR="002E0E92" w:rsidRPr="002E0E92" w:rsidRDefault="002E0E92" w:rsidP="60346495">
      <w:pPr>
        <w:pStyle w:val="Liststycke"/>
        <w:numPr>
          <w:ilvl w:val="1"/>
          <w:numId w:val="2"/>
        </w:numPr>
        <w:rPr>
          <w:rFonts w:ascii="Arial" w:eastAsia="Arial" w:hAnsi="Arial" w:cs="Arial"/>
        </w:rPr>
      </w:pPr>
      <w:r>
        <w:t xml:space="preserve">Övervakning av tvilling 1 med elektrod och tvilling 2 med extern dosa. Även extern </w:t>
      </w:r>
      <w:proofErr w:type="spellStart"/>
      <w:r>
        <w:t>tokometer</w:t>
      </w:r>
      <w:proofErr w:type="spellEnd"/>
      <w:r>
        <w:t>.</w:t>
      </w:r>
    </w:p>
    <w:p w14:paraId="0B784B56" w14:textId="23782256" w:rsidR="002E0E92" w:rsidRPr="002E0E92" w:rsidRDefault="002E0E92" w:rsidP="60346495">
      <w:pPr>
        <w:pStyle w:val="Liststycke"/>
        <w:numPr>
          <w:ilvl w:val="1"/>
          <w:numId w:val="2"/>
        </w:numPr>
        <w:rPr>
          <w:rFonts w:ascii="Arial" w:eastAsia="Arial" w:hAnsi="Arial" w:cs="Arial"/>
        </w:rPr>
      </w:pPr>
      <w:r>
        <w:t>Inför tvilling 1:s födelse informeras barnläkare.</w:t>
      </w:r>
    </w:p>
    <w:p w14:paraId="06729B0B" w14:textId="4BBBE57F" w:rsidR="002E0E92" w:rsidRPr="002E0E92" w:rsidRDefault="002E0E92" w:rsidP="60346495">
      <w:pPr>
        <w:pStyle w:val="Liststycke"/>
        <w:numPr>
          <w:ilvl w:val="1"/>
          <w:numId w:val="2"/>
        </w:numPr>
        <w:rPr>
          <w:rFonts w:ascii="Arial" w:eastAsia="Arial" w:hAnsi="Arial" w:cs="Arial"/>
        </w:rPr>
      </w:pPr>
      <w:r>
        <w:lastRenderedPageBreak/>
        <w:t>I samband med tvilling 1:s födelse kontrolleras med ultraljud läget av tvilling 2.</w:t>
      </w:r>
    </w:p>
    <w:p w14:paraId="639C889E" w14:textId="5BD3DB9D" w:rsidR="002E0E92" w:rsidRPr="002E0E92" w:rsidRDefault="002E0E92" w:rsidP="60346495">
      <w:pPr>
        <w:pStyle w:val="Liststycke"/>
        <w:numPr>
          <w:ilvl w:val="1"/>
          <w:numId w:val="2"/>
        </w:numPr>
        <w:rPr>
          <w:rFonts w:ascii="Arial" w:eastAsia="Arial" w:hAnsi="Arial" w:cs="Arial"/>
        </w:rPr>
      </w:pPr>
      <w:r>
        <w:t xml:space="preserve">Om tvilling 2 ligger i sned- eller tvärläge utförs extern manipulation till </w:t>
      </w:r>
      <w:proofErr w:type="spellStart"/>
      <w:r>
        <w:t>längsläge</w:t>
      </w:r>
      <w:proofErr w:type="spellEnd"/>
      <w:r>
        <w:t xml:space="preserve"> i den korta värkpaus som alltid inträder efter tvilling 1:s födelse. Nitrospray två puffar sublingualt eller </w:t>
      </w:r>
      <w:proofErr w:type="spellStart"/>
      <w:r>
        <w:t>Bricanyl</w:t>
      </w:r>
      <w:proofErr w:type="spellEnd"/>
      <w:r>
        <w:t xml:space="preserve"> 0,25 mg i v kan ges. Om manövern inte lyckas gå direkt till rubrik Extraktion på fot av tvilling 2! </w:t>
      </w:r>
    </w:p>
    <w:p w14:paraId="22D8FBA5" w14:textId="2E6A7236" w:rsidR="002E0E92" w:rsidRPr="002E0E92" w:rsidRDefault="002E0E92" w:rsidP="60346495">
      <w:pPr>
        <w:pStyle w:val="Liststycke"/>
        <w:numPr>
          <w:ilvl w:val="1"/>
          <w:numId w:val="2"/>
        </w:numPr>
        <w:rPr>
          <w:rFonts w:ascii="Arial" w:eastAsia="Arial" w:hAnsi="Arial" w:cs="Arial"/>
        </w:rPr>
      </w:pPr>
      <w:r>
        <w:t xml:space="preserve">Om manipulationsmanövern lyckas släpper läkaren taget om tvilling 2 och barnmorskan kontrollerar vaginalt att </w:t>
      </w:r>
      <w:proofErr w:type="spellStart"/>
      <w:r>
        <w:t>längsläge</w:t>
      </w:r>
      <w:proofErr w:type="spellEnd"/>
      <w:r>
        <w:t xml:space="preserve"> kan verifieras. I sådant fall görs amniotomi där barnmorskan håller kvar handen för att verifiera att inga smådelar faller fram. Elektrod appliceras. Om </w:t>
      </w:r>
      <w:proofErr w:type="spellStart"/>
      <w:r>
        <w:t>oxytocindroppet</w:t>
      </w:r>
      <w:proofErr w:type="spellEnd"/>
      <w:r>
        <w:t xml:space="preserve"> avstängts kopplas det ånyo på. Om annan rollfördelning föredras bestäms detta innan utdrivningsskedet är igång.</w:t>
      </w:r>
    </w:p>
    <w:p w14:paraId="58BD8479" w14:textId="38B843EC" w:rsidR="002E0E92" w:rsidRPr="002E0E92" w:rsidRDefault="002E0E92" w:rsidP="60346495">
      <w:pPr>
        <w:pStyle w:val="Liststycke"/>
        <w:numPr>
          <w:ilvl w:val="1"/>
          <w:numId w:val="2"/>
        </w:numPr>
        <w:rPr>
          <w:rFonts w:ascii="Arial" w:eastAsia="Arial" w:hAnsi="Arial" w:cs="Arial"/>
        </w:rPr>
      </w:pPr>
      <w:r>
        <w:t>Om hotande fosterasfyxi efter tvilling 1:s födelse anläggs tång eller VE vid huvudbjudning (40 mm klocka kan användas och hög station är inget hinder!) alternativt utförs sätes-extraktion vid sätesbjudning.</w:t>
      </w:r>
    </w:p>
    <w:p w14:paraId="2381A4AD" w14:textId="7616946E" w:rsidR="002E0E92" w:rsidRPr="002E0E92" w:rsidRDefault="002E0E92" w:rsidP="60346495">
      <w:pPr>
        <w:pStyle w:val="Liststycke"/>
        <w:numPr>
          <w:ilvl w:val="1"/>
          <w:numId w:val="2"/>
        </w:numPr>
        <w:rPr>
          <w:rFonts w:ascii="Arial" w:eastAsia="Arial" w:hAnsi="Arial" w:cs="Arial"/>
        </w:rPr>
      </w:pPr>
      <w:r>
        <w:t>Aktiv åtgärd ska övervägas om tvilling 2 inte är förlöst 30 minuter efter tvilling 1.</w:t>
      </w:r>
    </w:p>
    <w:p w14:paraId="2C39E6B7" w14:textId="4C05863E" w:rsidR="002E0E92" w:rsidRPr="002E0E92" w:rsidRDefault="002E0E92" w:rsidP="60346495">
      <w:pPr>
        <w:pStyle w:val="Liststycke"/>
        <w:numPr>
          <w:ilvl w:val="1"/>
          <w:numId w:val="2"/>
        </w:numPr>
        <w:rPr>
          <w:rFonts w:ascii="Arial" w:eastAsia="Arial" w:hAnsi="Arial" w:cs="Arial"/>
        </w:rPr>
      </w:pPr>
      <w:r>
        <w:t xml:space="preserve">Överväg koncentrerat </w:t>
      </w:r>
      <w:proofErr w:type="spellStart"/>
      <w:r>
        <w:t>oxytocindropp</w:t>
      </w:r>
      <w:proofErr w:type="spellEnd"/>
      <w:r>
        <w:t xml:space="preserve"> efter partus då det finns en ökad risk för atoni. </w:t>
      </w:r>
    </w:p>
    <w:p w14:paraId="4454C3AF" w14:textId="1EF1C839" w:rsidR="002E0E92" w:rsidRPr="002E0E92" w:rsidRDefault="002E0E92" w:rsidP="60346495">
      <w:pPr>
        <w:pStyle w:val="Liststycke"/>
        <w:numPr>
          <w:ilvl w:val="1"/>
          <w:numId w:val="2"/>
        </w:numPr>
        <w:rPr>
          <w:rFonts w:ascii="Arial" w:eastAsia="Arial" w:hAnsi="Arial" w:cs="Arial"/>
        </w:rPr>
      </w:pPr>
      <w:r>
        <w:t xml:space="preserve">Efter förlossningen kontrolleras </w:t>
      </w:r>
      <w:proofErr w:type="spellStart"/>
      <w:r>
        <w:t>chorioniciteten</w:t>
      </w:r>
      <w:proofErr w:type="spellEnd"/>
      <w:r>
        <w:t xml:space="preserve"> (enligt styrdokument </w:t>
      </w:r>
      <w:hyperlink r:id="rId18" w:history="1">
        <w:r w:rsidRPr="00CB1AE9">
          <w:rPr>
            <w:rStyle w:val="Hyperlnk"/>
          </w:rPr>
          <w:t>Tvillinggraviditet</w:t>
        </w:r>
      </w:hyperlink>
      <w:r>
        <w:t>). Resultatet införs på FV1.</w:t>
      </w:r>
    </w:p>
    <w:p w14:paraId="02E3FC2D" w14:textId="77777777" w:rsidR="002E0E92" w:rsidRPr="002E0E92" w:rsidRDefault="002E0E92" w:rsidP="60346495">
      <w:pPr>
        <w:pStyle w:val="MellanrubrikVGR"/>
        <w:rPr>
          <w:bCs/>
          <w:color w:val="000000" w:themeColor="text2"/>
          <w:szCs w:val="26"/>
        </w:rPr>
      </w:pPr>
      <w:r>
        <w:t>Extraktion på fot av tvilling 2</w:t>
      </w:r>
    </w:p>
    <w:p w14:paraId="6D1DE430" w14:textId="7E40FEA7" w:rsidR="002E0E92" w:rsidRPr="002E0E92" w:rsidRDefault="002E0E92" w:rsidP="60346495">
      <w:pPr>
        <w:rPr>
          <w:rFonts w:ascii="Arial" w:hAnsi="Arial" w:cs="Arial"/>
        </w:rPr>
      </w:pPr>
      <w:r>
        <w:t xml:space="preserve">Extraktion på fot övervägs när tvilling 2 inte ligger i </w:t>
      </w:r>
      <w:proofErr w:type="spellStart"/>
      <w:r>
        <w:t>längsläge</w:t>
      </w:r>
      <w:proofErr w:type="spellEnd"/>
      <w:r>
        <w:t xml:space="preserve"> och inte heller kan styras till </w:t>
      </w:r>
      <w:proofErr w:type="spellStart"/>
      <w:r>
        <w:t>längsläge</w:t>
      </w:r>
      <w:proofErr w:type="spellEnd"/>
      <w:r>
        <w:t>. Operatören måste ha kunskap/vana vid situationen. Vikten hos tvilling 2 får inte vara skattad mycket större än tvilling 1.</w:t>
      </w:r>
    </w:p>
    <w:p w14:paraId="056FFE59" w14:textId="0541A361" w:rsidR="002E0E92" w:rsidRPr="00EA4975" w:rsidRDefault="002E0E92" w:rsidP="60346495">
      <w:pPr>
        <w:pStyle w:val="Liststycke"/>
        <w:numPr>
          <w:ilvl w:val="1"/>
          <w:numId w:val="1"/>
        </w:numPr>
      </w:pPr>
      <w:r w:rsidRPr="00EA4975">
        <w:t>Manövern kan inledas på förlossningsrummet. Om smärtlindringen är otillräcklig krävs narkos på operationssal för att kunna genomföra extraktionen. Larm för urakut sectio utlöses för att patienten ska kunna sövas.</w:t>
      </w:r>
    </w:p>
    <w:p w14:paraId="48540FEE" w14:textId="0A0AE463" w:rsidR="002E0E92" w:rsidRPr="002E0E92" w:rsidRDefault="002E0E92" w:rsidP="60346495">
      <w:pPr>
        <w:pStyle w:val="Liststycke"/>
        <w:numPr>
          <w:ilvl w:val="1"/>
          <w:numId w:val="1"/>
        </w:numPr>
      </w:pPr>
      <w:r>
        <w:t>Övervaka fosterljuden med CTG eller ultraljud.</w:t>
      </w:r>
    </w:p>
    <w:p w14:paraId="5BF40828" w14:textId="29997346" w:rsidR="002E0E92" w:rsidRPr="002E0E92" w:rsidRDefault="002E0E92" w:rsidP="60346495">
      <w:pPr>
        <w:pStyle w:val="Liststycke"/>
        <w:numPr>
          <w:ilvl w:val="1"/>
          <w:numId w:val="1"/>
        </w:numPr>
        <w:rPr>
          <w:rFonts w:ascii="Arial" w:eastAsia="Arial" w:hAnsi="Arial" w:cs="Arial"/>
        </w:rPr>
      </w:pPr>
      <w:r>
        <w:t>Överväg om tid finns för spinal eller för att fylla på eventuell EDA. Om patienten inte har bedövning, tid inte finns och/eller om hon inte kan samarbeta i situationen – överväg narkos.</w:t>
      </w:r>
    </w:p>
    <w:p w14:paraId="3BE9D98C" w14:textId="45C91E5D" w:rsidR="002E0E92" w:rsidRPr="002E0E92" w:rsidRDefault="002E0E92" w:rsidP="60346495">
      <w:pPr>
        <w:pStyle w:val="Liststycke"/>
        <w:numPr>
          <w:ilvl w:val="1"/>
          <w:numId w:val="1"/>
        </w:numPr>
        <w:rPr>
          <w:rFonts w:ascii="Arial" w:eastAsia="Arial" w:hAnsi="Arial" w:cs="Arial"/>
        </w:rPr>
      </w:pPr>
      <w:r>
        <w:t xml:space="preserve">Lägg patienten i kortbädd med benstöd. </w:t>
      </w:r>
    </w:p>
    <w:p w14:paraId="154BA2BC" w14:textId="5D8A7A28" w:rsidR="002E0E92" w:rsidRPr="002E0E92" w:rsidRDefault="002E0E92" w:rsidP="60346495">
      <w:pPr>
        <w:pStyle w:val="Liststycke"/>
        <w:numPr>
          <w:ilvl w:val="1"/>
          <w:numId w:val="1"/>
        </w:numPr>
        <w:rPr>
          <w:rFonts w:ascii="Arial" w:eastAsia="Arial" w:hAnsi="Arial" w:cs="Arial"/>
        </w:rPr>
      </w:pPr>
      <w:r>
        <w:t>Kontrollera fosterläge med ultraljud och yttre palpation.</w:t>
      </w:r>
    </w:p>
    <w:p w14:paraId="11AEB5BB" w14:textId="61C7C3F2" w:rsidR="002E0E92" w:rsidRPr="002E0E92" w:rsidRDefault="002E0E92" w:rsidP="60346495">
      <w:pPr>
        <w:pStyle w:val="Liststycke"/>
        <w:numPr>
          <w:ilvl w:val="1"/>
          <w:numId w:val="1"/>
        </w:numPr>
        <w:rPr>
          <w:rFonts w:ascii="Arial" w:eastAsia="Arial" w:hAnsi="Arial" w:cs="Arial"/>
        </w:rPr>
      </w:pPr>
      <w:r>
        <w:t xml:space="preserve">Överväg två puffar nitrospray sublingualt eller om det inte är gjort tidigare – ge </w:t>
      </w:r>
      <w:proofErr w:type="spellStart"/>
      <w:r>
        <w:t>Bricanyl</w:t>
      </w:r>
      <w:proofErr w:type="spellEnd"/>
      <w:r>
        <w:t xml:space="preserve"> 0,25 mg i v (se styrdokument </w:t>
      </w:r>
      <w:hyperlink r:id="rId19" w:history="1">
        <w:proofErr w:type="spellStart"/>
        <w:r w:rsidRPr="00131D1E">
          <w:rPr>
            <w:rStyle w:val="Hyperlnk"/>
          </w:rPr>
          <w:t>Glyce</w:t>
        </w:r>
        <w:r w:rsidRPr="00131D1E">
          <w:rPr>
            <w:rStyle w:val="Hyperlnk"/>
          </w:rPr>
          <w:t>r</w:t>
        </w:r>
        <w:r w:rsidRPr="00131D1E">
          <w:rPr>
            <w:rStyle w:val="Hyperlnk"/>
          </w:rPr>
          <w:t>ylnitrat</w:t>
        </w:r>
        <w:proofErr w:type="spellEnd"/>
        <w:r w:rsidRPr="00131D1E">
          <w:rPr>
            <w:rStyle w:val="Hyperlnk"/>
          </w:rPr>
          <w:t xml:space="preserve"> vid uterusrelaxation – anestesi</w:t>
        </w:r>
      </w:hyperlink>
      <w:r>
        <w:t>).</w:t>
      </w:r>
    </w:p>
    <w:p w14:paraId="767E7995" w14:textId="45A30A9A" w:rsidR="002E0E92" w:rsidRPr="002E0E92" w:rsidRDefault="002E0E92" w:rsidP="60346495">
      <w:pPr>
        <w:pStyle w:val="Liststycke"/>
        <w:numPr>
          <w:ilvl w:val="1"/>
          <w:numId w:val="1"/>
        </w:numPr>
        <w:rPr>
          <w:rFonts w:ascii="Arial" w:eastAsia="Arial" w:hAnsi="Arial" w:cs="Arial"/>
        </w:rPr>
      </w:pPr>
      <w:r>
        <w:lastRenderedPageBreak/>
        <w:t>För in en hand i vagina, genom cervix in i uterus.</w:t>
      </w:r>
    </w:p>
    <w:p w14:paraId="6D0B413D" w14:textId="6D7333B9" w:rsidR="002E0E92" w:rsidRPr="002E0E92" w:rsidRDefault="002E0E92" w:rsidP="60346495">
      <w:pPr>
        <w:pStyle w:val="Liststycke"/>
        <w:numPr>
          <w:ilvl w:val="1"/>
          <w:numId w:val="1"/>
        </w:numPr>
        <w:rPr>
          <w:rFonts w:ascii="Arial" w:eastAsia="Arial" w:hAnsi="Arial" w:cs="Arial"/>
        </w:rPr>
      </w:pPr>
      <w:r>
        <w:t>Fatta tag i en fot, helst genom hela hinnor. Säkerställ att det är en fot och inte en hand – känn efter hälen.</w:t>
      </w:r>
    </w:p>
    <w:p w14:paraId="63D2A197" w14:textId="4E5FC78E" w:rsidR="002E0E92" w:rsidRPr="002E0E92" w:rsidRDefault="002E0E92" w:rsidP="60346495">
      <w:pPr>
        <w:pStyle w:val="Liststycke"/>
        <w:numPr>
          <w:ilvl w:val="1"/>
          <w:numId w:val="1"/>
        </w:numPr>
        <w:rPr>
          <w:rFonts w:ascii="Arial" w:eastAsia="Arial" w:hAnsi="Arial" w:cs="Arial"/>
        </w:rPr>
      </w:pPr>
      <w:r>
        <w:t>Fosterhuvudet kan behöva skjutas upp, helst genom att man utifrån kan skjuta upp huvudet. Om yttre manipulation inte fungerar kan man försöka med inre manipulation genom att ytterligare en hand förs in i vagina som inifrån kan trycka upp huvudet.</w:t>
      </w:r>
    </w:p>
    <w:p w14:paraId="228E155E" w14:textId="673C697B" w:rsidR="002E0E92" w:rsidRPr="002E0E92" w:rsidRDefault="002E0E92" w:rsidP="60346495">
      <w:pPr>
        <w:pStyle w:val="Liststycke"/>
        <w:numPr>
          <w:ilvl w:val="1"/>
          <w:numId w:val="1"/>
        </w:numPr>
        <w:rPr>
          <w:rFonts w:ascii="Arial" w:eastAsia="Arial" w:hAnsi="Arial" w:cs="Arial"/>
        </w:rPr>
      </w:pPr>
      <w:r>
        <w:t>Dra i foten/fötterna ner genom bäckenet. Se till att fostret inte roterar mot vidöppet läge. I de flesta fall går vattnet nu spontant om det inte gjort det tidigare.</w:t>
      </w:r>
    </w:p>
    <w:p w14:paraId="3FD68620" w14:textId="2438D378" w:rsidR="002E0E92" w:rsidRPr="002E0E92" w:rsidRDefault="002E0E92" w:rsidP="60346495">
      <w:pPr>
        <w:pStyle w:val="Liststycke"/>
        <w:numPr>
          <w:ilvl w:val="1"/>
          <w:numId w:val="1"/>
        </w:numPr>
        <w:rPr>
          <w:rFonts w:ascii="Arial" w:eastAsia="Arial" w:hAnsi="Arial" w:cs="Arial"/>
        </w:rPr>
      </w:pPr>
      <w:r>
        <w:t xml:space="preserve">Gör därefter manövrar som vid vaginal sätesförlossning, inklusive armlösning enligt </w:t>
      </w:r>
      <w:proofErr w:type="spellStart"/>
      <w:r>
        <w:t>Lövset</w:t>
      </w:r>
      <w:proofErr w:type="spellEnd"/>
      <w:r>
        <w:t>.</w:t>
      </w:r>
    </w:p>
    <w:p w14:paraId="23E43E56" w14:textId="77777777" w:rsidR="002E0E92" w:rsidRPr="002E0E92" w:rsidRDefault="002E0E92" w:rsidP="60346495">
      <w:pPr>
        <w:pStyle w:val="Liststycke"/>
        <w:numPr>
          <w:ilvl w:val="1"/>
          <w:numId w:val="1"/>
        </w:numPr>
        <w:rPr>
          <w:rFonts w:ascii="Arial" w:eastAsia="Arial" w:hAnsi="Arial" w:cs="Arial"/>
        </w:rPr>
      </w:pPr>
      <w:r>
        <w:t>Om extraktionen misslyckas – konvertera till urakut sectio.</w:t>
      </w:r>
    </w:p>
    <w:bookmarkEnd w:id="0"/>
    <w:p w14:paraId="76B9F95B" w14:textId="24513497" w:rsidR="00536A5A" w:rsidRPr="00536A5A" w:rsidRDefault="00536A5A" w:rsidP="00536A5A">
      <w:pPr>
        <w:spacing w:after="0" w:line="240" w:lineRule="auto"/>
        <w:ind w:left="0" w:right="0"/>
      </w:pPr>
    </w:p>
    <w:sectPr w:rsidR="00536A5A" w:rsidRPr="00536A5A" w:rsidSect="002E0E9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FAA769" w14:textId="77777777" w:rsidR="00307C94" w:rsidRDefault="00307C94">
      <w:r>
        <w:separator/>
      </w:r>
    </w:p>
  </w:endnote>
  <w:endnote w:type="continuationSeparator" w:id="0">
    <w:p w14:paraId="0585D854" w14:textId="77777777" w:rsidR="00307C94" w:rsidRDefault="00307C94">
      <w:r>
        <w:continuationSeparator/>
      </w:r>
    </w:p>
  </w:endnote>
  <w:endnote w:type="continuationNotice" w:id="1">
    <w:p w14:paraId="0048DBA9" w14:textId="77777777" w:rsidR="00307C94" w:rsidRDefault="00307C9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0615AC" w14:textId="77777777" w:rsidR="00307C94" w:rsidRDefault="00307C94"/>
  </w:footnote>
  <w:footnote w:type="continuationSeparator" w:id="0">
    <w:p w14:paraId="46DC1BDE" w14:textId="77777777" w:rsidR="00307C94" w:rsidRDefault="00307C94">
      <w:r>
        <w:continuationSeparator/>
      </w:r>
    </w:p>
  </w:footnote>
  <w:footnote w:type="continuationNotice" w:id="1">
    <w:p w14:paraId="19543A42" w14:textId="77777777" w:rsidR="00307C94" w:rsidRDefault="00307C9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58766F2B"/>
    <w:multiLevelType w:val="hybridMultilevel"/>
    <w:tmpl w:val="3AFE8A5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592F38B1"/>
    <w:multiLevelType w:val="hybridMultilevel"/>
    <w:tmpl w:val="5ED8D8B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70663E3E"/>
    <w:multiLevelType w:val="hybridMultilevel"/>
    <w:tmpl w:val="FCF2921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D324BA"/>
    <w:multiLevelType w:val="hybridMultilevel"/>
    <w:tmpl w:val="4E56B026"/>
    <w:lvl w:ilvl="0" w:tplc="24A8944A">
      <w:start w:val="1"/>
      <w:numFmt w:val="decimal"/>
      <w:lvlText w:val="%1."/>
      <w:lvlJc w:val="left"/>
      <w:pPr>
        <w:ind w:left="720" w:hanging="360"/>
      </w:pPr>
    </w:lvl>
    <w:lvl w:ilvl="1" w:tplc="8646A93E">
      <w:start w:val="1"/>
      <w:numFmt w:val="decimal"/>
      <w:lvlText w:val="%2."/>
      <w:lvlJc w:val="left"/>
      <w:pPr>
        <w:ind w:left="1440" w:hanging="360"/>
      </w:pPr>
    </w:lvl>
    <w:lvl w:ilvl="2" w:tplc="3C76F3F6">
      <w:start w:val="1"/>
      <w:numFmt w:val="lowerRoman"/>
      <w:lvlText w:val="%3."/>
      <w:lvlJc w:val="right"/>
      <w:pPr>
        <w:ind w:left="2160" w:hanging="180"/>
      </w:pPr>
    </w:lvl>
    <w:lvl w:ilvl="3" w:tplc="ED965144">
      <w:start w:val="1"/>
      <w:numFmt w:val="decimal"/>
      <w:lvlText w:val="%4."/>
      <w:lvlJc w:val="left"/>
      <w:pPr>
        <w:ind w:left="2880" w:hanging="360"/>
      </w:pPr>
    </w:lvl>
    <w:lvl w:ilvl="4" w:tplc="EE225526">
      <w:start w:val="1"/>
      <w:numFmt w:val="lowerLetter"/>
      <w:lvlText w:val="%5."/>
      <w:lvlJc w:val="left"/>
      <w:pPr>
        <w:ind w:left="3600" w:hanging="360"/>
      </w:pPr>
    </w:lvl>
    <w:lvl w:ilvl="5" w:tplc="02B8BEAC">
      <w:start w:val="1"/>
      <w:numFmt w:val="lowerRoman"/>
      <w:lvlText w:val="%6."/>
      <w:lvlJc w:val="right"/>
      <w:pPr>
        <w:ind w:left="4320" w:hanging="180"/>
      </w:pPr>
    </w:lvl>
    <w:lvl w:ilvl="6" w:tplc="6E48492E">
      <w:start w:val="1"/>
      <w:numFmt w:val="decimal"/>
      <w:lvlText w:val="%7."/>
      <w:lvlJc w:val="left"/>
      <w:pPr>
        <w:ind w:left="5040" w:hanging="360"/>
      </w:pPr>
    </w:lvl>
    <w:lvl w:ilvl="7" w:tplc="FB9E8BF6">
      <w:start w:val="1"/>
      <w:numFmt w:val="lowerLetter"/>
      <w:lvlText w:val="%8."/>
      <w:lvlJc w:val="left"/>
      <w:pPr>
        <w:ind w:left="5760" w:hanging="360"/>
      </w:pPr>
    </w:lvl>
    <w:lvl w:ilvl="8" w:tplc="E5AA3C56">
      <w:start w:val="1"/>
      <w:numFmt w:val="lowerRoman"/>
      <w:lvlText w:val="%9."/>
      <w:lvlJc w:val="right"/>
      <w:pPr>
        <w:ind w:left="6480" w:hanging="180"/>
      </w:pPr>
    </w:lvl>
  </w:abstractNum>
  <w:abstractNum w:abstractNumId="20" w15:restartNumberingAfterBreak="0">
    <w:nsid w:val="7A0B5C20"/>
    <w:multiLevelType w:val="hybridMultilevel"/>
    <w:tmpl w:val="1C16D61E"/>
    <w:lvl w:ilvl="0" w:tplc="C2721FC8">
      <w:start w:val="1"/>
      <w:numFmt w:val="decimal"/>
      <w:lvlText w:val="%1."/>
      <w:lvlJc w:val="left"/>
      <w:pPr>
        <w:ind w:left="720" w:hanging="360"/>
      </w:pPr>
    </w:lvl>
    <w:lvl w:ilvl="1" w:tplc="A664F5B6">
      <w:start w:val="1"/>
      <w:numFmt w:val="decimal"/>
      <w:lvlText w:val="%2."/>
      <w:lvlJc w:val="left"/>
      <w:pPr>
        <w:ind w:left="1440" w:hanging="360"/>
      </w:pPr>
    </w:lvl>
    <w:lvl w:ilvl="2" w:tplc="08C4BD20">
      <w:start w:val="1"/>
      <w:numFmt w:val="lowerRoman"/>
      <w:lvlText w:val="%3."/>
      <w:lvlJc w:val="right"/>
      <w:pPr>
        <w:ind w:left="2160" w:hanging="180"/>
      </w:pPr>
    </w:lvl>
    <w:lvl w:ilvl="3" w:tplc="FD24FF28">
      <w:start w:val="1"/>
      <w:numFmt w:val="decimal"/>
      <w:lvlText w:val="%4."/>
      <w:lvlJc w:val="left"/>
      <w:pPr>
        <w:ind w:left="2880" w:hanging="360"/>
      </w:pPr>
    </w:lvl>
    <w:lvl w:ilvl="4" w:tplc="46A0C296">
      <w:start w:val="1"/>
      <w:numFmt w:val="lowerLetter"/>
      <w:lvlText w:val="%5."/>
      <w:lvlJc w:val="left"/>
      <w:pPr>
        <w:ind w:left="3600" w:hanging="360"/>
      </w:pPr>
    </w:lvl>
    <w:lvl w:ilvl="5" w:tplc="909AD654">
      <w:start w:val="1"/>
      <w:numFmt w:val="lowerRoman"/>
      <w:lvlText w:val="%6."/>
      <w:lvlJc w:val="right"/>
      <w:pPr>
        <w:ind w:left="4320" w:hanging="180"/>
      </w:pPr>
    </w:lvl>
    <w:lvl w:ilvl="6" w:tplc="158ABB88">
      <w:start w:val="1"/>
      <w:numFmt w:val="decimal"/>
      <w:lvlText w:val="%7."/>
      <w:lvlJc w:val="left"/>
      <w:pPr>
        <w:ind w:left="5040" w:hanging="360"/>
      </w:pPr>
    </w:lvl>
    <w:lvl w:ilvl="7" w:tplc="EF7857DE">
      <w:start w:val="1"/>
      <w:numFmt w:val="lowerLetter"/>
      <w:lvlText w:val="%8."/>
      <w:lvlJc w:val="left"/>
      <w:pPr>
        <w:ind w:left="5760" w:hanging="360"/>
      </w:pPr>
    </w:lvl>
    <w:lvl w:ilvl="8" w:tplc="6BA640F2">
      <w:start w:val="1"/>
      <w:numFmt w:val="lowerRoman"/>
      <w:lvlText w:val="%9."/>
      <w:lvlJc w:val="right"/>
      <w:pPr>
        <w:ind w:left="6480" w:hanging="180"/>
      </w:pPr>
    </w:lvl>
  </w:abstractNum>
  <w:abstractNum w:abstractNumId="21" w15:restartNumberingAfterBreak="0">
    <w:nsid w:val="7A863C24"/>
    <w:multiLevelType w:val="hybridMultilevel"/>
    <w:tmpl w:val="E6D28264"/>
    <w:lvl w:ilvl="0" w:tplc="DA125C26">
      <w:start w:val="1"/>
      <w:numFmt w:val="decimal"/>
      <w:lvlText w:val="%1."/>
      <w:lvlJc w:val="left"/>
      <w:pPr>
        <w:ind w:left="720" w:hanging="360"/>
      </w:pPr>
    </w:lvl>
    <w:lvl w:ilvl="1" w:tplc="A238E7F8">
      <w:start w:val="1"/>
      <w:numFmt w:val="decimal"/>
      <w:lvlText w:val="%2."/>
      <w:lvlJc w:val="left"/>
      <w:pPr>
        <w:ind w:left="1440" w:hanging="360"/>
      </w:pPr>
    </w:lvl>
    <w:lvl w:ilvl="2" w:tplc="C8C6DFF4">
      <w:start w:val="1"/>
      <w:numFmt w:val="lowerRoman"/>
      <w:lvlText w:val="%3."/>
      <w:lvlJc w:val="right"/>
      <w:pPr>
        <w:ind w:left="2160" w:hanging="180"/>
      </w:pPr>
    </w:lvl>
    <w:lvl w:ilvl="3" w:tplc="5268F8FE">
      <w:start w:val="1"/>
      <w:numFmt w:val="decimal"/>
      <w:lvlText w:val="%4."/>
      <w:lvlJc w:val="left"/>
      <w:pPr>
        <w:ind w:left="2880" w:hanging="360"/>
      </w:pPr>
    </w:lvl>
    <w:lvl w:ilvl="4" w:tplc="CB7A9818">
      <w:start w:val="1"/>
      <w:numFmt w:val="lowerLetter"/>
      <w:lvlText w:val="%5."/>
      <w:lvlJc w:val="left"/>
      <w:pPr>
        <w:ind w:left="3600" w:hanging="360"/>
      </w:pPr>
    </w:lvl>
    <w:lvl w:ilvl="5" w:tplc="3A88F9E4">
      <w:start w:val="1"/>
      <w:numFmt w:val="lowerRoman"/>
      <w:lvlText w:val="%6."/>
      <w:lvlJc w:val="right"/>
      <w:pPr>
        <w:ind w:left="4320" w:hanging="180"/>
      </w:pPr>
    </w:lvl>
    <w:lvl w:ilvl="6" w:tplc="4E1CDC74">
      <w:start w:val="1"/>
      <w:numFmt w:val="decimal"/>
      <w:lvlText w:val="%7."/>
      <w:lvlJc w:val="left"/>
      <w:pPr>
        <w:ind w:left="5040" w:hanging="360"/>
      </w:pPr>
    </w:lvl>
    <w:lvl w:ilvl="7" w:tplc="10169ABE">
      <w:start w:val="1"/>
      <w:numFmt w:val="lowerLetter"/>
      <w:lvlText w:val="%8."/>
      <w:lvlJc w:val="left"/>
      <w:pPr>
        <w:ind w:left="5760" w:hanging="360"/>
      </w:pPr>
    </w:lvl>
    <w:lvl w:ilvl="8" w:tplc="03EE3984">
      <w:start w:val="1"/>
      <w:numFmt w:val="lowerRoman"/>
      <w:lvlText w:val="%9."/>
      <w:lvlJc w:val="right"/>
      <w:pPr>
        <w:ind w:left="6480" w:hanging="180"/>
      </w:p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20992929">
    <w:abstractNumId w:val="20"/>
  </w:num>
  <w:num w:numId="2" w16cid:durableId="2131435415">
    <w:abstractNumId w:val="21"/>
  </w:num>
  <w:num w:numId="3" w16cid:durableId="2023165811">
    <w:abstractNumId w:val="19"/>
  </w:num>
  <w:num w:numId="4" w16cid:durableId="37826740">
    <w:abstractNumId w:val="23"/>
  </w:num>
  <w:num w:numId="5" w16cid:durableId="503935710">
    <w:abstractNumId w:val="14"/>
  </w:num>
  <w:num w:numId="6" w16cid:durableId="350424523">
    <w:abstractNumId w:val="0"/>
  </w:num>
  <w:num w:numId="7" w16cid:durableId="455173375">
    <w:abstractNumId w:val="6"/>
  </w:num>
  <w:num w:numId="8" w16cid:durableId="254217377">
    <w:abstractNumId w:val="18"/>
  </w:num>
  <w:num w:numId="9" w16cid:durableId="1365641721">
    <w:abstractNumId w:val="2"/>
  </w:num>
  <w:num w:numId="10" w16cid:durableId="330724414">
    <w:abstractNumId w:val="11"/>
  </w:num>
  <w:num w:numId="11" w16cid:durableId="1810004464">
    <w:abstractNumId w:val="8"/>
  </w:num>
  <w:num w:numId="12" w16cid:durableId="1962758367">
    <w:abstractNumId w:val="1"/>
  </w:num>
  <w:num w:numId="13" w16cid:durableId="2048599367">
    <w:abstractNumId w:val="1"/>
  </w:num>
  <w:num w:numId="14" w16cid:durableId="1854873669">
    <w:abstractNumId w:val="3"/>
  </w:num>
  <w:num w:numId="15" w16cid:durableId="1226716509">
    <w:abstractNumId w:val="4"/>
  </w:num>
  <w:num w:numId="16" w16cid:durableId="527643323">
    <w:abstractNumId w:val="13"/>
  </w:num>
  <w:num w:numId="17" w16cid:durableId="475999712">
    <w:abstractNumId w:val="9"/>
  </w:num>
  <w:num w:numId="18" w16cid:durableId="1161314771">
    <w:abstractNumId w:val="7"/>
  </w:num>
  <w:num w:numId="19" w16cid:durableId="1886407053">
    <w:abstractNumId w:val="12"/>
  </w:num>
  <w:num w:numId="20" w16cid:durableId="840435226">
    <w:abstractNumId w:val="5"/>
  </w:num>
  <w:num w:numId="21" w16cid:durableId="1163083971">
    <w:abstractNumId w:val="10"/>
  </w:num>
  <w:num w:numId="22" w16cid:durableId="1015107192">
    <w:abstractNumId w:val="22"/>
  </w:num>
  <w:num w:numId="23" w16cid:durableId="1896893509">
    <w:abstractNumId w:val="17"/>
  </w:num>
  <w:num w:numId="24" w16cid:durableId="2007315583">
    <w:abstractNumId w:val="16"/>
  </w:num>
  <w:num w:numId="25" w16cid:durableId="161312689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1D1E"/>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0E92"/>
    <w:rsid w:val="002E263F"/>
    <w:rsid w:val="002E6F81"/>
    <w:rsid w:val="002F08BA"/>
    <w:rsid w:val="002F2CFF"/>
    <w:rsid w:val="002F568B"/>
    <w:rsid w:val="002F7818"/>
    <w:rsid w:val="003066D0"/>
    <w:rsid w:val="00307C94"/>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3CB0"/>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AE9"/>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A4975"/>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1159011"/>
    <w:rsid w:val="1BB0354A"/>
    <w:rsid w:val="44A900FC"/>
    <w:rsid w:val="532B41EB"/>
    <w:rsid w:val="58EA887B"/>
    <w:rsid w:val="5B3653D0"/>
    <w:rsid w:val="5CD22431"/>
    <w:rsid w:val="60346495"/>
    <w:rsid w:val="647B2B65"/>
    <w:rsid w:val="6B2CF8ED"/>
    <w:rsid w:val="7A883D3C"/>
    <w:rsid w:val="7E89014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7"/>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6"/>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7"/>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D3CB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kas9716-1940753776-279/surrogate/Tvillinggraviditet.pdf"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kas9716-1940753776-279/surrogate/Tvillinggraviditet.pdf"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kas9695-1808319850-144/surrogate/Glycerylnitrat%20vid%20uterusrelaxation%20-%20anestesi.pdf"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3</Pages>
  <Words>606</Words>
  <Characters>3954</Characters>
  <Application>Microsoft Office Word</Application>
  <DocSecurity>0</DocSecurity>
  <Lines>32</Lines>
  <Paragraphs>9</Paragraphs>
  <ScaleCrop>false</ScaleCrop>
  <Manager/>
  <Company/>
  <LinksUpToDate>false</LinksUpToDate>
  <CharactersWithSpaces>4551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Tvillingförlossning</dc:title>
  <dc:subject/>
  <dc:creator>patrik.jens.johansson@vgregion.se</dc:creator>
  <keywords/>
  <lastModifiedBy>Pernilla Käll Borg</lastModifiedBy>
  <revision>7</revision>
  <lastPrinted>2016-03-31T10:56:00.0000000Z</lastPrinted>
  <dcterms:created xsi:type="dcterms:W3CDTF">2022-03-07T08:47:00.0000000Z</dcterms:created>
  <dcterms:modified xsi:type="dcterms:W3CDTF">2024-12-10T14:07:00.0000000Z</dcterms:modified>
</coreProperties>
</file>