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5EB30" w14:textId="77777777" w:rsidR="00947C30" w:rsidRDefault="00947C30" w:rsidP="00F35B05">
      <w:pPr>
        <w:pStyle w:val="Rubrik2"/>
        <w:sectPr w:rsidR="00947C30" w:rsidSect="00947C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C116D2" w14:textId="24B3AB58" w:rsidR="00DB1CCA" w:rsidRDefault="00DB1CCA" w:rsidP="00DB1CCA">
      <w:pPr>
        <w:pStyle w:val="Rubrik1"/>
      </w:pPr>
      <w:r>
        <w:t>Grupp B-streptokocker under graviditet och förlossning</w:t>
      </w:r>
    </w:p>
    <w:p w14:paraId="604C6C86" w14:textId="74F5E0E1" w:rsidR="00947C30" w:rsidRPr="00947C30" w:rsidRDefault="00947C30" w:rsidP="00DB1CCA">
      <w:pPr>
        <w:pStyle w:val="Rubrik2"/>
      </w:pPr>
      <w:r w:rsidRPr="00947C30">
        <w:t>Revideringar i denna version</w:t>
      </w:r>
    </w:p>
    <w:p w14:paraId="783B9E8D" w14:textId="5A6F942A" w:rsidR="00947C30" w:rsidRPr="00947C30" w:rsidRDefault="001E2229" w:rsidP="001919D4">
      <w:pPr>
        <w:rPr>
          <w:rFonts w:ascii="Arial" w:hAnsi="Arial"/>
          <w:sz w:val="20"/>
        </w:rPr>
      </w:pPr>
      <w:r w:rsidRPr="001E2229">
        <w:rPr>
          <w:highlight w:val="yellow"/>
        </w:rPr>
        <w:t>Revidering markerad med gult</w:t>
      </w:r>
      <w:r w:rsidR="00947C30" w:rsidRPr="001E2229">
        <w:rPr>
          <w:highlight w:val="yellow"/>
        </w:rPr>
        <w:t>.</w:t>
      </w:r>
    </w:p>
    <w:p w14:paraId="223E7658" w14:textId="77777777" w:rsidR="00947C30" w:rsidRPr="00947C30" w:rsidRDefault="00947C30" w:rsidP="00DB1CCA">
      <w:pPr>
        <w:pStyle w:val="Rubrik2"/>
      </w:pPr>
      <w:r w:rsidRPr="00947C30">
        <w:t>Bakgrund, syfte och mål</w:t>
      </w:r>
    </w:p>
    <w:p w14:paraId="5787EB41" w14:textId="7F8AEE52" w:rsidR="00947C30" w:rsidRPr="00947C30" w:rsidRDefault="00947C30" w:rsidP="00DB1CCA">
      <w:r w:rsidRPr="00947C30">
        <w:t>Grupp B-streptokocker (GBS) är idag den vanligaste orsaken till tidigt debuterande bakteriell infekt</w:t>
      </w:r>
      <w:r w:rsidRPr="00947C30">
        <w:softHyphen/>
        <w:t>ion hos nyfödda. I Sverige är 25–30 % av gravida kvinnor koloniserade med GBS, och kolonise</w:t>
      </w:r>
      <w:r w:rsidRPr="00947C30">
        <w:softHyphen/>
        <w:t>ringen inom en in</w:t>
      </w:r>
      <w:r w:rsidR="00A56550">
        <w:softHyphen/>
      </w:r>
      <w:r w:rsidRPr="00947C30">
        <w:t>divid kan variera över tid. Omkring 70 % av barnen till kvinnor som är bärare av GBS genitalt blir koloniserade i samband med vaginal förloss</w:t>
      </w:r>
      <w:r w:rsidR="00A56550">
        <w:softHyphen/>
      </w:r>
      <w:r w:rsidRPr="00947C30">
        <w:t>ning. Incidensen av odlingsverifierad tidigt debuterande neonatal sepsis i Sverige är dock låg, 0,4/1000 födda barn. Antal neonatala dödsfall i Sve</w:t>
      </w:r>
      <w:r w:rsidR="00A56550">
        <w:softHyphen/>
      </w:r>
      <w:r w:rsidRPr="00947C30">
        <w:t>rige på grund av GBS är 4–5 per år.</w:t>
      </w:r>
    </w:p>
    <w:p w14:paraId="360A39C2" w14:textId="39C1F554" w:rsidR="00947C30" w:rsidRPr="00947C30" w:rsidRDefault="00947C30" w:rsidP="001919D4">
      <w:pPr>
        <w:rPr>
          <w:rFonts w:ascii="Arial" w:hAnsi="Arial"/>
          <w:sz w:val="20"/>
        </w:rPr>
      </w:pPr>
      <w:r w:rsidRPr="00947C30">
        <w:t>Socialstyrelsen kom 2008 med riktlinjer avseende grupp B-streptokocker (GBS) i förlossningsvår</w:t>
      </w:r>
      <w:r w:rsidRPr="00947C30">
        <w:softHyphen/>
        <w:t>den. Denna förordar en riskbaserad profylax</w:t>
      </w:r>
      <w:r w:rsidR="00A56550">
        <w:softHyphen/>
      </w:r>
      <w:r w:rsidRPr="00947C30">
        <w:t>strategi där kvinnor med en eller flera riskfaktorer ska erhålla intrapartal antibiotikaprofylax (IAP) för att förhindra neonatala GBS-infektioner. Barn till kvin</w:t>
      </w:r>
      <w:r w:rsidRPr="00947C30">
        <w:softHyphen/>
        <w:t>nor med riskfaktorer löper större risk att få komplikationer till följd av GBS-koloniseringen än barn till kvinnor utan riskfaktorer. Efter avvägning mellan antibiotikaresistens och risken för neonatal GBS-infektion rekommenderar man inte allmän screening för GBS i Sverige.</w:t>
      </w:r>
    </w:p>
    <w:p w14:paraId="4156A19E" w14:textId="77777777" w:rsidR="00947C30" w:rsidRPr="00947C30" w:rsidRDefault="00947C30" w:rsidP="00DB1CCA">
      <w:pPr>
        <w:pStyle w:val="Rubrik2"/>
      </w:pPr>
      <w:r w:rsidRPr="00947C30">
        <w:t>Arbetsbeskrivning</w:t>
      </w:r>
    </w:p>
    <w:p w14:paraId="3382F195" w14:textId="77777777" w:rsidR="00947C30" w:rsidRPr="00947C30" w:rsidRDefault="00947C30" w:rsidP="00DB1CCA">
      <w:pPr>
        <w:pStyle w:val="Rubrik2"/>
      </w:pPr>
      <w:r w:rsidRPr="00947C30">
        <w:t>Riskfaktorer</w:t>
      </w:r>
    </w:p>
    <w:p w14:paraId="417AAA09" w14:textId="7F889720" w:rsidR="00947C30" w:rsidRPr="00947C30" w:rsidRDefault="00947C30" w:rsidP="00DB1CCA">
      <w:r w:rsidRPr="00947C30">
        <w:t>Den riskbaserade profylaxstrategin vid planerad vaginal förlossning bas</w:t>
      </w:r>
      <w:r w:rsidR="00A56550">
        <w:softHyphen/>
      </w:r>
      <w:r w:rsidRPr="00947C30">
        <w:t>eras på följande kriterier:</w:t>
      </w:r>
    </w:p>
    <w:p w14:paraId="19D9EAFF" w14:textId="77777777" w:rsidR="00947C30" w:rsidRPr="00947C30" w:rsidRDefault="00947C30" w:rsidP="00947C30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5818F64D" w14:textId="7A91C657" w:rsidR="00947C30" w:rsidRPr="00947C30" w:rsidRDefault="00947C30" w:rsidP="00DB1CCA">
      <w:pPr>
        <w:pStyle w:val="Punktlista"/>
      </w:pPr>
      <w:r w:rsidRPr="00947C30">
        <w:lastRenderedPageBreak/>
        <w:t>Barn från tidigare graviditet som drabbats av neonatal GBS-in</w:t>
      </w:r>
      <w:r w:rsidR="00A56550">
        <w:softHyphen/>
      </w:r>
      <w:r w:rsidRPr="00947C30">
        <w:t>fektion*.</w:t>
      </w:r>
    </w:p>
    <w:p w14:paraId="50ADD49E" w14:textId="77777777" w:rsidR="00947C30" w:rsidRPr="00947C30" w:rsidRDefault="00947C30" w:rsidP="00DB1CCA">
      <w:pPr>
        <w:pStyle w:val="Punktlista"/>
      </w:pPr>
      <w:r w:rsidRPr="00947C30">
        <w:t>GBS i urinen under aktuell graviditet (oavsett bakterietal).</w:t>
      </w:r>
    </w:p>
    <w:p w14:paraId="37C299C6" w14:textId="77777777" w:rsidR="00947C30" w:rsidRPr="00947C30" w:rsidRDefault="00947C30" w:rsidP="00DB1CCA">
      <w:pPr>
        <w:pStyle w:val="Punktlista"/>
      </w:pPr>
      <w:r w:rsidRPr="00947C30">
        <w:t>Förtidsbörd (&lt; 37 fullgångna graviditetsveckor).</w:t>
      </w:r>
    </w:p>
    <w:p w14:paraId="3F921BBE" w14:textId="77777777" w:rsidR="00947C30" w:rsidRPr="00947C30" w:rsidRDefault="00947C30" w:rsidP="00DB1CCA">
      <w:pPr>
        <w:pStyle w:val="Punktlista"/>
      </w:pPr>
      <w:r w:rsidRPr="00947C30">
        <w:t>Långvarig vattenavgång (</w:t>
      </w:r>
      <w:r w:rsidRPr="00947C30">
        <w:rPr>
          <w:u w:val="single"/>
        </w:rPr>
        <w:t>&gt;</w:t>
      </w:r>
      <w:r w:rsidRPr="00947C30">
        <w:t xml:space="preserve"> 18 timmar).</w:t>
      </w:r>
    </w:p>
    <w:p w14:paraId="633F278E" w14:textId="77777777" w:rsidR="00947C30" w:rsidRPr="00947C30" w:rsidRDefault="00947C30" w:rsidP="00947C30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3030BC16" w14:textId="4A3F514C" w:rsidR="00947C30" w:rsidRPr="00947C30" w:rsidRDefault="00947C30" w:rsidP="001919D4">
      <w:pPr>
        <w:rPr>
          <w:rFonts w:ascii="Arial" w:hAnsi="Arial"/>
          <w:sz w:val="20"/>
        </w:rPr>
      </w:pPr>
      <w:r w:rsidRPr="00947C30">
        <w:t>* Definieras som kvinna som vid tidigare graviditet antingen fött ett barn där en GBS-infektion orsa</w:t>
      </w:r>
      <w:r w:rsidRPr="00947C30">
        <w:softHyphen/>
        <w:t xml:space="preserve">kat allvarlig komplikation (sepsis, meningit, pneumoni) alternativt har man bedömt att en GBS-infektion varit orsak till sent missfall eller IUFD. Denna bedömning ska vara gjord på </w:t>
      </w:r>
      <w:proofErr w:type="spellStart"/>
      <w:r w:rsidRPr="00947C30">
        <w:t>inva</w:t>
      </w:r>
      <w:r w:rsidR="00A56550">
        <w:softHyphen/>
      </w:r>
      <w:r w:rsidRPr="00947C30">
        <w:t>siva</w:t>
      </w:r>
      <w:proofErr w:type="spellEnd"/>
      <w:r w:rsidRPr="00947C30">
        <w:t xml:space="preserve"> od</w:t>
      </w:r>
      <w:r w:rsidRPr="00947C30">
        <w:softHyphen/>
        <w:t>lingar (</w:t>
      </w:r>
      <w:proofErr w:type="spellStart"/>
      <w:r w:rsidRPr="00947C30">
        <w:t>hjärtpunktion</w:t>
      </w:r>
      <w:proofErr w:type="spellEnd"/>
      <w:r w:rsidRPr="00947C30">
        <w:t xml:space="preserve">, odling från inre organ på PAD-svar) och </w:t>
      </w:r>
      <w:r w:rsidRPr="00947C30">
        <w:rPr>
          <w:i/>
          <w:iCs/>
        </w:rPr>
        <w:t>inte</w:t>
      </w:r>
      <w:r w:rsidRPr="00947C30">
        <w:t xml:space="preserve"> yttre kolonisering.</w:t>
      </w:r>
    </w:p>
    <w:p w14:paraId="58AC5C53" w14:textId="77777777" w:rsidR="00947C30" w:rsidRDefault="00947C30" w:rsidP="00DB1CCA">
      <w:pPr>
        <w:pStyle w:val="Rubrik2"/>
      </w:pPr>
      <w:r w:rsidRPr="00947C30">
        <w:t>Handläggning</w:t>
      </w:r>
    </w:p>
    <w:tbl>
      <w:tblPr>
        <w:tblW w:w="0" w:type="auto"/>
        <w:tblInd w:w="988" w:type="dxa"/>
        <w:tblLook w:val="04A0" w:firstRow="1" w:lastRow="0" w:firstColumn="1" w:lastColumn="0" w:noHBand="0" w:noVBand="1"/>
      </w:tblPr>
      <w:tblGrid>
        <w:gridCol w:w="567"/>
        <w:gridCol w:w="567"/>
        <w:gridCol w:w="6797"/>
      </w:tblGrid>
      <w:tr w:rsidR="00947C30" w:rsidRPr="00947C30" w14:paraId="667AF290" w14:textId="77777777" w:rsidTr="008121EA">
        <w:tc>
          <w:tcPr>
            <w:tcW w:w="567" w:type="dxa"/>
            <w:shd w:val="clear" w:color="auto" w:fill="auto"/>
          </w:tcPr>
          <w:p w14:paraId="675ECF2A" w14:textId="77777777" w:rsidR="00947C30" w:rsidRPr="001919D4" w:rsidRDefault="00947C30" w:rsidP="00947C30">
            <w:pPr>
              <w:keepNext/>
              <w:spacing w:before="120" w:after="60" w:line="240" w:lineRule="auto"/>
              <w:ind w:left="0" w:right="0"/>
              <w:outlineLvl w:val="2"/>
              <w:rPr>
                <w:b/>
                <w:bCs/>
              </w:rPr>
            </w:pPr>
            <w:r w:rsidRPr="001919D4">
              <w:rPr>
                <w:b/>
                <w:bCs/>
              </w:rPr>
              <w:t>1.</w:t>
            </w:r>
          </w:p>
        </w:tc>
        <w:tc>
          <w:tcPr>
            <w:tcW w:w="7364" w:type="dxa"/>
            <w:gridSpan w:val="2"/>
            <w:shd w:val="clear" w:color="auto" w:fill="auto"/>
          </w:tcPr>
          <w:p w14:paraId="3B3E777E" w14:textId="77777777" w:rsidR="00947C30" w:rsidRPr="001919D4" w:rsidRDefault="00947C30" w:rsidP="00947C30">
            <w:pPr>
              <w:keepNext/>
              <w:spacing w:before="120" w:after="60" w:line="240" w:lineRule="auto"/>
              <w:ind w:left="0" w:right="0"/>
              <w:outlineLvl w:val="2"/>
              <w:rPr>
                <w:b/>
                <w:bCs/>
              </w:rPr>
            </w:pPr>
            <w:r w:rsidRPr="001919D4">
              <w:rPr>
                <w:b/>
                <w:bCs/>
              </w:rPr>
              <w:t>Under graviditet</w:t>
            </w:r>
          </w:p>
        </w:tc>
      </w:tr>
      <w:tr w:rsidR="00947C30" w:rsidRPr="00947C30" w14:paraId="5B65253C" w14:textId="77777777" w:rsidTr="008121EA">
        <w:tc>
          <w:tcPr>
            <w:tcW w:w="567" w:type="dxa"/>
            <w:shd w:val="clear" w:color="auto" w:fill="auto"/>
          </w:tcPr>
          <w:p w14:paraId="15B87DB2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61BAC10C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A.</w:t>
            </w:r>
          </w:p>
        </w:tc>
        <w:tc>
          <w:tcPr>
            <w:tcW w:w="6797" w:type="dxa"/>
            <w:shd w:val="clear" w:color="auto" w:fill="auto"/>
          </w:tcPr>
          <w:p w14:paraId="548CC9B7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Tidigare känd GBS-komplikation (se definition ovan)</w:t>
            </w:r>
          </w:p>
          <w:p w14:paraId="382361F3" w14:textId="77777777" w:rsidR="00947C30" w:rsidRPr="001919D4" w:rsidRDefault="00947C30" w:rsidP="00947C30">
            <w:pPr>
              <w:numPr>
                <w:ilvl w:val="0"/>
                <w:numId w:val="21"/>
              </w:numPr>
              <w:spacing w:after="0" w:line="240" w:lineRule="auto"/>
              <w:ind w:right="0"/>
            </w:pPr>
            <w:r w:rsidRPr="001919D4">
              <w:t>Kvinna med tidigare känd GBS-komplikation betraktas som koloniserad och behöver inte odlas. Vid misstanke om denna riskfaktor skickar PAB remiss till specialistmödravården för beslut om eventuell IAP.</w:t>
            </w:r>
          </w:p>
          <w:p w14:paraId="40717368" w14:textId="77777777" w:rsidR="00947C30" w:rsidRPr="001919D4" w:rsidRDefault="00947C30" w:rsidP="00947C30">
            <w:pPr>
              <w:numPr>
                <w:ilvl w:val="0"/>
                <w:numId w:val="21"/>
              </w:numPr>
              <w:spacing w:after="0" w:line="240" w:lineRule="auto"/>
              <w:ind w:right="0"/>
            </w:pPr>
            <w:r w:rsidRPr="001919D4">
              <w:t>Antibiotikaprofylax ska ges under förlossningen.</w:t>
            </w:r>
            <w:r w:rsidRPr="001919D4">
              <w:br/>
            </w:r>
          </w:p>
        </w:tc>
      </w:tr>
      <w:tr w:rsidR="00947C30" w:rsidRPr="00947C30" w14:paraId="3091A7E9" w14:textId="77777777" w:rsidTr="008121EA">
        <w:tc>
          <w:tcPr>
            <w:tcW w:w="567" w:type="dxa"/>
            <w:shd w:val="clear" w:color="auto" w:fill="auto"/>
          </w:tcPr>
          <w:p w14:paraId="52526170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3D70DC15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B.</w:t>
            </w:r>
          </w:p>
        </w:tc>
        <w:tc>
          <w:tcPr>
            <w:tcW w:w="6797" w:type="dxa"/>
            <w:shd w:val="clear" w:color="auto" w:fill="auto"/>
          </w:tcPr>
          <w:p w14:paraId="2DB7D5AA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Ingen tidigare känd GBS-komplikation</w:t>
            </w:r>
          </w:p>
          <w:p w14:paraId="008CB1E7" w14:textId="48C54FB7" w:rsidR="00947C30" w:rsidRPr="001919D4" w:rsidRDefault="00947C30" w:rsidP="00947C30">
            <w:pPr>
              <w:numPr>
                <w:ilvl w:val="0"/>
                <w:numId w:val="22"/>
              </w:numPr>
              <w:spacing w:after="0" w:line="240" w:lineRule="auto"/>
              <w:ind w:right="0"/>
            </w:pPr>
            <w:r w:rsidRPr="001919D4">
              <w:t>Provtagning endast</w:t>
            </w:r>
            <w:r w:rsidRPr="001919D4">
              <w:br/>
              <w:t>1.</w:t>
            </w:r>
            <w:r w:rsidRPr="001919D4">
              <w:tab/>
              <w:t xml:space="preserve">Vid hotande förtidsbörd (sammandragningar och </w:t>
            </w:r>
            <w:r w:rsidR="001919D4">
              <w:tab/>
            </w:r>
            <w:r w:rsidRPr="001919D4">
              <w:t xml:space="preserve">cervixpåverkan &lt; 25 mm vid vaginalt ultraljud </w:t>
            </w:r>
            <w:r w:rsidR="00A56550">
              <w:t>och/</w:t>
            </w:r>
            <w:r w:rsidR="001919D4">
              <w:tab/>
            </w:r>
            <w:r w:rsidRPr="001919D4">
              <w:t>eller PPROM: odling från nedre vagina (</w:t>
            </w:r>
            <w:r w:rsidRPr="001919D4">
              <w:rPr>
                <w:b/>
                <w:bCs/>
                <w:i/>
                <w:iCs/>
              </w:rPr>
              <w:t>ej</w:t>
            </w:r>
            <w:r w:rsidRPr="001919D4">
              <w:t xml:space="preserve"> </w:t>
            </w:r>
            <w:r w:rsidR="00A56550" w:rsidRPr="00A56550">
              <w:rPr>
                <w:b/>
                <w:bCs/>
                <w:i/>
                <w:iCs/>
              </w:rPr>
              <w:t>cervix</w:t>
            </w:r>
            <w:r w:rsidR="00A56550">
              <w:t>)</w:t>
            </w:r>
            <w:r w:rsidRPr="001919D4">
              <w:t xml:space="preserve"> och </w:t>
            </w:r>
            <w:r w:rsidR="00BB1216">
              <w:tab/>
            </w:r>
            <w:r w:rsidRPr="001919D4">
              <w:t>urin. På remissen anges GBS som frågeställning.</w:t>
            </w:r>
            <w:r w:rsidRPr="001919D4">
              <w:br/>
              <w:t>2.</w:t>
            </w:r>
            <w:r w:rsidRPr="001919D4">
              <w:tab/>
              <w:t xml:space="preserve">Vid symtom som inger misstanke om </w:t>
            </w:r>
            <w:proofErr w:type="spellStart"/>
            <w:r w:rsidRPr="001919D4">
              <w:t>urinvägsin</w:t>
            </w:r>
            <w:proofErr w:type="spellEnd"/>
            <w:r w:rsidR="00A56550">
              <w:softHyphen/>
            </w:r>
            <w:r w:rsidR="00A56550">
              <w:tab/>
            </w:r>
            <w:proofErr w:type="spellStart"/>
            <w:r w:rsidRPr="001919D4">
              <w:t>fektion</w:t>
            </w:r>
            <w:proofErr w:type="spellEnd"/>
            <w:r w:rsidRPr="001919D4">
              <w:t>: urinodling.</w:t>
            </w:r>
            <w:r w:rsidRPr="001919D4">
              <w:br/>
            </w:r>
          </w:p>
        </w:tc>
      </w:tr>
      <w:tr w:rsidR="00947C30" w:rsidRPr="00947C30" w14:paraId="7A98416F" w14:textId="77777777" w:rsidTr="008121EA">
        <w:tc>
          <w:tcPr>
            <w:tcW w:w="567" w:type="dxa"/>
            <w:shd w:val="clear" w:color="auto" w:fill="auto"/>
          </w:tcPr>
          <w:p w14:paraId="5EE369F0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7364" w:type="dxa"/>
            <w:gridSpan w:val="2"/>
            <w:shd w:val="clear" w:color="auto" w:fill="auto"/>
          </w:tcPr>
          <w:p w14:paraId="55640ECA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rPr>
                <w:i/>
                <w:iCs/>
              </w:rPr>
              <w:t>Behandling</w:t>
            </w:r>
            <w:r w:rsidRPr="001919D4">
              <w:t>:</w:t>
            </w:r>
          </w:p>
        </w:tc>
      </w:tr>
      <w:tr w:rsidR="00947C30" w:rsidRPr="00947C30" w14:paraId="4762BB5B" w14:textId="77777777" w:rsidTr="008121EA">
        <w:tc>
          <w:tcPr>
            <w:tcW w:w="567" w:type="dxa"/>
            <w:shd w:val="clear" w:color="auto" w:fill="auto"/>
          </w:tcPr>
          <w:p w14:paraId="3E13284D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7FFDD7E1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1.</w:t>
            </w:r>
          </w:p>
        </w:tc>
        <w:tc>
          <w:tcPr>
            <w:tcW w:w="6797" w:type="dxa"/>
            <w:shd w:val="clear" w:color="auto" w:fill="auto"/>
          </w:tcPr>
          <w:p w14:paraId="484FBEA3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Positiv vaginalodling</w:t>
            </w:r>
          </w:p>
          <w:p w14:paraId="36513C45" w14:textId="77777777" w:rsidR="00947C30" w:rsidRPr="001919D4" w:rsidRDefault="00947C30" w:rsidP="00947C30">
            <w:pPr>
              <w:numPr>
                <w:ilvl w:val="0"/>
                <w:numId w:val="22"/>
              </w:numPr>
              <w:spacing w:after="0" w:line="240" w:lineRule="auto"/>
              <w:ind w:right="0"/>
            </w:pPr>
            <w:r w:rsidRPr="001919D4">
              <w:t>Vid PPROM (</w:t>
            </w:r>
            <w:r w:rsidRPr="001919D4">
              <w:rPr>
                <w:u w:val="single"/>
              </w:rPr>
              <w:t>&lt;</w:t>
            </w:r>
            <w:r w:rsidRPr="001919D4">
              <w:t xml:space="preserve"> 34 veckor) utan aktivt förlossningsarbete behandlas patienten med penicillin V 1 g x 3 i 7 dagar. Vid pc-allergi ges </w:t>
            </w:r>
            <w:proofErr w:type="spellStart"/>
            <w:r w:rsidRPr="001919D4">
              <w:t>erytromycin</w:t>
            </w:r>
            <w:proofErr w:type="spellEnd"/>
            <w:r w:rsidRPr="001919D4">
              <w:t xml:space="preserve"> 500 mg x 2 i 5 dagar.</w:t>
            </w:r>
          </w:p>
          <w:p w14:paraId="658200BA" w14:textId="77777777" w:rsidR="00947C30" w:rsidRPr="001919D4" w:rsidRDefault="00947C30" w:rsidP="00947C30">
            <w:pPr>
              <w:numPr>
                <w:ilvl w:val="0"/>
                <w:numId w:val="22"/>
              </w:numPr>
              <w:spacing w:after="0" w:line="240" w:lineRule="auto"/>
              <w:ind w:right="0"/>
            </w:pPr>
            <w:r w:rsidRPr="001919D4">
              <w:t>Övriga patienter kräver ingen behandling under graviditeten, men ska ha anti</w:t>
            </w:r>
            <w:r w:rsidRPr="001919D4">
              <w:softHyphen/>
              <w:t>biotikaprofylax under förlossningen.</w:t>
            </w:r>
            <w:r w:rsidRPr="001919D4">
              <w:br/>
            </w:r>
          </w:p>
        </w:tc>
      </w:tr>
      <w:tr w:rsidR="00947C30" w:rsidRPr="00947C30" w14:paraId="43154EF8" w14:textId="77777777" w:rsidTr="008121EA">
        <w:tc>
          <w:tcPr>
            <w:tcW w:w="567" w:type="dxa"/>
            <w:shd w:val="clear" w:color="auto" w:fill="auto"/>
          </w:tcPr>
          <w:p w14:paraId="31BA7F75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5AB86679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2.</w:t>
            </w:r>
          </w:p>
        </w:tc>
        <w:tc>
          <w:tcPr>
            <w:tcW w:w="6797" w:type="dxa"/>
            <w:shd w:val="clear" w:color="auto" w:fill="auto"/>
          </w:tcPr>
          <w:p w14:paraId="6F4007EC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Positiv urinodling</w:t>
            </w:r>
          </w:p>
          <w:p w14:paraId="067CCC05" w14:textId="2E2994FE" w:rsidR="00947C30" w:rsidRPr="001919D4" w:rsidRDefault="00947C30" w:rsidP="00947C30">
            <w:pPr>
              <w:numPr>
                <w:ilvl w:val="0"/>
                <w:numId w:val="23"/>
              </w:numPr>
              <w:spacing w:after="0" w:line="240" w:lineRule="auto"/>
              <w:ind w:right="0"/>
            </w:pPr>
            <w:proofErr w:type="spellStart"/>
            <w:r w:rsidRPr="001919D4">
              <w:rPr>
                <w:i/>
                <w:iCs/>
              </w:rPr>
              <w:t>Symtomgivande</w:t>
            </w:r>
            <w:proofErr w:type="spellEnd"/>
            <w:r w:rsidRPr="001919D4">
              <w:t xml:space="preserve"> UVI med GBS i urinen (&gt; 10 000/ml) be</w:t>
            </w:r>
            <w:r w:rsidR="00A56550">
              <w:softHyphen/>
            </w:r>
            <w:r w:rsidRPr="001919D4">
              <w:t>handlas med penicil</w:t>
            </w:r>
            <w:r w:rsidRPr="001919D4">
              <w:softHyphen/>
              <w:t xml:space="preserve">lin V 1 g x 3 i 5 dagar. Vid pc-allergi ges </w:t>
            </w:r>
            <w:proofErr w:type="spellStart"/>
            <w:r w:rsidRPr="001919D4">
              <w:t>nitrofurantoin</w:t>
            </w:r>
            <w:proofErr w:type="spellEnd"/>
            <w:r w:rsidRPr="001919D4">
              <w:t xml:space="preserve"> 50 mg x 3 i 5 dagar. Dessa patienter ska också ha antibiotikaprofylax under förlossningen.</w:t>
            </w:r>
          </w:p>
          <w:p w14:paraId="7CAB82DA" w14:textId="70A4789F" w:rsidR="00947C30" w:rsidRPr="001919D4" w:rsidRDefault="00947C30" w:rsidP="00947C30">
            <w:pPr>
              <w:numPr>
                <w:ilvl w:val="0"/>
                <w:numId w:val="23"/>
              </w:numPr>
              <w:spacing w:after="0" w:line="240" w:lineRule="auto"/>
              <w:ind w:right="0"/>
            </w:pPr>
            <w:r w:rsidRPr="001919D4">
              <w:t>Kvinnor med asymtomatisk GBS-</w:t>
            </w:r>
            <w:proofErr w:type="spellStart"/>
            <w:r w:rsidRPr="001919D4">
              <w:t>bakteriuri</w:t>
            </w:r>
            <w:proofErr w:type="spellEnd"/>
            <w:r w:rsidRPr="001919D4">
              <w:t xml:space="preserve"> ska </w:t>
            </w:r>
            <w:r w:rsidRPr="001919D4">
              <w:rPr>
                <w:i/>
                <w:iCs/>
              </w:rPr>
              <w:t>oavsett bak</w:t>
            </w:r>
            <w:r w:rsidR="00A56550">
              <w:rPr>
                <w:i/>
                <w:iCs/>
              </w:rPr>
              <w:softHyphen/>
            </w:r>
            <w:r w:rsidRPr="001919D4">
              <w:rPr>
                <w:i/>
                <w:iCs/>
              </w:rPr>
              <w:t>terietal</w:t>
            </w:r>
            <w:r w:rsidRPr="001919D4">
              <w:t xml:space="preserve"> ha antibio</w:t>
            </w:r>
            <w:r w:rsidRPr="001919D4">
              <w:softHyphen/>
              <w:t>tikaprofylax under förlossningen.</w:t>
            </w:r>
          </w:p>
          <w:p w14:paraId="5AC7D762" w14:textId="2AEAC125" w:rsidR="00947C30" w:rsidRPr="001919D4" w:rsidRDefault="00947C30" w:rsidP="00947C30">
            <w:pPr>
              <w:numPr>
                <w:ilvl w:val="0"/>
                <w:numId w:val="23"/>
              </w:numPr>
              <w:spacing w:after="0" w:line="240" w:lineRule="auto"/>
              <w:ind w:right="0"/>
            </w:pPr>
            <w:r w:rsidRPr="001919D4">
              <w:lastRenderedPageBreak/>
              <w:t>För behandling av UVI under graviditet, se också styrdoku</w:t>
            </w:r>
            <w:r w:rsidR="00A56550">
              <w:softHyphen/>
            </w:r>
            <w:r w:rsidRPr="001919D4">
              <w:t xml:space="preserve">ment </w:t>
            </w:r>
            <w:hyperlink r:id="rId17" w:history="1">
              <w:r w:rsidRPr="0006613C">
                <w:rPr>
                  <w:rStyle w:val="Hyperlnk"/>
                </w:rPr>
                <w:t>UVI</w:t>
              </w:r>
              <w:r w:rsidR="00C921A7" w:rsidRPr="0006613C">
                <w:rPr>
                  <w:rStyle w:val="Hyperlnk"/>
                </w:rPr>
                <w:t xml:space="preserve"> och ABU</w:t>
              </w:r>
              <w:r w:rsidRPr="0006613C">
                <w:rPr>
                  <w:rStyle w:val="Hyperlnk"/>
                </w:rPr>
                <w:t xml:space="preserve"> – dia</w:t>
              </w:r>
              <w:r w:rsidRPr="0006613C">
                <w:rPr>
                  <w:rStyle w:val="Hyperlnk"/>
                </w:rPr>
                <w:softHyphen/>
                <w:t>gnostik och behandling under graviditet</w:t>
              </w:r>
            </w:hyperlink>
            <w:r w:rsidRPr="001919D4">
              <w:t>.</w:t>
            </w:r>
          </w:p>
          <w:p w14:paraId="3F9EC3E9" w14:textId="77777777" w:rsidR="00947C30" w:rsidRPr="001919D4" w:rsidRDefault="00947C30" w:rsidP="00947C30">
            <w:pPr>
              <w:spacing w:after="0" w:line="240" w:lineRule="auto"/>
              <w:ind w:left="0" w:right="0"/>
            </w:pPr>
          </w:p>
          <w:p w14:paraId="48CE9E68" w14:textId="13501CBD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OBS! Om patienten har pc-allergi och ska ha profylax under för</w:t>
            </w:r>
            <w:r w:rsidR="00A56550">
              <w:softHyphen/>
            </w:r>
            <w:r w:rsidRPr="001919D4">
              <w:t xml:space="preserve">lossningen bör man skicka en odling för resistensbestämning då en del stammar är resistenta mot </w:t>
            </w:r>
            <w:proofErr w:type="spellStart"/>
            <w:r w:rsidRPr="001919D4">
              <w:t>klindamycin</w:t>
            </w:r>
            <w:proofErr w:type="spellEnd"/>
            <w:r w:rsidRPr="001919D4">
              <w:t xml:space="preserve"> och/eller </w:t>
            </w:r>
            <w:proofErr w:type="spellStart"/>
            <w:r w:rsidRPr="001919D4">
              <w:t>erytromycin</w:t>
            </w:r>
            <w:proofErr w:type="spellEnd"/>
            <w:r w:rsidRPr="001919D4">
              <w:t>.</w:t>
            </w:r>
          </w:p>
          <w:p w14:paraId="399FD0AD" w14:textId="77777777" w:rsidR="00947C30" w:rsidRPr="001919D4" w:rsidRDefault="00947C30" w:rsidP="00947C30">
            <w:pPr>
              <w:spacing w:after="0" w:line="240" w:lineRule="auto"/>
              <w:ind w:left="0" w:right="0"/>
            </w:pPr>
          </w:p>
        </w:tc>
      </w:tr>
      <w:tr w:rsidR="00947C30" w:rsidRPr="00947C30" w14:paraId="30AD2827" w14:textId="77777777" w:rsidTr="008121EA">
        <w:tc>
          <w:tcPr>
            <w:tcW w:w="567" w:type="dxa"/>
            <w:shd w:val="clear" w:color="auto" w:fill="auto"/>
          </w:tcPr>
          <w:p w14:paraId="23835CEF" w14:textId="77777777" w:rsidR="00947C30" w:rsidRPr="00947C30" w:rsidRDefault="00947C30" w:rsidP="00947C30">
            <w:pPr>
              <w:keepNext/>
              <w:spacing w:before="120" w:after="60" w:line="240" w:lineRule="auto"/>
              <w:ind w:left="0" w:right="0"/>
              <w:outlineLvl w:val="2"/>
              <w:rPr>
                <w:rFonts w:ascii="Arial" w:hAnsi="Arial"/>
                <w:b/>
                <w:bCs/>
                <w:sz w:val="20"/>
                <w:szCs w:val="26"/>
              </w:rPr>
            </w:pPr>
            <w:r w:rsidRPr="00947C30">
              <w:rPr>
                <w:rFonts w:ascii="Arial" w:hAnsi="Arial"/>
                <w:b/>
                <w:bCs/>
                <w:sz w:val="20"/>
                <w:szCs w:val="26"/>
              </w:rPr>
              <w:lastRenderedPageBreak/>
              <w:t>2.</w:t>
            </w:r>
          </w:p>
        </w:tc>
        <w:tc>
          <w:tcPr>
            <w:tcW w:w="7364" w:type="dxa"/>
            <w:gridSpan w:val="2"/>
            <w:shd w:val="clear" w:color="auto" w:fill="auto"/>
          </w:tcPr>
          <w:p w14:paraId="0190F254" w14:textId="77777777" w:rsidR="00947C30" w:rsidRPr="001919D4" w:rsidRDefault="00947C30" w:rsidP="00947C30">
            <w:pPr>
              <w:keepNext/>
              <w:spacing w:before="120" w:after="60" w:line="240" w:lineRule="auto"/>
              <w:ind w:left="0" w:right="0"/>
              <w:outlineLvl w:val="2"/>
              <w:rPr>
                <w:b/>
                <w:bCs/>
              </w:rPr>
            </w:pPr>
            <w:r w:rsidRPr="001919D4">
              <w:rPr>
                <w:b/>
                <w:bCs/>
              </w:rPr>
              <w:t>Under förlossningen</w:t>
            </w:r>
          </w:p>
        </w:tc>
      </w:tr>
      <w:tr w:rsidR="00947C30" w:rsidRPr="00947C30" w14:paraId="55276BC9" w14:textId="77777777" w:rsidTr="008121EA">
        <w:tc>
          <w:tcPr>
            <w:tcW w:w="567" w:type="dxa"/>
            <w:shd w:val="clear" w:color="auto" w:fill="auto"/>
          </w:tcPr>
          <w:p w14:paraId="7DEA3D60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7364" w:type="dxa"/>
            <w:gridSpan w:val="2"/>
            <w:shd w:val="clear" w:color="auto" w:fill="auto"/>
          </w:tcPr>
          <w:p w14:paraId="1E419615" w14:textId="0CF90033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Intrapartal antibiotikaprofylax vid vaginal förlossning (OBS! Alltid på lä</w:t>
            </w:r>
            <w:r w:rsidR="00A56550">
              <w:softHyphen/>
            </w:r>
            <w:r w:rsidRPr="001919D4">
              <w:t>karordination!) ges om någon av indikationerna 1–4 föreligger:</w:t>
            </w:r>
          </w:p>
        </w:tc>
      </w:tr>
      <w:tr w:rsidR="00947C30" w:rsidRPr="00947C30" w14:paraId="17C67A96" w14:textId="77777777" w:rsidTr="008121EA">
        <w:tc>
          <w:tcPr>
            <w:tcW w:w="567" w:type="dxa"/>
            <w:shd w:val="clear" w:color="auto" w:fill="auto"/>
          </w:tcPr>
          <w:p w14:paraId="645ED4C9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251609E6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1.</w:t>
            </w:r>
          </w:p>
        </w:tc>
        <w:tc>
          <w:tcPr>
            <w:tcW w:w="6797" w:type="dxa"/>
            <w:shd w:val="clear" w:color="auto" w:fill="auto"/>
          </w:tcPr>
          <w:p w14:paraId="59867F17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Långvarig vattenavgång (</w:t>
            </w:r>
            <w:r w:rsidRPr="001919D4">
              <w:rPr>
                <w:u w:val="single"/>
              </w:rPr>
              <w:t>&gt;</w:t>
            </w:r>
            <w:r w:rsidRPr="001919D4">
              <w:t xml:space="preserve"> 18 timmar).</w:t>
            </w:r>
          </w:p>
        </w:tc>
      </w:tr>
      <w:tr w:rsidR="00947C30" w:rsidRPr="00947C30" w14:paraId="7ED2149A" w14:textId="77777777" w:rsidTr="008121EA">
        <w:tc>
          <w:tcPr>
            <w:tcW w:w="567" w:type="dxa"/>
            <w:shd w:val="clear" w:color="auto" w:fill="auto"/>
          </w:tcPr>
          <w:p w14:paraId="34598F2E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6AD6A483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2.</w:t>
            </w:r>
          </w:p>
        </w:tc>
        <w:tc>
          <w:tcPr>
            <w:tcW w:w="6797" w:type="dxa"/>
            <w:shd w:val="clear" w:color="auto" w:fill="auto"/>
          </w:tcPr>
          <w:p w14:paraId="47721666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Förtidsbörd (&lt; 37 fullgångna graviditetsveckor).</w:t>
            </w:r>
          </w:p>
        </w:tc>
      </w:tr>
      <w:tr w:rsidR="00947C30" w:rsidRPr="00947C30" w14:paraId="59C027EB" w14:textId="77777777" w:rsidTr="008121EA">
        <w:tc>
          <w:tcPr>
            <w:tcW w:w="567" w:type="dxa"/>
            <w:shd w:val="clear" w:color="auto" w:fill="auto"/>
          </w:tcPr>
          <w:p w14:paraId="5C6D5812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69D89BC1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3.</w:t>
            </w:r>
          </w:p>
        </w:tc>
        <w:tc>
          <w:tcPr>
            <w:tcW w:w="6797" w:type="dxa"/>
            <w:shd w:val="clear" w:color="auto" w:fill="auto"/>
          </w:tcPr>
          <w:p w14:paraId="35DC2690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GBS i urinen under aktuell graviditet (oavsett bakterietal).</w:t>
            </w:r>
          </w:p>
        </w:tc>
      </w:tr>
      <w:tr w:rsidR="00947C30" w:rsidRPr="00947C30" w14:paraId="0E27B860" w14:textId="77777777" w:rsidTr="008121EA">
        <w:tc>
          <w:tcPr>
            <w:tcW w:w="567" w:type="dxa"/>
            <w:shd w:val="clear" w:color="auto" w:fill="auto"/>
          </w:tcPr>
          <w:p w14:paraId="3BC858C2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1001E405" w14:textId="7777777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4.</w:t>
            </w:r>
          </w:p>
        </w:tc>
        <w:tc>
          <w:tcPr>
            <w:tcW w:w="6797" w:type="dxa"/>
            <w:shd w:val="clear" w:color="auto" w:fill="auto"/>
          </w:tcPr>
          <w:p w14:paraId="3395499E" w14:textId="5CD247D7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>Barn från tidigare graviditet som drabbats av neonatal GBS-infekt</w:t>
            </w:r>
            <w:r w:rsidR="00A56550">
              <w:softHyphen/>
            </w:r>
            <w:r w:rsidRPr="001919D4">
              <w:t>ion.</w:t>
            </w:r>
          </w:p>
          <w:p w14:paraId="0135F5EA" w14:textId="77777777" w:rsidR="00947C30" w:rsidRPr="001919D4" w:rsidRDefault="00947C30" w:rsidP="00947C30">
            <w:pPr>
              <w:spacing w:after="0" w:line="240" w:lineRule="auto"/>
              <w:ind w:left="0" w:right="0"/>
            </w:pPr>
          </w:p>
        </w:tc>
      </w:tr>
      <w:tr w:rsidR="00947C30" w:rsidRPr="00947C30" w14:paraId="6C5DED71" w14:textId="77777777" w:rsidTr="008121EA">
        <w:tc>
          <w:tcPr>
            <w:tcW w:w="567" w:type="dxa"/>
            <w:shd w:val="clear" w:color="auto" w:fill="auto"/>
          </w:tcPr>
          <w:p w14:paraId="24D8EE5B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7364" w:type="dxa"/>
            <w:gridSpan w:val="2"/>
            <w:shd w:val="clear" w:color="auto" w:fill="auto"/>
          </w:tcPr>
          <w:p w14:paraId="313CCFDF" w14:textId="39C78A53" w:rsidR="00947C30" w:rsidRPr="001919D4" w:rsidRDefault="00947C30" w:rsidP="00947C30">
            <w:pPr>
              <w:spacing w:after="0" w:line="240" w:lineRule="auto"/>
              <w:ind w:left="0" w:right="0"/>
            </w:pPr>
            <w:proofErr w:type="spellStart"/>
            <w:r w:rsidRPr="001919D4">
              <w:t>Bensylpenicillin</w:t>
            </w:r>
            <w:proofErr w:type="spellEnd"/>
            <w:r w:rsidRPr="001919D4">
              <w:t xml:space="preserve"> 3 g iv var 8:e timme från förlossningsstart till partus.</w:t>
            </w:r>
            <w:r w:rsidR="00340225">
              <w:t xml:space="preserve"> </w:t>
            </w:r>
            <w:r w:rsidR="00DB4054" w:rsidRPr="00027430">
              <w:rPr>
                <w:highlight w:val="yellow"/>
              </w:rPr>
              <w:t xml:space="preserve">Bedömning av vad som är förlossningsstart hos den enskilda individen får tas i samband med ankomst till förlossningen. </w:t>
            </w:r>
            <w:r w:rsidR="00CA63A3" w:rsidRPr="00027430">
              <w:rPr>
                <w:highlight w:val="yellow"/>
              </w:rPr>
              <w:t xml:space="preserve">Det är särskilt viktigt att patient </w:t>
            </w:r>
            <w:r w:rsidR="00363F14" w:rsidRPr="00027430">
              <w:rPr>
                <w:highlight w:val="yellow"/>
              </w:rPr>
              <w:t>med långvarig vattenavgång får antibiotika &gt; 4 timmar innan partus och man kan då med fördel påbörja profylax redan vid in</w:t>
            </w:r>
            <w:r w:rsidR="00027430" w:rsidRPr="00027430">
              <w:rPr>
                <w:highlight w:val="yellow"/>
              </w:rPr>
              <w:t>duktionsstart.</w:t>
            </w:r>
          </w:p>
          <w:p w14:paraId="04FF5FB1" w14:textId="77777777" w:rsidR="00947C30" w:rsidRPr="001919D4" w:rsidRDefault="00947C30" w:rsidP="00947C30">
            <w:pPr>
              <w:spacing w:after="0" w:line="240" w:lineRule="auto"/>
              <w:ind w:left="0" w:right="0"/>
            </w:pPr>
          </w:p>
          <w:p w14:paraId="5406B193" w14:textId="1F64B92A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 xml:space="preserve">Vid pc-allergi ges </w:t>
            </w:r>
            <w:proofErr w:type="spellStart"/>
            <w:r w:rsidRPr="001919D4">
              <w:t>klindamycin</w:t>
            </w:r>
            <w:proofErr w:type="spellEnd"/>
            <w:r w:rsidRPr="001919D4">
              <w:t xml:space="preserve"> 600 mg iv var 8:e timme. Om förloss</w:t>
            </w:r>
            <w:r w:rsidR="00A56550">
              <w:softHyphen/>
            </w:r>
            <w:r w:rsidRPr="001919D4">
              <w:t>ningen bedöms vara nära förestående (&lt; 4 timmar), överväg att avstå anti</w:t>
            </w:r>
            <w:r w:rsidR="00A56550">
              <w:softHyphen/>
            </w:r>
            <w:r w:rsidRPr="001919D4">
              <w:t>biotika.</w:t>
            </w:r>
          </w:p>
          <w:p w14:paraId="1FD7334D" w14:textId="77777777" w:rsidR="00947C30" w:rsidRPr="001919D4" w:rsidRDefault="00947C30" w:rsidP="00947C30">
            <w:pPr>
              <w:spacing w:after="0" w:line="240" w:lineRule="auto"/>
              <w:ind w:left="0" w:right="0"/>
            </w:pPr>
          </w:p>
          <w:p w14:paraId="1DD7D981" w14:textId="61866983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 xml:space="preserve">Vid feber </w:t>
            </w:r>
            <w:r w:rsidRPr="001919D4">
              <w:rPr>
                <w:u w:val="single"/>
              </w:rPr>
              <w:t>&gt;</w:t>
            </w:r>
            <w:r w:rsidRPr="001919D4">
              <w:t xml:space="preserve"> 38</w:t>
            </w:r>
            <w:r w:rsidRPr="001919D4">
              <w:rPr>
                <w:vertAlign w:val="superscript"/>
              </w:rPr>
              <w:t>o</w:t>
            </w:r>
            <w:r w:rsidRPr="001919D4">
              <w:t xml:space="preserve"> C under värkarbete, var god se styrdokumentet Feber un</w:t>
            </w:r>
            <w:r w:rsidR="00A56550">
              <w:softHyphen/>
            </w:r>
            <w:r w:rsidRPr="001919D4">
              <w:t xml:space="preserve">der förlossning. </w:t>
            </w:r>
          </w:p>
          <w:p w14:paraId="7CBFFD1B" w14:textId="77777777" w:rsidR="00947C30" w:rsidRPr="001919D4" w:rsidRDefault="00947C30" w:rsidP="00947C30">
            <w:pPr>
              <w:spacing w:after="0" w:line="240" w:lineRule="auto"/>
              <w:ind w:left="0" w:right="0"/>
            </w:pPr>
          </w:p>
        </w:tc>
      </w:tr>
      <w:tr w:rsidR="00947C30" w:rsidRPr="00947C30" w14:paraId="005A6BD6" w14:textId="77777777" w:rsidTr="008121EA">
        <w:tc>
          <w:tcPr>
            <w:tcW w:w="567" w:type="dxa"/>
            <w:shd w:val="clear" w:color="auto" w:fill="auto"/>
          </w:tcPr>
          <w:p w14:paraId="6A6AF2F9" w14:textId="77777777" w:rsidR="00947C30" w:rsidRPr="00947C30" w:rsidRDefault="00947C30" w:rsidP="00947C30">
            <w:pPr>
              <w:keepNext/>
              <w:spacing w:before="120" w:after="60" w:line="240" w:lineRule="auto"/>
              <w:ind w:left="0" w:right="0"/>
              <w:outlineLvl w:val="2"/>
              <w:rPr>
                <w:rFonts w:ascii="Arial" w:hAnsi="Arial"/>
                <w:b/>
                <w:bCs/>
                <w:sz w:val="20"/>
                <w:szCs w:val="26"/>
              </w:rPr>
            </w:pPr>
            <w:r w:rsidRPr="00947C30">
              <w:rPr>
                <w:rFonts w:ascii="Arial" w:hAnsi="Arial"/>
                <w:b/>
                <w:bCs/>
                <w:sz w:val="20"/>
                <w:szCs w:val="26"/>
              </w:rPr>
              <w:t>3.</w:t>
            </w:r>
          </w:p>
        </w:tc>
        <w:tc>
          <w:tcPr>
            <w:tcW w:w="7364" w:type="dxa"/>
            <w:gridSpan w:val="2"/>
            <w:shd w:val="clear" w:color="auto" w:fill="auto"/>
          </w:tcPr>
          <w:p w14:paraId="23F81C17" w14:textId="5C229E71" w:rsidR="00947C30" w:rsidRPr="001919D4" w:rsidRDefault="00947C30" w:rsidP="00947C30">
            <w:pPr>
              <w:keepNext/>
              <w:spacing w:before="120" w:after="60" w:line="240" w:lineRule="auto"/>
              <w:ind w:left="0" w:right="0"/>
              <w:outlineLvl w:val="2"/>
              <w:rPr>
                <w:b/>
                <w:bCs/>
              </w:rPr>
            </w:pPr>
            <w:r w:rsidRPr="001919D4">
              <w:rPr>
                <w:b/>
                <w:bCs/>
              </w:rPr>
              <w:t>Bedömning, behandling och observation av barnet om mamman till</w:t>
            </w:r>
            <w:r w:rsidR="00A56550">
              <w:rPr>
                <w:b/>
                <w:bCs/>
              </w:rPr>
              <w:softHyphen/>
            </w:r>
            <w:r w:rsidRPr="001919D4">
              <w:rPr>
                <w:b/>
                <w:bCs/>
              </w:rPr>
              <w:t>hör obstetrisk riskgrupp för GBS-infektion</w:t>
            </w:r>
          </w:p>
        </w:tc>
      </w:tr>
      <w:tr w:rsidR="00947C30" w:rsidRPr="00947C30" w14:paraId="5C49A4E0" w14:textId="77777777" w:rsidTr="008121EA">
        <w:tc>
          <w:tcPr>
            <w:tcW w:w="567" w:type="dxa"/>
            <w:shd w:val="clear" w:color="auto" w:fill="auto"/>
          </w:tcPr>
          <w:p w14:paraId="27E79D2D" w14:textId="77777777" w:rsidR="00947C30" w:rsidRPr="00947C30" w:rsidRDefault="00947C30" w:rsidP="00947C30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</w:p>
        </w:tc>
        <w:tc>
          <w:tcPr>
            <w:tcW w:w="7364" w:type="dxa"/>
            <w:gridSpan w:val="2"/>
            <w:shd w:val="clear" w:color="auto" w:fill="auto"/>
          </w:tcPr>
          <w:p w14:paraId="7B85962C" w14:textId="745039ED" w:rsidR="00947C30" w:rsidRPr="001919D4" w:rsidRDefault="00947C30" w:rsidP="00947C30">
            <w:pPr>
              <w:spacing w:after="0" w:line="240" w:lineRule="auto"/>
              <w:ind w:left="0" w:right="0"/>
            </w:pPr>
            <w:r w:rsidRPr="001919D4">
              <w:t xml:space="preserve">Var god se separat styrdokument </w:t>
            </w:r>
            <w:hyperlink r:id="rId18" w:history="1">
              <w:r w:rsidRPr="00683B84">
                <w:rPr>
                  <w:rStyle w:val="Hyperlnk"/>
                </w:rPr>
                <w:t>Infektion hos nyfödda – observation av riskbarn</w:t>
              </w:r>
            </w:hyperlink>
            <w:r w:rsidRPr="001919D4">
              <w:t>.</w:t>
            </w:r>
          </w:p>
          <w:p w14:paraId="4EDF0182" w14:textId="77777777" w:rsidR="00947C30" w:rsidRPr="001919D4" w:rsidRDefault="00947C30" w:rsidP="00947C30">
            <w:pPr>
              <w:spacing w:after="0" w:line="240" w:lineRule="auto"/>
              <w:ind w:left="0" w:right="0"/>
            </w:pPr>
          </w:p>
        </w:tc>
      </w:tr>
    </w:tbl>
    <w:p w14:paraId="136E1C78" w14:textId="77777777" w:rsidR="00947C30" w:rsidRPr="00947C30" w:rsidRDefault="00947C30" w:rsidP="00DB1CCA">
      <w:pPr>
        <w:pStyle w:val="Rubrik2"/>
      </w:pPr>
      <w:r w:rsidRPr="00947C30">
        <w:t>Referenser</w:t>
      </w:r>
    </w:p>
    <w:p w14:paraId="732F74A1" w14:textId="3BFAF99F" w:rsidR="00947C30" w:rsidRPr="00DB1CCA" w:rsidRDefault="00947C30" w:rsidP="00DB1CCA">
      <w:r w:rsidRPr="00DB1CCA">
        <w:t xml:space="preserve">Socialstyrelsen, 2008; </w:t>
      </w:r>
      <w:hyperlink r:id="rId19" w:history="1">
        <w:r w:rsidRPr="00DB1CCA">
          <w:rPr>
            <w:color w:val="0563C1"/>
            <w:u w:val="single"/>
          </w:rPr>
          <w:t>Prevention av tidiga infektioner med grupp B-streptokocker (GBS) hos ny</w:t>
        </w:r>
        <w:r w:rsidRPr="00DB1CCA">
          <w:rPr>
            <w:color w:val="0563C1"/>
            <w:u w:val="single"/>
          </w:rPr>
          <w:softHyphen/>
          <w:t>födda</w:t>
        </w:r>
      </w:hyperlink>
      <w:r w:rsidRPr="00DB1CCA">
        <w:t>.</w:t>
      </w:r>
    </w:p>
    <w:p w14:paraId="76B9F95B" w14:textId="37791F88" w:rsidR="00536A5A" w:rsidRPr="00536A5A" w:rsidRDefault="00D97A95" w:rsidP="001919D4">
      <w:hyperlink r:id="rId20" w:history="1">
        <w:r w:rsidR="00947C30" w:rsidRPr="00D97A95">
          <w:rPr>
            <w:rStyle w:val="Hyperlnk"/>
          </w:rPr>
          <w:t>Grupp B</w:t>
        </w:r>
        <w:r>
          <w:rPr>
            <w:rStyle w:val="Hyperlnk"/>
          </w:rPr>
          <w:t xml:space="preserve"> </w:t>
        </w:r>
        <w:r w:rsidR="00947C30" w:rsidRPr="00D97A95">
          <w:rPr>
            <w:rStyle w:val="Hyperlnk"/>
          </w:rPr>
          <w:t>streptokocker under graviditet och förlossning</w:t>
        </w:r>
      </w:hyperlink>
      <w:r w:rsidR="00947C30" w:rsidRPr="00DB1CCA">
        <w:t>. Rutin upprättad av obstetrik gemensamt, Sahlgrenska Universitetssjukhuset.</w:t>
      </w:r>
      <w:bookmarkEnd w:id="0"/>
    </w:p>
    <w:sectPr w:rsidR="00536A5A" w:rsidRPr="00536A5A" w:rsidSect="00947C3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9B2730"/>
    <w:multiLevelType w:val="hybridMultilevel"/>
    <w:tmpl w:val="E9E0E9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D40F77"/>
    <w:multiLevelType w:val="hybridMultilevel"/>
    <w:tmpl w:val="E6D8A5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5980041"/>
    <w:multiLevelType w:val="hybridMultilevel"/>
    <w:tmpl w:val="D9064F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00A1E03"/>
    <w:multiLevelType w:val="hybridMultilevel"/>
    <w:tmpl w:val="0448B40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1688942">
    <w:abstractNumId w:val="21"/>
  </w:num>
  <w:num w:numId="2" w16cid:durableId="1947230819">
    <w:abstractNumId w:val="17"/>
  </w:num>
  <w:num w:numId="3" w16cid:durableId="1926643053">
    <w:abstractNumId w:val="0"/>
  </w:num>
  <w:num w:numId="4" w16cid:durableId="2018195636">
    <w:abstractNumId w:val="6"/>
  </w:num>
  <w:num w:numId="5" w16cid:durableId="598370344">
    <w:abstractNumId w:val="19"/>
  </w:num>
  <w:num w:numId="6" w16cid:durableId="1795442734">
    <w:abstractNumId w:val="2"/>
  </w:num>
  <w:num w:numId="7" w16cid:durableId="1496145154">
    <w:abstractNumId w:val="12"/>
  </w:num>
  <w:num w:numId="8" w16cid:durableId="2116635810">
    <w:abstractNumId w:val="9"/>
  </w:num>
  <w:num w:numId="9" w16cid:durableId="424809169">
    <w:abstractNumId w:val="1"/>
  </w:num>
  <w:num w:numId="10" w16cid:durableId="720130912">
    <w:abstractNumId w:val="1"/>
  </w:num>
  <w:num w:numId="11" w16cid:durableId="306664867">
    <w:abstractNumId w:val="3"/>
  </w:num>
  <w:num w:numId="12" w16cid:durableId="2120449125">
    <w:abstractNumId w:val="4"/>
  </w:num>
  <w:num w:numId="13" w16cid:durableId="1651910352">
    <w:abstractNumId w:val="15"/>
  </w:num>
  <w:num w:numId="14" w16cid:durableId="1021123598">
    <w:abstractNumId w:val="10"/>
  </w:num>
  <w:num w:numId="15" w16cid:durableId="1062948977">
    <w:abstractNumId w:val="7"/>
  </w:num>
  <w:num w:numId="16" w16cid:durableId="1009527135">
    <w:abstractNumId w:val="14"/>
  </w:num>
  <w:num w:numId="17" w16cid:durableId="1027869296">
    <w:abstractNumId w:val="5"/>
  </w:num>
  <w:num w:numId="18" w16cid:durableId="208609507">
    <w:abstractNumId w:val="11"/>
  </w:num>
  <w:num w:numId="19" w16cid:durableId="855727499">
    <w:abstractNumId w:val="20"/>
  </w:num>
  <w:num w:numId="20" w16cid:durableId="1943148748">
    <w:abstractNumId w:val="16"/>
  </w:num>
  <w:num w:numId="21" w16cid:durableId="1288856106">
    <w:abstractNumId w:val="13"/>
  </w:num>
  <w:num w:numId="22" w16cid:durableId="669062710">
    <w:abstractNumId w:val="8"/>
  </w:num>
  <w:num w:numId="23" w16cid:durableId="52606708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E3E"/>
    <w:rsid w:val="000051D5"/>
    <w:rsid w:val="00006D2A"/>
    <w:rsid w:val="00010D47"/>
    <w:rsid w:val="00016CF0"/>
    <w:rsid w:val="0002435C"/>
    <w:rsid w:val="00027430"/>
    <w:rsid w:val="00030DDD"/>
    <w:rsid w:val="000313BB"/>
    <w:rsid w:val="00033ED5"/>
    <w:rsid w:val="00050500"/>
    <w:rsid w:val="0005691C"/>
    <w:rsid w:val="00056ECB"/>
    <w:rsid w:val="00056ED5"/>
    <w:rsid w:val="000655CC"/>
    <w:rsid w:val="0006613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6AC"/>
    <w:rsid w:val="00166D3A"/>
    <w:rsid w:val="00181FDC"/>
    <w:rsid w:val="001860B9"/>
    <w:rsid w:val="00186F2B"/>
    <w:rsid w:val="001874D6"/>
    <w:rsid w:val="001919D4"/>
    <w:rsid w:val="0019632A"/>
    <w:rsid w:val="001A4E7C"/>
    <w:rsid w:val="001B762C"/>
    <w:rsid w:val="001C4D0A"/>
    <w:rsid w:val="001C5FEF"/>
    <w:rsid w:val="001E2229"/>
    <w:rsid w:val="00211487"/>
    <w:rsid w:val="00211D91"/>
    <w:rsid w:val="0021695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225"/>
    <w:rsid w:val="0034307B"/>
    <w:rsid w:val="00345EB1"/>
    <w:rsid w:val="00350CC4"/>
    <w:rsid w:val="00360E0D"/>
    <w:rsid w:val="0036357D"/>
    <w:rsid w:val="00363B23"/>
    <w:rsid w:val="00363F14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D5C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F2C"/>
    <w:rsid w:val="0065595B"/>
    <w:rsid w:val="00660269"/>
    <w:rsid w:val="00665F89"/>
    <w:rsid w:val="00673C92"/>
    <w:rsid w:val="006753EC"/>
    <w:rsid w:val="006763DD"/>
    <w:rsid w:val="00683B8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1EA"/>
    <w:rsid w:val="00821A1B"/>
    <w:rsid w:val="008262E9"/>
    <w:rsid w:val="00827E69"/>
    <w:rsid w:val="00835C4D"/>
    <w:rsid w:val="00843F48"/>
    <w:rsid w:val="00851423"/>
    <w:rsid w:val="00857848"/>
    <w:rsid w:val="008654B6"/>
    <w:rsid w:val="00866FBE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C30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767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55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A60"/>
    <w:rsid w:val="00B92C14"/>
    <w:rsid w:val="00BA0066"/>
    <w:rsid w:val="00BA344D"/>
    <w:rsid w:val="00BB121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1A7"/>
    <w:rsid w:val="00C97BD3"/>
    <w:rsid w:val="00CA39EF"/>
    <w:rsid w:val="00CA521F"/>
    <w:rsid w:val="00CA63A3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1E73"/>
    <w:rsid w:val="00D85218"/>
    <w:rsid w:val="00D915B1"/>
    <w:rsid w:val="00D97A95"/>
    <w:rsid w:val="00DA299D"/>
    <w:rsid w:val="00DA65C4"/>
    <w:rsid w:val="00DB1CCA"/>
    <w:rsid w:val="00DB405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33E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52F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661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699-1702881381-77/surrogate/Infektion%20hos%20nyf%c3%b6dda%20-%20observation%20av%20riskbarn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291/surrogate/UVI%20och%20ABU%20-%20diagnostik%20och%20behandling%20under%20graviditet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9786-1429723585-185/surrogate/Grupp%20B%20streptokocker%20under%20graviditet%20och%20f%c3%b6rlossning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socialstyrelsen.se/globalassets/sharepoint-dokument/artikelkatalog/ovrigt/2008-130-7_20081307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3</Pages>
  <Words>701</Words>
  <Characters>5205</Characters>
  <Application>Microsoft Office Word</Application>
  <DocSecurity>0</DocSecurity>
  <Lines>43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Grupp B-streptokocker under graviditet och förlossning</dc:title>
  <dc:subject/>
  <dc:creator>patrik.jens.johansson@vgregion.se</dc:creator>
  <keywords/>
  <lastModifiedBy>Pernilla Käll Borg</lastModifiedBy>
  <revision>27</revision>
  <lastPrinted>2016-03-31T10:56:00.0000000Z</lastPrinted>
  <dcterms:created xsi:type="dcterms:W3CDTF">2022-03-07T08:29:00.0000000Z</dcterms:created>
  <dcterms:modified xsi:type="dcterms:W3CDTF">2025-10-27T12:43:00.0000000Z</dcterms:modified>
</coreProperties>
</file>