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77103C" w:rsidP="00F35B05" w:rsidRDefault="0077103C" w14:paraId="3EBF0C92" w14:textId="77777777">
      <w:pPr>
        <w:pStyle w:val="Heading2"/>
        <w:sectPr w:rsidR="0077103C" w:rsidSect="0077103C">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790C44D1" w:rsidP="12E76B6D" w:rsidRDefault="790C44D1" w14:paraId="72A171BA" w14:textId="53AED481">
      <w:pPr>
        <w:pStyle w:val="Heading1"/>
        <w:keepNext w:val="1"/>
        <w:ind w:left="0"/>
        <w:rPr>
          <w:rFonts w:ascii="Arial" w:hAnsi="Arial"/>
          <w:b w:val="1"/>
          <w:bCs w:val="1"/>
        </w:rPr>
      </w:pPr>
      <w:r w:rsidR="790C44D1">
        <w:rPr/>
        <w:t xml:space="preserve">Testikelcancer, </w:t>
      </w:r>
      <w:r w:rsidR="790C44D1">
        <w:rPr/>
        <w:t>testiscancer</w:t>
      </w:r>
      <w:r w:rsidR="790C44D1">
        <w:rPr/>
        <w:t xml:space="preserve"> - </w:t>
      </w:r>
      <w:r w:rsidR="790C44D1">
        <w:rPr/>
        <w:t>handläggning</w:t>
      </w:r>
      <w:r w:rsidR="790C44D1">
        <w:rPr/>
        <w:t xml:space="preserve"> vid diagnos</w:t>
      </w:r>
    </w:p>
    <w:p w:rsidRPr="0077103C" w:rsidR="0077103C" w:rsidP="0077103C" w:rsidRDefault="0077103C" w14:paraId="425211A2" w14:textId="77777777">
      <w:pPr>
        <w:keepNext/>
        <w:spacing w:before="120" w:after="60" w:line="240" w:lineRule="auto"/>
        <w:ind w:left="0" w:right="0"/>
        <w:outlineLvl w:val="1"/>
        <w:rPr>
          <w:rFonts w:ascii="Arial" w:hAnsi="Arial"/>
          <w:b/>
          <w:bCs/>
          <w:iCs/>
          <w:szCs w:val="28"/>
        </w:rPr>
      </w:pPr>
      <w:r w:rsidRPr="0077103C">
        <w:rPr>
          <w:rFonts w:ascii="Arial" w:hAnsi="Arial"/>
          <w:b/>
          <w:bCs/>
          <w:iCs/>
          <w:szCs w:val="28"/>
        </w:rPr>
        <w:t>Revideringar i denna version</w:t>
      </w:r>
    </w:p>
    <w:p w:rsidRPr="0077103C" w:rsidR="0077103C" w:rsidP="0077103C" w:rsidRDefault="0077103C" w14:paraId="617B5076" w14:textId="77777777">
      <w:pPr>
        <w:spacing w:after="0" w:line="240" w:lineRule="auto"/>
        <w:ind w:left="0" w:right="0"/>
        <w:rPr>
          <w:rFonts w:ascii="Arial" w:hAnsi="Arial"/>
          <w:sz w:val="20"/>
        </w:rPr>
      </w:pPr>
      <w:r w:rsidRPr="0077103C">
        <w:rPr>
          <w:rFonts w:ascii="Arial" w:hAnsi="Arial"/>
          <w:sz w:val="20"/>
        </w:rPr>
        <w:t xml:space="preserve">Strukturering av provtagning och remissflöde. Remiss till fertilitetslab behöver inte faxas utan ges i handen på mottagningen. Genomgång av patientbroschyr vid besök. </w:t>
      </w:r>
    </w:p>
    <w:p w:rsidRPr="0077103C" w:rsidR="0077103C" w:rsidP="0077103C" w:rsidRDefault="0077103C" w14:paraId="52CAAC30" w14:textId="77777777">
      <w:pPr>
        <w:spacing w:after="0" w:line="240" w:lineRule="auto"/>
        <w:ind w:left="0" w:right="0"/>
        <w:rPr>
          <w:rFonts w:ascii="Arial" w:hAnsi="Arial"/>
          <w:sz w:val="20"/>
        </w:rPr>
      </w:pPr>
    </w:p>
    <w:p w:rsidRPr="0077103C" w:rsidR="0077103C" w:rsidP="0077103C" w:rsidRDefault="0077103C" w14:paraId="443C87CD" w14:textId="77777777">
      <w:pPr>
        <w:keepNext/>
        <w:tabs>
          <w:tab w:val="left" w:pos="7515"/>
        </w:tabs>
        <w:spacing w:before="120" w:after="60" w:line="240" w:lineRule="auto"/>
        <w:ind w:left="0" w:right="0"/>
        <w:outlineLvl w:val="1"/>
        <w:rPr>
          <w:rFonts w:ascii="Arial" w:hAnsi="Arial"/>
          <w:b/>
          <w:bCs/>
          <w:iCs/>
          <w:szCs w:val="28"/>
        </w:rPr>
      </w:pPr>
      <w:r w:rsidRPr="0077103C">
        <w:rPr>
          <w:rFonts w:ascii="Arial" w:hAnsi="Arial"/>
          <w:b/>
          <w:bCs/>
          <w:iCs/>
          <w:szCs w:val="28"/>
        </w:rPr>
        <w:t>Bakgrund, syfte och mål</w:t>
      </w:r>
    </w:p>
    <w:p w:rsidRPr="0077103C" w:rsidR="0077103C" w:rsidP="0077103C" w:rsidRDefault="0077103C" w14:paraId="61329F8F" w14:textId="77777777">
      <w:pPr>
        <w:spacing w:after="0" w:line="240" w:lineRule="auto"/>
        <w:ind w:left="0" w:right="0"/>
        <w:rPr>
          <w:rFonts w:ascii="Arial" w:hAnsi="Arial"/>
          <w:sz w:val="20"/>
        </w:rPr>
      </w:pPr>
      <w:r w:rsidRPr="0077103C">
        <w:rPr>
          <w:rFonts w:ascii="Arial" w:hAnsi="Arial"/>
          <w:sz w:val="20"/>
        </w:rPr>
        <w:t xml:space="preserve">Vägledning för handläggning av nydiagnostiserad testiscancer. </w:t>
      </w:r>
    </w:p>
    <w:p w:rsidRPr="0077103C" w:rsidR="0077103C" w:rsidP="0077103C" w:rsidRDefault="0077103C" w14:paraId="6E2013DA" w14:textId="77777777">
      <w:pPr>
        <w:spacing w:after="0" w:line="240" w:lineRule="auto"/>
        <w:ind w:left="0" w:right="0"/>
        <w:rPr>
          <w:rFonts w:ascii="Arial" w:hAnsi="Arial"/>
          <w:sz w:val="20"/>
        </w:rPr>
      </w:pPr>
    </w:p>
    <w:p w:rsidRPr="0077103C" w:rsidR="0077103C" w:rsidP="0077103C" w:rsidRDefault="0077103C" w14:paraId="5FA68968" w14:textId="77777777">
      <w:pPr>
        <w:keepNext/>
        <w:spacing w:before="120" w:after="60" w:line="240" w:lineRule="auto"/>
        <w:ind w:left="0" w:right="0"/>
        <w:outlineLvl w:val="1"/>
        <w:rPr>
          <w:rFonts w:ascii="Arial" w:hAnsi="Arial"/>
          <w:b/>
          <w:bCs/>
          <w:iCs/>
          <w:szCs w:val="28"/>
        </w:rPr>
      </w:pPr>
      <w:r w:rsidRPr="0077103C">
        <w:rPr>
          <w:rFonts w:ascii="Arial" w:hAnsi="Arial"/>
          <w:b/>
          <w:bCs/>
          <w:iCs/>
          <w:szCs w:val="28"/>
        </w:rPr>
        <w:t>Arbetsbeskrivning</w:t>
      </w:r>
    </w:p>
    <w:p w:rsidRPr="0077103C" w:rsidR="0077103C" w:rsidP="0077103C" w:rsidRDefault="0077103C" w14:paraId="12F23453" w14:textId="77777777">
      <w:pPr>
        <w:spacing w:after="0" w:line="240" w:lineRule="auto"/>
        <w:ind w:left="0" w:right="0"/>
        <w:rPr>
          <w:rFonts w:ascii="Arial" w:hAnsi="Arial"/>
          <w:sz w:val="20"/>
        </w:rPr>
      </w:pPr>
      <w:r w:rsidRPr="0077103C">
        <w:rPr>
          <w:rFonts w:ascii="Arial" w:hAnsi="Arial"/>
          <w:sz w:val="20"/>
        </w:rPr>
        <w:t xml:space="preserve">Misstanke om testiscancer föranleder remiss till ultraljud av scrotum och remiss till urologmottagningen för vidare handläggning. Dessa patienter handläggs enligt SVF. </w:t>
      </w:r>
    </w:p>
    <w:p w:rsidRPr="0077103C" w:rsidR="0077103C" w:rsidP="0077103C" w:rsidRDefault="0077103C" w14:paraId="70CE09F3" w14:textId="77777777">
      <w:pPr>
        <w:spacing w:after="0" w:line="240" w:lineRule="auto"/>
        <w:ind w:left="0" w:right="0"/>
        <w:rPr>
          <w:rFonts w:ascii="Arial" w:hAnsi="Arial"/>
          <w:sz w:val="20"/>
        </w:rPr>
      </w:pPr>
    </w:p>
    <w:p w:rsidRPr="0077103C" w:rsidR="0077103C" w:rsidP="0077103C" w:rsidRDefault="0077103C" w14:paraId="2B609927" w14:textId="77777777">
      <w:pPr>
        <w:spacing w:after="0" w:line="240" w:lineRule="auto"/>
        <w:ind w:left="0" w:right="0"/>
        <w:rPr>
          <w:rFonts w:ascii="Arial" w:hAnsi="Arial"/>
          <w:sz w:val="20"/>
        </w:rPr>
      </w:pPr>
      <w:r w:rsidRPr="0077103C">
        <w:rPr>
          <w:rFonts w:ascii="Arial" w:hAnsi="Arial"/>
          <w:sz w:val="20"/>
        </w:rPr>
        <w:t>När remiss når urologmottagningen inleds SVF testiscancer och patienten remitteras till ultraljud om inte detta redan är utfört varefter patienten planeras för ett mottagningsbesök så snart som möjligt.</w:t>
      </w:r>
    </w:p>
    <w:p w:rsidRPr="0077103C" w:rsidR="0077103C" w:rsidP="0077103C" w:rsidRDefault="0077103C" w14:paraId="33E039F8" w14:textId="77777777">
      <w:pPr>
        <w:spacing w:after="0" w:line="240" w:lineRule="auto"/>
        <w:ind w:left="0" w:right="0"/>
        <w:rPr>
          <w:rFonts w:ascii="Arial" w:hAnsi="Arial"/>
          <w:sz w:val="20"/>
        </w:rPr>
      </w:pPr>
    </w:p>
    <w:p w:rsidRPr="0077103C" w:rsidR="0077103C" w:rsidP="0077103C" w:rsidRDefault="0077103C" w14:paraId="3C1CBFE7" w14:textId="77777777">
      <w:pPr>
        <w:spacing w:after="0" w:line="240" w:lineRule="auto"/>
        <w:ind w:left="0" w:right="0"/>
        <w:rPr>
          <w:rFonts w:ascii="Arial" w:hAnsi="Arial"/>
          <w:sz w:val="20"/>
        </w:rPr>
      </w:pPr>
      <w:r w:rsidRPr="0077103C">
        <w:rPr>
          <w:rFonts w:ascii="Arial" w:hAnsi="Arial"/>
          <w:i/>
          <w:iCs/>
          <w:sz w:val="20"/>
        </w:rPr>
        <w:t>En patient där testiscancer misstänks vid ultraljudsundersökning kontaktar undersökande radiolog urologbakjour (tel 78052) för snabb handläggning</w:t>
      </w:r>
      <w:r w:rsidRPr="0077103C">
        <w:rPr>
          <w:rFonts w:ascii="Arial" w:hAnsi="Arial"/>
          <w:sz w:val="20"/>
        </w:rPr>
        <w:t xml:space="preserve">. Patienten kan då antingen erbjudas tid på mottagningen direkt alternativt, om resurs för detta saknas, tid på mottagningen inom ett par dagar. Det är viktigt att patienten har lämnat ett tillgängligt telefonnummer. Urologbakjour går direkt till tidsbokningen och meddelar personalen att patienten skall kallas telefonledes till mottagningen så snart som möjligt. Tidboken skriver in besöket i Elvis och meddelar SVF-samordnare. </w:t>
      </w:r>
    </w:p>
    <w:p w:rsidRPr="0077103C" w:rsidR="0077103C" w:rsidP="0077103C" w:rsidRDefault="0077103C" w14:paraId="35FACE78" w14:textId="77777777">
      <w:pPr>
        <w:spacing w:after="0" w:line="240" w:lineRule="auto"/>
        <w:ind w:left="0" w:right="0"/>
        <w:rPr>
          <w:rFonts w:ascii="Arial" w:hAnsi="Arial"/>
          <w:b/>
        </w:rPr>
      </w:pPr>
    </w:p>
    <w:p w:rsidRPr="0077103C" w:rsidR="0077103C" w:rsidP="0077103C" w:rsidRDefault="0077103C" w14:paraId="71CFAB5B" w14:textId="77777777">
      <w:pPr>
        <w:spacing w:after="0" w:line="240" w:lineRule="auto"/>
        <w:ind w:left="0" w:right="0"/>
        <w:rPr>
          <w:rFonts w:ascii="Arial" w:hAnsi="Arial"/>
          <w:b/>
        </w:rPr>
      </w:pPr>
    </w:p>
    <w:p w:rsidRPr="0077103C" w:rsidR="0077103C" w:rsidP="0077103C" w:rsidRDefault="0077103C" w14:paraId="46EDB320" w14:textId="77777777">
      <w:pPr>
        <w:spacing w:after="0" w:line="240" w:lineRule="auto"/>
        <w:ind w:left="0" w:right="0"/>
        <w:rPr>
          <w:rFonts w:ascii="Arial" w:hAnsi="Arial"/>
          <w:b/>
        </w:rPr>
      </w:pPr>
      <w:r w:rsidRPr="0077103C">
        <w:rPr>
          <w:rFonts w:ascii="Arial" w:hAnsi="Arial"/>
          <w:b/>
        </w:rPr>
        <w:t>Mottagningsbesöket</w:t>
      </w:r>
    </w:p>
    <w:p w:rsidRPr="0077103C" w:rsidR="0077103C" w:rsidP="0077103C" w:rsidRDefault="0077103C" w14:paraId="27FDB036" w14:textId="77777777">
      <w:pPr>
        <w:spacing w:after="0" w:line="240" w:lineRule="auto"/>
        <w:ind w:left="0" w:right="0"/>
        <w:contextualSpacing/>
        <w:rPr>
          <w:rFonts w:ascii="Arial" w:hAnsi="Arial"/>
          <w:sz w:val="20"/>
          <w:highlight w:val="yellow"/>
        </w:rPr>
      </w:pPr>
    </w:p>
    <w:p w:rsidRPr="0077103C" w:rsidR="0077103C" w:rsidP="0077103C" w:rsidRDefault="0077103C" w14:paraId="4A5DDC70" w14:textId="77777777">
      <w:pPr>
        <w:numPr>
          <w:ilvl w:val="0"/>
          <w:numId w:val="21"/>
        </w:numPr>
        <w:spacing w:after="0" w:line="240" w:lineRule="auto"/>
        <w:ind w:right="0"/>
        <w:contextualSpacing/>
        <w:rPr>
          <w:rFonts w:ascii="Arial" w:hAnsi="Arial"/>
          <w:bCs/>
          <w:sz w:val="20"/>
        </w:rPr>
      </w:pPr>
      <w:r w:rsidRPr="0077103C">
        <w:rPr>
          <w:rFonts w:ascii="Arial" w:hAnsi="Arial"/>
          <w:bCs/>
          <w:sz w:val="20"/>
        </w:rPr>
        <w:t xml:space="preserve">Läkare informerar tillsammans med kontaktsjuksköterska om att det föreligger misstanke om testikelcancer. </w:t>
      </w:r>
    </w:p>
    <w:p w:rsidRPr="0077103C" w:rsidR="0077103C" w:rsidP="0077103C" w:rsidRDefault="0077103C" w14:paraId="0DDE7FD8" w14:textId="77777777">
      <w:pPr>
        <w:spacing w:after="0" w:line="240" w:lineRule="auto"/>
        <w:ind w:left="0" w:right="0"/>
        <w:contextualSpacing/>
        <w:rPr>
          <w:rFonts w:ascii="Arial" w:hAnsi="Arial"/>
          <w:b/>
          <w:sz w:val="20"/>
        </w:rPr>
      </w:pPr>
    </w:p>
    <w:p w:rsidRPr="0077103C" w:rsidR="0077103C" w:rsidP="0077103C" w:rsidRDefault="0077103C" w14:paraId="2BDB3C10" w14:textId="77777777">
      <w:pPr>
        <w:numPr>
          <w:ilvl w:val="0"/>
          <w:numId w:val="21"/>
        </w:numPr>
        <w:spacing w:after="0" w:line="240" w:lineRule="auto"/>
        <w:ind w:right="0"/>
        <w:contextualSpacing/>
        <w:rPr>
          <w:rFonts w:ascii="Arial" w:hAnsi="Arial"/>
          <w:bCs/>
          <w:sz w:val="20"/>
          <w:u w:val="single"/>
        </w:rPr>
      </w:pPr>
      <w:r w:rsidRPr="0077103C">
        <w:rPr>
          <w:rFonts w:ascii="Arial" w:hAnsi="Arial"/>
          <w:bCs/>
          <w:i/>
          <w:iCs/>
          <w:sz w:val="20"/>
        </w:rPr>
        <w:t>Anamnes</w:t>
      </w:r>
      <w:r w:rsidRPr="0077103C">
        <w:rPr>
          <w:rFonts w:ascii="Arial" w:hAnsi="Arial"/>
          <w:bCs/>
          <w:sz w:val="20"/>
        </w:rPr>
        <w:t xml:space="preserve"> - </w:t>
      </w:r>
      <w:r w:rsidRPr="0077103C">
        <w:rPr>
          <w:rFonts w:ascii="Arial" w:hAnsi="Arial"/>
          <w:bCs/>
          <w:sz w:val="20"/>
          <w:szCs w:val="20"/>
        </w:rPr>
        <w:t xml:space="preserve">retentio testis, infertilitet, hereditet </w:t>
      </w:r>
    </w:p>
    <w:p w:rsidRPr="0077103C" w:rsidR="0077103C" w:rsidP="0077103C" w:rsidRDefault="0077103C" w14:paraId="149C0D4E" w14:textId="77777777">
      <w:pPr>
        <w:spacing w:after="0" w:line="240" w:lineRule="auto"/>
        <w:ind w:left="1080" w:right="0"/>
        <w:contextualSpacing/>
        <w:rPr>
          <w:rFonts w:ascii="Arial" w:hAnsi="Arial"/>
          <w:sz w:val="20"/>
        </w:rPr>
      </w:pPr>
      <w:r w:rsidRPr="0077103C">
        <w:rPr>
          <w:rFonts w:ascii="Arial" w:hAnsi="Arial"/>
          <w:bCs/>
          <w:i/>
          <w:iCs/>
          <w:sz w:val="20"/>
        </w:rPr>
        <w:t>Status</w:t>
      </w:r>
      <w:r w:rsidRPr="0077103C">
        <w:rPr>
          <w:rFonts w:ascii="Arial" w:hAnsi="Arial"/>
          <w:sz w:val="20"/>
        </w:rPr>
        <w:t xml:space="preserve"> – hjärta, lungor, buk, yttre genitalia – </w:t>
      </w:r>
      <w:r w:rsidRPr="0077103C">
        <w:rPr>
          <w:rFonts w:ascii="Arial" w:hAnsi="Arial"/>
          <w:sz w:val="20"/>
          <w:szCs w:val="20"/>
        </w:rPr>
        <w:t>storlek på kontralaterala testikeln</w:t>
      </w:r>
      <w:r w:rsidRPr="0077103C">
        <w:rPr>
          <w:rFonts w:ascii="Arial" w:hAnsi="Arial"/>
          <w:sz w:val="20"/>
        </w:rPr>
        <w:t xml:space="preserve">, palpera lymfkörtlar. </w:t>
      </w:r>
    </w:p>
    <w:p w:rsidRPr="0077103C" w:rsidR="0077103C" w:rsidP="0077103C" w:rsidRDefault="0077103C" w14:paraId="41B7147F" w14:textId="77777777">
      <w:pPr>
        <w:spacing w:after="0" w:line="240" w:lineRule="auto"/>
        <w:ind w:left="0" w:right="0"/>
        <w:contextualSpacing/>
        <w:rPr>
          <w:rFonts w:ascii="Arial" w:hAnsi="Arial"/>
          <w:sz w:val="20"/>
          <w:highlight w:val="yellow"/>
        </w:rPr>
      </w:pPr>
    </w:p>
    <w:p w:rsidRPr="0077103C" w:rsidR="0077103C" w:rsidP="0077103C" w:rsidRDefault="0077103C" w14:paraId="279A1797" w14:textId="77777777">
      <w:pPr>
        <w:numPr>
          <w:ilvl w:val="0"/>
          <w:numId w:val="21"/>
        </w:numPr>
        <w:spacing w:after="0" w:line="240" w:lineRule="auto"/>
        <w:ind w:right="0"/>
        <w:contextualSpacing/>
        <w:rPr>
          <w:rFonts w:ascii="Arial" w:hAnsi="Arial"/>
          <w:sz w:val="20"/>
        </w:rPr>
      </w:pPr>
      <w:r w:rsidRPr="0077103C">
        <w:rPr>
          <w:rFonts w:ascii="Arial" w:hAnsi="Arial"/>
          <w:b/>
          <w:bCs/>
          <w:sz w:val="20"/>
        </w:rPr>
        <w:t>Gå igenom broschyren</w:t>
      </w:r>
      <w:r w:rsidRPr="0077103C">
        <w:rPr>
          <w:rFonts w:ascii="Arial" w:hAnsi="Arial"/>
          <w:sz w:val="20"/>
        </w:rPr>
        <w:t xml:space="preserve"> ”Viktig information till dig med misstänkt testikelcancer”</w:t>
      </w:r>
    </w:p>
    <w:p w:rsidRPr="0077103C" w:rsidR="0077103C" w:rsidP="0077103C" w:rsidRDefault="0077103C" w14:paraId="5D87D252" w14:textId="77777777">
      <w:pPr>
        <w:spacing w:after="0" w:line="240" w:lineRule="auto"/>
        <w:ind w:left="720" w:right="0"/>
        <w:contextualSpacing/>
        <w:rPr>
          <w:rFonts w:ascii="Arial" w:hAnsi="Arial"/>
          <w:sz w:val="20"/>
        </w:rPr>
      </w:pPr>
    </w:p>
    <w:p w:rsidRPr="0077103C" w:rsidR="0077103C" w:rsidP="0077103C" w:rsidRDefault="0077103C" w14:paraId="3E9C8528" w14:textId="77777777">
      <w:pPr>
        <w:numPr>
          <w:ilvl w:val="0"/>
          <w:numId w:val="21"/>
        </w:numPr>
        <w:spacing w:after="0" w:line="240" w:lineRule="auto"/>
        <w:ind w:right="0"/>
        <w:contextualSpacing/>
        <w:rPr>
          <w:rFonts w:ascii="Arial" w:hAnsi="Arial"/>
          <w:sz w:val="20"/>
        </w:rPr>
      </w:pPr>
      <w:r w:rsidRPr="0077103C">
        <w:rPr>
          <w:rFonts w:ascii="Arial" w:hAnsi="Arial"/>
          <w:sz w:val="20"/>
        </w:rPr>
        <w:t>Ge patienten färdigskrivna remisser till Fertilitetslab (patient bokar tid själv) samt för uppföljande blodprover</w:t>
      </w:r>
    </w:p>
    <w:p w:rsidRPr="0077103C" w:rsidR="0077103C" w:rsidP="0077103C" w:rsidRDefault="0077103C" w14:paraId="15AD228E" w14:textId="77777777">
      <w:pPr>
        <w:spacing w:after="0" w:line="240" w:lineRule="auto"/>
        <w:ind w:left="720" w:right="0"/>
        <w:contextualSpacing/>
        <w:rPr>
          <w:rFonts w:ascii="Arial" w:hAnsi="Arial"/>
          <w:sz w:val="20"/>
        </w:rPr>
      </w:pPr>
    </w:p>
    <w:p w:rsidRPr="0077103C" w:rsidR="0077103C" w:rsidP="0077103C" w:rsidRDefault="0077103C" w14:paraId="2E135EF4" w14:textId="77777777">
      <w:pPr>
        <w:numPr>
          <w:ilvl w:val="0"/>
          <w:numId w:val="21"/>
        </w:numPr>
        <w:spacing w:after="0" w:line="240" w:lineRule="auto"/>
        <w:ind w:right="0"/>
        <w:contextualSpacing/>
        <w:rPr>
          <w:rFonts w:ascii="Arial" w:hAnsi="Arial"/>
          <w:sz w:val="20"/>
        </w:rPr>
      </w:pPr>
      <w:r w:rsidRPr="0077103C">
        <w:rPr>
          <w:rFonts w:ascii="Arial" w:hAnsi="Arial"/>
          <w:sz w:val="20"/>
        </w:rPr>
        <w:t xml:space="preserve">Remisser och orbit-anmälan enligt nedan. </w:t>
      </w:r>
    </w:p>
    <w:p w:rsidRPr="0077103C" w:rsidR="0077103C" w:rsidP="0077103C" w:rsidRDefault="0077103C" w14:paraId="382E876A" w14:textId="77777777">
      <w:pPr>
        <w:spacing w:after="0" w:line="240" w:lineRule="auto"/>
        <w:ind w:left="720" w:right="0"/>
        <w:contextualSpacing/>
        <w:rPr>
          <w:rFonts w:ascii="Arial" w:hAnsi="Arial"/>
          <w:sz w:val="20"/>
        </w:rPr>
      </w:pPr>
    </w:p>
    <w:p w:rsidRPr="0077103C" w:rsidR="0077103C" w:rsidP="0077103C" w:rsidRDefault="0077103C" w14:paraId="6C0DC000" w14:textId="77777777">
      <w:pPr>
        <w:spacing w:after="0" w:line="240" w:lineRule="auto"/>
        <w:ind w:left="0" w:right="0"/>
        <w:contextualSpacing/>
        <w:rPr>
          <w:rFonts w:ascii="Arial" w:hAnsi="Arial"/>
          <w:sz w:val="20"/>
          <w:highlight w:val="yellow"/>
        </w:rPr>
      </w:pPr>
    </w:p>
    <w:p w:rsidRPr="0077103C" w:rsidR="0077103C" w:rsidP="0077103C" w:rsidRDefault="0077103C" w14:paraId="668BBFAD" w14:textId="77777777">
      <w:pPr>
        <w:spacing w:after="0" w:line="240" w:lineRule="auto"/>
        <w:ind w:left="0" w:right="0"/>
        <w:contextualSpacing/>
        <w:rPr>
          <w:rFonts w:ascii="Arial" w:hAnsi="Arial"/>
          <w:bCs/>
          <w:sz w:val="20"/>
        </w:rPr>
      </w:pPr>
    </w:p>
    <w:p w:rsidRPr="0077103C" w:rsidR="0077103C" w:rsidP="0077103C" w:rsidRDefault="0077103C" w14:paraId="1A453D78" w14:textId="77777777">
      <w:pPr>
        <w:spacing w:after="0" w:line="240" w:lineRule="auto"/>
        <w:ind w:left="0" w:right="0"/>
        <w:contextualSpacing/>
        <w:rPr>
          <w:rFonts w:ascii="Arial" w:hAnsi="Arial"/>
          <w:bCs/>
          <w:sz w:val="20"/>
        </w:rPr>
      </w:pPr>
    </w:p>
    <w:p w:rsidRPr="0077103C" w:rsidR="0077103C" w:rsidP="0077103C" w:rsidRDefault="0077103C" w14:paraId="6D53F477" w14:textId="77777777">
      <w:pPr>
        <w:spacing w:after="0" w:line="240" w:lineRule="auto"/>
        <w:ind w:left="0" w:right="0"/>
        <w:contextualSpacing/>
        <w:rPr>
          <w:rFonts w:ascii="Arial" w:hAnsi="Arial"/>
          <w:bCs/>
          <w:sz w:val="20"/>
        </w:rPr>
      </w:pPr>
    </w:p>
    <w:p w:rsidRPr="0077103C" w:rsidR="0077103C" w:rsidP="0077103C" w:rsidRDefault="0077103C" w14:paraId="48D66B32" w14:textId="77777777">
      <w:pPr>
        <w:spacing w:after="0" w:line="240" w:lineRule="auto"/>
        <w:ind w:left="0" w:right="0"/>
        <w:contextualSpacing/>
        <w:rPr>
          <w:rFonts w:ascii="Arial" w:hAnsi="Arial"/>
          <w:bCs/>
          <w:sz w:val="20"/>
        </w:rPr>
      </w:pPr>
    </w:p>
    <w:p w:rsidRPr="0077103C" w:rsidR="0077103C" w:rsidP="0077103C" w:rsidRDefault="0077103C" w14:paraId="64DB41A4" w14:textId="77777777">
      <w:pPr>
        <w:spacing w:after="0" w:line="240" w:lineRule="auto"/>
        <w:ind w:left="0" w:right="0"/>
        <w:contextualSpacing/>
        <w:rPr>
          <w:rFonts w:ascii="Arial" w:hAnsi="Arial"/>
          <w:bCs/>
          <w:sz w:val="20"/>
        </w:rPr>
      </w:pPr>
    </w:p>
    <w:p w:rsidRPr="0077103C" w:rsidR="0077103C" w:rsidP="0077103C" w:rsidRDefault="0077103C" w14:paraId="4A7220AC" w14:textId="77777777">
      <w:pPr>
        <w:spacing w:after="0" w:line="240" w:lineRule="auto"/>
        <w:ind w:left="0" w:right="0"/>
        <w:contextualSpacing/>
        <w:rPr>
          <w:rFonts w:ascii="Arial" w:hAnsi="Arial"/>
          <w:sz w:val="20"/>
        </w:rPr>
      </w:pPr>
      <w:r w:rsidRPr="0077103C">
        <w:rPr>
          <w:rFonts w:ascii="Arial" w:hAnsi="Arial"/>
          <w:b/>
          <w:bCs/>
          <w:sz w:val="20"/>
        </w:rPr>
        <w:t xml:space="preserve">Remisser </w:t>
      </w:r>
      <w:r w:rsidRPr="0077103C">
        <w:rPr>
          <w:rFonts w:ascii="Arial" w:hAnsi="Arial"/>
          <w:sz w:val="20"/>
        </w:rPr>
        <w:t>– dikteras vid mottagningsbesök på hög</w:t>
      </w:r>
    </w:p>
    <w:p w:rsidRPr="0077103C" w:rsidR="0077103C" w:rsidP="0077103C" w:rsidRDefault="0077103C" w14:paraId="175C3623" w14:textId="77777777">
      <w:pPr>
        <w:spacing w:after="0" w:line="240" w:lineRule="auto"/>
        <w:ind w:left="0" w:right="0"/>
        <w:contextualSpacing/>
        <w:rPr>
          <w:rFonts w:ascii="Arial" w:hAnsi="Arial"/>
          <w:sz w:val="20"/>
        </w:rPr>
      </w:pPr>
    </w:p>
    <w:p w:rsidRPr="0077103C" w:rsidR="0077103C" w:rsidP="0077103C" w:rsidRDefault="0077103C" w14:paraId="4795936A" w14:textId="77777777">
      <w:pPr>
        <w:numPr>
          <w:ilvl w:val="0"/>
          <w:numId w:val="24"/>
        </w:numPr>
        <w:spacing w:after="0" w:line="240" w:lineRule="auto"/>
        <w:ind w:right="0"/>
        <w:contextualSpacing/>
        <w:rPr>
          <w:rFonts w:ascii="Arial" w:hAnsi="Arial"/>
          <w:bCs/>
          <w:sz w:val="20"/>
        </w:rPr>
      </w:pPr>
      <w:r w:rsidRPr="0077103C">
        <w:rPr>
          <w:rFonts w:ascii="Arial" w:hAnsi="Arial"/>
          <w:bCs/>
          <w:sz w:val="20"/>
        </w:rPr>
        <w:lastRenderedPageBreak/>
        <w:t>DT thorax/buk - Metastasutredning, ange SVF testikelcancer.</w:t>
      </w:r>
    </w:p>
    <w:p w:rsidRPr="0077103C" w:rsidR="0077103C" w:rsidP="0077103C" w:rsidRDefault="0077103C" w14:paraId="504513E9" w14:textId="77777777">
      <w:pPr>
        <w:numPr>
          <w:ilvl w:val="0"/>
          <w:numId w:val="24"/>
        </w:numPr>
        <w:spacing w:after="0" w:line="240" w:lineRule="auto"/>
        <w:ind w:right="0"/>
        <w:contextualSpacing/>
        <w:rPr>
          <w:rFonts w:ascii="Arial" w:hAnsi="Arial"/>
          <w:bCs/>
          <w:sz w:val="20"/>
        </w:rPr>
      </w:pPr>
      <w:r w:rsidRPr="0077103C">
        <w:rPr>
          <w:rFonts w:ascii="Arial" w:hAnsi="Arial"/>
          <w:bCs/>
          <w:sz w:val="20"/>
        </w:rPr>
        <w:t>Onkologen, Sahlgrenska, Team 3 för vidare uppföljning</w:t>
      </w:r>
    </w:p>
    <w:p w:rsidRPr="0077103C" w:rsidR="0077103C" w:rsidP="0077103C" w:rsidRDefault="0077103C" w14:paraId="0519B9A6" w14:textId="77777777">
      <w:pPr>
        <w:numPr>
          <w:ilvl w:val="0"/>
          <w:numId w:val="24"/>
        </w:numPr>
        <w:spacing w:after="0" w:line="240" w:lineRule="auto"/>
        <w:ind w:right="0"/>
        <w:contextualSpacing/>
        <w:rPr>
          <w:rFonts w:ascii="Arial" w:hAnsi="Arial"/>
          <w:bCs/>
          <w:sz w:val="20"/>
        </w:rPr>
      </w:pPr>
      <w:r w:rsidRPr="0077103C">
        <w:rPr>
          <w:rFonts w:ascii="Arial" w:hAnsi="Arial"/>
          <w:bCs/>
          <w:sz w:val="20"/>
        </w:rPr>
        <w:t xml:space="preserve">Remiss kurator/sexolog – mycket kort. Hänvisa till journal. </w:t>
      </w:r>
    </w:p>
    <w:p w:rsidRPr="0077103C" w:rsidR="0077103C" w:rsidP="0077103C" w:rsidRDefault="0077103C" w14:paraId="46F3CD47" w14:textId="77777777">
      <w:pPr>
        <w:spacing w:after="0" w:line="240" w:lineRule="auto"/>
        <w:ind w:left="0" w:right="0"/>
        <w:contextualSpacing/>
        <w:rPr>
          <w:rFonts w:ascii="Arial" w:hAnsi="Arial"/>
          <w:bCs/>
          <w:sz w:val="20"/>
        </w:rPr>
      </w:pPr>
    </w:p>
    <w:p w:rsidRPr="0077103C" w:rsidR="0077103C" w:rsidP="0077103C" w:rsidRDefault="0077103C" w14:paraId="1216EA92" w14:textId="77777777">
      <w:pPr>
        <w:spacing w:after="0" w:line="240" w:lineRule="auto"/>
        <w:ind w:left="0" w:right="0"/>
        <w:contextualSpacing/>
        <w:rPr>
          <w:rFonts w:ascii="Arial" w:hAnsi="Arial"/>
          <w:b/>
          <w:sz w:val="20"/>
        </w:rPr>
      </w:pPr>
      <w:r w:rsidRPr="0077103C">
        <w:rPr>
          <w:rFonts w:ascii="Arial" w:hAnsi="Arial"/>
          <w:b/>
          <w:sz w:val="20"/>
        </w:rPr>
        <w:t>Operationsanmälan</w:t>
      </w:r>
    </w:p>
    <w:p w:rsidRPr="0077103C" w:rsidR="0077103C" w:rsidP="0077103C" w:rsidRDefault="0077103C" w14:paraId="1431AB59" w14:textId="77777777">
      <w:pPr>
        <w:spacing w:after="0" w:line="240" w:lineRule="auto"/>
        <w:ind w:left="0" w:right="0"/>
        <w:contextualSpacing/>
        <w:rPr>
          <w:rFonts w:ascii="Arial" w:hAnsi="Arial"/>
          <w:bCs/>
          <w:sz w:val="20"/>
        </w:rPr>
      </w:pPr>
    </w:p>
    <w:p w:rsidRPr="0077103C" w:rsidR="0077103C" w:rsidP="0077103C" w:rsidRDefault="0077103C" w14:paraId="508733AC" w14:textId="77777777">
      <w:pPr>
        <w:numPr>
          <w:ilvl w:val="0"/>
          <w:numId w:val="23"/>
        </w:numPr>
        <w:spacing w:after="0" w:line="240" w:lineRule="auto"/>
        <w:ind w:right="0"/>
        <w:contextualSpacing/>
        <w:rPr>
          <w:rFonts w:ascii="Arial" w:hAnsi="Arial"/>
          <w:bCs/>
          <w:sz w:val="20"/>
        </w:rPr>
      </w:pPr>
      <w:r w:rsidRPr="0077103C">
        <w:rPr>
          <w:rFonts w:ascii="Arial" w:hAnsi="Arial"/>
          <w:bCs/>
          <w:sz w:val="20"/>
        </w:rPr>
        <w:t xml:space="preserve">Anmäls i Orbit på 7 dagar, öppenvård. Kryssa i SVF. </w:t>
      </w:r>
    </w:p>
    <w:p w:rsidRPr="0077103C" w:rsidR="0077103C" w:rsidP="0077103C" w:rsidRDefault="0077103C" w14:paraId="6DD62C1E" w14:textId="77777777">
      <w:pPr>
        <w:numPr>
          <w:ilvl w:val="0"/>
          <w:numId w:val="23"/>
        </w:numPr>
        <w:spacing w:after="0" w:line="240" w:lineRule="auto"/>
        <w:ind w:right="0"/>
        <w:contextualSpacing/>
        <w:rPr>
          <w:rFonts w:ascii="Arial" w:hAnsi="Arial"/>
          <w:bCs/>
          <w:sz w:val="20"/>
        </w:rPr>
      </w:pPr>
      <w:r w:rsidRPr="0077103C">
        <w:rPr>
          <w:rFonts w:ascii="Arial" w:hAnsi="Arial"/>
          <w:bCs/>
          <w:sz w:val="20"/>
        </w:rPr>
        <w:t xml:space="preserve">Operationskort: </w:t>
      </w:r>
      <w:r w:rsidRPr="0077103C">
        <w:rPr>
          <w:rFonts w:ascii="Arial" w:hAnsi="Arial"/>
          <w:sz w:val="20"/>
        </w:rPr>
        <w:t>Unilateral orkidektomi, ev med implantation av testisprotes</w:t>
      </w:r>
    </w:p>
    <w:p w:rsidRPr="0077103C" w:rsidR="0077103C" w:rsidP="0077103C" w:rsidRDefault="0077103C" w14:paraId="4C67648C" w14:textId="77777777">
      <w:pPr>
        <w:numPr>
          <w:ilvl w:val="0"/>
          <w:numId w:val="23"/>
        </w:numPr>
        <w:spacing w:after="0" w:line="240" w:lineRule="auto"/>
        <w:ind w:right="0"/>
        <w:contextualSpacing/>
        <w:rPr>
          <w:rFonts w:ascii="Arial" w:hAnsi="Arial"/>
          <w:bCs/>
          <w:sz w:val="20"/>
          <w:u w:val="single"/>
        </w:rPr>
      </w:pPr>
      <w:r w:rsidRPr="0077103C">
        <w:rPr>
          <w:rFonts w:ascii="Arial" w:hAnsi="Arial"/>
          <w:sz w:val="20"/>
          <w:u w:val="single"/>
        </w:rPr>
        <w:t xml:space="preserve">Patienten hör själv av sig till urologens operationsplanerare när spermieprov är godkänt. </w:t>
      </w:r>
    </w:p>
    <w:p w:rsidRPr="0077103C" w:rsidR="0077103C" w:rsidP="0077103C" w:rsidRDefault="0077103C" w14:paraId="35892D32" w14:textId="77777777">
      <w:pPr>
        <w:numPr>
          <w:ilvl w:val="0"/>
          <w:numId w:val="23"/>
        </w:numPr>
        <w:spacing w:after="0" w:line="240" w:lineRule="auto"/>
        <w:ind w:right="0"/>
        <w:contextualSpacing/>
        <w:rPr>
          <w:rFonts w:ascii="Arial" w:hAnsi="Arial"/>
          <w:bCs/>
          <w:sz w:val="20"/>
        </w:rPr>
      </w:pPr>
      <w:r w:rsidRPr="0077103C">
        <w:rPr>
          <w:rFonts w:ascii="Arial" w:hAnsi="Arial"/>
          <w:sz w:val="20"/>
        </w:rPr>
        <w:t xml:space="preserve">DT behöver EJ vara klart innan operation. </w:t>
      </w:r>
    </w:p>
    <w:p w:rsidRPr="0077103C" w:rsidR="0077103C" w:rsidP="0077103C" w:rsidRDefault="0077103C" w14:paraId="6A97A4F0" w14:textId="77777777">
      <w:pPr>
        <w:spacing w:after="0" w:line="240" w:lineRule="auto"/>
        <w:ind w:left="0" w:right="0"/>
        <w:contextualSpacing/>
        <w:rPr>
          <w:rFonts w:ascii="Arial" w:hAnsi="Arial"/>
          <w:b/>
          <w:sz w:val="20"/>
        </w:rPr>
      </w:pPr>
    </w:p>
    <w:p w:rsidRPr="0077103C" w:rsidR="0077103C" w:rsidP="0077103C" w:rsidRDefault="0077103C" w14:paraId="569F79DB" w14:textId="77777777">
      <w:pPr>
        <w:spacing w:after="0" w:line="240" w:lineRule="auto"/>
        <w:ind w:left="0" w:right="0"/>
        <w:contextualSpacing/>
        <w:rPr>
          <w:rFonts w:ascii="Arial" w:hAnsi="Arial"/>
          <w:bCs/>
          <w:sz w:val="20"/>
        </w:rPr>
      </w:pPr>
      <w:r w:rsidRPr="0077103C">
        <w:rPr>
          <w:rFonts w:ascii="Arial" w:hAnsi="Arial"/>
          <w:b/>
          <w:sz w:val="20"/>
        </w:rPr>
        <w:t>Provtagning</w:t>
      </w:r>
      <w:r w:rsidRPr="0077103C">
        <w:rPr>
          <w:rFonts w:ascii="Arial" w:hAnsi="Arial"/>
          <w:bCs/>
          <w:sz w:val="20"/>
        </w:rPr>
        <w:t xml:space="preserve"> – finns färdigt provtagningsunderlag på urologmottagningen</w:t>
      </w:r>
    </w:p>
    <w:p w:rsidRPr="0077103C" w:rsidR="0077103C" w:rsidP="0077103C" w:rsidRDefault="0077103C" w14:paraId="3F12AB43" w14:textId="77777777">
      <w:pPr>
        <w:spacing w:after="0" w:line="240" w:lineRule="auto"/>
        <w:ind w:left="0" w:right="0"/>
        <w:contextualSpacing/>
        <w:rPr>
          <w:rFonts w:ascii="Arial" w:hAnsi="Arial"/>
          <w:bCs/>
          <w:sz w:val="20"/>
          <w:u w:val="single"/>
        </w:rPr>
      </w:pPr>
    </w:p>
    <w:p w:rsidRPr="0077103C" w:rsidR="0077103C" w:rsidP="0077103C" w:rsidRDefault="0077103C" w14:paraId="4A4107F9" w14:textId="77777777">
      <w:pPr>
        <w:numPr>
          <w:ilvl w:val="0"/>
          <w:numId w:val="22"/>
        </w:numPr>
        <w:spacing w:after="0" w:line="240" w:lineRule="auto"/>
        <w:ind w:right="0"/>
        <w:contextualSpacing/>
        <w:rPr>
          <w:rFonts w:ascii="Arial" w:hAnsi="Arial"/>
          <w:sz w:val="18"/>
          <w:szCs w:val="18"/>
          <w:u w:val="single"/>
        </w:rPr>
      </w:pPr>
      <w:r w:rsidRPr="0077103C">
        <w:rPr>
          <w:rFonts w:ascii="Arial" w:hAnsi="Arial"/>
          <w:sz w:val="18"/>
          <w:szCs w:val="18"/>
        </w:rPr>
        <w:t xml:space="preserve">Blodstatus, elektrolyter, leverstatus, CRP, </w:t>
      </w:r>
      <w:r w:rsidRPr="0077103C">
        <w:rPr>
          <w:rFonts w:ascii="Arial" w:hAnsi="Arial"/>
          <w:b/>
          <w:bCs/>
          <w:sz w:val="18"/>
          <w:szCs w:val="18"/>
        </w:rPr>
        <w:t>Tumörmarkörer</w:t>
      </w:r>
      <w:r w:rsidRPr="0077103C">
        <w:rPr>
          <w:rFonts w:ascii="Arial" w:hAnsi="Arial"/>
          <w:sz w:val="18"/>
          <w:szCs w:val="18"/>
        </w:rPr>
        <w:t xml:space="preserve"> (AFP, beta-HCG, LD, PLAP) </w:t>
      </w:r>
      <w:r w:rsidRPr="0077103C">
        <w:rPr>
          <w:rFonts w:ascii="Arial" w:hAnsi="Arial"/>
          <w:b/>
          <w:bCs/>
          <w:sz w:val="18"/>
          <w:szCs w:val="18"/>
        </w:rPr>
        <w:t>Hormonstatus</w:t>
      </w:r>
      <w:r w:rsidRPr="0077103C">
        <w:rPr>
          <w:rFonts w:ascii="Arial" w:hAnsi="Arial"/>
          <w:sz w:val="18"/>
          <w:szCs w:val="18"/>
        </w:rPr>
        <w:t xml:space="preserve"> (Testosteron, SHBG, LH, FSH) </w:t>
      </w:r>
      <w:r w:rsidRPr="0077103C">
        <w:rPr>
          <w:rFonts w:ascii="Arial" w:hAnsi="Arial"/>
          <w:b/>
          <w:bCs/>
          <w:sz w:val="18"/>
          <w:szCs w:val="18"/>
        </w:rPr>
        <w:t>fertilitetsprover</w:t>
      </w:r>
      <w:r w:rsidRPr="0077103C">
        <w:rPr>
          <w:rFonts w:ascii="Arial" w:hAnsi="Arial"/>
          <w:sz w:val="18"/>
          <w:szCs w:val="18"/>
        </w:rPr>
        <w:t xml:space="preserve"> (S-anti-HIV/HIV-AG, S-anti-HCV, S-HBs Ag – skall akutmärkas inför spermainfrysning)</w:t>
      </w:r>
    </w:p>
    <w:p w:rsidRPr="0077103C" w:rsidR="0077103C" w:rsidP="0077103C" w:rsidRDefault="0077103C" w14:paraId="3BDBC51B" w14:textId="77777777">
      <w:pPr>
        <w:numPr>
          <w:ilvl w:val="0"/>
          <w:numId w:val="22"/>
        </w:numPr>
        <w:spacing w:after="0" w:line="240" w:lineRule="auto"/>
        <w:ind w:right="0"/>
        <w:contextualSpacing/>
        <w:rPr>
          <w:rFonts w:ascii="Arial" w:hAnsi="Arial"/>
          <w:sz w:val="18"/>
          <w:szCs w:val="18"/>
          <w:u w:val="single"/>
        </w:rPr>
      </w:pPr>
      <w:r w:rsidRPr="0077103C">
        <w:rPr>
          <w:rFonts w:ascii="Arial" w:hAnsi="Arial"/>
          <w:sz w:val="18"/>
          <w:szCs w:val="18"/>
        </w:rPr>
        <w:t xml:space="preserve">Patienten får med sig </w:t>
      </w:r>
      <w:r w:rsidRPr="0077103C">
        <w:rPr>
          <w:rFonts w:ascii="Arial" w:hAnsi="Arial"/>
          <w:bCs/>
          <w:sz w:val="18"/>
          <w:szCs w:val="18"/>
        </w:rPr>
        <w:t xml:space="preserve">provtagningsremisser för omkontroll av tumörmarkörer varje vecka under fyra veckor </w:t>
      </w:r>
      <w:r w:rsidRPr="0077103C">
        <w:rPr>
          <w:rFonts w:ascii="Arial" w:hAnsi="Arial"/>
          <w:sz w:val="18"/>
          <w:szCs w:val="18"/>
        </w:rPr>
        <w:t xml:space="preserve">postoperativt (AFP, beta-HCG, LD-iso, PLAP). Om proverna normaliseras helt efter orchidektomin kan patienten meddelas att avsluta provtagningen.  </w:t>
      </w:r>
    </w:p>
    <w:p w:rsidRPr="0077103C" w:rsidR="0077103C" w:rsidP="0077103C" w:rsidRDefault="0077103C" w14:paraId="79257AFE" w14:textId="77777777">
      <w:pPr>
        <w:spacing w:after="0" w:line="240" w:lineRule="auto"/>
        <w:ind w:left="720" w:right="0"/>
        <w:contextualSpacing/>
        <w:rPr>
          <w:rFonts w:ascii="Arial" w:hAnsi="Arial"/>
          <w:sz w:val="20"/>
          <w:u w:val="single"/>
        </w:rPr>
      </w:pPr>
    </w:p>
    <w:p w:rsidRPr="0077103C" w:rsidR="0077103C" w:rsidP="0077103C" w:rsidRDefault="0077103C" w14:paraId="2DEC487A" w14:textId="77777777">
      <w:pPr>
        <w:spacing w:after="0" w:line="240" w:lineRule="auto"/>
        <w:ind w:left="0" w:right="0"/>
        <w:contextualSpacing/>
        <w:rPr>
          <w:rFonts w:ascii="Arial" w:hAnsi="Arial"/>
          <w:b/>
          <w:sz w:val="20"/>
        </w:rPr>
      </w:pPr>
    </w:p>
    <w:p w:rsidRPr="0077103C" w:rsidR="0077103C" w:rsidP="0077103C" w:rsidRDefault="0077103C" w14:paraId="5CA540DE" w14:textId="77777777">
      <w:pPr>
        <w:spacing w:after="0" w:line="240" w:lineRule="auto"/>
        <w:ind w:left="0" w:right="0"/>
        <w:contextualSpacing/>
        <w:rPr>
          <w:rFonts w:ascii="Arial" w:hAnsi="Arial"/>
          <w:sz w:val="20"/>
          <w:u w:val="single"/>
        </w:rPr>
      </w:pPr>
      <w:r w:rsidRPr="0077103C">
        <w:rPr>
          <w:rFonts w:ascii="Arial" w:hAnsi="Arial"/>
          <w:bCs/>
          <w:sz w:val="20"/>
        </w:rPr>
        <w:t xml:space="preserve">Testisprotes i 12,17 och 27 ml finns tillgängligt på operation. Övriga storlekar behöver beställas och kan då resultera i något framskjuten operationstid.  </w:t>
      </w:r>
    </w:p>
    <w:p w:rsidRPr="0077103C" w:rsidR="0077103C" w:rsidP="0077103C" w:rsidRDefault="0077103C" w14:paraId="4AB6689A" w14:textId="77777777">
      <w:pPr>
        <w:spacing w:after="0" w:line="240" w:lineRule="auto"/>
        <w:ind w:left="0" w:right="0"/>
        <w:rPr>
          <w:rFonts w:ascii="Arial" w:hAnsi="Arial"/>
          <w:sz w:val="20"/>
          <w:u w:val="single"/>
        </w:rPr>
      </w:pPr>
    </w:p>
    <w:p w:rsidRPr="0077103C" w:rsidR="0077103C" w:rsidP="0077103C" w:rsidRDefault="0077103C" w14:paraId="52D7C19F" w14:textId="77777777">
      <w:pPr>
        <w:spacing w:after="0" w:line="240" w:lineRule="auto"/>
        <w:ind w:left="0" w:right="0"/>
        <w:contextualSpacing/>
        <w:rPr>
          <w:rFonts w:ascii="Arial" w:hAnsi="Arial"/>
          <w:b/>
          <w:sz w:val="20"/>
        </w:rPr>
      </w:pPr>
    </w:p>
    <w:p w:rsidRPr="0077103C" w:rsidR="0077103C" w:rsidP="0077103C" w:rsidRDefault="0077103C" w14:paraId="3A2BDD42" w14:textId="77777777">
      <w:pPr>
        <w:spacing w:after="0" w:line="240" w:lineRule="auto"/>
        <w:ind w:left="0" w:right="0"/>
        <w:contextualSpacing/>
        <w:rPr>
          <w:rFonts w:ascii="Arial" w:hAnsi="Arial"/>
          <w:sz w:val="20"/>
          <w:u w:val="single"/>
        </w:rPr>
      </w:pPr>
      <w:bookmarkStart w:name="_Hlk70516314" w:id="1"/>
      <w:r w:rsidRPr="0077103C">
        <w:rPr>
          <w:rFonts w:ascii="Arial" w:hAnsi="Arial"/>
          <w:sz w:val="20"/>
        </w:rPr>
        <w:t>Alla patienter under 56 år skall erbjudas spermieinfrysning. Remiss ges i handen. Patienten skall själv ringa, gärna senare samma dag, till reproduktionslaboratoriet, Sahlgrenska på telefon 031-342 76 63 och boka tid för att lämna spermaprov</w:t>
      </w:r>
      <w:bookmarkEnd w:id="1"/>
      <w:r w:rsidRPr="0077103C">
        <w:rPr>
          <w:rFonts w:ascii="Arial" w:hAnsi="Arial"/>
          <w:sz w:val="20"/>
        </w:rPr>
        <w:t xml:space="preserve">. För pojkar under 16 år är det viktigt att klargöra för pojken och hans föräldrar hur provet lämnas och att det förutsätter ejakulation. Vid behov kan sexolog Dorthe Forsell på SU, telefon 031-342 87 32, kontaktas. </w:t>
      </w:r>
    </w:p>
    <w:p w:rsidRPr="0077103C" w:rsidR="0077103C" w:rsidP="0077103C" w:rsidRDefault="0077103C" w14:paraId="3FD4076A" w14:textId="77777777">
      <w:pPr>
        <w:spacing w:after="0" w:line="240" w:lineRule="auto"/>
        <w:ind w:left="0" w:right="0"/>
        <w:contextualSpacing/>
        <w:rPr>
          <w:rFonts w:ascii="Arial" w:hAnsi="Arial"/>
          <w:sz w:val="20"/>
          <w:u w:val="single"/>
        </w:rPr>
      </w:pPr>
    </w:p>
    <w:p w:rsidRPr="0077103C" w:rsidR="0077103C" w:rsidP="0077103C" w:rsidRDefault="0077103C" w14:paraId="442D5090" w14:textId="77777777">
      <w:pPr>
        <w:spacing w:after="0" w:line="240" w:lineRule="auto"/>
        <w:ind w:left="0" w:right="0"/>
        <w:contextualSpacing/>
        <w:rPr>
          <w:rFonts w:ascii="Arial" w:hAnsi="Arial"/>
          <w:sz w:val="20"/>
          <w:u w:val="single"/>
        </w:rPr>
      </w:pPr>
    </w:p>
    <w:p w:rsidRPr="0077103C" w:rsidR="0077103C" w:rsidP="0077103C" w:rsidRDefault="0077103C" w14:paraId="19788319" w14:textId="77777777">
      <w:pPr>
        <w:spacing w:after="0" w:line="240" w:lineRule="auto"/>
        <w:ind w:left="0" w:right="0"/>
        <w:contextualSpacing/>
        <w:rPr>
          <w:rFonts w:ascii="Arial" w:hAnsi="Arial"/>
          <w:sz w:val="20"/>
          <w:u w:val="single"/>
        </w:rPr>
      </w:pPr>
      <w:r w:rsidRPr="0077103C">
        <w:rPr>
          <w:rFonts w:ascii="Arial" w:hAnsi="Arial"/>
          <w:sz w:val="20"/>
        </w:rPr>
        <w:t>Alla provsvar, röntgensvar och PAD-svar vidarebefordras till onkologen SU allteftersom svaren inkommer.</w:t>
      </w:r>
    </w:p>
    <w:p w:rsidRPr="0077103C" w:rsidR="0077103C" w:rsidP="0077103C" w:rsidRDefault="0077103C" w14:paraId="3F4A274E" w14:textId="77777777">
      <w:pPr>
        <w:spacing w:after="0" w:line="240" w:lineRule="auto"/>
        <w:ind w:left="720" w:right="0"/>
        <w:contextualSpacing/>
        <w:rPr>
          <w:rFonts w:ascii="Arial" w:hAnsi="Arial"/>
          <w:sz w:val="20"/>
          <w:u w:val="single"/>
        </w:rPr>
      </w:pPr>
    </w:p>
    <w:p w:rsidRPr="0077103C" w:rsidR="0077103C" w:rsidP="0077103C" w:rsidRDefault="0077103C" w14:paraId="1AD2B148" w14:textId="77777777">
      <w:pPr>
        <w:spacing w:after="0" w:line="240" w:lineRule="auto"/>
        <w:ind w:left="0" w:right="0"/>
        <w:contextualSpacing/>
        <w:rPr>
          <w:rFonts w:ascii="Arial" w:hAnsi="Arial"/>
          <w:sz w:val="20"/>
          <w:u w:val="single"/>
        </w:rPr>
      </w:pPr>
    </w:p>
    <w:p w:rsidRPr="0077103C" w:rsidR="0077103C" w:rsidP="0077103C" w:rsidRDefault="0077103C" w14:paraId="1FE7D7BF" w14:textId="77777777">
      <w:pPr>
        <w:spacing w:after="0" w:line="240" w:lineRule="auto"/>
        <w:ind w:left="0" w:right="0"/>
        <w:rPr>
          <w:rFonts w:ascii="Arial" w:hAnsi="Arial"/>
          <w:sz w:val="20"/>
        </w:rPr>
      </w:pPr>
      <w:r w:rsidRPr="0077103C">
        <w:rPr>
          <w:rFonts w:ascii="Arial" w:hAnsi="Arial"/>
          <w:b/>
        </w:rPr>
        <w:t>Observandum</w:t>
      </w:r>
      <w:r w:rsidRPr="0077103C">
        <w:rPr>
          <w:rFonts w:ascii="Arial" w:hAnsi="Arial"/>
          <w:sz w:val="20"/>
        </w:rPr>
        <w:t xml:space="preserve"> </w:t>
      </w:r>
    </w:p>
    <w:p w:rsidRPr="0077103C" w:rsidR="0077103C" w:rsidP="0077103C" w:rsidRDefault="0077103C" w14:paraId="1C4C83E5" w14:textId="77777777">
      <w:pPr>
        <w:spacing w:after="0" w:line="240" w:lineRule="auto"/>
        <w:ind w:left="0" w:right="0"/>
        <w:rPr>
          <w:rFonts w:ascii="Arial" w:hAnsi="Arial"/>
          <w:sz w:val="20"/>
        </w:rPr>
      </w:pPr>
    </w:p>
    <w:p w:rsidRPr="0077103C" w:rsidR="0077103C" w:rsidP="0077103C" w:rsidRDefault="0077103C" w14:paraId="3E6CA2F0" w14:textId="77777777">
      <w:pPr>
        <w:spacing w:after="0" w:line="240" w:lineRule="auto"/>
        <w:ind w:left="0" w:right="0"/>
        <w:rPr>
          <w:rFonts w:ascii="Arial" w:hAnsi="Arial"/>
          <w:sz w:val="20"/>
        </w:rPr>
      </w:pPr>
      <w:r w:rsidRPr="0077103C">
        <w:rPr>
          <w:rFonts w:ascii="Arial" w:hAnsi="Arial"/>
          <w:sz w:val="20"/>
        </w:rPr>
        <w:t>Vid radiologiska eller kliniska tecken till omfattande metastasering eller vid mycket höga tumörmarkörnivåer skall regionansvarig onkolog på SU kontaktas omgående för ställningstagande till akut omhändertagande på SU med eventuell ytterligare behandling där.</w:t>
      </w:r>
    </w:p>
    <w:p w:rsidRPr="0077103C" w:rsidR="0077103C" w:rsidP="0077103C" w:rsidRDefault="0077103C" w14:paraId="68B3943F" w14:textId="77777777">
      <w:pPr>
        <w:spacing w:after="0" w:line="240" w:lineRule="auto"/>
        <w:ind w:left="0" w:right="0"/>
        <w:rPr>
          <w:rFonts w:ascii="Arial" w:hAnsi="Arial"/>
          <w:sz w:val="20"/>
          <w:u w:val="single"/>
        </w:rPr>
      </w:pPr>
    </w:p>
    <w:p w:rsidRPr="0077103C" w:rsidR="0077103C" w:rsidP="0077103C" w:rsidRDefault="0077103C" w14:paraId="4C4B2488" w14:textId="77777777">
      <w:pPr>
        <w:spacing w:after="0" w:line="240" w:lineRule="auto"/>
        <w:ind w:left="0" w:right="0"/>
        <w:rPr>
          <w:rFonts w:ascii="Arial" w:hAnsi="Arial"/>
          <w:sz w:val="20"/>
        </w:rPr>
      </w:pPr>
      <w:r w:rsidRPr="0077103C">
        <w:rPr>
          <w:rFonts w:ascii="Arial" w:hAnsi="Arial"/>
          <w:sz w:val="20"/>
        </w:rPr>
        <w:t>För att undvika oklarheter om vem som gör vad och för att minska risken för missar, skall alla remisser skrivas/dikteras och all planering utföras i samband med det första mottagningsbesöket.</w:t>
      </w:r>
    </w:p>
    <w:p w:rsidRPr="0077103C" w:rsidR="0077103C" w:rsidP="0077103C" w:rsidRDefault="0077103C" w14:paraId="79C5419B" w14:textId="77777777">
      <w:pPr>
        <w:spacing w:after="0" w:line="240" w:lineRule="auto"/>
        <w:ind w:left="0" w:right="0"/>
        <w:rPr>
          <w:rFonts w:ascii="Arial" w:hAnsi="Arial"/>
          <w:sz w:val="20"/>
          <w:u w:val="single"/>
        </w:rPr>
      </w:pPr>
    </w:p>
    <w:p w:rsidRPr="0077103C" w:rsidR="0077103C" w:rsidP="0077103C" w:rsidRDefault="0077103C" w14:paraId="1F72CD19" w14:textId="77777777">
      <w:pPr>
        <w:spacing w:after="0" w:line="240" w:lineRule="auto"/>
        <w:ind w:left="0" w:right="0"/>
        <w:rPr>
          <w:rFonts w:ascii="Arial" w:hAnsi="Arial"/>
          <w:sz w:val="20"/>
          <w:u w:val="single"/>
        </w:rPr>
      </w:pPr>
    </w:p>
    <w:p w:rsidRPr="0077103C" w:rsidR="0077103C" w:rsidP="0077103C" w:rsidRDefault="0077103C" w14:paraId="1233003E" w14:textId="77777777">
      <w:pPr>
        <w:spacing w:after="0" w:line="240" w:lineRule="auto"/>
        <w:ind w:left="0" w:right="0"/>
        <w:rPr>
          <w:rFonts w:ascii="Arial" w:hAnsi="Arial"/>
          <w:sz w:val="20"/>
          <w:u w:val="single"/>
        </w:rPr>
      </w:pPr>
    </w:p>
    <w:p w:rsidRPr="0077103C" w:rsidR="0077103C" w:rsidP="0077103C" w:rsidRDefault="0077103C" w14:paraId="499CFAED" w14:textId="77777777">
      <w:pPr>
        <w:spacing w:after="0" w:line="240" w:lineRule="auto"/>
        <w:ind w:left="0" w:right="0"/>
        <w:rPr>
          <w:rFonts w:ascii="Arial" w:hAnsi="Arial"/>
          <w:sz w:val="20"/>
          <w:u w:val="single"/>
        </w:rPr>
      </w:pPr>
    </w:p>
    <w:p w:rsidRPr="0077103C" w:rsidR="0077103C" w:rsidP="0077103C" w:rsidRDefault="0077103C" w14:paraId="26533CFA" w14:textId="77777777">
      <w:pPr>
        <w:spacing w:after="0" w:line="240" w:lineRule="auto"/>
        <w:ind w:left="0" w:right="0"/>
        <w:rPr>
          <w:rFonts w:ascii="Arial" w:hAnsi="Arial"/>
          <w:sz w:val="20"/>
          <w:u w:val="single"/>
        </w:rPr>
      </w:pPr>
    </w:p>
    <w:p w:rsidRPr="0077103C" w:rsidR="0077103C" w:rsidP="0077103C" w:rsidRDefault="0077103C" w14:paraId="6257055B" w14:textId="77777777">
      <w:pPr>
        <w:spacing w:after="0" w:line="240" w:lineRule="auto"/>
        <w:ind w:left="0" w:right="0"/>
        <w:rPr>
          <w:rFonts w:ascii="Arial" w:hAnsi="Arial"/>
          <w:sz w:val="20"/>
          <w:u w:val="single"/>
        </w:rPr>
      </w:pPr>
    </w:p>
    <w:p w:rsidRPr="0077103C" w:rsidR="0077103C" w:rsidP="0077103C" w:rsidRDefault="0077103C" w14:paraId="3F755949" w14:textId="77777777">
      <w:pPr>
        <w:spacing w:after="0" w:line="240" w:lineRule="auto"/>
        <w:ind w:left="0" w:right="0"/>
        <w:rPr>
          <w:rFonts w:ascii="Arial" w:hAnsi="Arial"/>
          <w:sz w:val="20"/>
          <w:u w:val="single"/>
        </w:rPr>
      </w:pPr>
    </w:p>
    <w:p w:rsidRPr="0077103C" w:rsidR="0077103C" w:rsidP="0077103C" w:rsidRDefault="0077103C" w14:paraId="13EF2E92" w14:textId="77777777">
      <w:pPr>
        <w:spacing w:after="0" w:line="240" w:lineRule="auto"/>
        <w:ind w:left="0" w:right="0"/>
        <w:rPr>
          <w:rFonts w:ascii="Arial" w:hAnsi="Arial"/>
          <w:sz w:val="20"/>
          <w:u w:val="single"/>
        </w:rPr>
      </w:pPr>
    </w:p>
    <w:p w:rsidRPr="0077103C" w:rsidR="0077103C" w:rsidP="0077103C" w:rsidRDefault="0077103C" w14:paraId="59DA63D7" w14:textId="77777777">
      <w:pPr>
        <w:spacing w:after="0" w:line="240" w:lineRule="auto"/>
        <w:ind w:left="0" w:right="0"/>
        <w:rPr>
          <w:rFonts w:ascii="Arial" w:hAnsi="Arial"/>
          <w:sz w:val="20"/>
          <w:u w:val="single"/>
        </w:rPr>
      </w:pPr>
    </w:p>
    <w:p w:rsidRPr="0077103C" w:rsidR="0077103C" w:rsidP="0077103C" w:rsidRDefault="0077103C" w14:paraId="2A350FEA" w14:textId="77777777">
      <w:pPr>
        <w:spacing w:after="0" w:line="240" w:lineRule="auto"/>
        <w:ind w:left="0" w:right="0"/>
        <w:rPr>
          <w:rFonts w:ascii="Arial" w:hAnsi="Arial"/>
          <w:b/>
        </w:rPr>
      </w:pPr>
      <w:r w:rsidRPr="0077103C">
        <w:rPr>
          <w:rFonts w:ascii="Arial" w:hAnsi="Arial"/>
          <w:b/>
        </w:rPr>
        <w:lastRenderedPageBreak/>
        <w:t>Operation</w:t>
      </w:r>
    </w:p>
    <w:p w:rsidRPr="0077103C" w:rsidR="0077103C" w:rsidP="0077103C" w:rsidRDefault="0077103C" w14:paraId="50B0518F" w14:textId="77777777">
      <w:pPr>
        <w:spacing w:after="0" w:line="240" w:lineRule="auto"/>
        <w:ind w:left="0" w:right="0"/>
        <w:rPr>
          <w:rFonts w:ascii="Arial" w:hAnsi="Arial"/>
          <w:b/>
          <w:sz w:val="20"/>
          <w:szCs w:val="20"/>
        </w:rPr>
      </w:pPr>
    </w:p>
    <w:p w:rsidRPr="0077103C" w:rsidR="0077103C" w:rsidP="0077103C" w:rsidRDefault="0077103C" w14:paraId="1735B4B7" w14:textId="77777777">
      <w:pPr>
        <w:numPr>
          <w:ilvl w:val="0"/>
          <w:numId w:val="20"/>
        </w:numPr>
        <w:spacing w:after="0" w:line="240" w:lineRule="auto"/>
        <w:ind w:right="0"/>
        <w:contextualSpacing/>
        <w:rPr>
          <w:rFonts w:ascii="Arial" w:hAnsi="Arial"/>
          <w:sz w:val="20"/>
          <w:szCs w:val="20"/>
        </w:rPr>
      </w:pPr>
      <w:r w:rsidRPr="0077103C">
        <w:rPr>
          <w:rFonts w:ascii="Arial" w:hAnsi="Arial"/>
          <w:sz w:val="20"/>
          <w:szCs w:val="20"/>
        </w:rPr>
        <w:t>Kontralateral testisbiopsi skall tas vid anamnes på retentio testis, infertilitet, testisatrofi (&lt;12ml), hereditet eller mikroförkalkningar</w:t>
      </w:r>
    </w:p>
    <w:p w:rsidRPr="0077103C" w:rsidR="0077103C" w:rsidP="0077103C" w:rsidRDefault="0077103C" w14:paraId="02629B30" w14:textId="77777777">
      <w:pPr>
        <w:spacing w:after="0" w:line="240" w:lineRule="auto"/>
        <w:ind w:left="0" w:right="0"/>
        <w:rPr>
          <w:rFonts w:ascii="Arial" w:hAnsi="Arial"/>
          <w:sz w:val="20"/>
          <w:szCs w:val="20"/>
        </w:rPr>
      </w:pPr>
    </w:p>
    <w:p w:rsidRPr="0077103C" w:rsidR="0077103C" w:rsidP="0077103C" w:rsidRDefault="0077103C" w14:paraId="1BE83796" w14:textId="77777777">
      <w:pPr>
        <w:numPr>
          <w:ilvl w:val="0"/>
          <w:numId w:val="20"/>
        </w:numPr>
        <w:spacing w:after="0" w:line="240" w:lineRule="auto"/>
        <w:ind w:right="0"/>
        <w:contextualSpacing/>
        <w:rPr>
          <w:rFonts w:ascii="Arial" w:hAnsi="Arial"/>
          <w:sz w:val="20"/>
          <w:szCs w:val="20"/>
        </w:rPr>
      </w:pPr>
      <w:r w:rsidRPr="0077103C">
        <w:rPr>
          <w:rFonts w:ascii="Arial" w:hAnsi="Arial"/>
          <w:sz w:val="20"/>
          <w:szCs w:val="20"/>
        </w:rPr>
        <w:t>Om tumörmarkörer är förhöjda initialt skall dessa tas om på operationsdagen</w:t>
      </w:r>
    </w:p>
    <w:p w:rsidRPr="0077103C" w:rsidR="0077103C" w:rsidP="0077103C" w:rsidRDefault="0077103C" w14:paraId="36A94359" w14:textId="77777777">
      <w:pPr>
        <w:spacing w:after="0" w:line="240" w:lineRule="auto"/>
        <w:ind w:left="720" w:right="0"/>
        <w:contextualSpacing/>
        <w:rPr>
          <w:rFonts w:ascii="Arial" w:hAnsi="Arial"/>
          <w:sz w:val="20"/>
          <w:szCs w:val="20"/>
        </w:rPr>
      </w:pPr>
    </w:p>
    <w:p w:rsidRPr="0077103C" w:rsidR="0077103C" w:rsidP="0077103C" w:rsidRDefault="0077103C" w14:paraId="16896D40" w14:textId="77777777">
      <w:pPr>
        <w:numPr>
          <w:ilvl w:val="0"/>
          <w:numId w:val="20"/>
        </w:numPr>
        <w:spacing w:after="0" w:line="240" w:lineRule="auto"/>
        <w:ind w:right="0"/>
        <w:contextualSpacing/>
        <w:rPr>
          <w:rFonts w:ascii="Arial" w:hAnsi="Arial"/>
          <w:sz w:val="20"/>
          <w:szCs w:val="20"/>
        </w:rPr>
      </w:pPr>
      <w:r w:rsidRPr="0077103C">
        <w:rPr>
          <w:rFonts w:ascii="Arial" w:hAnsi="Arial"/>
          <w:sz w:val="20"/>
          <w:szCs w:val="20"/>
        </w:rPr>
        <w:t>PAD-remiss skall SVF-märkas och kopia på svar till onkologen SU. Fråga efter pT-stadium, tumörstorlek, kärlinväxt och växt i rete testis.</w:t>
      </w:r>
    </w:p>
    <w:p w:rsidRPr="0077103C" w:rsidR="0077103C" w:rsidP="0077103C" w:rsidRDefault="0077103C" w14:paraId="3130E167" w14:textId="77777777">
      <w:pPr>
        <w:spacing w:after="0" w:line="240" w:lineRule="auto"/>
        <w:ind w:left="720" w:right="0"/>
        <w:contextualSpacing/>
        <w:rPr>
          <w:rFonts w:ascii="Arial" w:hAnsi="Arial"/>
          <w:sz w:val="20"/>
          <w:szCs w:val="20"/>
        </w:rPr>
      </w:pPr>
    </w:p>
    <w:p w:rsidRPr="0077103C" w:rsidR="0077103C" w:rsidP="0077103C" w:rsidRDefault="0077103C" w14:paraId="3B440C40" w14:textId="77777777">
      <w:pPr>
        <w:spacing w:after="0" w:line="240" w:lineRule="auto"/>
        <w:ind w:left="0" w:right="0"/>
        <w:rPr>
          <w:rFonts w:ascii="Arial" w:hAnsi="Arial"/>
          <w:sz w:val="20"/>
        </w:rPr>
      </w:pPr>
    </w:p>
    <w:bookmarkEnd w:id="0"/>
    <w:p w:rsidRPr="00536A5A" w:rsidR="00536A5A" w:rsidP="00536A5A" w:rsidRDefault="00536A5A" w14:paraId="76B9F95B" w14:textId="24513497">
      <w:pPr>
        <w:spacing w:after="0" w:line="240" w:lineRule="auto"/>
        <w:ind w:left="0" w:right="0"/>
      </w:pPr>
    </w:p>
    <w:sectPr w:rsidRPr="00536A5A" w:rsidR="00536A5A" w:rsidSect="0077103C">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39B5E87"/>
    <w:multiLevelType w:val="hybridMultilevel"/>
    <w:tmpl w:val="63D424C6"/>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D314011"/>
    <w:multiLevelType w:val="hybridMultilevel"/>
    <w:tmpl w:val="7E143F1E"/>
    <w:lvl w:ilvl="0" w:tplc="FFFFFFFF">
      <w:numFmt w:val="bullet"/>
      <w:lvlText w:val="-"/>
      <w:lvlJc w:val="left"/>
      <w:pPr>
        <w:ind w:left="720" w:hanging="360"/>
      </w:pPr>
      <w:rPr>
        <w:rFonts w:hint="default" w:ascii="Arial" w:hAnsi="Arial" w:eastAsia="Times New Roman" w:cs="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14E17B2"/>
    <w:multiLevelType w:val="hybridMultilevel"/>
    <w:tmpl w:val="675489C6"/>
    <w:lvl w:ilvl="0" w:tplc="FFFFFFFF">
      <w:start w:val="1"/>
      <w:numFmt w:val="decimal"/>
      <w:lvlText w:val="%1."/>
      <w:lvlJc w:val="left"/>
      <w:pPr>
        <w:ind w:left="108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59FF51A5"/>
    <w:multiLevelType w:val="hybridMultilevel"/>
    <w:tmpl w:val="5EC4E25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0BB0A1D"/>
    <w:multiLevelType w:val="hybridMultilevel"/>
    <w:tmpl w:val="5A62DA6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22"/>
  </w:num>
  <w:num w:numId="2">
    <w:abstractNumId w:val="17"/>
  </w:num>
  <w:num w:numId="3">
    <w:abstractNumId w:val="0"/>
  </w:num>
  <w:num w:numId="4">
    <w:abstractNumId w:val="7"/>
  </w:num>
  <w:num w:numId="5">
    <w:abstractNumId w:val="19"/>
  </w:num>
  <w:num w:numId="6">
    <w:abstractNumId w:val="2"/>
  </w:num>
  <w:num w:numId="7">
    <w:abstractNumId w:val="14"/>
  </w:num>
  <w:num w:numId="8">
    <w:abstractNumId w:val="9"/>
  </w:num>
  <w:num w:numId="9">
    <w:abstractNumId w:val="1"/>
  </w:num>
  <w:num w:numId="10">
    <w:abstractNumId w:val="1"/>
  </w:num>
  <w:num w:numId="11">
    <w:abstractNumId w:val="3"/>
  </w:num>
  <w:num w:numId="12">
    <w:abstractNumId w:val="4"/>
  </w:num>
  <w:num w:numId="13">
    <w:abstractNumId w:val="16"/>
  </w:num>
  <w:num w:numId="14">
    <w:abstractNumId w:val="10"/>
  </w:num>
  <w:num w:numId="15">
    <w:abstractNumId w:val="8"/>
  </w:num>
  <w:num w:numId="16">
    <w:abstractNumId w:val="15"/>
  </w:num>
  <w:num w:numId="17">
    <w:abstractNumId w:val="6"/>
  </w:num>
  <w:num w:numId="18">
    <w:abstractNumId w:val="12"/>
  </w:num>
  <w:num w:numId="19">
    <w:abstractNumId w:val="21"/>
  </w:num>
  <w:num w:numId="20">
    <w:abstractNumId w:val="18"/>
  </w:num>
  <w:num w:numId="21">
    <w:abstractNumId w:val="13"/>
  </w:num>
  <w:num w:numId="22">
    <w:abstractNumId w:val="20"/>
  </w:num>
  <w:num w:numId="23">
    <w:abstractNumId w:val="11"/>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03C"/>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2E76B6D"/>
    <w:rsid w:val="51F8DB5F"/>
    <w:rsid w:val="647B2B65"/>
    <w:rsid w:val="6B2CF8ED"/>
    <w:rsid w:val="790C44D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d3739b34344f475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f1fbf97b-e42c-4935-8234-b1ae9d1220bd}"/>
      </w:docPartPr>
      <w:docPartBody>
        <w:p w14:paraId="64FA18B4">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Testikelcancer, testiscancer - handläggning vid diagnos</dc:title>
  <dc:subject/>
  <dc:creator>patrik.jens.johansson@vgregion.se</dc:creator>
  <keywords/>
  <lastModifiedBy>Elaine Berg</lastModifiedBy>
  <revision>3</revision>
  <lastPrinted>2016-03-31T10:56:00.0000000Z</lastPrinted>
  <dcterms:created xsi:type="dcterms:W3CDTF">2022-03-08T10:51:00.0000000Z</dcterms:created>
  <dcterms:modified xsi:type="dcterms:W3CDTF">2023-04-03T11:03:13.0000000Z</dcterms:modified>
</coreProperties>
</file>