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0451D2" w:rsidP="75E5381D" w:rsidRDefault="000451D2" w14:paraId="6CC1AB62" w14:textId="77777777" w14:noSpellErr="1">
      <w:pPr>
        <w:pStyle w:val="Rubrik2"/>
        <w:ind w:left="0"/>
        <w:sectPr w:rsidR="000451D2" w:rsidSect="000451D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36F8DA3F" w:rsidP="001775F1" w:rsidRDefault="4A148733" w14:paraId="6A951CA9" w14:textId="153BE002">
      <w:pPr>
        <w:pStyle w:val="Rubrik1"/>
      </w:pPr>
      <w:proofErr w:type="spellStart"/>
      <w:r>
        <w:t>P</w:t>
      </w:r>
      <w:r w:rsidR="36F8DA3F">
        <w:t>leuradränage</w:t>
      </w:r>
      <w:proofErr w:type="spellEnd"/>
      <w:r w:rsidR="36F8DA3F">
        <w:t>, skötsel - lungmedicin</w:t>
      </w:r>
    </w:p>
    <w:p w:rsidR="000451D2" w:rsidP="7AA1BB75" w:rsidRDefault="000451D2" w14:paraId="5CD8B780" w14:textId="58334B6B">
      <w:pPr>
        <w:pStyle w:val="Normalefterlista"/>
        <w:rPr>
          <w:rFonts w:ascii="Arial" w:hAnsi="Arial"/>
          <w:sz w:val="20"/>
          <w:szCs w:val="20"/>
        </w:rPr>
      </w:pPr>
      <w:r w:rsidRPr="75E5381D" w:rsidR="000451D2">
        <w:rPr>
          <w:rStyle w:val="Rubrik2Char"/>
        </w:rPr>
        <w:t>Revideringar i denna version</w:t>
      </w:r>
      <w:r>
        <w:br/>
      </w:r>
      <w:r w:rsidR="17D896B0">
        <w:rPr/>
        <w:t>Förlängd giltighetstid.</w:t>
      </w:r>
      <w:r>
        <w:br/>
      </w:r>
      <w:r w:rsidRPr="75E5381D" w:rsidR="000451D2">
        <w:rPr>
          <w:rStyle w:val="Rubrik2Char"/>
        </w:rPr>
        <w:t>Bakgrund, syfte och mål</w:t>
      </w:r>
      <w:r>
        <w:br/>
      </w:r>
      <w:r w:rsidR="000451D2">
        <w:rPr/>
        <w:t xml:space="preserve">Dränering av lungsäcken kan vara indicerad av flera skäl. En vanlig orsak är vätska som man önskar tappa ut för att lungorna skall få bättre plats och därigenom minska symtom i form av andfåddhet. Ett annat skäl kan vara en bakteriell infektion i lungsäcken där regelbundna spolningar med i första hand </w:t>
      </w:r>
      <w:r w:rsidR="000451D2">
        <w:rPr/>
        <w:t>NaCl</w:t>
      </w:r>
      <w:r w:rsidR="000451D2">
        <w:rPr/>
        <w:t xml:space="preserve"> utgör en viktig behandlingsprincip vid sidan av antibiotika. </w:t>
      </w:r>
      <w:r w:rsidR="000451D2">
        <w:rPr/>
        <w:t>Dränet</w:t>
      </w:r>
      <w:r w:rsidR="000451D2">
        <w:rPr/>
        <w:t xml:space="preserve"> kan också syfta till att tömma lungsäcken på luft vid pneumothorax och är då vanligen kopplat till en ventil eller vattenlås. Vattenlåset kan i sin tur vara kopplat till en fast eller mobil sug.</w:t>
      </w:r>
      <w:r>
        <w:br/>
      </w:r>
      <w:r w:rsidR="000451D2">
        <w:rPr/>
        <w:t xml:space="preserve">Det finns olika typer av </w:t>
      </w:r>
      <w:r w:rsidR="000451D2">
        <w:rPr/>
        <w:t>pleuradränage</w:t>
      </w:r>
      <w:r w:rsidR="000451D2">
        <w:rPr/>
        <w:t xml:space="preserve">, vad som används i det enskilda fallet avgörs av underliggande indikation, patientens tillstånd samt läkarens förtrogenhet </w:t>
      </w:r>
      <w:r w:rsidR="000451D2">
        <w:rPr/>
        <w:t>m.m.</w:t>
      </w:r>
      <w:r w:rsidR="000451D2">
        <w:rPr/>
        <w:t xml:space="preserve"> De drän vi använder idag på lungmedicin är av typen Cook, </w:t>
      </w:r>
      <w:r w:rsidR="000451D2">
        <w:rPr/>
        <w:t>PleurX</w:t>
      </w:r>
      <w:r w:rsidR="000451D2">
        <w:rPr/>
        <w:t xml:space="preserve">, </w:t>
      </w:r>
      <w:r w:rsidR="000451D2">
        <w:rPr/>
        <w:t>Truclose</w:t>
      </w:r>
      <w:r w:rsidR="000451D2">
        <w:rPr/>
        <w:t xml:space="preserve"> och Bülow</w:t>
      </w:r>
      <w:r w:rsidRPr="75E5381D" w:rsidR="000451D2">
        <w:rPr>
          <w:rFonts w:ascii="Arial" w:hAnsi="Arial"/>
          <w:sz w:val="20"/>
          <w:szCs w:val="20"/>
        </w:rPr>
        <w:t>.</w:t>
      </w:r>
      <w:r>
        <w:br/>
      </w:r>
      <w:r>
        <w:br/>
      </w:r>
      <w:r w:rsidRPr="75E5381D" w:rsidR="000451D2">
        <w:rPr>
          <w:rStyle w:val="Rubrik2Char"/>
        </w:rPr>
        <w:t>Arbetsbeskrivning</w:t>
      </w:r>
      <w:r>
        <w:br/>
      </w:r>
      <w:r w:rsidRPr="75E5381D" w:rsidR="000451D2">
        <w:rPr>
          <w:b w:val="1"/>
          <w:bCs w:val="1"/>
        </w:rPr>
        <w:t xml:space="preserve">Tappning av </w:t>
      </w:r>
      <w:r w:rsidRPr="75E5381D" w:rsidR="000451D2">
        <w:rPr>
          <w:b w:val="1"/>
          <w:bCs w:val="1"/>
        </w:rPr>
        <w:t>pleuravätska</w:t>
      </w:r>
      <w:r w:rsidRPr="75E5381D" w:rsidR="000451D2">
        <w:rPr>
          <w:b w:val="1"/>
          <w:bCs w:val="1"/>
        </w:rPr>
        <w:t xml:space="preserve"> via </w:t>
      </w:r>
      <w:r w:rsidRPr="75E5381D" w:rsidR="000451D2">
        <w:rPr>
          <w:b w:val="1"/>
          <w:bCs w:val="1"/>
        </w:rPr>
        <w:t>pleuradrän</w:t>
      </w:r>
      <w:r>
        <w:br/>
      </w:r>
      <w:r w:rsidRPr="75E5381D" w:rsidR="000451D2">
        <w:rPr>
          <w:sz w:val="22"/>
          <w:szCs w:val="22"/>
        </w:rPr>
        <w:t xml:space="preserve">För att inte påverka trycket i lungsäcken på ett skadligt sätt är det viktigt att inte tappa ut för mycket </w:t>
      </w:r>
      <w:r w:rsidRPr="75E5381D" w:rsidR="000451D2">
        <w:rPr>
          <w:sz w:val="22"/>
          <w:szCs w:val="22"/>
        </w:rPr>
        <w:t>pleuravätska</w:t>
      </w:r>
      <w:r w:rsidRPr="75E5381D" w:rsidR="000451D2">
        <w:rPr>
          <w:sz w:val="22"/>
          <w:szCs w:val="22"/>
        </w:rPr>
        <w:t xml:space="preserve"> på en gång. Vid hosta eller smärtreaktion i samband med tappning rekommenderas kortare paus. I samband med tappningen kan upp till 1000 ml tappas ut direkt, därefter bör </w:t>
      </w:r>
      <w:r w:rsidRPr="75E5381D" w:rsidR="000451D2">
        <w:rPr>
          <w:sz w:val="22"/>
          <w:szCs w:val="22"/>
        </w:rPr>
        <w:t>dränet</w:t>
      </w:r>
      <w:r w:rsidRPr="75E5381D" w:rsidR="000451D2">
        <w:rPr>
          <w:sz w:val="22"/>
          <w:szCs w:val="22"/>
        </w:rPr>
        <w:t xml:space="preserve"> stängas i 4 timmar. Fortsatt tappning med 1000 ml var 4:e timme. Övervaka tappningen, lämna ej patienten om </w:t>
      </w:r>
      <w:r w:rsidRPr="75E5381D" w:rsidR="000451D2">
        <w:rPr>
          <w:sz w:val="22"/>
          <w:szCs w:val="22"/>
        </w:rPr>
        <w:t>pleuravätskan</w:t>
      </w:r>
      <w:r w:rsidRPr="75E5381D" w:rsidR="000451D2">
        <w:rPr>
          <w:sz w:val="22"/>
          <w:szCs w:val="22"/>
        </w:rPr>
        <w:t xml:space="preserve"> tömmer snabbt. När flödet minskar (när mängden understiger 1000 ml på 30 minuter) låter man </w:t>
      </w:r>
      <w:r w:rsidRPr="75E5381D" w:rsidR="000451D2">
        <w:rPr>
          <w:sz w:val="22"/>
          <w:szCs w:val="22"/>
        </w:rPr>
        <w:t>dränet</w:t>
      </w:r>
      <w:r w:rsidRPr="75E5381D" w:rsidR="000451D2">
        <w:rPr>
          <w:sz w:val="22"/>
          <w:szCs w:val="22"/>
        </w:rPr>
        <w:t xml:space="preserve"> stå öppet. (Bülow stängs med två peanger 24 cm, Cookdrän stängs med något mindre peanger eller två KAD-klämmor</w:t>
      </w:r>
      <w:r w:rsidRPr="75E5381D" w:rsidR="1464747A">
        <w:rPr>
          <w:sz w:val="22"/>
          <w:szCs w:val="22"/>
        </w:rPr>
        <w:t xml:space="preserve">. </w:t>
      </w:r>
      <w:r w:rsidRPr="75E5381D" w:rsidR="000451D2">
        <w:rPr>
          <w:sz w:val="22"/>
          <w:szCs w:val="22"/>
        </w:rPr>
        <w:t xml:space="preserve"> Lägg </w:t>
      </w:r>
      <w:r w:rsidRPr="75E5381D" w:rsidR="00316011">
        <w:rPr>
          <w:sz w:val="22"/>
          <w:szCs w:val="22"/>
        </w:rPr>
        <w:t>ko</w:t>
      </w:r>
      <w:r w:rsidRPr="75E5381D" w:rsidR="000451D2">
        <w:rPr>
          <w:sz w:val="22"/>
          <w:szCs w:val="22"/>
        </w:rPr>
        <w:t xml:space="preserve">mpress mellan drän och peang/klämma så </w:t>
      </w:r>
      <w:r w:rsidRPr="75E5381D" w:rsidR="000451D2">
        <w:rPr>
          <w:sz w:val="22"/>
          <w:szCs w:val="22"/>
        </w:rPr>
        <w:t>dränet</w:t>
      </w:r>
      <w:r w:rsidRPr="75E5381D" w:rsidR="000451D2">
        <w:rPr>
          <w:sz w:val="22"/>
          <w:szCs w:val="22"/>
        </w:rPr>
        <w:t xml:space="preserve"> ej skadas)</w:t>
      </w:r>
      <w:r>
        <w:br/>
      </w:r>
      <w:r w:rsidRPr="75E5381D" w:rsidR="000451D2">
        <w:rPr>
          <w:b w:val="1"/>
          <w:bCs w:val="1"/>
        </w:rPr>
        <w:t>OBS!</w:t>
      </w:r>
      <w:r>
        <w:br/>
      </w:r>
      <w:r w:rsidR="000451D2">
        <w:rPr/>
        <w:t xml:space="preserve">Kontrollera patientens allmäntillstånd. Notera vätskemängd och utseende. Vid luft i påsen kontakta ansvarig läkare. OBS! Viktigt då att </w:t>
      </w:r>
      <w:r w:rsidR="000451D2">
        <w:rPr/>
        <w:t>dränet</w:t>
      </w:r>
      <w:r w:rsidR="000451D2">
        <w:rPr/>
        <w:t xml:space="preserve"> ej stängs/klampas. Vid större luftläckage kopplas </w:t>
      </w:r>
      <w:r w:rsidR="000451D2">
        <w:rPr/>
        <w:t>pleuradränaget</w:t>
      </w:r>
      <w:r w:rsidR="000451D2">
        <w:rPr/>
        <w:t xml:space="preserve"> till </w:t>
      </w:r>
      <w:r w:rsidR="000451D2">
        <w:rPr/>
        <w:t>Thopaz</w:t>
      </w:r>
      <w:r w:rsidR="000451D2">
        <w:rPr/>
        <w:t xml:space="preserve"> utan aktivt sug. Detta får endast hanteras av erfaren personal som är väl förtrogen med </w:t>
      </w:r>
      <w:r w:rsidR="000451D2">
        <w:rPr/>
        <w:t>Thopaz</w:t>
      </w:r>
      <w:r w:rsidR="000451D2">
        <w:rPr/>
        <w:t xml:space="preserve">. Aktivt sug aktiveras efter läkarordination. </w:t>
      </w:r>
      <w:r>
        <w:br/>
      </w:r>
      <w:r>
        <w:br/>
      </w:r>
      <w:r w:rsidRPr="75E5381D" w:rsidR="000451D2">
        <w:rPr>
          <w:rFonts w:ascii="Arial" w:hAnsi="Arial"/>
          <w:b w:val="1"/>
          <w:bCs w:val="1"/>
          <w:sz w:val="20"/>
          <w:szCs w:val="20"/>
        </w:rPr>
        <w:t>Omläggning</w:t>
      </w:r>
      <w:r>
        <w:br/>
      </w:r>
      <w:r w:rsidR="000451D2">
        <w:rPr/>
        <w:t xml:space="preserve">Rör helst ej förbandet första dygnet, byt förband 2 g/vecka. Använd steril rutin </w:t>
      </w:r>
      <w:r w:rsidRPr="75E5381D" w:rsidR="000451D2">
        <w:rPr>
          <w:rFonts w:ascii="Arial" w:hAnsi="Arial"/>
          <w:sz w:val="20"/>
          <w:szCs w:val="20"/>
        </w:rPr>
        <w:t>(</w:t>
      </w:r>
      <w:hyperlink r:id="R1d51cf6ba1a14e71">
        <w:r w:rsidRPr="75E5381D" w:rsidR="000451D2">
          <w:rPr>
            <w:rFonts w:ascii="Arial" w:hAnsi="Arial"/>
            <w:color w:val="0563C1"/>
            <w:sz w:val="20"/>
            <w:szCs w:val="20"/>
            <w:u w:val="single"/>
          </w:rPr>
          <w:t>se vårdhandboken steril rutin-omläggning)</w:t>
        </w:r>
      </w:hyperlink>
      <w:r w:rsidRPr="75E5381D" w:rsidR="000451D2">
        <w:rPr>
          <w:rFonts w:ascii="Arial" w:hAnsi="Arial"/>
          <w:sz w:val="20"/>
          <w:szCs w:val="20"/>
        </w:rPr>
        <w:t xml:space="preserve">. </w:t>
      </w:r>
      <w:r w:rsidR="000451D2">
        <w:rPr/>
        <w:t xml:space="preserve">Ta bort det gamla förbandet, byt handskar. Tvätta med </w:t>
      </w:r>
      <w:r w:rsidR="000451D2">
        <w:rPr/>
        <w:t>Klorhexidinsprit</w:t>
      </w:r>
      <w:r w:rsidR="000451D2">
        <w:rPr/>
        <w:t xml:space="preserve"> 5 mg/ml runt </w:t>
      </w:r>
      <w:r w:rsidR="000451D2">
        <w:rPr/>
        <w:t>dränet</w:t>
      </w:r>
      <w:r w:rsidR="000451D2">
        <w:rPr/>
        <w:t>.</w:t>
      </w:r>
      <w:r w:rsidRPr="75E5381D" w:rsidR="000451D2">
        <w:rPr>
          <w:rFonts w:ascii="Arial" w:hAnsi="Arial"/>
          <w:sz w:val="20"/>
          <w:szCs w:val="20"/>
        </w:rPr>
        <w:t xml:space="preserve"> </w:t>
      </w:r>
    </w:p>
    <w:p w:rsidRPr="009F46BC" w:rsidR="009F46BC" w:rsidP="009F46BC" w:rsidRDefault="009F46BC" w14:paraId="17843E4D" w14:textId="77777777"/>
    <w:p w:rsidRPr="000451D2" w:rsidR="000451D2" w:rsidP="00513DB2" w:rsidRDefault="000451D2" w14:paraId="170FA88C" w14:textId="0D0D406F">
      <w:pPr>
        <w:pStyle w:val="Normalefterlista"/>
      </w:pPr>
      <w:r w:rsidRPr="000451D2">
        <w:t xml:space="preserve">A. Klipp ett jack i steril kompress och lägg runt </w:t>
      </w:r>
      <w:proofErr w:type="spellStart"/>
      <w:r w:rsidRPr="000451D2">
        <w:t>dränet</w:t>
      </w:r>
      <w:proofErr w:type="spellEnd"/>
      <w:r w:rsidRPr="000451D2">
        <w:t xml:space="preserve">. </w:t>
      </w:r>
      <w:r w:rsidR="00BD45C7">
        <w:br/>
      </w:r>
    </w:p>
    <w:p w:rsidRPr="000451D2" w:rsidR="000451D2" w:rsidP="000451D2" w:rsidRDefault="000451D2" w14:paraId="79180BED" w14:textId="0CE1BA05">
      <w:pPr>
        <w:keepNext/>
        <w:spacing w:after="0" w:line="240" w:lineRule="auto"/>
        <w:ind w:left="0" w:right="0"/>
        <w:outlineLvl w:val="0"/>
        <w:rPr>
          <w:rFonts w:ascii="Arial" w:hAnsi="Arial"/>
          <w:sz w:val="20"/>
          <w:szCs w:val="20"/>
        </w:rPr>
      </w:pPr>
      <w:r w:rsidRPr="000451D2">
        <w:rPr>
          <w:rFonts w:ascii="Arial" w:hAnsi="Arial"/>
          <w:sz w:val="20"/>
          <w:szCs w:val="20"/>
        </w:rPr>
        <w:t xml:space="preserve">                </w:t>
      </w:r>
      <w:r w:rsidRPr="000451D2">
        <w:rPr>
          <w:rFonts w:ascii="Arial" w:hAnsi="Arial"/>
          <w:noProof/>
          <w:sz w:val="20"/>
          <w:szCs w:val="20"/>
        </w:rPr>
        <w:drawing>
          <wp:inline distT="0" distB="0" distL="0" distR="0" wp14:anchorId="146C945B" wp14:editId="6BB1EF5C">
            <wp:extent cx="1371600" cy="1590675"/>
            <wp:effectExtent l="0" t="0" r="0" b="9525"/>
            <wp:docPr id="3" name="Bildobjek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451D2">
        <w:rPr>
          <w:rFonts w:ascii="Arial" w:hAnsi="Arial"/>
          <w:sz w:val="20"/>
          <w:szCs w:val="20"/>
        </w:rPr>
        <w:br/>
      </w:r>
      <w:r w:rsidRPr="000451D2">
        <w:rPr>
          <w:rFonts w:ascii="Arial" w:hAnsi="Arial"/>
          <w:sz w:val="20"/>
          <w:szCs w:val="20"/>
        </w:rPr>
        <w:t xml:space="preserve">                                 A.</w:t>
      </w:r>
    </w:p>
    <w:p w:rsidRPr="000451D2" w:rsidR="000451D2" w:rsidP="000451D2" w:rsidRDefault="000451D2" w14:paraId="2A8E8A7F" w14:textId="77777777">
      <w:pPr>
        <w:keepNext/>
        <w:spacing w:after="0" w:line="240" w:lineRule="auto"/>
        <w:ind w:left="0" w:right="0"/>
        <w:outlineLvl w:val="0"/>
        <w:rPr>
          <w:rFonts w:ascii="Arial" w:hAnsi="Arial"/>
          <w:sz w:val="20"/>
          <w:szCs w:val="20"/>
        </w:rPr>
      </w:pPr>
    </w:p>
    <w:p w:rsidR="007F43BF" w:rsidP="00513DB2" w:rsidRDefault="001054E8" w14:paraId="5CBFBC1A" w14:textId="77777777">
      <w:pPr>
        <w:pStyle w:val="Normalefterlista"/>
        <w:rPr>
          <w:noProof/>
        </w:rPr>
      </w:pPr>
      <w:r>
        <w:br/>
      </w:r>
      <w:r w:rsidRPr="000451D2" w:rsidR="000451D2">
        <w:t>B. Placera ett sterilt självhäftande förband (</w:t>
      </w:r>
      <w:proofErr w:type="spellStart"/>
      <w:r w:rsidRPr="000451D2" w:rsidR="000451D2">
        <w:t>Curapore</w:t>
      </w:r>
      <w:proofErr w:type="spellEnd"/>
      <w:r w:rsidRPr="000451D2" w:rsidR="000451D2">
        <w:t>) över kompress och drän och låt den klistriga delen omsluta slangen. Fäst slangen även med silkeshäfta/</w:t>
      </w:r>
      <w:proofErr w:type="spellStart"/>
      <w:r w:rsidRPr="000451D2" w:rsidR="000451D2">
        <w:t>flexi</w:t>
      </w:r>
      <w:proofErr w:type="spellEnd"/>
      <w:r w:rsidRPr="000451D2" w:rsidR="000451D2">
        <w:t xml:space="preserve"> </w:t>
      </w:r>
      <w:proofErr w:type="spellStart"/>
      <w:r w:rsidRPr="000451D2" w:rsidR="000451D2">
        <w:t>trak</w:t>
      </w:r>
      <w:proofErr w:type="spellEnd"/>
      <w:r w:rsidRPr="000451D2" w:rsidR="000451D2">
        <w:t xml:space="preserve"> mot huden, märk dränslangen med etikett ”</w:t>
      </w:r>
      <w:proofErr w:type="spellStart"/>
      <w:r w:rsidRPr="000451D2" w:rsidR="000451D2">
        <w:t>pleuradrän</w:t>
      </w:r>
      <w:proofErr w:type="spellEnd"/>
      <w:r w:rsidRPr="000451D2" w:rsidR="000451D2">
        <w:t>”</w:t>
      </w:r>
      <w:r w:rsidRPr="00C75A66" w:rsidR="00C75A66">
        <w:rPr>
          <w:noProof/>
        </w:rPr>
        <w:t xml:space="preserve"> </w:t>
      </w:r>
    </w:p>
    <w:p w:rsidRPr="000451D2" w:rsidR="000451D2" w:rsidP="00513DB2" w:rsidRDefault="00C75A66" w14:paraId="00E57177" w14:textId="278DBC99">
      <w:pPr>
        <w:pStyle w:val="Normalefterlista"/>
        <w:rPr>
          <w:rFonts w:ascii="Arial" w:hAnsi="Arial"/>
          <w:sz w:val="20"/>
          <w:szCs w:val="20"/>
        </w:rPr>
      </w:pPr>
      <w:r>
        <w:rPr>
          <w:noProof/>
        </w:rPr>
        <w:drawing>
          <wp:inline distT="0" distB="0" distL="0" distR="0" wp14:anchorId="63DB2892" wp14:editId="4B832F69">
            <wp:extent cx="1371600" cy="1733550"/>
            <wp:effectExtent l="0" t="0" r="0" b="0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1733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4F346319" w:rsidR="000451D2">
        <w:rPr>
          <w:rFonts w:ascii="Arial" w:hAnsi="Arial"/>
          <w:sz w:val="20"/>
          <w:szCs w:val="20"/>
        </w:rPr>
        <w:t xml:space="preserve">                       </w:t>
      </w:r>
      <w:r w:rsidR="00BD45C7">
        <w:rPr>
          <w:rFonts w:ascii="Arial" w:hAnsi="Arial"/>
          <w:sz w:val="20"/>
          <w:szCs w:val="20"/>
        </w:rPr>
        <w:br/>
      </w:r>
      <w:r w:rsidRPr="4F346319" w:rsidR="000451D2">
        <w:rPr>
          <w:rFonts w:ascii="Arial" w:hAnsi="Arial"/>
          <w:sz w:val="20"/>
          <w:szCs w:val="20"/>
        </w:rPr>
        <w:t xml:space="preserve">                           B.</w:t>
      </w:r>
      <w:r w:rsidR="003F76F7">
        <w:rPr>
          <w:rFonts w:ascii="Arial" w:hAnsi="Arial"/>
          <w:sz w:val="20"/>
          <w:szCs w:val="20"/>
        </w:rPr>
        <w:br/>
      </w:r>
    </w:p>
    <w:p w:rsidR="000451D2" w:rsidP="009F46BC" w:rsidRDefault="000451D2" w14:paraId="6407FDAD" w14:textId="7434B902">
      <w:pPr>
        <w:pStyle w:val="Normalefterlista"/>
      </w:pPr>
      <w:r w:rsidRPr="000451D2">
        <w:t xml:space="preserve">Använd med fördel tömningsbar kateterpåse med inbygg backventil, kan då sitta upp till en vecka. Om patienten har cytostatikabehandling ska man använda vanlig KAD-påse som ej är tömbar. Detta gäller fem dygn efter avslutad cytostatikabehandling. </w:t>
      </w:r>
      <w:r w:rsidRPr="000451D2">
        <w:br/>
      </w:r>
      <w:r w:rsidRPr="000451D2">
        <w:t xml:space="preserve">Lägg KAD-påse med </w:t>
      </w:r>
      <w:proofErr w:type="spellStart"/>
      <w:r w:rsidRPr="000451D2">
        <w:t>pleuravätska</w:t>
      </w:r>
      <w:proofErr w:type="spellEnd"/>
      <w:r w:rsidRPr="000451D2">
        <w:t xml:space="preserve"> i ett hygienunderlägg och i en kraftig plastpåse. Knyt ihop och lägg i riskavfall.</w:t>
      </w:r>
      <w:r w:rsidR="006611B3">
        <w:br/>
      </w:r>
      <w:r w:rsidRPr="000451D2">
        <w:t xml:space="preserve"> </w:t>
      </w:r>
      <w:r w:rsidRPr="000451D2">
        <w:br/>
      </w:r>
      <w:r w:rsidR="006611B3">
        <w:t xml:space="preserve">C. </w:t>
      </w:r>
      <w:r w:rsidRPr="000451D2">
        <w:t xml:space="preserve">OBS! Klampa </w:t>
      </w:r>
      <w:proofErr w:type="spellStart"/>
      <w:r w:rsidRPr="000451D2">
        <w:t>dränet</w:t>
      </w:r>
      <w:proofErr w:type="spellEnd"/>
      <w:r w:rsidRPr="000451D2">
        <w:t xml:space="preserve"> när du byter påsen. Märk påse med klockslag, datum och etikett ”</w:t>
      </w:r>
      <w:proofErr w:type="spellStart"/>
      <w:r w:rsidRPr="000451D2">
        <w:t>pleuradrän</w:t>
      </w:r>
      <w:proofErr w:type="spellEnd"/>
      <w:r w:rsidRPr="000451D2">
        <w:t xml:space="preserve">” (se bild C). Kopplingen mellan drän och påse skall också vara väl </w:t>
      </w:r>
      <w:proofErr w:type="spellStart"/>
      <w:r w:rsidRPr="000451D2">
        <w:t>omtejpad</w:t>
      </w:r>
      <w:proofErr w:type="spellEnd"/>
      <w:r w:rsidRPr="000451D2">
        <w:t xml:space="preserve"> med silkeshäfta. </w:t>
      </w:r>
      <w:r w:rsidR="00162611">
        <w:br/>
      </w:r>
      <w:r w:rsidR="00162611">
        <w:br/>
      </w:r>
      <w:r w:rsidR="00162611">
        <w:rPr>
          <w:noProof/>
        </w:rPr>
        <w:drawing>
          <wp:inline distT="0" distB="0" distL="0" distR="0" wp14:anchorId="174EA437" wp14:editId="3EFE84C8">
            <wp:extent cx="1438275" cy="1876425"/>
            <wp:effectExtent l="0" t="0" r="0" b="9525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256" r="-10925"/>
                    <a:stretch>
                      <a:fillRect/>
                    </a:stretch>
                  </pic:blipFill>
                  <pic:spPr>
                    <a:xfrm>
                      <a:off x="0" y="0"/>
                      <a:ext cx="1438275" cy="1876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62611">
        <w:br/>
      </w:r>
      <w:r w:rsidR="00BD45C7">
        <w:t xml:space="preserve">              </w:t>
      </w:r>
      <w:r w:rsidR="00162611">
        <w:t xml:space="preserve"> </w:t>
      </w:r>
      <w:r w:rsidR="00BD45C7">
        <w:t>C.</w:t>
      </w:r>
      <w:r w:rsidR="003F76F7">
        <w:br/>
      </w:r>
    </w:p>
    <w:p w:rsidR="000852AF" w:rsidP="00174FD4" w:rsidRDefault="000852AF" w14:paraId="700DD5E2" w14:textId="77777777">
      <w:pPr>
        <w:pStyle w:val="Normalefterlista"/>
        <w:rPr>
          <w:b/>
          <w:bCs/>
        </w:rPr>
      </w:pPr>
    </w:p>
    <w:p w:rsidRPr="000451D2" w:rsidR="00174FD4" w:rsidP="00174FD4" w:rsidRDefault="00174FD4" w14:paraId="1FF61A23" w14:textId="6F5672FB">
      <w:pPr>
        <w:pStyle w:val="Normalefterlista"/>
      </w:pPr>
      <w:r w:rsidRPr="000451D2">
        <w:rPr>
          <w:b/>
          <w:bCs/>
        </w:rPr>
        <w:t xml:space="preserve">Daglig skötsel </w:t>
      </w:r>
      <w:r w:rsidRPr="000451D2">
        <w:rPr>
          <w:b/>
          <w:bCs/>
        </w:rPr>
        <w:br/>
      </w:r>
      <w:r w:rsidRPr="000451D2">
        <w:rPr>
          <w:i/>
        </w:rPr>
        <w:t xml:space="preserve">Fyll i </w:t>
      </w:r>
      <w:proofErr w:type="spellStart"/>
      <w:r w:rsidRPr="000451D2">
        <w:rPr>
          <w:i/>
        </w:rPr>
        <w:t>stjärnmall</w:t>
      </w:r>
      <w:proofErr w:type="spellEnd"/>
      <w:r w:rsidRPr="000451D2">
        <w:rPr>
          <w:i/>
        </w:rPr>
        <w:t xml:space="preserve"> för thoraxdrän i </w:t>
      </w:r>
      <w:proofErr w:type="spellStart"/>
      <w:r w:rsidRPr="000451D2">
        <w:rPr>
          <w:i/>
        </w:rPr>
        <w:t>Melior</w:t>
      </w:r>
      <w:proofErr w:type="spellEnd"/>
      <w:r w:rsidRPr="000451D2">
        <w:t>.</w:t>
      </w:r>
      <w:r w:rsidRPr="000451D2">
        <w:br/>
      </w:r>
      <w:r w:rsidRPr="000451D2">
        <w:t>* Kontroll/justering sugtryck (1 gång/arbetspass)</w:t>
      </w:r>
      <w:r w:rsidRPr="000451D2">
        <w:br/>
      </w:r>
      <w:r w:rsidRPr="000451D2">
        <w:t>* Vätskemängd drän (färg och mängd 1 gång/dygn)</w:t>
      </w:r>
      <w:r w:rsidRPr="000451D2">
        <w:br/>
      </w:r>
      <w:r w:rsidRPr="000451D2">
        <w:t xml:space="preserve">* Kontroll av emfysem (1 gång/arbetspass) </w:t>
      </w:r>
    </w:p>
    <w:p w:rsidR="0046553C" w:rsidP="00174FD4" w:rsidRDefault="00174FD4" w14:paraId="66A37377" w14:textId="3ECE72E5">
      <w:pPr>
        <w:pStyle w:val="Normalefterlista"/>
      </w:pPr>
      <w:r w:rsidRPr="000451D2">
        <w:t xml:space="preserve">Kontrollera hud och förband, byt om det är fuktigt, annars omläggning 2 ggr/vecka. Slangen skall vara väl fasttejpad. Kopplingen mellan drän och påse skall också vara </w:t>
      </w:r>
      <w:r w:rsidR="00977714">
        <w:t xml:space="preserve">lindad med </w:t>
      </w:r>
      <w:r w:rsidRPr="000451D2">
        <w:t xml:space="preserve">tejp. Om det upphör att rinna </w:t>
      </w:r>
      <w:proofErr w:type="spellStart"/>
      <w:r w:rsidRPr="000451D2">
        <w:t>pleuravätska</w:t>
      </w:r>
      <w:proofErr w:type="spellEnd"/>
      <w:r w:rsidRPr="000451D2">
        <w:t>, kontrollera att slangen ej har knickat sig eller glidit ur. Misstanke om stopp i slangen, spolas efter läkarordination.</w:t>
      </w:r>
      <w:r w:rsidRPr="000451D2">
        <w:br/>
      </w:r>
      <w:r w:rsidRPr="000451D2">
        <w:br/>
      </w:r>
      <w:r w:rsidRPr="000451D2">
        <w:rPr>
          <w:b/>
          <w:bCs/>
        </w:rPr>
        <w:t xml:space="preserve">Spolning av </w:t>
      </w:r>
      <w:proofErr w:type="spellStart"/>
      <w:r w:rsidRPr="000451D2">
        <w:rPr>
          <w:b/>
          <w:bCs/>
        </w:rPr>
        <w:t>pleuradrän</w:t>
      </w:r>
      <w:proofErr w:type="spellEnd"/>
      <w:r w:rsidRPr="000451D2">
        <w:br/>
      </w:r>
      <w:r w:rsidRPr="000451D2">
        <w:t>Använd aseptisk teknik.</w:t>
      </w:r>
      <w:r w:rsidRPr="000451D2">
        <w:br/>
      </w:r>
      <w:r w:rsidRPr="000451D2">
        <w:t xml:space="preserve">Utföres av undersköterska/sjuksköterska som är väl förtrogen med dränage. Spola enligt läkarordination. </w:t>
      </w:r>
      <w:r w:rsidRPr="000451D2">
        <w:br/>
      </w:r>
    </w:p>
    <w:p w:rsidR="000852AF" w:rsidP="00DE16B2" w:rsidRDefault="000852AF" w14:paraId="4B9F69A9" w14:textId="77777777">
      <w:pPr>
        <w:pStyle w:val="Punktlista"/>
        <w:ind w:firstLine="0"/>
        <w:rPr>
          <w:b/>
          <w:bCs/>
        </w:rPr>
      </w:pPr>
    </w:p>
    <w:p w:rsidR="00DE16B2" w:rsidP="00DE16B2" w:rsidRDefault="00DE16B2" w14:paraId="6FA49CD3" w14:textId="77777777">
      <w:pPr>
        <w:pStyle w:val="Punktlista"/>
        <w:ind w:firstLine="0"/>
        <w:rPr>
          <w:b/>
          <w:bCs/>
        </w:rPr>
      </w:pPr>
      <w:r w:rsidRPr="00DE16B2">
        <w:rPr>
          <w:b/>
          <w:bCs/>
        </w:rPr>
        <w:t>Duka rent</w:t>
      </w:r>
    </w:p>
    <w:p w:rsidRPr="004E39B9" w:rsidR="00B072BB" w:rsidP="004E39B9" w:rsidRDefault="00DE16B2" w14:paraId="42AA8FF2" w14:textId="31922BD5">
      <w:pPr>
        <w:pStyle w:val="Punktlista"/>
        <w:numPr>
          <w:ilvl w:val="0"/>
          <w:numId w:val="32"/>
        </w:numPr>
      </w:pPr>
      <w:r w:rsidRPr="004E39B9">
        <w:t>S</w:t>
      </w:r>
      <w:r w:rsidRPr="004E39B9" w:rsidR="00B072BB">
        <w:t>terila handskar</w:t>
      </w:r>
    </w:p>
    <w:p w:rsidRPr="004874D6" w:rsidR="005941EC" w:rsidP="004E39B9" w:rsidRDefault="005941EC" w14:paraId="03C2C339" w14:textId="47F1C699">
      <w:pPr>
        <w:pStyle w:val="Punktlista"/>
        <w:numPr>
          <w:ilvl w:val="0"/>
          <w:numId w:val="32"/>
        </w:numPr>
      </w:pPr>
      <w:r w:rsidRPr="004874D6">
        <w:t>Plastförkläde</w:t>
      </w:r>
    </w:p>
    <w:p w:rsidRPr="004874D6" w:rsidR="005941EC" w:rsidP="004E39B9" w:rsidRDefault="005941EC" w14:paraId="61C80C6A" w14:textId="77777777">
      <w:pPr>
        <w:pStyle w:val="Punktlista"/>
        <w:numPr>
          <w:ilvl w:val="0"/>
          <w:numId w:val="32"/>
        </w:numPr>
      </w:pPr>
      <w:r w:rsidRPr="004874D6">
        <w:t>2 peanger/2 klämmor (skydda slangen med kompress)</w:t>
      </w:r>
    </w:p>
    <w:p w:rsidRPr="004874D6" w:rsidR="005941EC" w:rsidP="004E39B9" w:rsidRDefault="005941EC" w14:paraId="52912CE0" w14:textId="77777777">
      <w:pPr>
        <w:pStyle w:val="Punktlista"/>
        <w:numPr>
          <w:ilvl w:val="0"/>
          <w:numId w:val="32"/>
        </w:numPr>
      </w:pPr>
      <w:proofErr w:type="spellStart"/>
      <w:r w:rsidRPr="004874D6">
        <w:t>Klorhexidinsprit</w:t>
      </w:r>
      <w:proofErr w:type="spellEnd"/>
      <w:r w:rsidRPr="004874D6">
        <w:t xml:space="preserve"> 5 mg/ml </w:t>
      </w:r>
    </w:p>
    <w:p w:rsidRPr="004874D6" w:rsidR="005941EC" w:rsidP="004E39B9" w:rsidRDefault="005941EC" w14:paraId="26737C92" w14:textId="77777777">
      <w:pPr>
        <w:pStyle w:val="Punktlista"/>
        <w:numPr>
          <w:ilvl w:val="0"/>
          <w:numId w:val="32"/>
        </w:numPr>
      </w:pPr>
      <w:proofErr w:type="spellStart"/>
      <w:r w:rsidRPr="004874D6">
        <w:t>Omläggningsset</w:t>
      </w:r>
      <w:proofErr w:type="spellEnd"/>
    </w:p>
    <w:p w:rsidRPr="004874D6" w:rsidR="005941EC" w:rsidP="004E39B9" w:rsidRDefault="005941EC" w14:paraId="377EB5CC" w14:textId="77777777">
      <w:pPr>
        <w:pStyle w:val="Punktlista"/>
        <w:numPr>
          <w:ilvl w:val="0"/>
          <w:numId w:val="32"/>
        </w:numPr>
      </w:pPr>
      <w:r w:rsidRPr="004874D6">
        <w:t>Sterilt förband</w:t>
      </w:r>
    </w:p>
    <w:p w:rsidRPr="004874D6" w:rsidR="005941EC" w:rsidP="004E39B9" w:rsidRDefault="005941EC" w14:paraId="131114E6" w14:textId="77777777">
      <w:pPr>
        <w:pStyle w:val="Punktlista"/>
        <w:numPr>
          <w:ilvl w:val="0"/>
          <w:numId w:val="32"/>
        </w:numPr>
      </w:pPr>
      <w:proofErr w:type="spellStart"/>
      <w:r w:rsidRPr="004874D6">
        <w:t>NaCl</w:t>
      </w:r>
      <w:proofErr w:type="spellEnd"/>
      <w:r w:rsidRPr="004874D6">
        <w:t xml:space="preserve"> spolvätska</w:t>
      </w:r>
    </w:p>
    <w:p w:rsidRPr="004874D6" w:rsidR="005941EC" w:rsidP="004E39B9" w:rsidRDefault="005941EC" w14:paraId="115B8177" w14:textId="77777777">
      <w:pPr>
        <w:pStyle w:val="Punktlista"/>
        <w:numPr>
          <w:ilvl w:val="0"/>
          <w:numId w:val="32"/>
        </w:numPr>
      </w:pPr>
      <w:r w:rsidRPr="004874D6">
        <w:t>KAD-påse tömningsbar, märkt med klockslag, datum och etikett ”</w:t>
      </w:r>
      <w:proofErr w:type="spellStart"/>
      <w:r w:rsidRPr="004874D6">
        <w:t>pleuradrän</w:t>
      </w:r>
      <w:proofErr w:type="spellEnd"/>
      <w:r w:rsidRPr="004874D6">
        <w:t>”</w:t>
      </w:r>
    </w:p>
    <w:p w:rsidR="005941EC" w:rsidP="004E39B9" w:rsidRDefault="005941EC" w14:paraId="7E8277C3" w14:textId="77777777">
      <w:pPr>
        <w:pStyle w:val="Punktlista"/>
        <w:numPr>
          <w:ilvl w:val="0"/>
          <w:numId w:val="32"/>
        </w:numPr>
      </w:pPr>
      <w:r w:rsidRPr="004874D6">
        <w:t>Silkeshäfta</w:t>
      </w:r>
    </w:p>
    <w:p w:rsidR="00421DDB" w:rsidP="00421DDB" w:rsidRDefault="00421DDB" w14:paraId="4E06F933" w14:textId="77777777">
      <w:pPr>
        <w:pStyle w:val="Punktlista"/>
        <w:numPr>
          <w:ilvl w:val="0"/>
          <w:numId w:val="32"/>
        </w:numPr>
      </w:pPr>
      <w:r w:rsidRPr="000451D2">
        <w:t xml:space="preserve">Spruta 60 ml konformad </w:t>
      </w:r>
    </w:p>
    <w:p w:rsidR="00421DDB" w:rsidP="00421DDB" w:rsidRDefault="00421DDB" w14:paraId="20191D11" w14:textId="77777777">
      <w:pPr>
        <w:pStyle w:val="Punktlista"/>
        <w:numPr>
          <w:ilvl w:val="0"/>
          <w:numId w:val="32"/>
        </w:numPr>
      </w:pPr>
      <w:r w:rsidRPr="000451D2">
        <w:t>Steril skål för spolvätska</w:t>
      </w:r>
    </w:p>
    <w:p w:rsidR="0014099E" w:rsidP="0014099E" w:rsidRDefault="0014099E" w14:paraId="539B2115" w14:textId="77777777">
      <w:pPr>
        <w:pStyle w:val="Punktlista"/>
        <w:numPr>
          <w:ilvl w:val="0"/>
          <w:numId w:val="32"/>
        </w:numPr>
      </w:pPr>
      <w:r w:rsidRPr="000451D2">
        <w:t>Uppsamlingskärl (för den vätska man får i utbyte)</w:t>
      </w:r>
      <w:r>
        <w:t xml:space="preserve"> </w:t>
      </w:r>
    </w:p>
    <w:p w:rsidR="007B693E" w:rsidP="007B693E" w:rsidRDefault="007B693E" w14:paraId="3F35A9A4" w14:textId="77777777">
      <w:pPr>
        <w:pStyle w:val="Punktlista"/>
      </w:pPr>
    </w:p>
    <w:p w:rsidRPr="00AB6AF1" w:rsidR="007B693E" w:rsidP="00AB6AF1" w:rsidRDefault="007B693E" w14:paraId="383F8C69" w14:textId="77777777">
      <w:pPr>
        <w:pStyle w:val="Normalefterlista"/>
        <w:rPr>
          <w:b/>
          <w:bCs/>
        </w:rPr>
      </w:pPr>
      <w:r w:rsidRPr="00AB6AF1">
        <w:rPr>
          <w:b/>
          <w:bCs/>
        </w:rPr>
        <w:t>Genomförande</w:t>
      </w:r>
    </w:p>
    <w:p w:rsidRPr="004569CF" w:rsidR="007B693E" w:rsidP="007B693E" w:rsidRDefault="007B693E" w14:paraId="78FA65EB" w14:textId="77777777">
      <w:pPr>
        <w:pStyle w:val="Punktlista"/>
        <w:numPr>
          <w:ilvl w:val="0"/>
          <w:numId w:val="32"/>
        </w:numPr>
      </w:pPr>
      <w:r w:rsidRPr="004569CF">
        <w:t xml:space="preserve">Ta bort förbandet så att eventuellt läckage synliggörs. Byt handskar. </w:t>
      </w:r>
    </w:p>
    <w:p w:rsidRPr="004569CF" w:rsidR="007B693E" w:rsidP="007B693E" w:rsidRDefault="007B693E" w14:paraId="3924D70A" w14:textId="77777777">
      <w:pPr>
        <w:pStyle w:val="Punktlista"/>
        <w:numPr>
          <w:ilvl w:val="0"/>
          <w:numId w:val="32"/>
        </w:numPr>
      </w:pPr>
      <w:r w:rsidRPr="004569CF">
        <w:t>Använd skyddsunderlägg (kan med fördel använda omläggningsförbandets sterila duk)</w:t>
      </w:r>
    </w:p>
    <w:p w:rsidRPr="004569CF" w:rsidR="007B693E" w:rsidP="007B693E" w:rsidRDefault="007B693E" w14:paraId="555A7F69" w14:textId="77777777">
      <w:pPr>
        <w:pStyle w:val="Punktlista"/>
        <w:numPr>
          <w:ilvl w:val="0"/>
          <w:numId w:val="32"/>
        </w:numPr>
      </w:pPr>
      <w:r w:rsidRPr="004569CF">
        <w:t xml:space="preserve">Se till att </w:t>
      </w:r>
      <w:proofErr w:type="spellStart"/>
      <w:r w:rsidRPr="004569CF">
        <w:t>dränet</w:t>
      </w:r>
      <w:proofErr w:type="spellEnd"/>
      <w:r w:rsidRPr="004569CF">
        <w:t xml:space="preserve"> är stängt med två klädda KAD-klämmor/två klädda peanger innan kopplingen tas isär.</w:t>
      </w:r>
    </w:p>
    <w:p w:rsidRPr="004569CF" w:rsidR="007B693E" w:rsidP="007B693E" w:rsidRDefault="007B693E" w14:paraId="0BD6C4C0" w14:textId="77777777">
      <w:pPr>
        <w:pStyle w:val="Punktlista"/>
        <w:numPr>
          <w:ilvl w:val="0"/>
          <w:numId w:val="32"/>
        </w:numPr>
      </w:pPr>
      <w:r w:rsidRPr="004569CF">
        <w:t xml:space="preserve">Ta isär kopplingen och desinfektera dränslangen med </w:t>
      </w:r>
      <w:proofErr w:type="spellStart"/>
      <w:r w:rsidRPr="004569CF">
        <w:t>klorhexidinsprit</w:t>
      </w:r>
      <w:proofErr w:type="spellEnd"/>
      <w:r w:rsidRPr="004569CF">
        <w:t xml:space="preserve"> 5 mg/ml innan spol</w:t>
      </w:r>
      <w:r>
        <w:t>n</w:t>
      </w:r>
      <w:r w:rsidRPr="004569CF">
        <w:t>ing, gnid 15 sekunder, låt lufttorka. Om aktivt sug, skydda sugslangen i sterilt papper/kompress.</w:t>
      </w:r>
    </w:p>
    <w:p w:rsidRPr="004569CF" w:rsidR="007B693E" w:rsidP="007B693E" w:rsidRDefault="007B693E" w14:paraId="4946B8EA" w14:textId="77777777">
      <w:pPr>
        <w:pStyle w:val="Punktlista"/>
        <w:numPr>
          <w:ilvl w:val="0"/>
          <w:numId w:val="32"/>
        </w:numPr>
      </w:pPr>
      <w:proofErr w:type="spellStart"/>
      <w:r w:rsidRPr="004569CF">
        <w:t>Dränet</w:t>
      </w:r>
      <w:proofErr w:type="spellEnd"/>
      <w:r w:rsidRPr="004569CF">
        <w:t xml:space="preserve"> spolas med </w:t>
      </w:r>
      <w:proofErr w:type="spellStart"/>
      <w:r w:rsidRPr="004569CF">
        <w:t>NaCl</w:t>
      </w:r>
      <w:proofErr w:type="spellEnd"/>
      <w:r w:rsidRPr="004569CF">
        <w:t xml:space="preserve"> 9 mg/ml. Mängd enligt läkarordination. Koppla sprutan till </w:t>
      </w:r>
      <w:proofErr w:type="spellStart"/>
      <w:r w:rsidRPr="004569CF">
        <w:t>dränet</w:t>
      </w:r>
      <w:proofErr w:type="spellEnd"/>
      <w:r w:rsidRPr="004569CF">
        <w:t xml:space="preserve">, tag bort klämmor/peanger. </w:t>
      </w:r>
    </w:p>
    <w:p w:rsidRPr="004569CF" w:rsidR="007B693E" w:rsidP="007B693E" w:rsidRDefault="007B693E" w14:paraId="3930C791" w14:textId="77777777">
      <w:pPr>
        <w:pStyle w:val="Punktlista"/>
        <w:numPr>
          <w:ilvl w:val="0"/>
          <w:numId w:val="32"/>
        </w:numPr>
      </w:pPr>
      <w:r w:rsidRPr="004569CF">
        <w:t>Spola in vätskan, forcera ej vid motstånd, aspirera och notera mängd.</w:t>
      </w:r>
    </w:p>
    <w:p w:rsidRPr="004569CF" w:rsidR="007B693E" w:rsidP="007B693E" w:rsidRDefault="007B693E" w14:paraId="1F64E85C" w14:textId="77777777">
      <w:pPr>
        <w:pStyle w:val="Punktlista"/>
        <w:numPr>
          <w:ilvl w:val="0"/>
          <w:numId w:val="32"/>
        </w:numPr>
      </w:pPr>
      <w:r w:rsidRPr="004569CF">
        <w:t xml:space="preserve">Innan sprutan avlägsnas stängs </w:t>
      </w:r>
      <w:proofErr w:type="spellStart"/>
      <w:r w:rsidRPr="004569CF">
        <w:t>dränet</w:t>
      </w:r>
      <w:proofErr w:type="spellEnd"/>
      <w:r w:rsidRPr="004569CF">
        <w:t xml:space="preserve"> med klädda klämmor/peanger.</w:t>
      </w:r>
    </w:p>
    <w:p w:rsidR="007B693E" w:rsidP="007B693E" w:rsidRDefault="007B693E" w14:paraId="7D32CD5C" w14:textId="77777777">
      <w:pPr>
        <w:pStyle w:val="Punktlista"/>
        <w:numPr>
          <w:ilvl w:val="0"/>
          <w:numId w:val="32"/>
        </w:numPr>
      </w:pPr>
      <w:r w:rsidRPr="004569CF">
        <w:t xml:space="preserve">Koppla till ny KAD-påse/aktivt sug. </w:t>
      </w:r>
    </w:p>
    <w:p w:rsidR="0023527D" w:rsidP="0023527D" w:rsidRDefault="0023527D" w14:paraId="2FD89E88" w14:textId="77777777">
      <w:pPr>
        <w:pStyle w:val="Punktlista"/>
      </w:pPr>
    </w:p>
    <w:p w:rsidR="0023527D" w:rsidP="0023527D" w:rsidRDefault="0023527D" w14:paraId="4F385AFB" w14:textId="40073E74">
      <w:pPr>
        <w:pStyle w:val="Normalefterlista"/>
      </w:pPr>
      <w:r w:rsidRPr="0023527D">
        <w:rPr>
          <w:b/>
          <w:bCs/>
        </w:rPr>
        <w:t>Smärta</w:t>
      </w:r>
      <w:r w:rsidRPr="0023527D">
        <w:rPr>
          <w:b/>
          <w:bCs/>
        </w:rPr>
        <w:br/>
      </w:r>
      <w:r>
        <w:t xml:space="preserve">Det yttre </w:t>
      </w:r>
      <w:proofErr w:type="spellStart"/>
      <w:r>
        <w:t>pleurabladet</w:t>
      </w:r>
      <w:proofErr w:type="spellEnd"/>
      <w:r>
        <w:t xml:space="preserve"> är mycket smärtkänsligt och de flesta patienter som får drän inlagt har nästan hela behandlingstiden besvär av andningsrelaterade smärtor. Smärtlindring ordineras av läkare.</w:t>
      </w:r>
    </w:p>
    <w:bookmarkEnd w:id="0"/>
    <w:p w:rsidRPr="000451D2" w:rsidR="000451D2" w:rsidP="009E16F4" w:rsidRDefault="000451D2" w14:paraId="590A12FA" w14:textId="77777777">
      <w:pPr>
        <w:keepNext/>
        <w:spacing w:line="240" w:lineRule="auto"/>
        <w:ind w:left="0" w:right="0"/>
        <w:outlineLvl w:val="0"/>
        <w:rPr>
          <w:rFonts w:ascii="Arial" w:hAnsi="Arial"/>
          <w:sz w:val="20"/>
          <w:szCs w:val="20"/>
        </w:rPr>
      </w:pPr>
    </w:p>
    <w:sectPr w:rsidRPr="000451D2" w:rsidR="000451D2" w:rsidSect="000451D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96BA0" w:rsidRDefault="00D96BA0" w14:paraId="347E8D89" w14:textId="77777777">
      <w:r>
        <w:separator/>
      </w:r>
    </w:p>
  </w:endnote>
  <w:endnote w:type="continuationSeparator" w:id="0">
    <w:p w:rsidR="00D96BA0" w:rsidRDefault="00D96BA0" w14:paraId="4453B682" w14:textId="77777777">
      <w:r>
        <w:continuationSeparator/>
      </w:r>
    </w:p>
  </w:endnote>
  <w:endnote w:type="continuationNotice" w:id="1">
    <w:p w:rsidR="00D96BA0" w:rsidRDefault="00D96BA0" w14:paraId="7C9E863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96BA0" w:rsidRDefault="00D96BA0" w14:paraId="3200A4B2" w14:textId="77777777"/>
  </w:footnote>
  <w:footnote w:type="continuationSeparator" w:id="0">
    <w:p w:rsidR="00D96BA0" w:rsidRDefault="00D96BA0" w14:paraId="6BE3B054" w14:textId="77777777">
      <w:r>
        <w:continuationSeparator/>
      </w:r>
    </w:p>
  </w:footnote>
  <w:footnote w:type="continuationNotice" w:id="1">
    <w:p w:rsidR="00D96BA0" w:rsidRDefault="00D96BA0" w14:paraId="5D02E2E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1B28A6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F0F623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99F48C50"/>
    <w:lvl w:ilvl="0">
      <w:start w:val="1"/>
      <w:numFmt w:val="bullet"/>
      <w:pStyle w:val="Punktlista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01A7027"/>
    <w:multiLevelType w:val="hybridMultilevel"/>
    <w:tmpl w:val="5CE0696C"/>
    <w:lvl w:ilvl="0" w:tplc="041D0001">
      <w:start w:val="1"/>
      <w:numFmt w:val="bullet"/>
      <w:lvlText w:val=""/>
      <w:lvlJc w:val="left"/>
      <w:pPr>
        <w:ind w:left="143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3820D76"/>
    <w:multiLevelType w:val="hybridMultilevel"/>
    <w:tmpl w:val="54E4047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5C81B3D"/>
    <w:multiLevelType w:val="hybridMultilevel"/>
    <w:tmpl w:val="309AF308"/>
    <w:lvl w:ilvl="0" w:tplc="FFFFFFFF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 w:cs="Courier New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BA5016F"/>
    <w:multiLevelType w:val="hybridMultilevel"/>
    <w:tmpl w:val="6C3C938E"/>
    <w:lvl w:ilvl="0" w:tplc="041D0001">
      <w:start w:val="1"/>
      <w:numFmt w:val="bullet"/>
      <w:lvlText w:val=""/>
      <w:lvlJc w:val="left"/>
      <w:pPr>
        <w:ind w:left="143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hint="default" w:ascii="Wingdings" w:hAnsi="Wingdings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B474E09"/>
    <w:multiLevelType w:val="hybridMultilevel"/>
    <w:tmpl w:val="E1B45D2A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1C027A0"/>
    <w:multiLevelType w:val="hybridMultilevel"/>
    <w:tmpl w:val="BC2A133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57D66B89"/>
    <w:multiLevelType w:val="hybridMultilevel"/>
    <w:tmpl w:val="6C348BE4"/>
    <w:lvl w:ilvl="0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66D417C4"/>
    <w:multiLevelType w:val="hybridMultilevel"/>
    <w:tmpl w:val="CD82866C"/>
    <w:lvl w:ilvl="0" w:tplc="FFFFFFFF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 w:cs="Courier New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67323634">
    <w:abstractNumId w:val="24"/>
  </w:num>
  <w:num w:numId="2" w16cid:durableId="1727953566">
    <w:abstractNumId w:val="19"/>
  </w:num>
  <w:num w:numId="3" w16cid:durableId="1321889747">
    <w:abstractNumId w:val="0"/>
  </w:num>
  <w:num w:numId="4" w16cid:durableId="1046178970">
    <w:abstractNumId w:val="8"/>
  </w:num>
  <w:num w:numId="5" w16cid:durableId="477848701">
    <w:abstractNumId w:val="22"/>
  </w:num>
  <w:num w:numId="6" w16cid:durableId="1823230824">
    <w:abstractNumId w:val="2"/>
  </w:num>
  <w:num w:numId="7" w16cid:durableId="728387371">
    <w:abstractNumId w:val="16"/>
  </w:num>
  <w:num w:numId="8" w16cid:durableId="1698457761">
    <w:abstractNumId w:val="12"/>
  </w:num>
  <w:num w:numId="9" w16cid:durableId="739594897">
    <w:abstractNumId w:val="1"/>
  </w:num>
  <w:num w:numId="10" w16cid:durableId="1351296878">
    <w:abstractNumId w:val="1"/>
  </w:num>
  <w:num w:numId="11" w16cid:durableId="1464618529">
    <w:abstractNumId w:val="3"/>
  </w:num>
  <w:num w:numId="12" w16cid:durableId="513963870">
    <w:abstractNumId w:val="5"/>
  </w:num>
  <w:num w:numId="13" w16cid:durableId="757138102">
    <w:abstractNumId w:val="18"/>
  </w:num>
  <w:num w:numId="14" w16cid:durableId="828404610">
    <w:abstractNumId w:val="13"/>
  </w:num>
  <w:num w:numId="15" w16cid:durableId="304629846">
    <w:abstractNumId w:val="9"/>
  </w:num>
  <w:num w:numId="16" w16cid:durableId="1550412547">
    <w:abstractNumId w:val="17"/>
  </w:num>
  <w:num w:numId="17" w16cid:durableId="492723117">
    <w:abstractNumId w:val="7"/>
  </w:num>
  <w:num w:numId="18" w16cid:durableId="1088232853">
    <w:abstractNumId w:val="14"/>
  </w:num>
  <w:num w:numId="19" w16cid:durableId="22902957">
    <w:abstractNumId w:val="23"/>
  </w:num>
  <w:num w:numId="20" w16cid:durableId="1445879928">
    <w:abstractNumId w:val="15"/>
  </w:num>
  <w:num w:numId="21" w16cid:durableId="351731894">
    <w:abstractNumId w:val="6"/>
  </w:num>
  <w:num w:numId="22" w16cid:durableId="2090690972">
    <w:abstractNumId w:val="20"/>
  </w:num>
  <w:num w:numId="23" w16cid:durableId="1492865832">
    <w:abstractNumId w:val="10"/>
  </w:num>
  <w:num w:numId="24" w16cid:durableId="1731608150">
    <w:abstractNumId w:val="21"/>
  </w:num>
  <w:num w:numId="25" w16cid:durableId="758017650">
    <w:abstractNumId w:val="13"/>
  </w:num>
  <w:num w:numId="26" w16cid:durableId="330260908">
    <w:abstractNumId w:val="13"/>
  </w:num>
  <w:num w:numId="27" w16cid:durableId="797188968">
    <w:abstractNumId w:val="13"/>
  </w:num>
  <w:num w:numId="28" w16cid:durableId="504393844">
    <w:abstractNumId w:val="1"/>
  </w:num>
  <w:num w:numId="29" w16cid:durableId="1775787811">
    <w:abstractNumId w:val="11"/>
  </w:num>
  <w:num w:numId="30" w16cid:durableId="135731546">
    <w:abstractNumId w:val="13"/>
  </w:num>
  <w:num w:numId="31" w16cid:durableId="2031878605">
    <w:abstractNumId w:val="13"/>
  </w:num>
  <w:num w:numId="32" w16cid:durableId="634724457">
    <w:abstractNumId w:val="4"/>
  </w:num>
  <w:num w:numId="33" w16cid:durableId="1652246250">
    <w:abstractNumId w:val="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DDB"/>
    <w:rsid w:val="00003C1C"/>
    <w:rsid w:val="000051D5"/>
    <w:rsid w:val="00006D2A"/>
    <w:rsid w:val="000071BD"/>
    <w:rsid w:val="00010D47"/>
    <w:rsid w:val="00013FF7"/>
    <w:rsid w:val="00016555"/>
    <w:rsid w:val="00016CF0"/>
    <w:rsid w:val="00021CE9"/>
    <w:rsid w:val="0002435C"/>
    <w:rsid w:val="000273FA"/>
    <w:rsid w:val="00030DDD"/>
    <w:rsid w:val="000313BB"/>
    <w:rsid w:val="00033D84"/>
    <w:rsid w:val="00033ED5"/>
    <w:rsid w:val="000451D2"/>
    <w:rsid w:val="00045DEC"/>
    <w:rsid w:val="00050500"/>
    <w:rsid w:val="0005691C"/>
    <w:rsid w:val="00056ECB"/>
    <w:rsid w:val="00056ED5"/>
    <w:rsid w:val="00061D42"/>
    <w:rsid w:val="000655CC"/>
    <w:rsid w:val="000700AE"/>
    <w:rsid w:val="000806B6"/>
    <w:rsid w:val="00084024"/>
    <w:rsid w:val="000852AF"/>
    <w:rsid w:val="0009062C"/>
    <w:rsid w:val="00095368"/>
    <w:rsid w:val="000954C4"/>
    <w:rsid w:val="000A34BC"/>
    <w:rsid w:val="000A4C35"/>
    <w:rsid w:val="000A611A"/>
    <w:rsid w:val="000B12D9"/>
    <w:rsid w:val="000B4536"/>
    <w:rsid w:val="000B7715"/>
    <w:rsid w:val="000E463B"/>
    <w:rsid w:val="000E477C"/>
    <w:rsid w:val="000E5A7E"/>
    <w:rsid w:val="000E6C47"/>
    <w:rsid w:val="000F1003"/>
    <w:rsid w:val="000F43A3"/>
    <w:rsid w:val="000F7681"/>
    <w:rsid w:val="0010044E"/>
    <w:rsid w:val="00103031"/>
    <w:rsid w:val="001044FE"/>
    <w:rsid w:val="001054E8"/>
    <w:rsid w:val="001079CD"/>
    <w:rsid w:val="00112574"/>
    <w:rsid w:val="001139D4"/>
    <w:rsid w:val="00124D2D"/>
    <w:rsid w:val="00131B08"/>
    <w:rsid w:val="00132A59"/>
    <w:rsid w:val="00133337"/>
    <w:rsid w:val="00133A0F"/>
    <w:rsid w:val="0013580F"/>
    <w:rsid w:val="00137B6D"/>
    <w:rsid w:val="0014070B"/>
    <w:rsid w:val="0014099E"/>
    <w:rsid w:val="001422C1"/>
    <w:rsid w:val="001522AE"/>
    <w:rsid w:val="00157D5B"/>
    <w:rsid w:val="00161FE6"/>
    <w:rsid w:val="00162611"/>
    <w:rsid w:val="001647EA"/>
    <w:rsid w:val="00164C3D"/>
    <w:rsid w:val="00166D3A"/>
    <w:rsid w:val="00174FD4"/>
    <w:rsid w:val="00176D1F"/>
    <w:rsid w:val="001775F1"/>
    <w:rsid w:val="00181CAF"/>
    <w:rsid w:val="00181FDC"/>
    <w:rsid w:val="00182992"/>
    <w:rsid w:val="001860B9"/>
    <w:rsid w:val="00186F2B"/>
    <w:rsid w:val="001874D6"/>
    <w:rsid w:val="0019632A"/>
    <w:rsid w:val="001A0352"/>
    <w:rsid w:val="001A0E3C"/>
    <w:rsid w:val="001A2A84"/>
    <w:rsid w:val="001A4E7C"/>
    <w:rsid w:val="001B762C"/>
    <w:rsid w:val="001C4D0A"/>
    <w:rsid w:val="001C5FEF"/>
    <w:rsid w:val="001E18F2"/>
    <w:rsid w:val="001F3EFF"/>
    <w:rsid w:val="001F4100"/>
    <w:rsid w:val="001F63C5"/>
    <w:rsid w:val="00201779"/>
    <w:rsid w:val="00211487"/>
    <w:rsid w:val="00211D91"/>
    <w:rsid w:val="00216E17"/>
    <w:rsid w:val="00217DEC"/>
    <w:rsid w:val="0022313E"/>
    <w:rsid w:val="0022397B"/>
    <w:rsid w:val="0023527D"/>
    <w:rsid w:val="00235B57"/>
    <w:rsid w:val="00250D09"/>
    <w:rsid w:val="00250F24"/>
    <w:rsid w:val="002523C5"/>
    <w:rsid w:val="0025380B"/>
    <w:rsid w:val="0025703A"/>
    <w:rsid w:val="00262F3D"/>
    <w:rsid w:val="00263281"/>
    <w:rsid w:val="002651D6"/>
    <w:rsid w:val="0026551F"/>
    <w:rsid w:val="00270DDF"/>
    <w:rsid w:val="00280A85"/>
    <w:rsid w:val="00284119"/>
    <w:rsid w:val="00290B5C"/>
    <w:rsid w:val="00294791"/>
    <w:rsid w:val="002A4FE1"/>
    <w:rsid w:val="002A6368"/>
    <w:rsid w:val="002B0B30"/>
    <w:rsid w:val="002B0C78"/>
    <w:rsid w:val="002C0C02"/>
    <w:rsid w:val="002C1277"/>
    <w:rsid w:val="002C60AD"/>
    <w:rsid w:val="002D0E0E"/>
    <w:rsid w:val="002D20DB"/>
    <w:rsid w:val="002D6023"/>
    <w:rsid w:val="002E263F"/>
    <w:rsid w:val="002E350C"/>
    <w:rsid w:val="002E6F81"/>
    <w:rsid w:val="002F08BA"/>
    <w:rsid w:val="002F2CFF"/>
    <w:rsid w:val="002F568B"/>
    <w:rsid w:val="002F7818"/>
    <w:rsid w:val="003066D0"/>
    <w:rsid w:val="00311401"/>
    <w:rsid w:val="00315CEF"/>
    <w:rsid w:val="00316011"/>
    <w:rsid w:val="003203D7"/>
    <w:rsid w:val="00320F86"/>
    <w:rsid w:val="00322AA8"/>
    <w:rsid w:val="00324171"/>
    <w:rsid w:val="00326C24"/>
    <w:rsid w:val="00337F99"/>
    <w:rsid w:val="0034307B"/>
    <w:rsid w:val="00345EB1"/>
    <w:rsid w:val="00350CC4"/>
    <w:rsid w:val="00355F3A"/>
    <w:rsid w:val="00360E0D"/>
    <w:rsid w:val="0036357D"/>
    <w:rsid w:val="00363B23"/>
    <w:rsid w:val="00363ED4"/>
    <w:rsid w:val="0036594C"/>
    <w:rsid w:val="00367D19"/>
    <w:rsid w:val="00371BED"/>
    <w:rsid w:val="00384019"/>
    <w:rsid w:val="003854F1"/>
    <w:rsid w:val="003873B1"/>
    <w:rsid w:val="0039118E"/>
    <w:rsid w:val="00397F54"/>
    <w:rsid w:val="003A0D43"/>
    <w:rsid w:val="003A747D"/>
    <w:rsid w:val="003B2A4B"/>
    <w:rsid w:val="003B412C"/>
    <w:rsid w:val="003C26D2"/>
    <w:rsid w:val="003C3E3F"/>
    <w:rsid w:val="003C7240"/>
    <w:rsid w:val="003D099E"/>
    <w:rsid w:val="003D21A2"/>
    <w:rsid w:val="003D29D2"/>
    <w:rsid w:val="003D2C24"/>
    <w:rsid w:val="003E06AE"/>
    <w:rsid w:val="003E0705"/>
    <w:rsid w:val="003E2FF7"/>
    <w:rsid w:val="003F1013"/>
    <w:rsid w:val="003F1ACF"/>
    <w:rsid w:val="003F76F7"/>
    <w:rsid w:val="00404948"/>
    <w:rsid w:val="00406BEA"/>
    <w:rsid w:val="0041295F"/>
    <w:rsid w:val="00413A3D"/>
    <w:rsid w:val="00413A60"/>
    <w:rsid w:val="00420686"/>
    <w:rsid w:val="00421DDB"/>
    <w:rsid w:val="00422598"/>
    <w:rsid w:val="004230F7"/>
    <w:rsid w:val="0043167E"/>
    <w:rsid w:val="0043409A"/>
    <w:rsid w:val="00443C1E"/>
    <w:rsid w:val="00446255"/>
    <w:rsid w:val="004476E4"/>
    <w:rsid w:val="00451935"/>
    <w:rsid w:val="004569CF"/>
    <w:rsid w:val="00460ED0"/>
    <w:rsid w:val="0046553C"/>
    <w:rsid w:val="00465651"/>
    <w:rsid w:val="004679D6"/>
    <w:rsid w:val="00470CE7"/>
    <w:rsid w:val="00470F4F"/>
    <w:rsid w:val="00472482"/>
    <w:rsid w:val="00480DC7"/>
    <w:rsid w:val="004874D6"/>
    <w:rsid w:val="004876F6"/>
    <w:rsid w:val="0049236A"/>
    <w:rsid w:val="00492718"/>
    <w:rsid w:val="00495E38"/>
    <w:rsid w:val="004963D9"/>
    <w:rsid w:val="004A355D"/>
    <w:rsid w:val="004A4970"/>
    <w:rsid w:val="004B2183"/>
    <w:rsid w:val="004B2A01"/>
    <w:rsid w:val="004C2559"/>
    <w:rsid w:val="004D7BA3"/>
    <w:rsid w:val="004E39B9"/>
    <w:rsid w:val="004F4518"/>
    <w:rsid w:val="004F4C62"/>
    <w:rsid w:val="00501433"/>
    <w:rsid w:val="00511CC4"/>
    <w:rsid w:val="00513DB2"/>
    <w:rsid w:val="00531E60"/>
    <w:rsid w:val="00534F7B"/>
    <w:rsid w:val="005368A4"/>
    <w:rsid w:val="00536A5A"/>
    <w:rsid w:val="00541D07"/>
    <w:rsid w:val="00544BAB"/>
    <w:rsid w:val="00545F31"/>
    <w:rsid w:val="00553919"/>
    <w:rsid w:val="005578FA"/>
    <w:rsid w:val="005626FA"/>
    <w:rsid w:val="00565129"/>
    <w:rsid w:val="00565CD0"/>
    <w:rsid w:val="00567820"/>
    <w:rsid w:val="0057380B"/>
    <w:rsid w:val="00574C94"/>
    <w:rsid w:val="005770AD"/>
    <w:rsid w:val="00581414"/>
    <w:rsid w:val="00582490"/>
    <w:rsid w:val="005826FA"/>
    <w:rsid w:val="00584D26"/>
    <w:rsid w:val="005877BE"/>
    <w:rsid w:val="005941EC"/>
    <w:rsid w:val="0059785D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6BD5"/>
    <w:rsid w:val="005D0A87"/>
    <w:rsid w:val="005D0B0C"/>
    <w:rsid w:val="005D0D05"/>
    <w:rsid w:val="005D1D06"/>
    <w:rsid w:val="005D4FE7"/>
    <w:rsid w:val="005E02B3"/>
    <w:rsid w:val="005E1E24"/>
    <w:rsid w:val="005E336E"/>
    <w:rsid w:val="005E41C8"/>
    <w:rsid w:val="005F6393"/>
    <w:rsid w:val="0060596B"/>
    <w:rsid w:val="00606D97"/>
    <w:rsid w:val="00607319"/>
    <w:rsid w:val="00614E64"/>
    <w:rsid w:val="00617710"/>
    <w:rsid w:val="00617EE6"/>
    <w:rsid w:val="0062184C"/>
    <w:rsid w:val="00623724"/>
    <w:rsid w:val="00625FC5"/>
    <w:rsid w:val="00627BEA"/>
    <w:rsid w:val="006319DB"/>
    <w:rsid w:val="006536E7"/>
    <w:rsid w:val="0065595B"/>
    <w:rsid w:val="00660269"/>
    <w:rsid w:val="006611B3"/>
    <w:rsid w:val="00665F89"/>
    <w:rsid w:val="00673C92"/>
    <w:rsid w:val="006753EC"/>
    <w:rsid w:val="00675442"/>
    <w:rsid w:val="006A22BF"/>
    <w:rsid w:val="006A2789"/>
    <w:rsid w:val="006A4978"/>
    <w:rsid w:val="006A7261"/>
    <w:rsid w:val="006B0D29"/>
    <w:rsid w:val="006B1819"/>
    <w:rsid w:val="006B38B4"/>
    <w:rsid w:val="006B4EEB"/>
    <w:rsid w:val="006B5957"/>
    <w:rsid w:val="006B5DE7"/>
    <w:rsid w:val="006C5048"/>
    <w:rsid w:val="006C6555"/>
    <w:rsid w:val="006C6A4B"/>
    <w:rsid w:val="006C6D40"/>
    <w:rsid w:val="006C779F"/>
    <w:rsid w:val="006D01F5"/>
    <w:rsid w:val="006D0CFB"/>
    <w:rsid w:val="006D13AB"/>
    <w:rsid w:val="006D30C0"/>
    <w:rsid w:val="006D7535"/>
    <w:rsid w:val="006E450B"/>
    <w:rsid w:val="006E4687"/>
    <w:rsid w:val="006E67C5"/>
    <w:rsid w:val="006F0D7E"/>
    <w:rsid w:val="00710B77"/>
    <w:rsid w:val="00712541"/>
    <w:rsid w:val="00714ED7"/>
    <w:rsid w:val="0072075B"/>
    <w:rsid w:val="007221C2"/>
    <w:rsid w:val="00725816"/>
    <w:rsid w:val="007275AD"/>
    <w:rsid w:val="00730955"/>
    <w:rsid w:val="00733A9C"/>
    <w:rsid w:val="00736574"/>
    <w:rsid w:val="007367E0"/>
    <w:rsid w:val="00737215"/>
    <w:rsid w:val="007469E8"/>
    <w:rsid w:val="007479AC"/>
    <w:rsid w:val="00754905"/>
    <w:rsid w:val="00760038"/>
    <w:rsid w:val="00762EE0"/>
    <w:rsid w:val="00765C41"/>
    <w:rsid w:val="00765FCE"/>
    <w:rsid w:val="00771100"/>
    <w:rsid w:val="007759DD"/>
    <w:rsid w:val="0078609F"/>
    <w:rsid w:val="007917BA"/>
    <w:rsid w:val="007A5C6F"/>
    <w:rsid w:val="007B693E"/>
    <w:rsid w:val="007B7D55"/>
    <w:rsid w:val="007D4241"/>
    <w:rsid w:val="007D4317"/>
    <w:rsid w:val="007D4EA3"/>
    <w:rsid w:val="007F06C4"/>
    <w:rsid w:val="007F1CFF"/>
    <w:rsid w:val="007F43BF"/>
    <w:rsid w:val="007F5DD5"/>
    <w:rsid w:val="00821A1B"/>
    <w:rsid w:val="008246B2"/>
    <w:rsid w:val="008262E9"/>
    <w:rsid w:val="00827E69"/>
    <w:rsid w:val="00835C4D"/>
    <w:rsid w:val="00843F48"/>
    <w:rsid w:val="00851423"/>
    <w:rsid w:val="008570A4"/>
    <w:rsid w:val="00857848"/>
    <w:rsid w:val="00861CEA"/>
    <w:rsid w:val="00862D92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34A0"/>
    <w:rsid w:val="008D6AB6"/>
    <w:rsid w:val="008E218A"/>
    <w:rsid w:val="008E36F8"/>
    <w:rsid w:val="008E46B2"/>
    <w:rsid w:val="008E682C"/>
    <w:rsid w:val="008E78A1"/>
    <w:rsid w:val="008F26B0"/>
    <w:rsid w:val="008F494A"/>
    <w:rsid w:val="008F589F"/>
    <w:rsid w:val="008F6302"/>
    <w:rsid w:val="00906238"/>
    <w:rsid w:val="0090656D"/>
    <w:rsid w:val="00907EF9"/>
    <w:rsid w:val="0091133A"/>
    <w:rsid w:val="0091295C"/>
    <w:rsid w:val="00914559"/>
    <w:rsid w:val="00914D58"/>
    <w:rsid w:val="00921F47"/>
    <w:rsid w:val="009228AB"/>
    <w:rsid w:val="00923FE6"/>
    <w:rsid w:val="0093085B"/>
    <w:rsid w:val="00931C57"/>
    <w:rsid w:val="009347A5"/>
    <w:rsid w:val="00934F34"/>
    <w:rsid w:val="00942257"/>
    <w:rsid w:val="009471BF"/>
    <w:rsid w:val="009506FE"/>
    <w:rsid w:val="00950E4E"/>
    <w:rsid w:val="0095118F"/>
    <w:rsid w:val="009529BD"/>
    <w:rsid w:val="009533B4"/>
    <w:rsid w:val="0096043F"/>
    <w:rsid w:val="00971D93"/>
    <w:rsid w:val="00977714"/>
    <w:rsid w:val="00983D35"/>
    <w:rsid w:val="00984073"/>
    <w:rsid w:val="009B1F6B"/>
    <w:rsid w:val="009C0D12"/>
    <w:rsid w:val="009C192E"/>
    <w:rsid w:val="009D6819"/>
    <w:rsid w:val="009D6D1C"/>
    <w:rsid w:val="009E0CF9"/>
    <w:rsid w:val="009E16F4"/>
    <w:rsid w:val="009E277F"/>
    <w:rsid w:val="009E4A19"/>
    <w:rsid w:val="009E4B49"/>
    <w:rsid w:val="009E531B"/>
    <w:rsid w:val="009E6C56"/>
    <w:rsid w:val="009E7DCF"/>
    <w:rsid w:val="009F46BC"/>
    <w:rsid w:val="009F4A56"/>
    <w:rsid w:val="009F4E65"/>
    <w:rsid w:val="009F6425"/>
    <w:rsid w:val="00A006A5"/>
    <w:rsid w:val="00A03011"/>
    <w:rsid w:val="00A03E3B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EFC"/>
    <w:rsid w:val="00A45E7C"/>
    <w:rsid w:val="00A514B7"/>
    <w:rsid w:val="00A54A0B"/>
    <w:rsid w:val="00A574D0"/>
    <w:rsid w:val="00A65FD4"/>
    <w:rsid w:val="00A74A04"/>
    <w:rsid w:val="00A76478"/>
    <w:rsid w:val="00A81198"/>
    <w:rsid w:val="00A81E48"/>
    <w:rsid w:val="00A82035"/>
    <w:rsid w:val="00A90D77"/>
    <w:rsid w:val="00A92E07"/>
    <w:rsid w:val="00A938D7"/>
    <w:rsid w:val="00AA0B3A"/>
    <w:rsid w:val="00AA6EB4"/>
    <w:rsid w:val="00AA767D"/>
    <w:rsid w:val="00AB0CC9"/>
    <w:rsid w:val="00AB6AF1"/>
    <w:rsid w:val="00AC3FF6"/>
    <w:rsid w:val="00AC4C72"/>
    <w:rsid w:val="00AD1356"/>
    <w:rsid w:val="00AD1A5C"/>
    <w:rsid w:val="00AD3141"/>
    <w:rsid w:val="00AD73EC"/>
    <w:rsid w:val="00AE0826"/>
    <w:rsid w:val="00AE4FAB"/>
    <w:rsid w:val="00AE5BC7"/>
    <w:rsid w:val="00AF5AAF"/>
    <w:rsid w:val="00B017D5"/>
    <w:rsid w:val="00B046D8"/>
    <w:rsid w:val="00B072BB"/>
    <w:rsid w:val="00B13F4C"/>
    <w:rsid w:val="00B16219"/>
    <w:rsid w:val="00B16C59"/>
    <w:rsid w:val="00B27931"/>
    <w:rsid w:val="00B3083F"/>
    <w:rsid w:val="00B31370"/>
    <w:rsid w:val="00B33FDD"/>
    <w:rsid w:val="00B359CC"/>
    <w:rsid w:val="00B36107"/>
    <w:rsid w:val="00B41789"/>
    <w:rsid w:val="00B426FD"/>
    <w:rsid w:val="00B46C03"/>
    <w:rsid w:val="00B51AC6"/>
    <w:rsid w:val="00B60C6C"/>
    <w:rsid w:val="00B619A9"/>
    <w:rsid w:val="00B65A9D"/>
    <w:rsid w:val="00B66D60"/>
    <w:rsid w:val="00B72A46"/>
    <w:rsid w:val="00B75EDE"/>
    <w:rsid w:val="00B769B8"/>
    <w:rsid w:val="00B77D88"/>
    <w:rsid w:val="00B77FAF"/>
    <w:rsid w:val="00B84336"/>
    <w:rsid w:val="00B851B9"/>
    <w:rsid w:val="00B86453"/>
    <w:rsid w:val="00B90054"/>
    <w:rsid w:val="00B92C14"/>
    <w:rsid w:val="00B96705"/>
    <w:rsid w:val="00BA0066"/>
    <w:rsid w:val="00BB69DB"/>
    <w:rsid w:val="00BC12F4"/>
    <w:rsid w:val="00BC322E"/>
    <w:rsid w:val="00BC44CD"/>
    <w:rsid w:val="00BC48A6"/>
    <w:rsid w:val="00BC4E4A"/>
    <w:rsid w:val="00BD45C7"/>
    <w:rsid w:val="00BE1549"/>
    <w:rsid w:val="00BE4483"/>
    <w:rsid w:val="00BE7978"/>
    <w:rsid w:val="00C07DDB"/>
    <w:rsid w:val="00C37229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A66"/>
    <w:rsid w:val="00C8117A"/>
    <w:rsid w:val="00C85DA1"/>
    <w:rsid w:val="00C86A6A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26B9"/>
    <w:rsid w:val="00CF70BB"/>
    <w:rsid w:val="00D05EA4"/>
    <w:rsid w:val="00D074DB"/>
    <w:rsid w:val="00D139CF"/>
    <w:rsid w:val="00D215DE"/>
    <w:rsid w:val="00D32261"/>
    <w:rsid w:val="00D35641"/>
    <w:rsid w:val="00D37E7F"/>
    <w:rsid w:val="00D47AD7"/>
    <w:rsid w:val="00D51529"/>
    <w:rsid w:val="00D620EA"/>
    <w:rsid w:val="00D85218"/>
    <w:rsid w:val="00D915B1"/>
    <w:rsid w:val="00D96BA0"/>
    <w:rsid w:val="00D96D7D"/>
    <w:rsid w:val="00DA299D"/>
    <w:rsid w:val="00DA65C4"/>
    <w:rsid w:val="00DB5E20"/>
    <w:rsid w:val="00DD0FC7"/>
    <w:rsid w:val="00DD2BE0"/>
    <w:rsid w:val="00DE16B2"/>
    <w:rsid w:val="00DE4447"/>
    <w:rsid w:val="00DE5DA2"/>
    <w:rsid w:val="00DF0033"/>
    <w:rsid w:val="00DF3CF0"/>
    <w:rsid w:val="00DF6D4D"/>
    <w:rsid w:val="00E026BF"/>
    <w:rsid w:val="00E07B1B"/>
    <w:rsid w:val="00E11853"/>
    <w:rsid w:val="00E4089C"/>
    <w:rsid w:val="00E52A86"/>
    <w:rsid w:val="00E54B47"/>
    <w:rsid w:val="00E553BF"/>
    <w:rsid w:val="00E55D93"/>
    <w:rsid w:val="00E61294"/>
    <w:rsid w:val="00E61392"/>
    <w:rsid w:val="00E626A0"/>
    <w:rsid w:val="00E70800"/>
    <w:rsid w:val="00E7237C"/>
    <w:rsid w:val="00E77BAC"/>
    <w:rsid w:val="00E77C46"/>
    <w:rsid w:val="00E82A6B"/>
    <w:rsid w:val="00E85560"/>
    <w:rsid w:val="00E86CE8"/>
    <w:rsid w:val="00E90E82"/>
    <w:rsid w:val="00E979A8"/>
    <w:rsid w:val="00EA00CB"/>
    <w:rsid w:val="00EA1BAA"/>
    <w:rsid w:val="00EA3FCD"/>
    <w:rsid w:val="00EA42A0"/>
    <w:rsid w:val="00EA733E"/>
    <w:rsid w:val="00EB13EC"/>
    <w:rsid w:val="00EB6714"/>
    <w:rsid w:val="00EC0A68"/>
    <w:rsid w:val="00EC5006"/>
    <w:rsid w:val="00ED49C3"/>
    <w:rsid w:val="00ED6CE8"/>
    <w:rsid w:val="00ED7AA6"/>
    <w:rsid w:val="00EE2A56"/>
    <w:rsid w:val="00EE3818"/>
    <w:rsid w:val="00EF4EAE"/>
    <w:rsid w:val="00F124B8"/>
    <w:rsid w:val="00F158C1"/>
    <w:rsid w:val="00F22264"/>
    <w:rsid w:val="00F2564D"/>
    <w:rsid w:val="00F275E3"/>
    <w:rsid w:val="00F35B05"/>
    <w:rsid w:val="00F413D9"/>
    <w:rsid w:val="00F5135F"/>
    <w:rsid w:val="00F51F78"/>
    <w:rsid w:val="00F86F47"/>
    <w:rsid w:val="00F90B64"/>
    <w:rsid w:val="00FA1CE7"/>
    <w:rsid w:val="00FA6DFC"/>
    <w:rsid w:val="00FB2F0F"/>
    <w:rsid w:val="00FB5086"/>
    <w:rsid w:val="00FB5411"/>
    <w:rsid w:val="00FB6392"/>
    <w:rsid w:val="00FC428D"/>
    <w:rsid w:val="00FD0628"/>
    <w:rsid w:val="00FD3C70"/>
    <w:rsid w:val="00FD6820"/>
    <w:rsid w:val="00FE12D8"/>
    <w:rsid w:val="00FF7C02"/>
    <w:rsid w:val="024801E3"/>
    <w:rsid w:val="0851A6BE"/>
    <w:rsid w:val="10B3885C"/>
    <w:rsid w:val="1312453E"/>
    <w:rsid w:val="1464747A"/>
    <w:rsid w:val="17D896B0"/>
    <w:rsid w:val="1811A7FA"/>
    <w:rsid w:val="220734C1"/>
    <w:rsid w:val="282E04F3"/>
    <w:rsid w:val="36F8DA3F"/>
    <w:rsid w:val="4247F15D"/>
    <w:rsid w:val="455A1432"/>
    <w:rsid w:val="49997704"/>
    <w:rsid w:val="4A148733"/>
    <w:rsid w:val="4F346319"/>
    <w:rsid w:val="5BD9607A"/>
    <w:rsid w:val="5FF02818"/>
    <w:rsid w:val="647B2B65"/>
    <w:rsid w:val="64D3A2BB"/>
    <w:rsid w:val="68A32000"/>
    <w:rsid w:val="6B2CF8ED"/>
    <w:rsid w:val="75E5381D"/>
    <w:rsid w:val="7AA1BB75"/>
    <w:rsid w:val="7C81859A"/>
    <w:rsid w:val="7F83D9C3"/>
    <w:rsid w:val="7FBBF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974B5A84-916B-4598-BD98-BFC2085825A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ind w:left="1077" w:hanging="360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image" Target="media/image5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4.jp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Relationship Type="http://schemas.openxmlformats.org/officeDocument/2006/relationships/hyperlink" Target="https://www.vardhandboken.se/vard-och-behandling/hud-och-sar/sarbehandling/oversikt/" TargetMode="External" Id="R1d51cf6ba1a14e71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Pleuradränage, skötsel - lungmedicin</dc:title>
  <dc:subject/>
  <dc:creator>patrik.jens.johansson@vgregion.se</dc:creator>
  <keywords/>
  <lastModifiedBy>Gudrun Hemeren</lastModifiedBy>
  <revision>119</revision>
  <lastPrinted>2016-03-31T19:56:00.0000000Z</lastPrinted>
  <dcterms:created xsi:type="dcterms:W3CDTF">2022-03-04T19:25:00.0000000Z</dcterms:created>
  <dcterms:modified xsi:type="dcterms:W3CDTF">2024-04-03T13:34:01.0000000Z</dcterms:modified>
</coreProperties>
</file>