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624ADD" w:rsidP="00F35B05" w:rsidRDefault="00624ADD" w14:paraId="552D9DF1" w14:textId="77777777">
      <w:pPr>
        <w:pStyle w:val="Rubrik2"/>
        <w:sectPr w:rsidR="00624ADD" w:rsidSect="00624AD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bookmarkEnd w:id="0"/>
    <w:p w:rsidRPr="0037727E" w:rsidR="0037727E" w:rsidP="0037727E" w:rsidRDefault="0037727E" w14:paraId="2E74058A" w14:textId="77777777">
      <w:pPr>
        <w:pStyle w:val="Rubrik1"/>
      </w:pPr>
      <w:r w:rsidRPr="0037727E">
        <w:t>Njurscintigrafi morfologi (DMSA), metodbeskrivning - nuklearmedicin</w:t>
      </w:r>
    </w:p>
    <w:p w:rsidRPr="0037727E" w:rsidR="007A63B1" w:rsidP="007A63B1" w:rsidRDefault="007A63B1" w14:paraId="6BE8FA17" w14:textId="77777777">
      <w:pPr>
        <w:pStyle w:val="Rubrik2"/>
      </w:pPr>
      <w:bookmarkStart w:name="_Toc100327184" w:id="1"/>
      <w:bookmarkStart w:name="_Toc106874287" w:id="2"/>
      <w:r>
        <w:t>Förändringar sedan föregående version</w:t>
      </w:r>
      <w:bookmarkEnd w:id="1"/>
      <w:bookmarkEnd w:id="2"/>
    </w:p>
    <w:p w:rsidRPr="0037727E" w:rsidR="007A63B1" w:rsidP="007A63B1" w:rsidRDefault="007A63B1" w14:paraId="63CF3845" w14:textId="77777777">
      <w:r>
        <w:t xml:space="preserve">Förlänger giltighetsdatum. Ändring av </w:t>
      </w:r>
      <w:proofErr w:type="spellStart"/>
      <w:r>
        <w:t>kollimatorer</w:t>
      </w:r>
      <w:proofErr w:type="spellEnd"/>
      <w:r>
        <w:t xml:space="preserve"> till enbart LEHRS. Mindre ändringar i texten. Justering av indikationer. Uppdaterade tabeller.</w:t>
      </w:r>
    </w:p>
    <w:p w:rsidRPr="0037727E" w:rsidR="007A63B1" w:rsidP="007A63B1" w:rsidRDefault="007A63B1" w14:paraId="1FAE88E8" w14:textId="77777777">
      <w:pPr>
        <w:pStyle w:val="Rubrik2"/>
      </w:pPr>
      <w:bookmarkStart w:name="_Toc100327186" w:id="3"/>
      <w:bookmarkStart w:name="_Toc106874289" w:id="4"/>
      <w:r>
        <w:t xml:space="preserve">Bakgrund och syfte </w:t>
      </w:r>
      <w:bookmarkEnd w:id="3"/>
      <w:bookmarkEnd w:id="4"/>
    </w:p>
    <w:p w:rsidRPr="0037727E" w:rsidR="007A63B1" w:rsidP="007A63B1" w:rsidRDefault="007A63B1" w14:paraId="05C6FDF5" w14:textId="77777777">
      <w:pPr>
        <w:pStyle w:val="Rubrik3"/>
      </w:pPr>
      <w:bookmarkStart w:name="_Toc100327187" w:id="5"/>
      <w:bookmarkStart w:name="_Toc106874290" w:id="6"/>
      <w:r>
        <w:t>Förutsättningar</w:t>
      </w:r>
      <w:bookmarkEnd w:id="5"/>
      <w:bookmarkEnd w:id="6"/>
    </w:p>
    <w:p w:rsidRPr="0037727E" w:rsidR="007A63B1" w:rsidP="007A63B1" w:rsidRDefault="007A63B1" w14:paraId="3E095308" w14:textId="77777777">
      <w:pPr>
        <w:pStyle w:val="MellanrubrikVGR"/>
      </w:pPr>
      <w:r>
        <w:t>Medicinsk bakgrund</w:t>
      </w:r>
    </w:p>
    <w:p w:rsidRPr="0037727E" w:rsidR="007A63B1" w:rsidP="007A63B1" w:rsidRDefault="007A63B1" w14:paraId="06C32823" w14:textId="77777777">
      <w:r>
        <w:t xml:space="preserve">Metoden berör främst barn, kan undantagsvis även appliceras på vuxna. Urinvägsinfektion kan leda till </w:t>
      </w:r>
      <w:proofErr w:type="spellStart"/>
      <w:r>
        <w:t>pyelonefrit</w:t>
      </w:r>
      <w:proofErr w:type="spellEnd"/>
      <w:r>
        <w:t xml:space="preserve">, njurbäckeninflammation, med risk för bestående njurskada. DMSA kan detektera kortikala förändringar i njurar i samband med urinvägsinfektion. Man kan även bedöma njurarnas storlek och funktionsfördelning. </w:t>
      </w:r>
    </w:p>
    <w:p w:rsidRPr="0037727E" w:rsidR="007A63B1" w:rsidP="007A63B1" w:rsidRDefault="007A63B1" w14:paraId="07E76C1C" w14:textId="77777777">
      <w:pPr>
        <w:pStyle w:val="MellanrubrikVGR"/>
      </w:pPr>
      <w:r>
        <w:t>Indikationer</w:t>
      </w:r>
    </w:p>
    <w:p w:rsidRPr="0037727E" w:rsidR="007A63B1" w:rsidP="007A63B1" w:rsidRDefault="007A63B1" w14:paraId="542B13C9" w14:textId="77777777">
      <w:r>
        <w:t>Misstanke om njurskada efter genomgången urinvägsinfektion.</w:t>
      </w:r>
    </w:p>
    <w:p w:rsidRPr="0037727E" w:rsidR="007A63B1" w:rsidP="007A63B1" w:rsidRDefault="007A63B1" w14:paraId="13A2E6E8" w14:textId="77777777">
      <w:r>
        <w:t>Utredning av anatomiska avvikelser: hästskonjure, duplexsystem, ektopisk njure med mera.</w:t>
      </w:r>
    </w:p>
    <w:p w:rsidR="007A63B1" w:rsidP="007A63B1" w:rsidRDefault="007A63B1" w14:paraId="6B81006F" w14:textId="77777777">
      <w:r>
        <w:t xml:space="preserve">Misstanke om bestående njurskada efter trauma. </w:t>
      </w:r>
    </w:p>
    <w:p w:rsidRPr="0037727E" w:rsidR="007A63B1" w:rsidP="007A63B1" w:rsidRDefault="007A63B1" w14:paraId="4EFA9E54" w14:textId="77777777">
      <w:r>
        <w:t xml:space="preserve">Beräkna relativ sidofunktion. </w:t>
      </w:r>
    </w:p>
    <w:p w:rsidRPr="0037727E" w:rsidR="007A63B1" w:rsidP="007A63B1" w:rsidRDefault="007A63B1" w14:paraId="7F98EE07" w14:textId="77777777">
      <w:pPr>
        <w:pStyle w:val="MellanrubrikVGR"/>
      </w:pPr>
      <w:r>
        <w:t>Kontraindikationer</w:t>
      </w:r>
    </w:p>
    <w:p w:rsidRPr="0037727E" w:rsidR="007A63B1" w:rsidP="007A63B1" w:rsidRDefault="007A63B1" w14:paraId="28F089DD" w14:textId="77777777">
      <w:r>
        <w:t xml:space="preserve">Annan </w:t>
      </w:r>
      <w:proofErr w:type="spellStart"/>
      <w:r>
        <w:t>nuklearmedicinsk</w:t>
      </w:r>
      <w:proofErr w:type="spellEnd"/>
      <w:r>
        <w:t xml:space="preserve"> undersökning inom 2 dagar.</w:t>
      </w:r>
    </w:p>
    <w:p w:rsidRPr="0037727E" w:rsidR="007A63B1" w:rsidP="007A63B1" w:rsidRDefault="007A63B1" w14:paraId="2EE5BEEC" w14:textId="77777777">
      <w:pPr>
        <w:pStyle w:val="MellanrubrikVGR"/>
      </w:pPr>
      <w:r>
        <w:lastRenderedPageBreak/>
        <w:t>Relativ kontraindikation</w:t>
      </w:r>
    </w:p>
    <w:p w:rsidRPr="0037727E" w:rsidR="007A63B1" w:rsidP="007A63B1" w:rsidRDefault="007A63B1" w14:paraId="3EDA4332" w14:textId="77777777">
      <w:r>
        <w:t xml:space="preserve">Amning, amningsuppehåll se rutinen </w:t>
      </w:r>
      <w:hyperlink r:id="rId17">
        <w:r w:rsidRPr="000B54D0">
          <w:rPr>
            <w:rStyle w:val="Hyperlnk"/>
          </w:rPr>
          <w:t>Amningsuppehåll</w:t>
        </w:r>
        <w:r w:rsidRPr="778EC786">
          <w:rPr>
            <w:color w:val="006298" w:themeColor="accent1"/>
            <w:u w:val="single"/>
          </w:rPr>
          <w:t xml:space="preserve"> efter administrering av Radiofarmaka.</w:t>
        </w:r>
      </w:hyperlink>
    </w:p>
    <w:p w:rsidRPr="0037727E" w:rsidR="007A63B1" w:rsidP="007A63B1" w:rsidRDefault="007A63B1" w14:paraId="56509860" w14:textId="77777777">
      <w:r>
        <w:t>Graviditet.</w:t>
      </w:r>
    </w:p>
    <w:p w:rsidRPr="0037727E" w:rsidR="007A63B1" w:rsidP="007A63B1" w:rsidRDefault="007A63B1" w14:paraId="6CF27217" w14:textId="77777777">
      <w:pPr>
        <w:pStyle w:val="MellanrubrikVGR"/>
      </w:pPr>
      <w:r>
        <w:t>Alternativ undersökningsmetod</w:t>
      </w:r>
    </w:p>
    <w:p w:rsidRPr="0037727E" w:rsidR="007A63B1" w:rsidP="007A63B1" w:rsidRDefault="007A63B1" w14:paraId="2C0FC6AE" w14:textId="77777777">
      <w:r>
        <w:t>Finns ej.</w:t>
      </w:r>
    </w:p>
    <w:p w:rsidRPr="0037727E" w:rsidR="007A63B1" w:rsidP="007A63B1" w:rsidRDefault="007A63B1" w14:paraId="7445D175" w14:textId="77777777">
      <w:pPr>
        <w:pStyle w:val="MellanrubrikVGR"/>
      </w:pPr>
      <w:r>
        <w:t>Princip</w:t>
      </w:r>
    </w:p>
    <w:p w:rsidRPr="0037727E" w:rsidR="007A63B1" w:rsidP="007A63B1" w:rsidRDefault="007A63B1" w14:paraId="358163F3" w14:textId="77777777">
      <w:r>
        <w:t xml:space="preserve">Intravenös injektion med Tc99m-DMSA (Di </w:t>
      </w:r>
      <w:proofErr w:type="spellStart"/>
      <w:r>
        <w:t>Mercapto</w:t>
      </w:r>
      <w:proofErr w:type="spellEnd"/>
      <w:r>
        <w:t xml:space="preserve"> </w:t>
      </w:r>
      <w:proofErr w:type="spellStart"/>
      <w:r>
        <w:t>Succinic</w:t>
      </w:r>
      <w:proofErr w:type="spellEnd"/>
      <w:r>
        <w:t xml:space="preserve"> </w:t>
      </w:r>
      <w:proofErr w:type="spellStart"/>
      <w:r>
        <w:t>Acid</w:t>
      </w:r>
      <w:proofErr w:type="spellEnd"/>
      <w:r>
        <w:t xml:space="preserve"> – bärnstenssyra) som tas upp och ackumuleras i epitelceller i proximala </w:t>
      </w:r>
      <w:proofErr w:type="spellStart"/>
      <w:r>
        <w:t>tubuli</w:t>
      </w:r>
      <w:proofErr w:type="spellEnd"/>
      <w:r>
        <w:t xml:space="preserve">. Härigenom ses eventuella parenkymdefekter eller förändring i blodflödet. Även funktionsfördelning kan värderas, såväl inom som mellan njurarna. </w:t>
      </w:r>
    </w:p>
    <w:p w:rsidRPr="0037727E" w:rsidR="007A63B1" w:rsidP="007A63B1" w:rsidRDefault="007A63B1" w14:paraId="3FE4313A" w14:textId="77777777">
      <w:pPr>
        <w:pStyle w:val="MellanrubrikVGR"/>
      </w:pPr>
      <w:r>
        <w:t>Mätmetod</w:t>
      </w:r>
    </w:p>
    <w:p w:rsidRPr="0037727E" w:rsidR="007A63B1" w:rsidP="007A63B1" w:rsidRDefault="007A63B1" w14:paraId="304150A4" w14:textId="77777777">
      <w:r>
        <w:t xml:space="preserve">Gammakamera, dynamisk insamling barn, statisk insamling vuxen. </w:t>
      </w:r>
    </w:p>
    <w:p w:rsidRPr="0037727E" w:rsidR="007A63B1" w:rsidP="007A63B1" w:rsidRDefault="007A63B1" w14:paraId="54BF83DC" w14:textId="77777777">
      <w:pPr>
        <w:pStyle w:val="Rubrik2"/>
      </w:pPr>
      <w:bookmarkStart w:name="_Toc100327192" w:id="7"/>
      <w:bookmarkStart w:name="_Toc106874291" w:id="8"/>
      <w:r>
        <w:t>Utförande</w:t>
      </w:r>
      <w:bookmarkEnd w:id="7"/>
      <w:bookmarkEnd w:id="8"/>
    </w:p>
    <w:p w:rsidRPr="0037727E" w:rsidR="007A63B1" w:rsidP="007A63B1" w:rsidRDefault="007A63B1" w14:paraId="5232786C" w14:textId="77777777">
      <w:pPr>
        <w:pStyle w:val="Rubrik3"/>
      </w:pPr>
      <w:r>
        <w:t>Remiss</w:t>
      </w:r>
    </w:p>
    <w:p w:rsidRPr="0037727E" w:rsidR="007A63B1" w:rsidP="007A63B1" w:rsidRDefault="007A63B1" w14:paraId="7542977B" w14:textId="77777777">
      <w:r>
        <w:t>Remittenten beställer i Order Management 751000 NM Njurskintigrafi, morfologi.</w:t>
      </w:r>
    </w:p>
    <w:p w:rsidRPr="0037727E" w:rsidR="007A63B1" w:rsidP="007A63B1" w:rsidRDefault="007A63B1" w14:paraId="16BA3821" w14:textId="77777777">
      <w:pPr>
        <w:pStyle w:val="MellanrubrikVGR"/>
      </w:pPr>
      <w:r>
        <w:t>Önskvärd remissinformation</w:t>
      </w:r>
    </w:p>
    <w:p w:rsidRPr="0037727E" w:rsidR="007A63B1" w:rsidP="007A63B1" w:rsidRDefault="007A63B1" w14:paraId="010819F1" w14:textId="77777777">
      <w:r>
        <w:t>Längd och vikt.</w:t>
      </w:r>
    </w:p>
    <w:p w:rsidRPr="0037727E" w:rsidR="007A63B1" w:rsidP="007A63B1" w:rsidRDefault="007A63B1" w14:paraId="2ED7DEC3" w14:textId="77777777">
      <w:r>
        <w:t xml:space="preserve">Tidpunkt för eventuell infektion. </w:t>
      </w:r>
    </w:p>
    <w:p w:rsidRPr="0037727E" w:rsidR="007A63B1" w:rsidP="007A63B1" w:rsidRDefault="007A63B1" w14:paraId="2A8998C3" w14:textId="77777777">
      <w:pPr>
        <w:pStyle w:val="MellanrubrikVGR"/>
      </w:pPr>
      <w:r>
        <w:t>Berättigandebedömning-prioritering</w:t>
      </w:r>
    </w:p>
    <w:p w:rsidRPr="0037727E" w:rsidR="007A63B1" w:rsidP="007A63B1" w:rsidRDefault="007A63B1" w14:paraId="7BB63F79" w14:textId="77777777">
      <w:r>
        <w:t xml:space="preserve">Prioritering av </w:t>
      </w:r>
      <w:proofErr w:type="spellStart"/>
      <w:r>
        <w:t>nuklearmedicinsk</w:t>
      </w:r>
      <w:proofErr w:type="spellEnd"/>
      <w:r>
        <w:t xml:space="preserve"> läkare.</w:t>
      </w:r>
    </w:p>
    <w:p w:rsidRPr="0037727E" w:rsidR="007A63B1" w:rsidP="007A63B1" w:rsidRDefault="007A63B1" w14:paraId="19AE0A38" w14:textId="77777777">
      <w:r>
        <w:t>Ordination av eventuellt dubbla detektorer (H-mode för beräkning av geometriskt medelvärde).</w:t>
      </w:r>
    </w:p>
    <w:p w:rsidRPr="0037727E" w:rsidR="007A63B1" w:rsidP="007A63B1" w:rsidRDefault="007A63B1" w14:paraId="44CACEF3" w14:textId="77777777">
      <w:pPr>
        <w:pStyle w:val="MellanrubrikVGR"/>
      </w:pPr>
      <w:r>
        <w:t>Remisshantering-bokning</w:t>
      </w:r>
    </w:p>
    <w:p w:rsidRPr="0037727E" w:rsidR="007A63B1" w:rsidP="007A63B1" w:rsidRDefault="007A63B1" w14:paraId="33721A7E" w14:textId="77777777">
      <w:r>
        <w:t>Registrering/verifiering av sekreterare.</w:t>
      </w:r>
    </w:p>
    <w:p w:rsidRPr="0037727E" w:rsidR="007A63B1" w:rsidP="007A63B1" w:rsidRDefault="007A63B1" w14:paraId="3B6F21ED" w14:textId="77777777">
      <w:r>
        <w:t xml:space="preserve">Efter att läkare har prioriterat remissen skrivs den ut på papper och skickas till barndagvården, detta noteras i remissanteckningen. I remissfönstret tryck på länk - välj brådskandenivå, och klicka i </w:t>
      </w:r>
      <w:proofErr w:type="spellStart"/>
      <w:r>
        <w:t>samboka</w:t>
      </w:r>
      <w:proofErr w:type="spellEnd"/>
      <w:r>
        <w:t xml:space="preserve">. </w:t>
      </w:r>
    </w:p>
    <w:p w:rsidRPr="0037727E" w:rsidR="007A63B1" w:rsidP="007A63B1" w:rsidRDefault="007A63B1" w14:paraId="317545E2" w14:textId="77777777">
      <w:r>
        <w:t xml:space="preserve">Vuxen patient kallas enligt bilaga. </w:t>
      </w:r>
    </w:p>
    <w:p w:rsidRPr="0037727E" w:rsidR="007A63B1" w:rsidP="007A63B1" w:rsidRDefault="007A63B1" w14:paraId="7B06BF32" w14:textId="77777777">
      <w:pPr>
        <w:pStyle w:val="Rubrik3"/>
      </w:pPr>
      <w:r>
        <w:t>Planering och förberedelser innan undersökningsdag</w:t>
      </w:r>
    </w:p>
    <w:p w:rsidRPr="0037727E" w:rsidR="007A63B1" w:rsidP="007A63B1" w:rsidRDefault="007A63B1" w14:paraId="4CE1E809" w14:textId="77777777">
      <w:pPr>
        <w:pStyle w:val="MellanrubrikVGR"/>
      </w:pPr>
      <w:r>
        <w:t>Material</w:t>
      </w:r>
    </w:p>
    <w:p w:rsidRPr="0037727E" w:rsidR="007A63B1" w:rsidP="007A63B1" w:rsidRDefault="007A63B1" w14:paraId="118F7950" w14:textId="77777777">
      <w:pPr>
        <w:pStyle w:val="MellanrubrikVGR"/>
      </w:pPr>
      <w:r>
        <w:t>Radiofarmakon</w:t>
      </w:r>
    </w:p>
    <w:p w:rsidRPr="0037727E" w:rsidR="007A63B1" w:rsidP="007A63B1" w:rsidRDefault="007A63B1" w14:paraId="482DB5F3" w14:textId="77777777">
      <w:r>
        <w:t xml:space="preserve">15 – 70 </w:t>
      </w:r>
      <w:proofErr w:type="spellStart"/>
      <w:r>
        <w:t>MBq</w:t>
      </w:r>
      <w:proofErr w:type="spellEnd"/>
      <w:r>
        <w:t xml:space="preserve"> Tc99m-DMSA barn. Dosen är viktbaserad.</w:t>
      </w:r>
    </w:p>
    <w:p w:rsidRPr="0037727E" w:rsidR="007A63B1" w:rsidP="007A63B1" w:rsidRDefault="007A63B1" w14:paraId="1CA9F47C" w14:textId="77777777">
      <w:r>
        <w:t xml:space="preserve">50 – 100 </w:t>
      </w:r>
      <w:proofErr w:type="spellStart"/>
      <w:r>
        <w:t>MBq</w:t>
      </w:r>
      <w:proofErr w:type="spellEnd"/>
      <w:r>
        <w:t xml:space="preserve"> Tc99m-DMSA vuxen. Dosen är viktbaserad.</w:t>
      </w:r>
    </w:p>
    <w:p w:rsidRPr="0037727E" w:rsidR="007A63B1" w:rsidP="007A63B1" w:rsidRDefault="007A63B1" w14:paraId="3F14FE48" w14:textId="77777777">
      <w:r>
        <w:t xml:space="preserve">För dosering se rutinen </w:t>
      </w:r>
      <w:hyperlink r:id="rId18">
        <w:r w:rsidRPr="00264827">
          <w:rPr>
            <w:rStyle w:val="Hyperlnk"/>
          </w:rPr>
          <w:t>Dosering</w:t>
        </w:r>
        <w:r w:rsidRPr="778EC786">
          <w:rPr>
            <w:color w:val="006298" w:themeColor="accent1"/>
            <w:u w:val="single"/>
          </w:rPr>
          <w:t xml:space="preserve"> av radiofarmaka vid diagnostik</w:t>
        </w:r>
      </w:hyperlink>
      <w:r w:rsidRPr="778EC786">
        <w:rPr>
          <w:color w:val="006298" w:themeColor="accent1"/>
          <w:u w:val="single"/>
        </w:rPr>
        <w:t>.</w:t>
      </w:r>
    </w:p>
    <w:p w:rsidRPr="0037727E" w:rsidR="007A63B1" w:rsidP="007A63B1" w:rsidRDefault="007A63B1" w14:paraId="236BE3B4" w14:textId="77777777">
      <w:pPr>
        <w:pStyle w:val="MellanrubrikVGR"/>
      </w:pPr>
      <w:proofErr w:type="gramStart"/>
      <w:r>
        <w:t>Övrig farmaka</w:t>
      </w:r>
      <w:proofErr w:type="gramEnd"/>
    </w:p>
    <w:p w:rsidRPr="0037727E" w:rsidR="007A63B1" w:rsidP="007A63B1" w:rsidRDefault="007A63B1" w14:paraId="7D0B382B" w14:textId="77777777">
      <w:pPr>
        <w:pStyle w:val="MellanrubrikVGR"/>
      </w:pPr>
      <w:proofErr w:type="spellStart"/>
      <w:r>
        <w:t>Inmärkningsförfarande</w:t>
      </w:r>
      <w:proofErr w:type="spellEnd"/>
    </w:p>
    <w:p w:rsidRPr="0037727E" w:rsidR="007A63B1" w:rsidP="007A63B1" w:rsidRDefault="007A63B1" w14:paraId="3276CA46" w14:textId="77777777">
      <w:r>
        <w:t xml:space="preserve">Se rutinen </w:t>
      </w:r>
      <w:hyperlink r:id="rId19">
        <w:r w:rsidRPr="00264827">
          <w:rPr>
            <w:rStyle w:val="Hyperlnk"/>
          </w:rPr>
          <w:t>Beredningsinstruktion</w:t>
        </w:r>
        <w:r w:rsidRPr="778EC786">
          <w:rPr>
            <w:color w:val="006298" w:themeColor="accent1"/>
            <w:u w:val="single"/>
          </w:rPr>
          <w:t>, Tc99m DMSA</w:t>
        </w:r>
      </w:hyperlink>
      <w:r>
        <w:t>.</w:t>
      </w:r>
    </w:p>
    <w:p w:rsidRPr="0037727E" w:rsidR="007A63B1" w:rsidP="007A63B1" w:rsidRDefault="007A63B1" w14:paraId="123AB4A0" w14:textId="77777777">
      <w:pPr>
        <w:pStyle w:val="MellanrubrikVGR"/>
      </w:pPr>
      <w:r>
        <w:t>Gammakamera-övrig utrustning</w:t>
      </w:r>
    </w:p>
    <w:p w:rsidRPr="0037727E" w:rsidR="007A63B1" w:rsidP="007A63B1" w:rsidRDefault="007A63B1" w14:paraId="713025C1" w14:textId="77777777">
      <w:r>
        <w:t>GE Optima 640.</w:t>
      </w:r>
    </w:p>
    <w:p w:rsidRPr="0037727E" w:rsidR="007A63B1" w:rsidP="007A63B1" w:rsidRDefault="007A63B1" w14:paraId="5F254FD4" w14:textId="77777777">
      <w:r>
        <w:t>GE 870 DR.</w:t>
      </w:r>
    </w:p>
    <w:p w:rsidRPr="0037727E" w:rsidR="007A63B1" w:rsidP="007A63B1" w:rsidRDefault="007A63B1" w14:paraId="35745574" w14:textId="77777777">
      <w:r>
        <w:t>LEHRS-</w:t>
      </w:r>
      <w:proofErr w:type="spellStart"/>
      <w:r>
        <w:t>kollimator</w:t>
      </w:r>
      <w:proofErr w:type="spellEnd"/>
      <w:r>
        <w:t>.</w:t>
      </w:r>
    </w:p>
    <w:p w:rsidRPr="0037727E" w:rsidR="007A63B1" w:rsidP="007A63B1" w:rsidRDefault="007A63B1" w14:paraId="4AFF0A06" w14:textId="77777777">
      <w:pPr>
        <w:pStyle w:val="MellanrubrikVGR"/>
      </w:pPr>
      <w:r>
        <w:t>Patientförberedelser</w:t>
      </w:r>
    </w:p>
    <w:p w:rsidRPr="0037727E" w:rsidR="007A63B1" w:rsidP="007A63B1" w:rsidRDefault="007A63B1" w14:paraId="35305B93" w14:textId="77777777">
      <w:r>
        <w:t>Alla undersökningar på barn samordnas med Barndagvården som sätter PVK.</w:t>
      </w:r>
    </w:p>
    <w:p w:rsidRPr="0037727E" w:rsidR="007A63B1" w:rsidP="007A63B1" w:rsidRDefault="007A63B1" w14:paraId="1B35F69D" w14:textId="77777777">
      <w:pPr>
        <w:pStyle w:val="MellanrubrikVGR"/>
      </w:pPr>
      <w:r>
        <w:t>Kallelseinstruktioner</w:t>
      </w:r>
    </w:p>
    <w:p w:rsidRPr="0037727E" w:rsidR="007A63B1" w:rsidP="007A63B1" w:rsidRDefault="007A63B1" w14:paraId="0042A135" w14:textId="77777777">
      <w:r>
        <w:t>Barn: Via Barndagvården.</w:t>
      </w:r>
    </w:p>
    <w:p w:rsidRPr="0037727E" w:rsidR="007A63B1" w:rsidP="007A63B1" w:rsidRDefault="007A63B1" w14:paraId="172F1C43" w14:textId="77777777">
      <w:r>
        <w:t>Vuxen: Se bilaga.</w:t>
      </w:r>
    </w:p>
    <w:p w:rsidRPr="0037727E" w:rsidR="007A63B1" w:rsidP="00264827" w:rsidRDefault="007A63B1" w14:paraId="055BFE0D" w14:textId="77777777">
      <w:pPr>
        <w:pStyle w:val="Rubrik2"/>
      </w:pPr>
      <w:r>
        <w:t>Utförande av undersökning</w:t>
      </w:r>
    </w:p>
    <w:p w:rsidRPr="0037727E" w:rsidR="007A63B1" w:rsidP="007A63B1" w:rsidRDefault="007A63B1" w14:paraId="352DF40C" w14:textId="77777777">
      <w:pPr>
        <w:pStyle w:val="MellanrubrikVGR"/>
      </w:pPr>
      <w:r>
        <w:t>Adm. Av radiofarmakon</w:t>
      </w:r>
    </w:p>
    <w:p w:rsidRPr="0037727E" w:rsidR="007A63B1" w:rsidP="007A63B1" w:rsidRDefault="007A63B1" w14:paraId="3EF84CA7" w14:textId="77777777">
      <w:r>
        <w:t xml:space="preserve">15 – 100 </w:t>
      </w:r>
      <w:proofErr w:type="spellStart"/>
      <w:r>
        <w:t>MBq</w:t>
      </w:r>
      <w:proofErr w:type="spellEnd"/>
      <w:r>
        <w:t xml:space="preserve"> DMSA iv. Bildtagning 3 timmar efter injektion. </w:t>
      </w:r>
    </w:p>
    <w:p w:rsidRPr="0037727E" w:rsidR="007A63B1" w:rsidP="007A63B1" w:rsidRDefault="007A63B1" w14:paraId="56A17BFB" w14:textId="77777777">
      <w:r>
        <w:t xml:space="preserve">OBS! Barn &lt;3 månader bildtagning efter 4 timmar. </w:t>
      </w:r>
    </w:p>
    <w:p w:rsidRPr="0037727E" w:rsidR="007A63B1" w:rsidP="007A63B1" w:rsidRDefault="007A63B1" w14:paraId="0C1E39CF" w14:textId="77777777">
      <w:pPr>
        <w:pStyle w:val="MellanrubrikVGR"/>
      </w:pPr>
      <w:r>
        <w:t>Förberedelser</w:t>
      </w:r>
    </w:p>
    <w:p w:rsidRPr="0037727E" w:rsidR="007A63B1" w:rsidP="007A63B1" w:rsidRDefault="007A63B1" w14:paraId="7E9C63B5" w14:textId="77777777">
      <w:r>
        <w:t>Kontrollera id, graviditet/amning, längd och vikt.</w:t>
      </w:r>
    </w:p>
    <w:p w:rsidRPr="0037727E" w:rsidR="007A63B1" w:rsidP="007A63B1" w:rsidRDefault="007A63B1" w14:paraId="50AA08B8" w14:textId="77777777">
      <w:r>
        <w:t xml:space="preserve">Informera patienten om strålning. Se rutinen </w:t>
      </w:r>
      <w:hyperlink r:id="rId20">
        <w:r w:rsidRPr="778EC786">
          <w:rPr>
            <w:color w:val="006298" w:themeColor="accent1"/>
            <w:u w:val="single"/>
          </w:rPr>
          <w:t xml:space="preserve">Lokala strålskyddsregler för </w:t>
        </w:r>
        <w:proofErr w:type="spellStart"/>
        <w:r w:rsidRPr="778EC786">
          <w:rPr>
            <w:color w:val="006298" w:themeColor="accent1"/>
            <w:u w:val="single"/>
          </w:rPr>
          <w:t>nuklearmedicinsk</w:t>
        </w:r>
        <w:proofErr w:type="spellEnd"/>
        <w:r w:rsidRPr="778EC786">
          <w:rPr>
            <w:color w:val="006298" w:themeColor="accent1"/>
            <w:u w:val="single"/>
          </w:rPr>
          <w:t xml:space="preserve"> mottagning.</w:t>
        </w:r>
      </w:hyperlink>
      <w:r>
        <w:t xml:space="preserve"> </w:t>
      </w:r>
    </w:p>
    <w:p w:rsidRPr="0037727E" w:rsidR="007A63B1" w:rsidP="007A63B1" w:rsidRDefault="007A63B1" w14:paraId="261D5F53" w14:textId="77777777">
      <w:r>
        <w:t xml:space="preserve">Sätt PVK och kontrollera aktivitet före och efter injektion. </w:t>
      </w:r>
    </w:p>
    <w:p w:rsidRPr="0037727E" w:rsidR="007A63B1" w:rsidP="007A63B1" w:rsidRDefault="007A63B1" w14:paraId="4FDEBCE2" w14:textId="77777777">
      <w:r>
        <w:t xml:space="preserve">Värdera eventuellt behov av </w:t>
      </w:r>
      <w:proofErr w:type="spellStart"/>
      <w:r>
        <w:t>sedering</w:t>
      </w:r>
      <w:proofErr w:type="spellEnd"/>
      <w:r>
        <w:t xml:space="preserve"> vid bildtagning. Försök planera barnets sovtid samt rekommendera extra dryck mellan injektion och bildtagning. Det är bra om barnet är mätt och har </w:t>
      </w:r>
      <w:proofErr w:type="spellStart"/>
      <w:r>
        <w:t>nybytt</w:t>
      </w:r>
      <w:proofErr w:type="spellEnd"/>
      <w:r>
        <w:t xml:space="preserve"> blöja inför bildtagningen. </w:t>
      </w:r>
    </w:p>
    <w:p w:rsidRPr="0037727E" w:rsidR="007A63B1" w:rsidP="007A63B1" w:rsidRDefault="007A63B1" w14:paraId="2F00F9C0" w14:textId="77777777">
      <w:r>
        <w:t xml:space="preserve">Tömd urinblåsa före undersökning. </w:t>
      </w:r>
    </w:p>
    <w:p w:rsidRPr="0037727E" w:rsidR="007A63B1" w:rsidP="007A63B1" w:rsidRDefault="007A63B1" w14:paraId="537A17CF" w14:textId="77777777">
      <w:r>
        <w:t xml:space="preserve">Extra dryck gäller även vuxna. </w:t>
      </w:r>
    </w:p>
    <w:p w:rsidRPr="0037727E" w:rsidR="007A63B1" w:rsidP="007A63B1" w:rsidRDefault="007A63B1" w14:paraId="0DF050F8" w14:textId="77777777">
      <w:pPr>
        <w:pStyle w:val="MellanrubrikVGR"/>
      </w:pPr>
      <w:r>
        <w:t>Positionering</w:t>
      </w:r>
    </w:p>
    <w:p w:rsidRPr="0037727E" w:rsidR="007A63B1" w:rsidP="007A63B1" w:rsidRDefault="007A63B1" w14:paraId="575EFBBB" w14:textId="77777777">
      <w:proofErr w:type="spellStart"/>
      <w:r>
        <w:t>Feet</w:t>
      </w:r>
      <w:proofErr w:type="spellEnd"/>
      <w:r>
        <w:t xml:space="preserve"> </w:t>
      </w:r>
      <w:proofErr w:type="spellStart"/>
      <w:r>
        <w:t>First</w:t>
      </w:r>
      <w:proofErr w:type="spellEnd"/>
      <w:r>
        <w:t xml:space="preserve"> </w:t>
      </w:r>
      <w:proofErr w:type="spellStart"/>
      <w:r>
        <w:t>Supine</w:t>
      </w:r>
      <w:proofErr w:type="spellEnd"/>
      <w:r>
        <w:t>.</w:t>
      </w:r>
    </w:p>
    <w:p w:rsidRPr="0037727E" w:rsidR="007A63B1" w:rsidP="007A63B1" w:rsidRDefault="007A63B1" w14:paraId="71EC1344" w14:textId="77777777">
      <w:r>
        <w:t xml:space="preserve">Positionera patienten så rakt som möjligt, ej vriden. </w:t>
      </w:r>
    </w:p>
    <w:p w:rsidRPr="0037727E" w:rsidR="007A63B1" w:rsidP="007A63B1" w:rsidRDefault="007A63B1" w14:paraId="08AC0BD8" w14:textId="77777777">
      <w:pPr>
        <w:pStyle w:val="MellanrubrikVGR"/>
      </w:pPr>
      <w:r>
        <w:t>Protokollbenämning</w:t>
      </w:r>
    </w:p>
    <w:p w:rsidRPr="0037727E" w:rsidR="007A63B1" w:rsidP="007A63B1" w:rsidRDefault="007A63B1" w14:paraId="4B4F25ED" w14:textId="77777777">
      <w:r>
        <w:t>Njurar – DMSA.</w:t>
      </w:r>
    </w:p>
    <w:p w:rsidRPr="0037727E" w:rsidR="007A63B1" w:rsidP="007A63B1" w:rsidRDefault="007A63B1" w14:paraId="366EC160" w14:textId="77777777">
      <w:pPr>
        <w:pStyle w:val="MellanrubrikVGR"/>
      </w:pPr>
      <w:r>
        <w:t xml:space="preserve">Undersökningsprotokoll </w:t>
      </w:r>
    </w:p>
    <w:p w:rsidRPr="005625A4" w:rsidR="007A63B1" w:rsidP="007A63B1" w:rsidRDefault="007A63B1" w14:paraId="51FD5644" w14:textId="77777777">
      <w:pPr>
        <w:rPr>
          <w:b/>
          <w:bCs/>
          <w:u w:val="single"/>
        </w:rPr>
      </w:pPr>
      <w:r w:rsidRPr="778EC786">
        <w:rPr>
          <w:b/>
          <w:bCs/>
          <w:u w:val="single"/>
        </w:rPr>
        <w:t>Barn</w:t>
      </w:r>
    </w:p>
    <w:p w:rsidRPr="005625A4" w:rsidR="007A63B1" w:rsidP="007A63B1" w:rsidRDefault="007A63B1" w14:paraId="7EE35919" w14:textId="77777777">
      <w:pPr>
        <w:rPr>
          <w:b/>
          <w:bCs/>
        </w:rPr>
      </w:pPr>
      <w:r w:rsidRPr="778EC786">
        <w:rPr>
          <w:b/>
          <w:bCs/>
        </w:rPr>
        <w:t>SKSNMN01/SKSNMN02</w:t>
      </w:r>
    </w:p>
    <w:p w:rsidRPr="0037727E" w:rsidR="007A63B1" w:rsidP="007A63B1" w:rsidRDefault="007A63B1" w14:paraId="72DE1196" w14:textId="77777777">
      <w:pPr>
        <w:rPr>
          <w:b/>
          <w:bCs/>
          <w:u w:val="single"/>
        </w:rPr>
      </w:pPr>
      <w:r w:rsidRPr="0037727E">
        <w:rPr>
          <w:noProof/>
        </w:rPr>
        <w:drawing>
          <wp:inline distT="0" distB="0" distL="0" distR="0" wp14:anchorId="3598834D" wp14:editId="36F1DF04">
            <wp:extent cx="5669915" cy="633095"/>
            <wp:effectExtent l="0" t="0" r="6985" b="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69915" cy="633095"/>
                    </a:xfrm>
                    <a:prstGeom prst="rect">
                      <a:avLst/>
                    </a:prstGeom>
                    <a:noFill/>
                    <a:ln>
                      <a:noFill/>
                    </a:ln>
                  </pic:spPr>
                </pic:pic>
              </a:graphicData>
            </a:graphic>
          </wp:inline>
        </w:drawing>
      </w:r>
      <w:r w:rsidRPr="778EC786">
        <w:rPr>
          <w:b/>
          <w:bCs/>
          <w:u w:val="single"/>
        </w:rPr>
        <w:t>Vuxen</w:t>
      </w:r>
    </w:p>
    <w:p w:rsidRPr="0037727E" w:rsidR="007A63B1" w:rsidP="007A63B1" w:rsidRDefault="007A63B1" w14:paraId="4C558AEC" w14:textId="77777777">
      <w:pPr>
        <w:rPr>
          <w:b/>
          <w:bCs/>
        </w:rPr>
      </w:pPr>
      <w:r w:rsidRPr="778EC786">
        <w:rPr>
          <w:b/>
          <w:bCs/>
        </w:rPr>
        <w:t>SKSNMN01/SKSNMN02</w:t>
      </w:r>
    </w:p>
    <w:p w:rsidRPr="0037727E" w:rsidR="007A63B1" w:rsidP="007A63B1" w:rsidRDefault="007A63B1" w14:paraId="08BF5B13" w14:textId="77777777">
      <w:r w:rsidRPr="0037727E">
        <w:rPr>
          <w:noProof/>
        </w:rPr>
        <w:drawing>
          <wp:inline distT="0" distB="0" distL="0" distR="0" wp14:anchorId="78055F36" wp14:editId="012294C1">
            <wp:extent cx="5669915" cy="323215"/>
            <wp:effectExtent l="0" t="0" r="6985" b="635"/>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69915" cy="323215"/>
                    </a:xfrm>
                    <a:prstGeom prst="rect">
                      <a:avLst/>
                    </a:prstGeom>
                    <a:noFill/>
                    <a:ln>
                      <a:noFill/>
                    </a:ln>
                  </pic:spPr>
                </pic:pic>
              </a:graphicData>
            </a:graphic>
          </wp:inline>
        </w:drawing>
      </w:r>
    </w:p>
    <w:p w:rsidRPr="0037727E" w:rsidR="007A63B1" w:rsidP="007A63B1" w:rsidRDefault="007A63B1" w14:paraId="3015AB7D" w14:textId="77777777">
      <w:pPr>
        <w:pStyle w:val="MellanrubrikVGR"/>
      </w:pPr>
      <w:r>
        <w:t>Bildtagning</w:t>
      </w:r>
    </w:p>
    <w:p w:rsidRPr="005625A4" w:rsidR="007A63B1" w:rsidP="007A63B1" w:rsidRDefault="007A63B1" w14:paraId="4A60AE1B" w14:textId="77777777">
      <w:pPr>
        <w:rPr>
          <w:b/>
          <w:bCs/>
        </w:rPr>
      </w:pPr>
      <w:r w:rsidRPr="778EC786">
        <w:rPr>
          <w:b/>
          <w:bCs/>
        </w:rPr>
        <w:t xml:space="preserve">Barn </w:t>
      </w:r>
    </w:p>
    <w:p w:rsidR="007A63B1" w:rsidP="007A63B1" w:rsidRDefault="007A63B1" w14:paraId="7A041786" w14:textId="77777777">
      <w:r>
        <w:t xml:space="preserve">Bildtagning 3 – 4 timmar efter injektion (4 timmar för barn under 3 månader). Barn ska ha </w:t>
      </w:r>
      <w:proofErr w:type="spellStart"/>
      <w:r>
        <w:t>nybytt</w:t>
      </w:r>
      <w:proofErr w:type="spellEnd"/>
      <w:r>
        <w:t xml:space="preserve"> blöja. </w:t>
      </w:r>
    </w:p>
    <w:p w:rsidRPr="0037727E" w:rsidR="007A63B1" w:rsidP="007A63B1" w:rsidRDefault="007A63B1" w14:paraId="0A076818" w14:textId="77777777">
      <w:r>
        <w:t xml:space="preserve">Kontrollera remissanteckning om eventuell H-mode. För normalundersökning ställ kameran i L-mode. Patienten ligger på rygg med fötterna in mot kameran. Se till att patienten ligger rakt med kroppen, ej vriden. Använd eventuellt vacuumkudde till barn. Kontrollera att detektor 1 är under patienten. Se till att detektorn är så nära patienten som möjligt. </w:t>
      </w:r>
    </w:p>
    <w:p w:rsidRPr="0037727E" w:rsidR="007A63B1" w:rsidP="007A63B1" w:rsidRDefault="007A63B1" w14:paraId="5931104C" w14:textId="77777777">
      <w:r>
        <w:t xml:space="preserve">Informera om vikten av att ligga still. Föräldrar kan med fördel hålla händerna på ben/mage på mindre barn. Kontrollera på PPM att njurarna har bra storlek på bilden och justera eventuellt zoomfaktor till max 2,0. Det är viktigt att använda samma zoom på vridbilderna (RPO-LPO). </w:t>
      </w:r>
    </w:p>
    <w:p w:rsidRPr="0037727E" w:rsidR="007A63B1" w:rsidP="007A63B1" w:rsidRDefault="007A63B1" w14:paraId="4A4B1A8F" w14:textId="77777777">
      <w:r>
        <w:t>Högermarkera.</w:t>
      </w:r>
    </w:p>
    <w:p w:rsidRPr="0037727E" w:rsidR="007A63B1" w:rsidP="007A63B1" w:rsidRDefault="007A63B1" w14:paraId="3E46CFD1" w14:textId="77777777">
      <w:r>
        <w:t xml:space="preserve">Efter PA-bilden tas vridbilder, (RPO-LPO). Centrera njurarna i bilden genom att använda show </w:t>
      </w:r>
      <w:proofErr w:type="spellStart"/>
      <w:r>
        <w:t>roi</w:t>
      </w:r>
      <w:proofErr w:type="spellEnd"/>
      <w:r>
        <w:t>.</w:t>
      </w:r>
    </w:p>
    <w:p w:rsidRPr="0037727E" w:rsidR="007A63B1" w:rsidP="007A63B1" w:rsidRDefault="007A63B1" w14:paraId="3D9F6609" w14:textId="77777777">
      <w:r>
        <w:t xml:space="preserve">Högermarkera. </w:t>
      </w:r>
    </w:p>
    <w:p w:rsidRPr="0037727E" w:rsidR="007A63B1" w:rsidP="007A63B1" w:rsidRDefault="007A63B1" w14:paraId="271A2A55" w14:textId="2E146672">
      <w:r w:rsidR="007A63B1">
        <w:rPr/>
        <w:t>Kontrollera rörelsekorrektion innan patienten lämnar avdelningen.</w:t>
      </w:r>
      <w:r w:rsidR="2880E9DA">
        <w:rPr/>
        <w:t xml:space="preserve"> Har patienten rört sig mycket, kontrollera m</w:t>
      </w:r>
      <w:r w:rsidR="3B5D53B2">
        <w:rPr/>
        <w:t>ed</w:t>
      </w:r>
      <w:r w:rsidR="2880E9DA">
        <w:rPr/>
        <w:t xml:space="preserve"> läkare.</w:t>
      </w:r>
    </w:p>
    <w:p w:rsidRPr="00B86EFE" w:rsidR="007A63B1" w:rsidP="007A63B1" w:rsidRDefault="007A63B1" w14:paraId="31D6C829" w14:textId="77777777">
      <w:pPr>
        <w:rPr>
          <w:b/>
          <w:bCs/>
        </w:rPr>
      </w:pPr>
      <w:r w:rsidRPr="778EC786">
        <w:rPr>
          <w:b/>
          <w:bCs/>
        </w:rPr>
        <w:t>Vuxen</w:t>
      </w:r>
    </w:p>
    <w:p w:rsidRPr="0037727E" w:rsidR="007A63B1" w:rsidP="007A63B1" w:rsidRDefault="007A63B1" w14:paraId="17C99919" w14:textId="77777777">
      <w:r>
        <w:t xml:space="preserve">Enbart PA-bild. Kontrollera att detektor 2 är under patienten. Se till att detektorn är så nära patienten som möjligt. </w:t>
      </w:r>
    </w:p>
    <w:p w:rsidRPr="0037727E" w:rsidR="007A63B1" w:rsidP="007A63B1" w:rsidRDefault="007A63B1" w14:paraId="2C032382" w14:textId="77777777">
      <w:r>
        <w:t>Högermarkera.</w:t>
      </w:r>
    </w:p>
    <w:p w:rsidRPr="00B86EFE" w:rsidR="007A63B1" w:rsidP="007A63B1" w:rsidRDefault="007A63B1" w14:paraId="0F75FA63" w14:textId="77777777">
      <w:pPr>
        <w:rPr>
          <w:b/>
          <w:bCs/>
        </w:rPr>
      </w:pPr>
      <w:r w:rsidRPr="778EC786">
        <w:rPr>
          <w:b/>
          <w:bCs/>
        </w:rPr>
        <w:t>Transplanterad - bäckennjure</w:t>
      </w:r>
    </w:p>
    <w:p w:rsidRPr="0037727E" w:rsidR="007A63B1" w:rsidP="007A63B1" w:rsidRDefault="007A63B1" w14:paraId="3C13585E" w14:textId="77777777">
      <w:r>
        <w:t>Vid transplanterad njure eller bäckennjure används både detektor 1 och 2 (H-mode).</w:t>
      </w:r>
    </w:p>
    <w:p w:rsidRPr="0037727E" w:rsidR="007A63B1" w:rsidP="007A63B1" w:rsidRDefault="007A63B1" w14:paraId="4D31F506" w14:textId="77777777">
      <w:r>
        <w:t>Högermarkera.</w:t>
      </w:r>
    </w:p>
    <w:p w:rsidRPr="0037727E" w:rsidR="007A63B1" w:rsidP="2A79DECB" w:rsidRDefault="007A63B1" w14:paraId="1091D015" w14:textId="09AC6102">
      <w:pPr>
        <w:pStyle w:val="Normal"/>
      </w:pPr>
      <w:r w:rsidR="007A63B1">
        <w:rPr/>
        <w:t xml:space="preserve">Kontrollera rörelsekorrektion innan patienten lämnar avdelningen. </w:t>
      </w:r>
      <w:r w:rsidR="51426EBB">
        <w:rPr/>
        <w:t>Har patienten rört sig mycket, kontrollera med läkare.</w:t>
      </w:r>
    </w:p>
    <w:p w:rsidRPr="0037727E" w:rsidR="007A63B1" w:rsidP="007A63B1" w:rsidRDefault="007A63B1" w14:paraId="44E8747E" w14:textId="77777777">
      <w:pPr>
        <w:pStyle w:val="MellanrubrikVGR"/>
      </w:pPr>
      <w:r>
        <w:t>Tidsåtgång</w:t>
      </w:r>
    </w:p>
    <w:p w:rsidRPr="0037727E" w:rsidR="007A63B1" w:rsidP="007A63B1" w:rsidRDefault="007A63B1" w14:paraId="24C9EED3" w14:textId="0AB41C97">
      <w:r w:rsidR="007A63B1">
        <w:rPr/>
        <w:t xml:space="preserve">Total tid för undersökningen beräknas till 3,5 till 4,5 timmar, inklusive injektion cirka 15 minuter och bildtagning cirka 15 minuter </w:t>
      </w:r>
      <w:r w:rsidR="07CACFAA">
        <w:rPr/>
        <w:t>samt</w:t>
      </w:r>
      <w:r w:rsidR="007A63B1">
        <w:rPr/>
        <w:t xml:space="preserve"> väntetid.</w:t>
      </w:r>
    </w:p>
    <w:p w:rsidRPr="0037727E" w:rsidR="007A63B1" w:rsidP="007A63B1" w:rsidRDefault="007A63B1" w14:paraId="71DBE173" w14:textId="77777777">
      <w:pPr>
        <w:pStyle w:val="MellanrubrikVGR"/>
      </w:pPr>
      <w:r>
        <w:t>Dokumentation</w:t>
      </w:r>
    </w:p>
    <w:p w:rsidRPr="0037727E" w:rsidR="007A63B1" w:rsidP="007A63B1" w:rsidRDefault="007A63B1" w14:paraId="1B64FFF3" w14:textId="77777777">
      <w:r>
        <w:t>Sedvanlig PACS-dokumentation.</w:t>
      </w:r>
    </w:p>
    <w:p w:rsidRPr="0037727E" w:rsidR="007A63B1" w:rsidP="007A63B1" w:rsidRDefault="007A63B1" w14:paraId="0CBBDAD5" w14:textId="77777777">
      <w:pPr>
        <w:pStyle w:val="Rubrik3"/>
      </w:pPr>
      <w:r>
        <w:t>Sammanställning och analys</w:t>
      </w:r>
    </w:p>
    <w:p w:rsidRPr="0037727E" w:rsidR="007A63B1" w:rsidP="007A63B1" w:rsidRDefault="007A63B1" w14:paraId="1DC6D0C8" w14:textId="77777777">
      <w:pPr>
        <w:pStyle w:val="MellanrubrikVGR"/>
      </w:pPr>
      <w:r>
        <w:t>Hermes</w:t>
      </w:r>
    </w:p>
    <w:p w:rsidRPr="0037727E" w:rsidR="007A63B1" w:rsidP="007A63B1" w:rsidRDefault="007A63B1" w14:paraId="6F44535B" w14:textId="77777777">
      <w:r>
        <w:t>DMSA med normaldata.</w:t>
      </w:r>
    </w:p>
    <w:p w:rsidRPr="0037727E" w:rsidR="007A63B1" w:rsidP="007A63B1" w:rsidRDefault="007A63B1" w14:paraId="2B3ECDEF" w14:textId="71FCF3E3">
      <w:pPr>
        <w:pStyle w:val="MellanrubrikVGR"/>
      </w:pPr>
      <w:r w:rsidR="007A63B1">
        <w:rPr/>
        <w:t>Xeleris</w:t>
      </w:r>
      <w:r w:rsidR="2F039EF9">
        <w:rPr/>
        <w:t>.</w:t>
      </w:r>
    </w:p>
    <w:p w:rsidRPr="0037727E" w:rsidR="007A63B1" w:rsidP="007A63B1" w:rsidRDefault="007A63B1" w14:paraId="236F17AD" w14:textId="323DDB1A">
      <w:pPr>
        <w:pStyle w:val="MellanrubrikVGR"/>
      </w:pPr>
      <w:r w:rsidR="007A63B1">
        <w:rPr/>
        <w:t>PACS</w:t>
      </w:r>
      <w:r w:rsidR="2E522DF0">
        <w:rPr/>
        <w:t>.</w:t>
      </w:r>
    </w:p>
    <w:p w:rsidRPr="0037727E" w:rsidR="007A63B1" w:rsidP="007A63B1" w:rsidRDefault="007A63B1" w14:paraId="77EC171E" w14:textId="77777777">
      <w:r>
        <w:t>Dynamiska/statisk insamling överförs automatiskt till PACS. Printfiler.</w:t>
      </w:r>
    </w:p>
    <w:p w:rsidRPr="0037727E" w:rsidR="007A63B1" w:rsidP="007A63B1" w:rsidRDefault="007A63B1" w14:paraId="373FE0D8" w14:textId="77777777">
      <w:pPr>
        <w:pStyle w:val="MellanrubrikVGR"/>
      </w:pPr>
      <w:r>
        <w:t>Läkarbedömning</w:t>
      </w:r>
    </w:p>
    <w:p w:rsidRPr="0037727E" w:rsidR="007A63B1" w:rsidP="007A63B1" w:rsidRDefault="007A63B1" w14:paraId="28A19D8E" w14:textId="77777777">
      <w:r>
        <w:t>Granskning i Hermes och PACS.</w:t>
      </w:r>
    </w:p>
    <w:p w:rsidRPr="0037727E" w:rsidR="007A63B1" w:rsidP="007A63B1" w:rsidRDefault="007A63B1" w14:paraId="5B261751" w14:textId="77777777">
      <w:pPr>
        <w:pStyle w:val="MellanrubrikVGR"/>
      </w:pPr>
      <w:r>
        <w:t>Remissvar</w:t>
      </w:r>
    </w:p>
    <w:p w:rsidRPr="0037727E" w:rsidR="007A63B1" w:rsidP="007A63B1" w:rsidRDefault="007A63B1" w14:paraId="5F596A3F" w14:textId="77777777">
      <w:pPr>
        <w:pStyle w:val="MellanrubrikVGR"/>
      </w:pPr>
      <w:r>
        <w:t>Referensintervall</w:t>
      </w:r>
    </w:p>
    <w:p w:rsidRPr="0037727E" w:rsidR="007A63B1" w:rsidP="007A63B1" w:rsidRDefault="007A63B1" w14:paraId="044DDB57" w14:textId="77777777">
      <w:pPr>
        <w:pStyle w:val="MellanrubrikVGR"/>
      </w:pPr>
      <w:r>
        <w:t>Felkällor</w:t>
      </w:r>
    </w:p>
    <w:p w:rsidRPr="0037727E" w:rsidR="007A63B1" w:rsidP="007A63B1" w:rsidRDefault="007A63B1" w14:paraId="39E45406" w14:textId="77777777">
      <w:r>
        <w:t>Rörelseartefakter.</w:t>
      </w:r>
    </w:p>
    <w:p w:rsidRPr="0037727E" w:rsidR="007A63B1" w:rsidP="007A63B1" w:rsidRDefault="007A63B1" w14:paraId="07784599" w14:textId="77777777">
      <w:r>
        <w:t>Metaller.</w:t>
      </w:r>
    </w:p>
    <w:p w:rsidRPr="0037727E" w:rsidR="007A63B1" w:rsidP="007A63B1" w:rsidRDefault="007A63B1" w14:paraId="2C12A2C6" w14:textId="77777777">
      <w:r>
        <w:t>Olika njurdjup.</w:t>
      </w:r>
    </w:p>
    <w:p w:rsidRPr="0037727E" w:rsidR="007A63B1" w:rsidP="007A63B1" w:rsidRDefault="007A63B1" w14:paraId="61FB5580" w14:textId="77777777">
      <w:pPr>
        <w:pStyle w:val="MellanrubrikVGR"/>
      </w:pPr>
      <w:r>
        <w:t>Medicinska komplikationer</w:t>
      </w:r>
    </w:p>
    <w:p w:rsidRPr="0037727E" w:rsidR="007A63B1" w:rsidP="007A63B1" w:rsidRDefault="007A63B1" w14:paraId="020C0BF6" w14:textId="77777777">
      <w:pPr>
        <w:pStyle w:val="MellanrubrikVGR"/>
      </w:pPr>
      <w:r>
        <w:t>Referenser</w:t>
      </w:r>
    </w:p>
    <w:p w:rsidRPr="004C1569" w:rsidR="007A63B1" w:rsidP="007A63B1" w:rsidRDefault="007A63B1" w14:paraId="23338488" w14:textId="357EF4FC">
      <w:r w:rsidR="007A63B1">
        <w:rPr/>
        <w:t xml:space="preserve">SNMMI </w:t>
      </w:r>
      <w:r w:rsidR="007A63B1">
        <w:rPr/>
        <w:t>procedure</w:t>
      </w:r>
      <w:r w:rsidR="007A63B1">
        <w:rPr/>
        <w:t xml:space="preserve"> standard/EANM </w:t>
      </w:r>
      <w:r w:rsidR="007A63B1">
        <w:rPr/>
        <w:t>practice</w:t>
      </w:r>
      <w:r w:rsidR="007A63B1">
        <w:rPr/>
        <w:t xml:space="preserve"> </w:t>
      </w:r>
      <w:r w:rsidR="007A63B1">
        <w:rPr/>
        <w:t>guideline</w:t>
      </w:r>
      <w:r w:rsidR="007A63B1">
        <w:rPr/>
        <w:t xml:space="preserve"> on </w:t>
      </w:r>
      <w:r w:rsidR="007A63B1">
        <w:rPr/>
        <w:t>pediatric</w:t>
      </w:r>
      <w:r w:rsidR="007A63B1">
        <w:rPr/>
        <w:t xml:space="preserve"> 99Tc </w:t>
      </w:r>
      <w:r w:rsidR="007A63B1">
        <w:rPr/>
        <w:t>Tc</w:t>
      </w:r>
      <w:r w:rsidR="007A63B1">
        <w:rPr/>
        <w:t xml:space="preserve">-DMSA </w:t>
      </w:r>
      <w:r w:rsidR="007A63B1">
        <w:rPr/>
        <w:t>renal</w:t>
      </w:r>
      <w:r w:rsidR="007A63B1">
        <w:rPr/>
        <w:t xml:space="preserve"> </w:t>
      </w:r>
      <w:r w:rsidR="007A63B1">
        <w:rPr/>
        <w:t>cortic</w:t>
      </w:r>
      <w:r w:rsidR="007A63B1">
        <w:rPr/>
        <w:t>al</w:t>
      </w:r>
      <w:r w:rsidR="007A63B1">
        <w:rPr/>
        <w:t xml:space="preserve"> </w:t>
      </w:r>
      <w:r w:rsidR="007A63B1">
        <w:rPr/>
        <w:t>scintigraphy</w:t>
      </w:r>
      <w:r w:rsidR="007A63B1">
        <w:rPr/>
        <w:t xml:space="preserve">: an </w:t>
      </w:r>
      <w:r w:rsidR="007A63B1">
        <w:rPr/>
        <w:t>update</w:t>
      </w:r>
      <w:r w:rsidR="007A63B1">
        <w:rPr/>
        <w:t xml:space="preserve"> 2022</w:t>
      </w:r>
      <w:r w:rsidR="0B6616FB">
        <w:rPr/>
        <w:t>.</w:t>
      </w:r>
    </w:p>
    <w:p w:rsidRPr="004C1569" w:rsidR="007A63B1" w:rsidP="007A63B1" w:rsidRDefault="007A63B1" w14:paraId="0A7016AD" w14:textId="77777777">
      <w:r w:rsidRPr="004C1569">
        <w:t xml:space="preserve">EANM </w:t>
      </w:r>
      <w:proofErr w:type="spellStart"/>
      <w:r w:rsidRPr="004C1569">
        <w:t>guidelines</w:t>
      </w:r>
      <w:proofErr w:type="spellEnd"/>
      <w:r w:rsidRPr="004C1569">
        <w:t xml:space="preserve">, Tc99m-DMSA scintigrafi in </w:t>
      </w:r>
      <w:proofErr w:type="spellStart"/>
      <w:r w:rsidRPr="004C1569">
        <w:t>children</w:t>
      </w:r>
      <w:proofErr w:type="spellEnd"/>
      <w:r w:rsidRPr="004C1569">
        <w:t xml:space="preserve"> 2009.</w:t>
      </w:r>
    </w:p>
    <w:p w:rsidRPr="0037727E" w:rsidR="007A63B1" w:rsidP="007A63B1" w:rsidRDefault="007A63B1" w14:paraId="092296FC" w14:textId="77777777">
      <w:r>
        <w:t>DSBUS metodbeskrivning 2017.</w:t>
      </w:r>
    </w:p>
    <w:p w:rsidRPr="0037727E" w:rsidR="007A63B1" w:rsidP="007A63B1" w:rsidRDefault="007A63B1" w14:paraId="0F06F480" w14:textId="77777777">
      <w:r>
        <w:t>SU metodbeskrivning (vuxen), 2000.</w:t>
      </w:r>
    </w:p>
    <w:p w:rsidRPr="0037727E" w:rsidR="007A63B1" w:rsidP="007A63B1" w:rsidRDefault="007A63B1" w14:paraId="18DE99C2" w14:textId="77777777">
      <w:pPr>
        <w:pStyle w:val="Rubrik2"/>
      </w:pPr>
      <w:r>
        <w:t>Bilagor</w:t>
      </w:r>
    </w:p>
    <w:p w:rsidRPr="0037727E" w:rsidR="0037727E" w:rsidP="00C33907" w:rsidRDefault="007A63B1" w14:paraId="2C5D03E8" w14:textId="2EBD775A">
      <w:hyperlink r:id="rId23">
        <w:r w:rsidRPr="778EC786">
          <w:rPr>
            <w:rStyle w:val="Hyperlnk"/>
          </w:rPr>
          <w:t>Kallelse vuxna patienter</w:t>
        </w:r>
      </w:hyperlink>
      <w:r>
        <w:t>.</w:t>
      </w:r>
    </w:p>
    <w:p w:rsidRPr="00536A5A" w:rsidR="00536A5A" w:rsidP="0037727E" w:rsidRDefault="00536A5A" w14:paraId="76B9F95B" w14:textId="24513497">
      <w:pPr>
        <w:keepNext/>
        <w:spacing w:before="120" w:after="60" w:line="240" w:lineRule="auto"/>
        <w:ind w:left="0" w:right="0"/>
        <w:outlineLvl w:val="1"/>
      </w:pPr>
    </w:p>
    <w:sectPr w:rsidRPr="00536A5A" w:rsidR="00536A5A" w:rsidSect="00624ADD">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B73BC" w:rsidRDefault="002B73BC" w14:paraId="5A53A229" w14:textId="77777777">
      <w:r>
        <w:separator/>
      </w:r>
    </w:p>
  </w:endnote>
  <w:endnote w:type="continuationSeparator" w:id="0">
    <w:p w:rsidR="002B73BC" w:rsidRDefault="002B73BC" w14:paraId="4CF01FFC" w14:textId="77777777">
      <w:r>
        <w:continuationSeparator/>
      </w:r>
    </w:p>
  </w:endnote>
  <w:endnote w:type="continuationNotice" w:id="1">
    <w:p w:rsidR="002B73BC" w:rsidRDefault="002B73BC" w14:paraId="4EA599B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2" name="Bildobjekt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B73BC" w:rsidRDefault="002B73BC" w14:paraId="45D26F22" w14:textId="77777777"/>
  </w:footnote>
  <w:footnote w:type="continuationSeparator" w:id="0">
    <w:p w:rsidR="002B73BC" w:rsidRDefault="002B73BC" w14:paraId="19160175" w14:textId="77777777">
      <w:r>
        <w:continuationSeparator/>
      </w:r>
    </w:p>
  </w:footnote>
  <w:footnote w:type="continuationNotice" w:id="1">
    <w:p w:rsidR="002B73BC" w:rsidRDefault="002B73BC" w14:paraId="267CF29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67858177">
    <w:abstractNumId w:val="17"/>
  </w:num>
  <w:num w:numId="2" w16cid:durableId="854727804">
    <w:abstractNumId w:val="14"/>
  </w:num>
  <w:num w:numId="3" w16cid:durableId="884755194">
    <w:abstractNumId w:val="0"/>
  </w:num>
  <w:num w:numId="4" w16cid:durableId="190534058">
    <w:abstractNumId w:val="6"/>
  </w:num>
  <w:num w:numId="5" w16cid:durableId="89741079">
    <w:abstractNumId w:val="15"/>
  </w:num>
  <w:num w:numId="6" w16cid:durableId="1780026695">
    <w:abstractNumId w:val="2"/>
  </w:num>
  <w:num w:numId="7" w16cid:durableId="484200210">
    <w:abstractNumId w:val="11"/>
  </w:num>
  <w:num w:numId="8" w16cid:durableId="1766808607">
    <w:abstractNumId w:val="8"/>
  </w:num>
  <w:num w:numId="9" w16cid:durableId="1585842966">
    <w:abstractNumId w:val="1"/>
  </w:num>
  <w:num w:numId="10" w16cid:durableId="115220099">
    <w:abstractNumId w:val="1"/>
  </w:num>
  <w:num w:numId="11" w16cid:durableId="1753426711">
    <w:abstractNumId w:val="3"/>
  </w:num>
  <w:num w:numId="12" w16cid:durableId="2073578036">
    <w:abstractNumId w:val="4"/>
  </w:num>
  <w:num w:numId="13" w16cid:durableId="567960749">
    <w:abstractNumId w:val="13"/>
  </w:num>
  <w:num w:numId="14" w16cid:durableId="239599749">
    <w:abstractNumId w:val="9"/>
  </w:num>
  <w:num w:numId="15" w16cid:durableId="1339187335">
    <w:abstractNumId w:val="7"/>
  </w:num>
  <w:num w:numId="16" w16cid:durableId="862937758">
    <w:abstractNumId w:val="12"/>
  </w:num>
  <w:num w:numId="17" w16cid:durableId="1472480501">
    <w:abstractNumId w:val="5"/>
  </w:num>
  <w:num w:numId="18" w16cid:durableId="398328044">
    <w:abstractNumId w:val="10"/>
  </w:num>
  <w:num w:numId="19" w16cid:durableId="13213021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451"/>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54D0"/>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368B"/>
    <w:rsid w:val="00211487"/>
    <w:rsid w:val="00211D91"/>
    <w:rsid w:val="00217DEC"/>
    <w:rsid w:val="00224C7B"/>
    <w:rsid w:val="00235B57"/>
    <w:rsid w:val="00250F24"/>
    <w:rsid w:val="002523C5"/>
    <w:rsid w:val="0025380B"/>
    <w:rsid w:val="0025703A"/>
    <w:rsid w:val="00262F3D"/>
    <w:rsid w:val="00263281"/>
    <w:rsid w:val="00264827"/>
    <w:rsid w:val="002651D6"/>
    <w:rsid w:val="0026551F"/>
    <w:rsid w:val="00280A85"/>
    <w:rsid w:val="00284119"/>
    <w:rsid w:val="00290B5C"/>
    <w:rsid w:val="00294791"/>
    <w:rsid w:val="002B0B30"/>
    <w:rsid w:val="002B0C78"/>
    <w:rsid w:val="002B73BC"/>
    <w:rsid w:val="002C0C02"/>
    <w:rsid w:val="002C1277"/>
    <w:rsid w:val="002C60AD"/>
    <w:rsid w:val="002D0E0E"/>
    <w:rsid w:val="002D6023"/>
    <w:rsid w:val="002E263F"/>
    <w:rsid w:val="002E6F81"/>
    <w:rsid w:val="002F08BA"/>
    <w:rsid w:val="002F2CFF"/>
    <w:rsid w:val="002F568B"/>
    <w:rsid w:val="002F7818"/>
    <w:rsid w:val="00305EB4"/>
    <w:rsid w:val="003066D0"/>
    <w:rsid w:val="00311401"/>
    <w:rsid w:val="003203D7"/>
    <w:rsid w:val="00320F86"/>
    <w:rsid w:val="00324171"/>
    <w:rsid w:val="00326C24"/>
    <w:rsid w:val="00337F99"/>
    <w:rsid w:val="0034307B"/>
    <w:rsid w:val="00345EB1"/>
    <w:rsid w:val="00350CC4"/>
    <w:rsid w:val="0035484D"/>
    <w:rsid w:val="00360E0D"/>
    <w:rsid w:val="0036357D"/>
    <w:rsid w:val="00363B23"/>
    <w:rsid w:val="0036594C"/>
    <w:rsid w:val="00367D19"/>
    <w:rsid w:val="00371BED"/>
    <w:rsid w:val="0037727E"/>
    <w:rsid w:val="00384019"/>
    <w:rsid w:val="003854F1"/>
    <w:rsid w:val="0039118E"/>
    <w:rsid w:val="00397F54"/>
    <w:rsid w:val="003A0D43"/>
    <w:rsid w:val="003B2A4B"/>
    <w:rsid w:val="003D099E"/>
    <w:rsid w:val="003D21A2"/>
    <w:rsid w:val="003D29D2"/>
    <w:rsid w:val="003E011D"/>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20C2"/>
    <w:rsid w:val="00465651"/>
    <w:rsid w:val="00470CE7"/>
    <w:rsid w:val="00470F4F"/>
    <w:rsid w:val="00472482"/>
    <w:rsid w:val="00480DC7"/>
    <w:rsid w:val="004876F6"/>
    <w:rsid w:val="0049236A"/>
    <w:rsid w:val="00492718"/>
    <w:rsid w:val="004A355D"/>
    <w:rsid w:val="004A4970"/>
    <w:rsid w:val="004B2183"/>
    <w:rsid w:val="004B2A01"/>
    <w:rsid w:val="004C16D8"/>
    <w:rsid w:val="004C2559"/>
    <w:rsid w:val="004D7BA3"/>
    <w:rsid w:val="004F4518"/>
    <w:rsid w:val="004F4C62"/>
    <w:rsid w:val="00501433"/>
    <w:rsid w:val="00511CC4"/>
    <w:rsid w:val="00531E60"/>
    <w:rsid w:val="00536A5A"/>
    <w:rsid w:val="005418C0"/>
    <w:rsid w:val="00541D07"/>
    <w:rsid w:val="00544BAB"/>
    <w:rsid w:val="00545F31"/>
    <w:rsid w:val="005578FA"/>
    <w:rsid w:val="005625A4"/>
    <w:rsid w:val="00565129"/>
    <w:rsid w:val="00565CD0"/>
    <w:rsid w:val="00567820"/>
    <w:rsid w:val="005770AD"/>
    <w:rsid w:val="00581414"/>
    <w:rsid w:val="00582490"/>
    <w:rsid w:val="005826FA"/>
    <w:rsid w:val="00597E28"/>
    <w:rsid w:val="005A2E3B"/>
    <w:rsid w:val="005A54ED"/>
    <w:rsid w:val="005A5D5B"/>
    <w:rsid w:val="005A6081"/>
    <w:rsid w:val="005A627D"/>
    <w:rsid w:val="005A7032"/>
    <w:rsid w:val="005C0045"/>
    <w:rsid w:val="005C084E"/>
    <w:rsid w:val="005C4606"/>
    <w:rsid w:val="005D0B0C"/>
    <w:rsid w:val="005E02B3"/>
    <w:rsid w:val="005E1E24"/>
    <w:rsid w:val="005F7D32"/>
    <w:rsid w:val="0060596B"/>
    <w:rsid w:val="00606D97"/>
    <w:rsid w:val="00614E64"/>
    <w:rsid w:val="00617710"/>
    <w:rsid w:val="00617EE6"/>
    <w:rsid w:val="0062184C"/>
    <w:rsid w:val="00623724"/>
    <w:rsid w:val="00624ADD"/>
    <w:rsid w:val="00627BEA"/>
    <w:rsid w:val="006319DB"/>
    <w:rsid w:val="0065595B"/>
    <w:rsid w:val="00660269"/>
    <w:rsid w:val="00665F89"/>
    <w:rsid w:val="00673C92"/>
    <w:rsid w:val="006753EC"/>
    <w:rsid w:val="006A2789"/>
    <w:rsid w:val="006A2EA9"/>
    <w:rsid w:val="006A4978"/>
    <w:rsid w:val="006A7261"/>
    <w:rsid w:val="006B0D29"/>
    <w:rsid w:val="006B1819"/>
    <w:rsid w:val="006B5DE7"/>
    <w:rsid w:val="006C5048"/>
    <w:rsid w:val="006C6A4B"/>
    <w:rsid w:val="006C779F"/>
    <w:rsid w:val="006D01F5"/>
    <w:rsid w:val="006D0CFB"/>
    <w:rsid w:val="006D30C0"/>
    <w:rsid w:val="006D7535"/>
    <w:rsid w:val="006D7E29"/>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63B1"/>
    <w:rsid w:val="007D3794"/>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1E7F"/>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6EFE"/>
    <w:rsid w:val="00B90054"/>
    <w:rsid w:val="00B92C14"/>
    <w:rsid w:val="00BA0066"/>
    <w:rsid w:val="00BB69DB"/>
    <w:rsid w:val="00BC322E"/>
    <w:rsid w:val="00BC44CD"/>
    <w:rsid w:val="00BC48A6"/>
    <w:rsid w:val="00BE7978"/>
    <w:rsid w:val="00C07DDB"/>
    <w:rsid w:val="00C33907"/>
    <w:rsid w:val="00C4115D"/>
    <w:rsid w:val="00C43BDD"/>
    <w:rsid w:val="00C47778"/>
    <w:rsid w:val="00C5011E"/>
    <w:rsid w:val="00C50EE5"/>
    <w:rsid w:val="00C5240A"/>
    <w:rsid w:val="00C5398F"/>
    <w:rsid w:val="00C551EA"/>
    <w:rsid w:val="00C556F5"/>
    <w:rsid w:val="00C70E19"/>
    <w:rsid w:val="00C72574"/>
    <w:rsid w:val="00C73E48"/>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201"/>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0E20"/>
    <w:rsid w:val="00FD3C70"/>
    <w:rsid w:val="00FD6820"/>
    <w:rsid w:val="00FE12D8"/>
    <w:rsid w:val="00FF7C02"/>
    <w:rsid w:val="024801E3"/>
    <w:rsid w:val="07CACFAA"/>
    <w:rsid w:val="0B6616FB"/>
    <w:rsid w:val="109750CC"/>
    <w:rsid w:val="2880E9DA"/>
    <w:rsid w:val="29B73788"/>
    <w:rsid w:val="2A79DECB"/>
    <w:rsid w:val="2E522DF0"/>
    <w:rsid w:val="2F039EF9"/>
    <w:rsid w:val="3B5D53B2"/>
    <w:rsid w:val="51426EBB"/>
    <w:rsid w:val="570E4F99"/>
    <w:rsid w:val="647B2B65"/>
    <w:rsid w:val="68588FA4"/>
    <w:rsid w:val="6B2CF8ED"/>
    <w:rsid w:val="7DBD22C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C3390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700-757502554-443/surrogate/Dosering%20av%20radiofarmaka%20vid%20diagnostik%20-%20nuklearmedicin.pdf" TargetMode="External" Id="rId18" /><Relationship Type="http://schemas.openxmlformats.org/officeDocument/2006/relationships/image" Target="media/image3.emf"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00-757502554-416/surrogate/Amningsuppeh%c3%a5ll%20efter%20administrering%20av%20radiofarmaka.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kas9700-757502554-463/surrogate/Lokala%20str%c3%a5lskyddsregler%20f%c3%b6r%20nuklearmedicinsk%20mottagning.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samarbete-skyddad.vgregion.se/sites/sy-skas-nuklearmedicinsk-mottagning/_layouts/15/WopiFrame.aspx?sourcedoc=%7B826C4750-1563-4C56-A7C6-CC76B1F1275C%7D&amp;file=DMSA%20kallelse%20from%202024.docx&amp;action=default"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700-757502554-422/surrogate/Beredningsinstruktion%20Tc99m%20DMSA%20%20-%20nuklearmedicin.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4.emf"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Njurscintigrafi morfologi (DMSA), metodbeskrivning - nuklearmedicin</dc:title>
  <dc:subject/>
  <dc:creator>patrik.jens.johansson@vgregion.se</dc:creator>
  <keywords/>
  <lastModifiedBy>Hans Forssgren</lastModifiedBy>
  <revision>25</revision>
  <lastPrinted>2016-03-31T10:56:00.0000000Z</lastPrinted>
  <dcterms:created xsi:type="dcterms:W3CDTF">2022-03-09T13:56:00.0000000Z</dcterms:created>
  <dcterms:modified xsi:type="dcterms:W3CDTF">2024-11-20T13:27:51.0000000Z</dcterms:modified>
</coreProperties>
</file>