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F7BE761" w14:textId="77777777" w:rsidR="005C1759" w:rsidRPr="006E514F" w:rsidRDefault="005C1759" w:rsidP="006E514F">
      <w:pPr>
        <w:pStyle w:val="Rubrik1"/>
        <w:rPr>
          <w:bCs w:val="0"/>
        </w:rPr>
        <w:sectPr w:rsidR="005C1759" w:rsidRPr="006E514F" w:rsidSect="005C1759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4888815E" w14:textId="798DF165" w:rsidR="006E514F" w:rsidRPr="006E514F" w:rsidRDefault="006E514F" w:rsidP="006E514F">
      <w:pPr>
        <w:pStyle w:val="Rubrik1"/>
        <w:rPr>
          <w:rFonts w:ascii="Arial" w:hAnsi="Arial"/>
          <w:bCs w:val="0"/>
        </w:rPr>
      </w:pPr>
      <w:proofErr w:type="spellStart"/>
      <w:r w:rsidRPr="006E514F">
        <w:rPr>
          <w:rFonts w:ascii="Arial" w:hAnsi="Arial"/>
          <w:bCs w:val="0"/>
        </w:rPr>
        <w:t>Plexusskada</w:t>
      </w:r>
      <w:proofErr w:type="spellEnd"/>
      <w:r w:rsidRPr="006E514F">
        <w:rPr>
          <w:rFonts w:ascii="Arial" w:hAnsi="Arial"/>
          <w:bCs w:val="0"/>
        </w:rPr>
        <w:t xml:space="preserve"> vid förlossningen - handläggning</w:t>
      </w:r>
    </w:p>
    <w:p w14:paraId="2F6864EF" w14:textId="41613058" w:rsidR="005C1759" w:rsidRPr="005C1759" w:rsidRDefault="005C1759" w:rsidP="006E514F">
      <w:pPr>
        <w:pStyle w:val="Rubrik2"/>
      </w:pPr>
      <w:r w:rsidRPr="005C1759">
        <w:t>Revideringar i denna version</w:t>
      </w:r>
    </w:p>
    <w:p w14:paraId="172EC73B" w14:textId="015F8F19" w:rsidR="005C1759" w:rsidRPr="00A9280C" w:rsidRDefault="006E514F" w:rsidP="00A9280C">
      <w:r>
        <w:t>Förlängt giltighets</w:t>
      </w:r>
      <w:r w:rsidR="00A9280C">
        <w:t>tiden.</w:t>
      </w:r>
    </w:p>
    <w:p w14:paraId="789DEFD5" w14:textId="77777777" w:rsidR="005C1759" w:rsidRDefault="005C1759" w:rsidP="006E514F">
      <w:pPr>
        <w:pStyle w:val="Rubrik2"/>
      </w:pPr>
      <w:r w:rsidRPr="005C1759">
        <w:t>Bakgrund, syfte och mål.</w:t>
      </w:r>
    </w:p>
    <w:p w14:paraId="376AA7A7" w14:textId="6DDCC4A8" w:rsidR="00A9280C" w:rsidRPr="00A9280C" w:rsidRDefault="00A9280C" w:rsidP="00A9280C">
      <w:pPr>
        <w:rPr>
          <w:rFonts w:ascii="Arial" w:hAnsi="Arial"/>
          <w:sz w:val="20"/>
          <w:szCs w:val="20"/>
        </w:rPr>
      </w:pPr>
      <w:r w:rsidRPr="00A9280C">
        <w:t xml:space="preserve">Nerverna i </w:t>
      </w:r>
      <w:proofErr w:type="spellStart"/>
      <w:r w:rsidRPr="00A9280C">
        <w:t>plexus</w:t>
      </w:r>
      <w:proofErr w:type="spellEnd"/>
      <w:r w:rsidRPr="00A9280C">
        <w:t xml:space="preserve"> </w:t>
      </w:r>
      <w:proofErr w:type="spellStart"/>
      <w:r w:rsidRPr="00A9280C">
        <w:t>brachialis</w:t>
      </w:r>
      <w:proofErr w:type="spellEnd"/>
      <w:r w:rsidRPr="00A9280C">
        <w:t xml:space="preserve"> kan skadas vid rotation/dragning i nacke/axel i samband med förlossningen. Generellt föreligger god prognos även hos de barn som har kvar symtom vid hemgång, endast enstaka barn behöver på sikt opereras</w:t>
      </w:r>
      <w:r w:rsidRPr="005C1759">
        <w:rPr>
          <w:rFonts w:ascii="Arial" w:hAnsi="Arial"/>
          <w:sz w:val="20"/>
          <w:szCs w:val="20"/>
        </w:rPr>
        <w:t xml:space="preserve">. </w:t>
      </w:r>
    </w:p>
    <w:p w14:paraId="41B0A3FC" w14:textId="77777777" w:rsidR="005C1759" w:rsidRPr="005C1759" w:rsidRDefault="005C1759" w:rsidP="006E514F">
      <w:pPr>
        <w:pStyle w:val="Rubrik2"/>
      </w:pPr>
      <w:r w:rsidRPr="005C1759">
        <w:t>Arbetsbeskrivning</w:t>
      </w:r>
    </w:p>
    <w:tbl>
      <w:tblPr>
        <w:tblW w:w="5000" w:type="pct"/>
        <w:tblCellSpacing w:w="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8929"/>
      </w:tblGrid>
      <w:tr w:rsidR="005C1759" w:rsidRPr="005C1759" w14:paraId="1943C698" w14:textId="77777777" w:rsidTr="00C7229F">
        <w:trPr>
          <w:tblCellSpacing w:w="0" w:type="dxa"/>
        </w:trPr>
        <w:tc>
          <w:tcPr>
            <w:tcW w:w="5000" w:type="pct"/>
            <w:hideMark/>
          </w:tcPr>
          <w:p w14:paraId="308FD74F" w14:textId="77777777" w:rsidR="005C1759" w:rsidRPr="002A7926" w:rsidRDefault="005C1759" w:rsidP="002A7926">
            <w:pPr>
              <w:rPr>
                <w:b/>
                <w:bCs/>
              </w:rPr>
            </w:pPr>
            <w:r w:rsidRPr="002A7926">
              <w:rPr>
                <w:b/>
                <w:bCs/>
              </w:rPr>
              <w:t xml:space="preserve">PLEXUS BRACHIALISSKADA C5 - </w:t>
            </w:r>
            <w:proofErr w:type="spellStart"/>
            <w:r w:rsidRPr="002A7926">
              <w:rPr>
                <w:b/>
                <w:bCs/>
              </w:rPr>
              <w:t>Th</w:t>
            </w:r>
            <w:proofErr w:type="spellEnd"/>
            <w:r w:rsidRPr="002A7926">
              <w:rPr>
                <w:b/>
                <w:bCs/>
              </w:rPr>
              <w:t xml:space="preserve"> 1</w:t>
            </w:r>
          </w:p>
        </w:tc>
      </w:tr>
      <w:tr w:rsidR="005C1759" w:rsidRPr="005C1759" w14:paraId="5922F171" w14:textId="77777777" w:rsidTr="00C7229F">
        <w:trPr>
          <w:tblCellSpacing w:w="0" w:type="dxa"/>
        </w:trPr>
        <w:tc>
          <w:tcPr>
            <w:tcW w:w="5000" w:type="pct"/>
            <w:hideMark/>
          </w:tcPr>
          <w:p w14:paraId="58268757" w14:textId="77777777" w:rsidR="005C1759" w:rsidRPr="005C1759" w:rsidRDefault="005C1759" w:rsidP="002A7926">
            <w:r w:rsidRPr="005C1759">
              <w:rPr>
                <w:u w:val="single"/>
              </w:rPr>
              <w:t>Incidens:</w:t>
            </w:r>
            <w:r w:rsidRPr="005C1759">
              <w:br/>
              <w:t>0,5 - 4/1000 födslar</w:t>
            </w:r>
          </w:p>
        </w:tc>
      </w:tr>
      <w:tr w:rsidR="005C1759" w:rsidRPr="005C1759" w14:paraId="785A7A01" w14:textId="77777777" w:rsidTr="00C7229F">
        <w:trPr>
          <w:tblCellSpacing w:w="0" w:type="dxa"/>
        </w:trPr>
        <w:tc>
          <w:tcPr>
            <w:tcW w:w="5000" w:type="pct"/>
            <w:hideMark/>
          </w:tcPr>
          <w:p w14:paraId="2C9557EA" w14:textId="77777777" w:rsidR="005C1759" w:rsidRPr="005C1759" w:rsidRDefault="005C1759" w:rsidP="002A7926">
            <w:r w:rsidRPr="005C1759">
              <w:rPr>
                <w:u w:val="single"/>
              </w:rPr>
              <w:t xml:space="preserve">Genes: </w:t>
            </w:r>
            <w:r w:rsidRPr="005C1759">
              <w:br/>
              <w:t xml:space="preserve">Rotation eller drag i nacke och axel kan generera tryckskada, slitskada med viss bibehållen kontinuitet eller slitskada med avbrott av kontinuitet där sistnämnda även kan utgöra </w:t>
            </w:r>
            <w:proofErr w:type="spellStart"/>
            <w:r w:rsidRPr="005C1759">
              <w:t>opr</w:t>
            </w:r>
            <w:proofErr w:type="spellEnd"/>
            <w:r w:rsidRPr="005C1759">
              <w:t>. indikation!</w:t>
            </w:r>
          </w:p>
        </w:tc>
      </w:tr>
      <w:tr w:rsidR="005C1759" w:rsidRPr="005C1759" w14:paraId="342A7E87" w14:textId="77777777" w:rsidTr="00C7229F">
        <w:trPr>
          <w:tblCellSpacing w:w="0" w:type="dxa"/>
        </w:trPr>
        <w:tc>
          <w:tcPr>
            <w:tcW w:w="5000" w:type="pct"/>
            <w:hideMark/>
          </w:tcPr>
          <w:p w14:paraId="42077BF0" w14:textId="77777777" w:rsidR="005C1759" w:rsidRPr="005C1759" w:rsidRDefault="005C1759" w:rsidP="002A7926">
            <w:r w:rsidRPr="005C1759">
              <w:rPr>
                <w:u w:val="single"/>
              </w:rPr>
              <w:t>Riskfaktorer:</w:t>
            </w:r>
            <w:r w:rsidRPr="005C1759">
              <w:br/>
              <w:t xml:space="preserve">Sätesförlossning, stort barn, </w:t>
            </w:r>
            <w:proofErr w:type="gramStart"/>
            <w:r w:rsidRPr="005C1759">
              <w:t>diabetes matris</w:t>
            </w:r>
            <w:proofErr w:type="gramEnd"/>
            <w:r w:rsidRPr="005C1759">
              <w:t>, stor mamma, överburenhet, EDA hos mor men förekommer också vid normalförlossningar!</w:t>
            </w:r>
          </w:p>
        </w:tc>
      </w:tr>
      <w:tr w:rsidR="005C1759" w:rsidRPr="005C1759" w14:paraId="3670F78F" w14:textId="77777777" w:rsidTr="00C7229F">
        <w:trPr>
          <w:tblCellSpacing w:w="0" w:type="dxa"/>
        </w:trPr>
        <w:tc>
          <w:tcPr>
            <w:tcW w:w="5000" w:type="pct"/>
            <w:hideMark/>
          </w:tcPr>
          <w:p w14:paraId="170FA24E" w14:textId="77777777" w:rsidR="005C1759" w:rsidRDefault="005C1759" w:rsidP="002A7926">
            <w:r w:rsidRPr="005C1759">
              <w:rPr>
                <w:u w:val="single"/>
              </w:rPr>
              <w:t>Typ av skador</w:t>
            </w:r>
            <w:r w:rsidRPr="005C1759">
              <w:t xml:space="preserve"> (grovt skissat!)</w:t>
            </w:r>
            <w:r w:rsidRPr="005C1759">
              <w:br/>
              <w:t>- C5 axel</w:t>
            </w:r>
            <w:r w:rsidRPr="005C1759">
              <w:br/>
              <w:t>- C6 biceps</w:t>
            </w:r>
            <w:r w:rsidRPr="005C1759">
              <w:br/>
              <w:t>- C7 sträcker armbåge, hand och fingrar</w:t>
            </w:r>
            <w:r w:rsidRPr="005C1759">
              <w:br/>
              <w:t>- C8-Th1 handens funktion</w:t>
            </w:r>
            <w:r w:rsidR="002A7926">
              <w:t xml:space="preserve"> </w:t>
            </w:r>
          </w:p>
          <w:p w14:paraId="170A15AF" w14:textId="77777777" w:rsidR="002A7926" w:rsidRDefault="002A7926" w:rsidP="002A7926"/>
          <w:p w14:paraId="5D44E0CD" w14:textId="4DD24767" w:rsidR="002A7926" w:rsidRPr="005C1759" w:rsidRDefault="002A7926" w:rsidP="002A7926"/>
        </w:tc>
      </w:tr>
      <w:tr w:rsidR="005C1759" w:rsidRPr="005C1759" w14:paraId="7858D208" w14:textId="77777777" w:rsidTr="00C7229F">
        <w:trPr>
          <w:tblCellSpacing w:w="0" w:type="dxa"/>
        </w:trPr>
        <w:tc>
          <w:tcPr>
            <w:tcW w:w="5000" w:type="pct"/>
            <w:hideMark/>
          </w:tcPr>
          <w:p w14:paraId="26D5EFAF" w14:textId="77777777" w:rsidR="005C1759" w:rsidRPr="00BB1219" w:rsidRDefault="005C1759" w:rsidP="00BB1219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2A7926">
              <w:lastRenderedPageBreak/>
              <w:t xml:space="preserve">1. </w:t>
            </w:r>
            <w:proofErr w:type="spellStart"/>
            <w:r w:rsidRPr="00BB1219">
              <w:rPr>
                <w:b/>
                <w:bCs/>
                <w:u w:val="single"/>
              </w:rPr>
              <w:t>Erbs</w:t>
            </w:r>
            <w:proofErr w:type="spellEnd"/>
            <w:r w:rsidRPr="00BB1219">
              <w:rPr>
                <w:b/>
                <w:bCs/>
                <w:u w:val="single"/>
              </w:rPr>
              <w:t xml:space="preserve"> pares (C5-C6)</w:t>
            </w:r>
            <w:r w:rsidRPr="002A7926">
              <w:br/>
              <w:t>Vanligast, ca 50%.</w:t>
            </w:r>
            <w:r w:rsidRPr="002A7926">
              <w:br/>
              <w:t xml:space="preserve">Hängande </w:t>
            </w:r>
            <w:proofErr w:type="spellStart"/>
            <w:r w:rsidRPr="002A7926">
              <w:t>inåtroterad</w:t>
            </w:r>
            <w:proofErr w:type="spellEnd"/>
            <w:r w:rsidRPr="002A7926">
              <w:t xml:space="preserve"> arm där </w:t>
            </w:r>
            <w:r w:rsidRPr="00BB1219">
              <w:rPr>
                <w:u w:val="single"/>
              </w:rPr>
              <w:t>handen har gripreflex</w:t>
            </w:r>
            <w:r w:rsidRPr="002A7926">
              <w:t>. Asymmetrisk Mororeflex</w:t>
            </w:r>
            <w:r w:rsidRPr="00BB1219">
              <w:rPr>
                <w:rFonts w:ascii="Arial" w:hAnsi="Arial" w:cs="Arial"/>
                <w:color w:val="000000"/>
                <w:sz w:val="20"/>
                <w:szCs w:val="20"/>
              </w:rPr>
              <w:t>.</w:t>
            </w:r>
          </w:p>
        </w:tc>
      </w:tr>
      <w:tr w:rsidR="005C1759" w:rsidRPr="005C1759" w14:paraId="460335FD" w14:textId="77777777" w:rsidTr="00C7229F">
        <w:trPr>
          <w:tblCellSpacing w:w="0" w:type="dxa"/>
        </w:trPr>
        <w:tc>
          <w:tcPr>
            <w:tcW w:w="5000" w:type="pct"/>
            <w:hideMark/>
          </w:tcPr>
          <w:p w14:paraId="027E655C" w14:textId="77777777" w:rsidR="005C1759" w:rsidRPr="00BB1219" w:rsidRDefault="005C1759" w:rsidP="00BB1219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BB1219">
              <w:rPr>
                <w:rFonts w:ascii="Arial" w:hAnsi="Arial" w:cs="Arial"/>
                <w:b/>
                <w:bCs/>
                <w:color w:val="000000"/>
                <w:sz w:val="20"/>
                <w:szCs w:val="20"/>
                <w:u w:val="single"/>
              </w:rPr>
              <w:t xml:space="preserve">2. </w:t>
            </w:r>
            <w:proofErr w:type="spellStart"/>
            <w:r w:rsidRPr="00BB1219">
              <w:rPr>
                <w:rFonts w:ascii="Arial" w:hAnsi="Arial" w:cs="Arial"/>
                <w:b/>
                <w:bCs/>
                <w:color w:val="000000"/>
                <w:sz w:val="20"/>
                <w:szCs w:val="20"/>
                <w:u w:val="single"/>
              </w:rPr>
              <w:t>Erbs</w:t>
            </w:r>
            <w:proofErr w:type="spellEnd"/>
            <w:r w:rsidRPr="00BB1219">
              <w:rPr>
                <w:rFonts w:ascii="Arial" w:hAnsi="Arial" w:cs="Arial"/>
                <w:b/>
                <w:bCs/>
                <w:color w:val="000000"/>
                <w:sz w:val="20"/>
                <w:szCs w:val="20"/>
                <w:u w:val="single"/>
              </w:rPr>
              <w:t xml:space="preserve"> pares plus (C5-C7)</w:t>
            </w:r>
            <w:r w:rsidRPr="00BB1219">
              <w:rPr>
                <w:rFonts w:ascii="Arial" w:hAnsi="Arial" w:cs="Arial"/>
                <w:color w:val="000000"/>
                <w:sz w:val="20"/>
                <w:szCs w:val="20"/>
              </w:rPr>
              <w:br/>
              <w:t>Näst vanligast, ca 35%.</w:t>
            </w:r>
            <w:r w:rsidRPr="00BB1219">
              <w:rPr>
                <w:rFonts w:ascii="Arial" w:hAnsi="Arial" w:cs="Arial"/>
                <w:color w:val="000000"/>
                <w:sz w:val="20"/>
                <w:szCs w:val="20"/>
              </w:rPr>
              <w:br/>
              <w:t xml:space="preserve">Helt slapp arm där </w:t>
            </w:r>
            <w:r w:rsidRPr="00BB1219">
              <w:rPr>
                <w:rFonts w:ascii="Arial" w:hAnsi="Arial" w:cs="Arial"/>
                <w:color w:val="000000"/>
                <w:sz w:val="20"/>
                <w:szCs w:val="20"/>
                <w:u w:val="single"/>
              </w:rPr>
              <w:t>gripreflex saknas</w:t>
            </w:r>
            <w:r w:rsidRPr="00BB1219">
              <w:rPr>
                <w:rFonts w:ascii="Arial" w:hAnsi="Arial" w:cs="Arial"/>
                <w:color w:val="000000"/>
                <w:sz w:val="20"/>
                <w:szCs w:val="20"/>
              </w:rPr>
              <w:t xml:space="preserve"> i handen. Kan förekomma med </w:t>
            </w:r>
            <w:proofErr w:type="spellStart"/>
            <w:r w:rsidRPr="00BB1219">
              <w:rPr>
                <w:rFonts w:ascii="Arial" w:hAnsi="Arial" w:cs="Arial"/>
                <w:color w:val="000000"/>
                <w:sz w:val="20"/>
                <w:szCs w:val="20"/>
              </w:rPr>
              <w:t>Horner</w:t>
            </w:r>
            <w:proofErr w:type="spellEnd"/>
            <w:r w:rsidRPr="00BB1219">
              <w:rPr>
                <w:rFonts w:ascii="Arial" w:hAnsi="Arial" w:cs="Arial"/>
                <w:color w:val="000000"/>
                <w:sz w:val="20"/>
                <w:szCs w:val="20"/>
              </w:rPr>
              <w:t xml:space="preserve"> syndrom: </w:t>
            </w:r>
            <w:proofErr w:type="spellStart"/>
            <w:r w:rsidRPr="00BB1219">
              <w:rPr>
                <w:rFonts w:ascii="Arial" w:hAnsi="Arial" w:cs="Arial"/>
                <w:color w:val="000000"/>
                <w:sz w:val="20"/>
                <w:szCs w:val="20"/>
              </w:rPr>
              <w:t>ptos</w:t>
            </w:r>
            <w:proofErr w:type="spellEnd"/>
            <w:r w:rsidRPr="00BB1219">
              <w:rPr>
                <w:rFonts w:ascii="Arial" w:hAnsi="Arial" w:cs="Arial"/>
                <w:color w:val="000000"/>
                <w:sz w:val="20"/>
                <w:szCs w:val="20"/>
              </w:rPr>
              <w:t xml:space="preserve"> – </w:t>
            </w:r>
            <w:proofErr w:type="spellStart"/>
            <w:r w:rsidRPr="00BB1219">
              <w:rPr>
                <w:rFonts w:ascii="Arial" w:hAnsi="Arial" w:cs="Arial"/>
                <w:color w:val="000000"/>
                <w:sz w:val="20"/>
                <w:szCs w:val="20"/>
              </w:rPr>
              <w:t>mios</w:t>
            </w:r>
            <w:proofErr w:type="spellEnd"/>
            <w:r w:rsidRPr="00BB1219">
              <w:rPr>
                <w:rFonts w:ascii="Arial" w:hAnsi="Arial" w:cs="Arial"/>
                <w:color w:val="000000"/>
                <w:sz w:val="20"/>
                <w:szCs w:val="20"/>
              </w:rPr>
              <w:t xml:space="preserve"> – nedsatt tårflöde – </w:t>
            </w:r>
            <w:proofErr w:type="spellStart"/>
            <w:r w:rsidRPr="00BB1219">
              <w:rPr>
                <w:rFonts w:ascii="Arial" w:hAnsi="Arial" w:cs="Arial"/>
                <w:color w:val="000000"/>
                <w:sz w:val="20"/>
                <w:szCs w:val="20"/>
              </w:rPr>
              <w:t>enoftalmus</w:t>
            </w:r>
            <w:proofErr w:type="spellEnd"/>
            <w:r w:rsidRPr="00BB1219">
              <w:rPr>
                <w:rFonts w:ascii="Arial" w:hAnsi="Arial" w:cs="Arial"/>
                <w:color w:val="000000"/>
                <w:sz w:val="20"/>
                <w:szCs w:val="20"/>
              </w:rPr>
              <w:t xml:space="preserve">. </w:t>
            </w:r>
          </w:p>
        </w:tc>
      </w:tr>
      <w:tr w:rsidR="005C1759" w:rsidRPr="005C1759" w14:paraId="698527A7" w14:textId="77777777" w:rsidTr="00C7229F">
        <w:trPr>
          <w:tblCellSpacing w:w="0" w:type="dxa"/>
        </w:trPr>
        <w:tc>
          <w:tcPr>
            <w:tcW w:w="5000" w:type="pct"/>
            <w:hideMark/>
          </w:tcPr>
          <w:p w14:paraId="043B1444" w14:textId="77777777" w:rsidR="005C1759" w:rsidRPr="00BB1219" w:rsidRDefault="005C1759" w:rsidP="00BB1219">
            <w:pPr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BB1219">
              <w:rPr>
                <w:rFonts w:ascii="Arial" w:hAnsi="Arial" w:cs="Arial"/>
                <w:b/>
                <w:bCs/>
                <w:color w:val="000000"/>
                <w:sz w:val="20"/>
                <w:szCs w:val="20"/>
                <w:u w:val="single"/>
              </w:rPr>
              <w:t xml:space="preserve">3. </w:t>
            </w:r>
            <w:proofErr w:type="spellStart"/>
            <w:r w:rsidRPr="00BB1219">
              <w:rPr>
                <w:rFonts w:ascii="Arial" w:hAnsi="Arial" w:cs="Arial"/>
                <w:b/>
                <w:bCs/>
                <w:color w:val="000000"/>
                <w:sz w:val="20"/>
                <w:szCs w:val="20"/>
                <w:u w:val="single"/>
              </w:rPr>
              <w:t>Klumpkes</w:t>
            </w:r>
            <w:proofErr w:type="spellEnd"/>
            <w:r w:rsidRPr="00BB1219">
              <w:rPr>
                <w:rFonts w:ascii="Arial" w:hAnsi="Arial" w:cs="Arial"/>
                <w:b/>
                <w:bCs/>
                <w:color w:val="000000"/>
                <w:sz w:val="20"/>
                <w:szCs w:val="20"/>
                <w:u w:val="single"/>
              </w:rPr>
              <w:t xml:space="preserve"> pares (C8-Th1)</w:t>
            </w:r>
            <w:r w:rsidRPr="00BB1219">
              <w:rPr>
                <w:rFonts w:ascii="Arial" w:hAnsi="Arial" w:cs="Arial"/>
                <w:color w:val="000000"/>
                <w:sz w:val="20"/>
                <w:szCs w:val="20"/>
                <w:u w:val="single"/>
              </w:rPr>
              <w:br/>
            </w:r>
            <w:r w:rsidRPr="00BB1219">
              <w:rPr>
                <w:rFonts w:ascii="Arial" w:hAnsi="Arial" w:cs="Arial"/>
                <w:color w:val="000000"/>
                <w:sz w:val="20"/>
                <w:szCs w:val="20"/>
              </w:rPr>
              <w:t xml:space="preserve">Relativt ovanlig, ca 2,5%: avsaknad av gripreflex, asymmetrisk Moro reflex. </w:t>
            </w:r>
            <w:r w:rsidRPr="00BB1219">
              <w:rPr>
                <w:rFonts w:ascii="Arial" w:hAnsi="Arial" w:cs="Arial"/>
                <w:color w:val="000000"/>
                <w:sz w:val="20"/>
                <w:szCs w:val="20"/>
              </w:rPr>
              <w:br/>
              <w:t xml:space="preserve">Total </w:t>
            </w:r>
            <w:proofErr w:type="spellStart"/>
            <w:r w:rsidRPr="00BB1219">
              <w:rPr>
                <w:rFonts w:ascii="Arial" w:hAnsi="Arial" w:cs="Arial"/>
                <w:color w:val="000000"/>
                <w:sz w:val="20"/>
                <w:szCs w:val="20"/>
              </w:rPr>
              <w:t>plexusskada</w:t>
            </w:r>
            <w:proofErr w:type="spellEnd"/>
            <w:r w:rsidRPr="00BB1219">
              <w:rPr>
                <w:rFonts w:ascii="Arial" w:hAnsi="Arial" w:cs="Arial"/>
                <w:color w:val="000000"/>
                <w:sz w:val="20"/>
                <w:szCs w:val="20"/>
              </w:rPr>
              <w:t xml:space="preserve"> innefattar båda ovanstående och kan även i vissa fall innefatta </w:t>
            </w:r>
            <w:proofErr w:type="spellStart"/>
            <w:r w:rsidRPr="00BB1219">
              <w:rPr>
                <w:rFonts w:ascii="Arial" w:hAnsi="Arial" w:cs="Arial"/>
                <w:color w:val="000000"/>
                <w:sz w:val="20"/>
                <w:szCs w:val="20"/>
              </w:rPr>
              <w:t>Horners</w:t>
            </w:r>
            <w:proofErr w:type="spellEnd"/>
            <w:r w:rsidRPr="00BB1219">
              <w:rPr>
                <w:rFonts w:ascii="Arial" w:hAnsi="Arial" w:cs="Arial"/>
                <w:color w:val="000000"/>
                <w:sz w:val="20"/>
                <w:szCs w:val="20"/>
              </w:rPr>
              <w:t xml:space="preserve"> syndrom (</w:t>
            </w:r>
            <w:proofErr w:type="spellStart"/>
            <w:r w:rsidRPr="00BB1219">
              <w:rPr>
                <w:rFonts w:ascii="Arial" w:hAnsi="Arial" w:cs="Arial"/>
                <w:color w:val="000000"/>
                <w:sz w:val="20"/>
                <w:szCs w:val="20"/>
              </w:rPr>
              <w:t>ptos</w:t>
            </w:r>
            <w:proofErr w:type="spellEnd"/>
            <w:r w:rsidRPr="00BB1219">
              <w:rPr>
                <w:rFonts w:ascii="Arial" w:hAnsi="Arial" w:cs="Arial"/>
                <w:color w:val="000000"/>
                <w:sz w:val="20"/>
                <w:szCs w:val="20"/>
              </w:rPr>
              <w:t xml:space="preserve">, </w:t>
            </w:r>
            <w:proofErr w:type="spellStart"/>
            <w:r w:rsidRPr="00BB1219">
              <w:rPr>
                <w:rFonts w:ascii="Arial" w:hAnsi="Arial" w:cs="Arial"/>
                <w:color w:val="000000"/>
                <w:sz w:val="20"/>
                <w:szCs w:val="20"/>
              </w:rPr>
              <w:t>mios</w:t>
            </w:r>
            <w:proofErr w:type="spellEnd"/>
            <w:r w:rsidRPr="00BB1219">
              <w:rPr>
                <w:rFonts w:ascii="Arial" w:hAnsi="Arial" w:cs="Arial"/>
                <w:color w:val="000000"/>
                <w:sz w:val="20"/>
                <w:szCs w:val="20"/>
              </w:rPr>
              <w:t xml:space="preserve">, </w:t>
            </w:r>
            <w:proofErr w:type="spellStart"/>
            <w:r w:rsidRPr="00BB1219">
              <w:rPr>
                <w:rFonts w:ascii="Arial" w:hAnsi="Arial" w:cs="Arial"/>
                <w:color w:val="000000"/>
                <w:sz w:val="20"/>
                <w:szCs w:val="20"/>
              </w:rPr>
              <w:t>enoftalmus</w:t>
            </w:r>
            <w:proofErr w:type="spellEnd"/>
            <w:r w:rsidRPr="00BB1219">
              <w:rPr>
                <w:rFonts w:ascii="Arial" w:hAnsi="Arial" w:cs="Arial"/>
                <w:color w:val="000000"/>
                <w:sz w:val="20"/>
                <w:szCs w:val="20"/>
              </w:rPr>
              <w:t xml:space="preserve">) </w:t>
            </w:r>
            <w:proofErr w:type="spellStart"/>
            <w:r w:rsidRPr="00BB1219">
              <w:rPr>
                <w:rFonts w:ascii="Arial" w:hAnsi="Arial" w:cs="Arial"/>
                <w:color w:val="000000"/>
                <w:sz w:val="20"/>
                <w:szCs w:val="20"/>
              </w:rPr>
              <w:t>p.g.a</w:t>
            </w:r>
            <w:proofErr w:type="spellEnd"/>
            <w:r w:rsidRPr="00BB1219">
              <w:rPr>
                <w:rFonts w:ascii="Arial" w:hAnsi="Arial" w:cs="Arial"/>
                <w:color w:val="000000"/>
                <w:sz w:val="20"/>
                <w:szCs w:val="20"/>
              </w:rPr>
              <w:t xml:space="preserve"> skada på </w:t>
            </w:r>
            <w:proofErr w:type="spellStart"/>
            <w:r w:rsidRPr="00BB1219">
              <w:rPr>
                <w:rFonts w:ascii="Arial" w:hAnsi="Arial" w:cs="Arial"/>
                <w:color w:val="000000"/>
                <w:sz w:val="20"/>
                <w:szCs w:val="20"/>
              </w:rPr>
              <w:t>sympaticusnerver</w:t>
            </w:r>
            <w:proofErr w:type="spellEnd"/>
            <w:r w:rsidRPr="00BB1219">
              <w:rPr>
                <w:rFonts w:ascii="Arial" w:hAnsi="Arial" w:cs="Arial"/>
                <w:color w:val="000000"/>
                <w:sz w:val="20"/>
                <w:szCs w:val="20"/>
              </w:rPr>
              <w:t xml:space="preserve">. </w:t>
            </w:r>
          </w:p>
        </w:tc>
      </w:tr>
      <w:tr w:rsidR="005C1759" w:rsidRPr="005C1759" w14:paraId="00D4F0B9" w14:textId="77777777" w:rsidTr="00C7229F">
        <w:trPr>
          <w:tblCellSpacing w:w="0" w:type="dxa"/>
        </w:trPr>
        <w:tc>
          <w:tcPr>
            <w:tcW w:w="5000" w:type="pct"/>
            <w:hideMark/>
          </w:tcPr>
          <w:p w14:paraId="5A7029C1" w14:textId="77777777" w:rsidR="005C1759" w:rsidRPr="005C1759" w:rsidRDefault="005C1759" w:rsidP="005C1759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  <w:p w14:paraId="599C1B3F" w14:textId="77777777" w:rsidR="005C1759" w:rsidRPr="005C1759" w:rsidRDefault="005C1759" w:rsidP="005C1759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  <w:p w14:paraId="48BBA722" w14:textId="77777777" w:rsidR="005C1759" w:rsidRDefault="005C1759" w:rsidP="0060418E">
            <w:r w:rsidRPr="005C1759">
              <w:rPr>
                <w:b/>
                <w:bCs/>
              </w:rPr>
              <w:t>HANDLÄGGNING</w:t>
            </w:r>
            <w:r w:rsidRPr="005C1759">
              <w:rPr>
                <w:b/>
                <w:bCs/>
              </w:rPr>
              <w:br/>
            </w:r>
            <w:r w:rsidRPr="005C1759">
              <w:t xml:space="preserve">Om barnet ej rör armen </w:t>
            </w:r>
            <w:proofErr w:type="spellStart"/>
            <w:r w:rsidRPr="005C1759">
              <w:t>resp</w:t>
            </w:r>
            <w:proofErr w:type="spellEnd"/>
            <w:r w:rsidRPr="005C1759">
              <w:t xml:space="preserve"> ej griper med handen på ett adekvat sätt visas barnet för barnläkare nästkommande BB-rond. Om barnet verkar ha ont (ibland föreligger samtidig </w:t>
            </w:r>
            <w:proofErr w:type="spellStart"/>
            <w:r w:rsidRPr="005C1759">
              <w:t>clavikelfraktur</w:t>
            </w:r>
            <w:proofErr w:type="spellEnd"/>
            <w:r w:rsidRPr="005C1759">
              <w:t xml:space="preserve"> och, mer sällsynt, </w:t>
            </w:r>
            <w:proofErr w:type="spellStart"/>
            <w:r w:rsidRPr="005C1759">
              <w:t>humerusfraktur</w:t>
            </w:r>
            <w:proofErr w:type="spellEnd"/>
            <w:r w:rsidRPr="005C1759">
              <w:t xml:space="preserve"> på skadade sidan) ges Alvedon frikostigt enligt särskilt styrdokument. </w:t>
            </w:r>
          </w:p>
          <w:p w14:paraId="06486102" w14:textId="77777777" w:rsidR="00C966F8" w:rsidRDefault="00C966F8" w:rsidP="00C966F8">
            <w:pPr>
              <w:pStyle w:val="Liststycke"/>
              <w:numPr>
                <w:ilvl w:val="3"/>
                <w:numId w:val="26"/>
              </w:numPr>
            </w:pPr>
            <w:r>
              <w:t xml:space="preserve">Bedöm vilken kategori patienten tillhör. </w:t>
            </w:r>
            <w:r>
              <w:br/>
              <w:t xml:space="preserve">Vid osäkra symtom: avvakta </w:t>
            </w:r>
            <w:proofErr w:type="spellStart"/>
            <w:r>
              <w:t>ev</w:t>
            </w:r>
            <w:proofErr w:type="spellEnd"/>
            <w:r>
              <w:t xml:space="preserve"> till andra läkarundersökningen, om då kvarvarande misstanke: se punkt 2 nedan. </w:t>
            </w:r>
          </w:p>
          <w:p w14:paraId="0A996246" w14:textId="77777777" w:rsidR="00C966F8" w:rsidRDefault="00275FA3" w:rsidP="00C966F8">
            <w:pPr>
              <w:pStyle w:val="Liststycke"/>
              <w:numPr>
                <w:ilvl w:val="3"/>
                <w:numId w:val="26"/>
              </w:numPr>
            </w:pPr>
            <w:proofErr w:type="gramStart"/>
            <w:r>
              <w:t>a)</w:t>
            </w:r>
            <w:r w:rsidR="00C966F8">
              <w:t>Informera</w:t>
            </w:r>
            <w:proofErr w:type="gramEnd"/>
            <w:r w:rsidR="00C966F8">
              <w:t xml:space="preserve"> föräldrarna, särskilt informationsblad finns på BB. </w:t>
            </w:r>
            <w:r>
              <w:br/>
              <w:t>b)</w:t>
            </w:r>
            <w:r w:rsidR="000A2798">
              <w:t xml:space="preserve"> Skriv remiss till sjukgymnast och ring direkt till någon av dem. </w:t>
            </w:r>
            <w:r w:rsidR="000A2798">
              <w:br/>
              <w:t xml:space="preserve">-Angelique Slijper, </w:t>
            </w:r>
            <w:proofErr w:type="spellStart"/>
            <w:r w:rsidR="000A2798">
              <w:t>tel</w:t>
            </w:r>
            <w:proofErr w:type="spellEnd"/>
            <w:r w:rsidR="000A2798">
              <w:t xml:space="preserve"> 32475</w:t>
            </w:r>
            <w:r w:rsidR="000A2798">
              <w:br/>
              <w:t xml:space="preserve">-Sandra Larsson, </w:t>
            </w:r>
            <w:proofErr w:type="spellStart"/>
            <w:r w:rsidR="000A2798">
              <w:t>tel</w:t>
            </w:r>
            <w:proofErr w:type="spellEnd"/>
            <w:r w:rsidR="006D1E73">
              <w:t xml:space="preserve"> 78642</w:t>
            </w:r>
          </w:p>
          <w:p w14:paraId="06569B4A" w14:textId="77777777" w:rsidR="006D1E73" w:rsidRDefault="006D1E73" w:rsidP="00C966F8">
            <w:pPr>
              <w:pStyle w:val="Liststycke"/>
              <w:numPr>
                <w:ilvl w:val="3"/>
                <w:numId w:val="26"/>
              </w:numPr>
            </w:pPr>
            <w:r>
              <w:t xml:space="preserve">Sjukgymnast ser patienten helst före hemgång alternativt kontaktar patienten i hemmet inom en vecka, tidigare på indikation. </w:t>
            </w:r>
          </w:p>
          <w:p w14:paraId="5C7A42A6" w14:textId="77777777" w:rsidR="006D1E73" w:rsidRDefault="00933EBA" w:rsidP="00C966F8">
            <w:pPr>
              <w:pStyle w:val="Liststycke"/>
              <w:numPr>
                <w:ilvl w:val="3"/>
                <w:numId w:val="26"/>
              </w:numPr>
            </w:pPr>
            <w:r>
              <w:t xml:space="preserve">-Vid komplett skada beställ </w:t>
            </w:r>
            <w:proofErr w:type="spellStart"/>
            <w:r>
              <w:t>ev</w:t>
            </w:r>
            <w:proofErr w:type="spellEnd"/>
            <w:r>
              <w:t xml:space="preserve"> </w:t>
            </w:r>
            <w:proofErr w:type="spellStart"/>
            <w:r>
              <w:t>rtg</w:t>
            </w:r>
            <w:proofErr w:type="spellEnd"/>
            <w:r>
              <w:t xml:space="preserve"> </w:t>
            </w:r>
            <w:proofErr w:type="spellStart"/>
            <w:r>
              <w:t>pulm</w:t>
            </w:r>
            <w:proofErr w:type="spellEnd"/>
            <w:r>
              <w:t xml:space="preserve"> med frågeställning hög</w:t>
            </w:r>
            <w:r w:rsidR="00C2763B">
              <w:t>t</w:t>
            </w:r>
            <w:r>
              <w:t xml:space="preserve">stående diafragmavalv. </w:t>
            </w:r>
            <w:r w:rsidR="00C2763B">
              <w:br/>
              <w:t xml:space="preserve">-Vid misstanke om </w:t>
            </w:r>
            <w:proofErr w:type="spellStart"/>
            <w:r w:rsidR="00C2763B">
              <w:t>Horners</w:t>
            </w:r>
            <w:proofErr w:type="spellEnd"/>
            <w:r w:rsidR="00C2763B">
              <w:t xml:space="preserve"> </w:t>
            </w:r>
            <w:proofErr w:type="gramStart"/>
            <w:r w:rsidR="00C2763B">
              <w:t>syndrom remiss</w:t>
            </w:r>
            <w:proofErr w:type="gramEnd"/>
            <w:r w:rsidR="00C2763B">
              <w:t xml:space="preserve"> ögon. </w:t>
            </w:r>
            <w:r w:rsidR="00C2763B">
              <w:br/>
              <w:t xml:space="preserve">-Föreligger </w:t>
            </w:r>
            <w:proofErr w:type="spellStart"/>
            <w:r w:rsidR="00C2763B">
              <w:t>clavikel</w:t>
            </w:r>
            <w:proofErr w:type="spellEnd"/>
            <w:r w:rsidR="00C2763B">
              <w:t xml:space="preserve">- eller </w:t>
            </w:r>
            <w:proofErr w:type="spellStart"/>
            <w:r w:rsidR="00C2763B">
              <w:t>humerusfraktur</w:t>
            </w:r>
            <w:proofErr w:type="spellEnd"/>
            <w:r w:rsidR="00C2763B">
              <w:t>?</w:t>
            </w:r>
          </w:p>
          <w:p w14:paraId="6039B62C" w14:textId="77777777" w:rsidR="00EB078E" w:rsidRDefault="00EB078E" w:rsidP="00C966F8">
            <w:pPr>
              <w:pStyle w:val="Liststycke"/>
              <w:numPr>
                <w:ilvl w:val="3"/>
                <w:numId w:val="26"/>
              </w:numPr>
            </w:pPr>
            <w:r>
              <w:t>Patienten följs primärt av barnklinikens sjukgymnast som vid behov remitterar till habiliteringen eller till Hand- och plastikkirurgisk klinik, Norrlands Universitetssjukhus för bedömning av behov</w:t>
            </w:r>
            <w:r w:rsidR="00C668A4">
              <w:t xml:space="preserve"> av </w:t>
            </w:r>
            <w:proofErr w:type="spellStart"/>
            <w:r w:rsidR="00C668A4">
              <w:t>plexusrekonstruktion</w:t>
            </w:r>
            <w:proofErr w:type="spellEnd"/>
            <w:r w:rsidR="00C668A4">
              <w:t xml:space="preserve">. </w:t>
            </w:r>
          </w:p>
          <w:p w14:paraId="54CE13A8" w14:textId="7392C26D" w:rsidR="00C668A4" w:rsidRPr="005C1759" w:rsidRDefault="00C668A4" w:rsidP="00C668A4">
            <w:pPr>
              <w:ind w:left="1080"/>
            </w:pPr>
          </w:p>
        </w:tc>
      </w:tr>
      <w:tr w:rsidR="005C1759" w:rsidRPr="005C1759" w14:paraId="3C446A15" w14:textId="77777777" w:rsidTr="00C7229F">
        <w:trPr>
          <w:tblCellSpacing w:w="0" w:type="dxa"/>
        </w:trPr>
        <w:tc>
          <w:tcPr>
            <w:tcW w:w="5000" w:type="pct"/>
            <w:hideMark/>
          </w:tcPr>
          <w:p w14:paraId="5F1AF754" w14:textId="77777777" w:rsidR="0009049A" w:rsidRDefault="0009049A" w:rsidP="00C668A4">
            <w:pPr>
              <w:rPr>
                <w:b/>
                <w:bCs/>
              </w:rPr>
            </w:pPr>
          </w:p>
          <w:p w14:paraId="44564C18" w14:textId="23A3D479" w:rsidR="005C1759" w:rsidRPr="00C668A4" w:rsidRDefault="005C1759" w:rsidP="00C668A4">
            <w:pPr>
              <w:rPr>
                <w:rFonts w:ascii="Calibri" w:hAnsi="Calibri" w:cs="Calibri"/>
                <w:b/>
                <w:bCs/>
              </w:rPr>
            </w:pPr>
            <w:r w:rsidRPr="00C668A4">
              <w:rPr>
                <w:b/>
                <w:bCs/>
              </w:rPr>
              <w:t xml:space="preserve">Födelserelaterad (obstetrisk) </w:t>
            </w:r>
            <w:proofErr w:type="spellStart"/>
            <w:r w:rsidRPr="00C668A4">
              <w:rPr>
                <w:b/>
                <w:bCs/>
              </w:rPr>
              <w:t>plexus</w:t>
            </w:r>
            <w:proofErr w:type="spellEnd"/>
            <w:r w:rsidRPr="00C668A4">
              <w:rPr>
                <w:b/>
                <w:bCs/>
              </w:rPr>
              <w:t xml:space="preserve"> </w:t>
            </w:r>
            <w:proofErr w:type="spellStart"/>
            <w:r w:rsidRPr="00C668A4">
              <w:rPr>
                <w:b/>
                <w:bCs/>
              </w:rPr>
              <w:t>brachialis</w:t>
            </w:r>
            <w:proofErr w:type="spellEnd"/>
            <w:r w:rsidRPr="00C668A4">
              <w:rPr>
                <w:b/>
                <w:bCs/>
              </w:rPr>
              <w:t xml:space="preserve"> skada (OBP)</w:t>
            </w:r>
            <w:r w:rsidRPr="00C668A4">
              <w:rPr>
                <w:b/>
                <w:bCs/>
              </w:rPr>
              <w:br/>
            </w:r>
          </w:p>
          <w:p w14:paraId="3DB21B85" w14:textId="77777777" w:rsidR="005C1759" w:rsidRPr="005C1759" w:rsidRDefault="005C1759" w:rsidP="00C668A4">
            <w:r w:rsidRPr="005C1759">
              <w:lastRenderedPageBreak/>
              <w:t xml:space="preserve">Vid konstaterad </w:t>
            </w:r>
            <w:proofErr w:type="spellStart"/>
            <w:r w:rsidRPr="005C1759">
              <w:t>plexusskada</w:t>
            </w:r>
            <w:proofErr w:type="spellEnd"/>
            <w:r w:rsidRPr="005C1759">
              <w:t xml:space="preserve"> informeras vårdnadshavarna om diagnosen. Vårdnadshavarna får instruktioner om passivt uttag av rörligheten i den påverkade armen med start vid 1–2 veckors ålder. </w:t>
            </w:r>
          </w:p>
          <w:p w14:paraId="74D69F3F" w14:textId="77777777" w:rsidR="005C1759" w:rsidRPr="005C1759" w:rsidRDefault="005C1759" w:rsidP="00C668A4">
            <w:r w:rsidRPr="005C1759">
              <w:t xml:space="preserve">Barnets funktion utvärderas </w:t>
            </w:r>
            <w:r w:rsidRPr="005C1759">
              <w:rPr>
                <w:b/>
                <w:bCs/>
              </w:rPr>
              <w:t xml:space="preserve">vid 2–4 veckors </w:t>
            </w:r>
            <w:r w:rsidRPr="005C1759">
              <w:t xml:space="preserve">ålder enligt </w:t>
            </w:r>
            <w:proofErr w:type="spellStart"/>
            <w:r w:rsidRPr="005C1759">
              <w:rPr>
                <w:b/>
                <w:bCs/>
              </w:rPr>
              <w:t>Narakas</w:t>
            </w:r>
            <w:proofErr w:type="spellEnd"/>
            <w:r w:rsidRPr="005C1759">
              <w:rPr>
                <w:b/>
                <w:bCs/>
              </w:rPr>
              <w:t xml:space="preserve"> </w:t>
            </w:r>
            <w:r w:rsidRPr="005C1759">
              <w:t xml:space="preserve">gradering. Notera om och när </w:t>
            </w:r>
            <w:r w:rsidRPr="005C1759">
              <w:rPr>
                <w:b/>
                <w:bCs/>
              </w:rPr>
              <w:t xml:space="preserve">funktion i hand och armbåge </w:t>
            </w:r>
            <w:r w:rsidRPr="005C1759">
              <w:t>återkommer.</w:t>
            </w:r>
            <w:r w:rsidRPr="005C1759">
              <w:br/>
            </w:r>
          </w:p>
          <w:p w14:paraId="68A81D3C" w14:textId="77777777" w:rsidR="005C1759" w:rsidRPr="005C1759" w:rsidRDefault="005C1759" w:rsidP="00C668A4">
            <w:proofErr w:type="spellStart"/>
            <w:r w:rsidRPr="005C1759">
              <w:rPr>
                <w:b/>
                <w:bCs/>
              </w:rPr>
              <w:t>Narakas</w:t>
            </w:r>
            <w:proofErr w:type="spellEnd"/>
            <w:r w:rsidRPr="005C1759">
              <w:rPr>
                <w:b/>
                <w:bCs/>
              </w:rPr>
              <w:t xml:space="preserve"> gradering:</w:t>
            </w:r>
            <w:r w:rsidRPr="005C1759">
              <w:t xml:space="preserve"> </w:t>
            </w:r>
            <w:r w:rsidRPr="005C1759">
              <w:br/>
              <w:t>- grupp 1     C5 – 6 paralys skuldra, ingen flexion armbåge</w:t>
            </w:r>
            <w:r w:rsidRPr="005C1759">
              <w:br/>
              <w:t xml:space="preserve">- grupp 2     C5 – 7 som ovan + ingen </w:t>
            </w:r>
            <w:proofErr w:type="spellStart"/>
            <w:r w:rsidRPr="005C1759">
              <w:t>ext</w:t>
            </w:r>
            <w:proofErr w:type="spellEnd"/>
            <w:r w:rsidRPr="005C1759">
              <w:t xml:space="preserve"> handled</w:t>
            </w:r>
            <w:r w:rsidRPr="005C1759">
              <w:br/>
              <w:t>- grupp 3     komplett paralys</w:t>
            </w:r>
            <w:r w:rsidRPr="005C1759">
              <w:br/>
              <w:t xml:space="preserve">- grupp 4     komplett paralys + </w:t>
            </w:r>
            <w:proofErr w:type="spellStart"/>
            <w:r w:rsidRPr="005C1759">
              <w:t>Horner</w:t>
            </w:r>
            <w:proofErr w:type="spellEnd"/>
            <w:r w:rsidRPr="005C1759">
              <w:t xml:space="preserve"> (</w:t>
            </w:r>
            <w:proofErr w:type="spellStart"/>
            <w:r w:rsidRPr="005C1759">
              <w:t>mios</w:t>
            </w:r>
            <w:proofErr w:type="spellEnd"/>
            <w:r w:rsidRPr="005C1759">
              <w:t xml:space="preserve">, </w:t>
            </w:r>
            <w:proofErr w:type="spellStart"/>
            <w:r w:rsidRPr="005C1759">
              <w:t>ptos</w:t>
            </w:r>
            <w:proofErr w:type="spellEnd"/>
            <w:r w:rsidRPr="005C1759">
              <w:t>)</w:t>
            </w:r>
          </w:p>
          <w:p w14:paraId="14766FA0" w14:textId="77777777" w:rsidR="005C1759" w:rsidRPr="005C1759" w:rsidRDefault="005C1759" w:rsidP="005C1759">
            <w:pPr>
              <w:autoSpaceDE w:val="0"/>
              <w:autoSpaceDN w:val="0"/>
              <w:adjustRightInd w:val="0"/>
              <w:spacing w:after="0" w:line="240" w:lineRule="auto"/>
              <w:ind w:left="0" w:right="0"/>
              <w:rPr>
                <w:rFonts w:ascii="Calibri" w:hAnsi="Calibri" w:cs="Calibri"/>
                <w:color w:val="000000"/>
              </w:rPr>
            </w:pPr>
          </w:p>
          <w:p w14:paraId="1EA50506" w14:textId="77777777" w:rsidR="005C1759" w:rsidRPr="005C1759" w:rsidRDefault="005C1759" w:rsidP="00C668A4">
            <w:r w:rsidRPr="005C1759">
              <w:t xml:space="preserve">Vid </w:t>
            </w:r>
            <w:r w:rsidRPr="005C1759">
              <w:rPr>
                <w:b/>
                <w:bCs/>
              </w:rPr>
              <w:t xml:space="preserve">6–8 veckors ålder </w:t>
            </w:r>
            <w:r w:rsidRPr="005C1759">
              <w:t xml:space="preserve">görs en bedömning av aktiv rörlighet mot gravitationskraften i den påverkade armen i följande rörelser: flexion och extension i armbåge, extension i handled, tumme och fingrar. Rörelsen bedöms som: ingen funktion, kraft mot tyngdkraften eller full rörelse mot tyngdkraft. Den passiva rörligheten i utåtrotation i axelleden följs regelbundet. </w:t>
            </w:r>
          </w:p>
          <w:p w14:paraId="3BBE7DFD" w14:textId="77777777" w:rsidR="005C1759" w:rsidRPr="005C1759" w:rsidRDefault="005C1759" w:rsidP="005C1759">
            <w:pPr>
              <w:autoSpaceDE w:val="0"/>
              <w:autoSpaceDN w:val="0"/>
              <w:adjustRightInd w:val="0"/>
              <w:spacing w:after="0" w:line="240" w:lineRule="auto"/>
              <w:ind w:left="0" w:right="0"/>
              <w:rPr>
                <w:rFonts w:ascii="Calibri" w:hAnsi="Calibri" w:cs="Calibri"/>
                <w:color w:val="000000"/>
              </w:rPr>
            </w:pPr>
          </w:p>
          <w:p w14:paraId="15F41F57" w14:textId="77777777" w:rsidR="005C1759" w:rsidRPr="00C668A4" w:rsidRDefault="005C1759" w:rsidP="00C668A4">
            <w:pPr>
              <w:rPr>
                <w:b/>
                <w:bCs/>
              </w:rPr>
            </w:pPr>
            <w:r w:rsidRPr="00C668A4">
              <w:rPr>
                <w:b/>
                <w:bCs/>
              </w:rPr>
              <w:t xml:space="preserve">Remiss </w:t>
            </w:r>
          </w:p>
          <w:p w14:paraId="51630A92" w14:textId="77777777" w:rsidR="005C1759" w:rsidRPr="005C1759" w:rsidRDefault="005C1759" w:rsidP="00C668A4">
            <w:r w:rsidRPr="005C1759">
              <w:t xml:space="preserve">Barn som vid </w:t>
            </w:r>
            <w:r w:rsidRPr="00B36FB3">
              <w:rPr>
                <w:b/>
                <w:bCs/>
              </w:rPr>
              <w:t>2 veckors ålder</w:t>
            </w:r>
            <w:r w:rsidRPr="005C1759">
              <w:t xml:space="preserve"> uppvisar </w:t>
            </w:r>
            <w:r w:rsidRPr="00B36FB3">
              <w:rPr>
                <w:b/>
                <w:bCs/>
              </w:rPr>
              <w:t>total pares,</w:t>
            </w:r>
            <w:r w:rsidRPr="005C1759">
              <w:t xml:space="preserve"> </w:t>
            </w:r>
            <w:proofErr w:type="spellStart"/>
            <w:r w:rsidRPr="00B36FB3">
              <w:rPr>
                <w:b/>
                <w:bCs/>
              </w:rPr>
              <w:t>Narakas</w:t>
            </w:r>
            <w:proofErr w:type="spellEnd"/>
            <w:r w:rsidRPr="005C1759">
              <w:t xml:space="preserve"> gradering </w:t>
            </w:r>
            <w:r w:rsidRPr="00B36FB3">
              <w:rPr>
                <w:b/>
                <w:bCs/>
              </w:rPr>
              <w:t>3–4</w:t>
            </w:r>
            <w:r w:rsidRPr="005C1759">
              <w:t xml:space="preserve"> remitteras </w:t>
            </w:r>
            <w:r w:rsidRPr="00B36FB3">
              <w:rPr>
                <w:b/>
                <w:bCs/>
              </w:rPr>
              <w:t>snarast.</w:t>
            </w:r>
            <w:r w:rsidRPr="005C1759">
              <w:t xml:space="preserve"> </w:t>
            </w:r>
          </w:p>
          <w:p w14:paraId="5F996532" w14:textId="77777777" w:rsidR="005C1759" w:rsidRPr="005C1759" w:rsidRDefault="005C1759" w:rsidP="00C668A4">
            <w:r w:rsidRPr="005C1759">
              <w:t>Barn med mindre omfattande skada (</w:t>
            </w:r>
            <w:proofErr w:type="spellStart"/>
            <w:r w:rsidRPr="00400BBA">
              <w:rPr>
                <w:b/>
                <w:bCs/>
              </w:rPr>
              <w:t>Narakas</w:t>
            </w:r>
            <w:proofErr w:type="spellEnd"/>
            <w:r w:rsidRPr="00400BBA">
              <w:rPr>
                <w:b/>
                <w:bCs/>
              </w:rPr>
              <w:t xml:space="preserve"> 1–2</w:t>
            </w:r>
            <w:r w:rsidRPr="005C1759">
              <w:t xml:space="preserve">) som </w:t>
            </w:r>
            <w:r w:rsidRPr="00400BBA">
              <w:rPr>
                <w:b/>
                <w:bCs/>
              </w:rPr>
              <w:t xml:space="preserve">inte har </w:t>
            </w:r>
            <w:proofErr w:type="spellStart"/>
            <w:r w:rsidRPr="00400BBA">
              <w:rPr>
                <w:b/>
                <w:bCs/>
              </w:rPr>
              <w:t>sidlik</w:t>
            </w:r>
            <w:proofErr w:type="spellEnd"/>
            <w:r w:rsidRPr="005C1759">
              <w:t xml:space="preserve"> </w:t>
            </w:r>
            <w:r w:rsidRPr="00400BBA">
              <w:rPr>
                <w:b/>
                <w:bCs/>
              </w:rPr>
              <w:t>aktiv eller passiv rörlighet</w:t>
            </w:r>
            <w:r w:rsidRPr="005C1759">
              <w:t xml:space="preserve"> </w:t>
            </w:r>
            <w:r w:rsidRPr="00400BBA">
              <w:rPr>
                <w:b/>
                <w:bCs/>
              </w:rPr>
              <w:t>i axel, armbåge eller hand</w:t>
            </w:r>
            <w:r w:rsidRPr="005C1759">
              <w:t xml:space="preserve"> vid </w:t>
            </w:r>
            <w:proofErr w:type="gramStart"/>
            <w:r w:rsidRPr="00400BBA">
              <w:rPr>
                <w:b/>
                <w:bCs/>
              </w:rPr>
              <w:t>6-8</w:t>
            </w:r>
            <w:proofErr w:type="gramEnd"/>
            <w:r w:rsidRPr="00400BBA">
              <w:rPr>
                <w:b/>
                <w:bCs/>
              </w:rPr>
              <w:t xml:space="preserve"> veckors</w:t>
            </w:r>
            <w:r w:rsidRPr="005C1759">
              <w:t xml:space="preserve"> </w:t>
            </w:r>
            <w:r w:rsidRPr="00400BBA">
              <w:rPr>
                <w:b/>
                <w:bCs/>
              </w:rPr>
              <w:t>ålder</w:t>
            </w:r>
            <w:r w:rsidRPr="005C1759">
              <w:t xml:space="preserve"> bör remitteras till </w:t>
            </w:r>
            <w:proofErr w:type="spellStart"/>
            <w:r w:rsidRPr="005C1759">
              <w:t>plexusteamet</w:t>
            </w:r>
            <w:proofErr w:type="spellEnd"/>
            <w:r w:rsidRPr="005C1759">
              <w:t xml:space="preserve">. </w:t>
            </w:r>
          </w:p>
          <w:p w14:paraId="65450B59" w14:textId="4AF270F1" w:rsidR="005C1759" w:rsidRPr="00AE0919" w:rsidRDefault="005C1759" w:rsidP="00AE0919">
            <w:r w:rsidRPr="005C1759">
              <w:t xml:space="preserve">Barn eller vuxna som för </w:t>
            </w:r>
            <w:r w:rsidRPr="00AE0919">
              <w:rPr>
                <w:b/>
                <w:bCs/>
              </w:rPr>
              <w:t>första gången presenteras i svensk sjukvård</w:t>
            </w:r>
            <w:r w:rsidRPr="005C1759">
              <w:t xml:space="preserve"> </w:t>
            </w:r>
            <w:r w:rsidRPr="00AE0919">
              <w:rPr>
                <w:b/>
                <w:bCs/>
              </w:rPr>
              <w:t xml:space="preserve">med </w:t>
            </w:r>
            <w:proofErr w:type="spellStart"/>
            <w:r w:rsidRPr="00AE0919">
              <w:rPr>
                <w:b/>
                <w:bCs/>
              </w:rPr>
              <w:t>sequele</w:t>
            </w:r>
            <w:proofErr w:type="spellEnd"/>
            <w:r w:rsidRPr="00AE0919">
              <w:rPr>
                <w:b/>
                <w:bCs/>
              </w:rPr>
              <w:t xml:space="preserve"> OBP</w:t>
            </w:r>
            <w:r w:rsidRPr="005C1759">
              <w:t xml:space="preserve"> (tidigare missad diagnos eller nyinflyttad från annat land) remitteras vid nedsatt förmåga att använda armen i aktiviteter, inskränkt aktivt eller passivt rörelseomfång i axelleden (oftast nedsatt utåtrotation) eller funktionsbortfall i arm eller hand. </w:t>
            </w:r>
          </w:p>
          <w:p w14:paraId="24D12FEC" w14:textId="77777777" w:rsidR="005C1759" w:rsidRPr="005C1759" w:rsidRDefault="005C1759" w:rsidP="005C1759">
            <w:pPr>
              <w:autoSpaceDE w:val="0"/>
              <w:autoSpaceDN w:val="0"/>
              <w:adjustRightInd w:val="0"/>
              <w:spacing w:after="0" w:line="240" w:lineRule="auto"/>
              <w:ind w:left="0" w:right="0"/>
              <w:rPr>
                <w:rFonts w:ascii="Calibri" w:hAnsi="Calibri" w:cs="Calibri"/>
                <w:color w:val="000000"/>
              </w:rPr>
            </w:pPr>
          </w:p>
          <w:p w14:paraId="08283B5E" w14:textId="77777777" w:rsidR="005C1759" w:rsidRPr="00AE0919" w:rsidRDefault="005C1759" w:rsidP="00AE0919">
            <w:pPr>
              <w:rPr>
                <w:b/>
                <w:bCs/>
              </w:rPr>
            </w:pPr>
            <w:r w:rsidRPr="00AE0919">
              <w:rPr>
                <w:b/>
                <w:bCs/>
              </w:rPr>
              <w:t xml:space="preserve">Remissen ska innehålla </w:t>
            </w:r>
          </w:p>
          <w:p w14:paraId="0A7A3555" w14:textId="77777777" w:rsidR="005C1759" w:rsidRPr="005C1759" w:rsidRDefault="005C1759" w:rsidP="00AE0919">
            <w:r w:rsidRPr="00AE0919">
              <w:rPr>
                <w:b/>
                <w:bCs/>
              </w:rPr>
              <w:t>Information om förlossning:</w:t>
            </w:r>
            <w:r w:rsidRPr="005C1759">
              <w:t xml:space="preserve"> typ av bjudning (säte, </w:t>
            </w:r>
            <w:proofErr w:type="spellStart"/>
            <w:r w:rsidRPr="005C1759">
              <w:t>kron</w:t>
            </w:r>
            <w:proofErr w:type="spellEnd"/>
            <w:r w:rsidRPr="005C1759">
              <w:t xml:space="preserve">), hjälpmedel </w:t>
            </w:r>
            <w:proofErr w:type="gramStart"/>
            <w:r w:rsidRPr="005C1759">
              <w:t>t.ex.</w:t>
            </w:r>
            <w:proofErr w:type="gramEnd"/>
            <w:r w:rsidRPr="005C1759">
              <w:t xml:space="preserve"> vacuumextraktion </w:t>
            </w:r>
          </w:p>
          <w:p w14:paraId="0D5CA97E" w14:textId="77777777" w:rsidR="005C1759" w:rsidRPr="005C1759" w:rsidRDefault="005C1759" w:rsidP="00AE0919">
            <w:r w:rsidRPr="00AE0919">
              <w:rPr>
                <w:b/>
                <w:bCs/>
              </w:rPr>
              <w:t>Information om barnet:</w:t>
            </w:r>
            <w:r w:rsidRPr="005C1759">
              <w:t xml:space="preserve"> födselvikt, eventuella komplikationer såsom frakturer, cerebral pares. Ange funktionsbortfall eller </w:t>
            </w:r>
            <w:proofErr w:type="spellStart"/>
            <w:r w:rsidRPr="005C1759">
              <w:t>kontrakturer</w:t>
            </w:r>
            <w:proofErr w:type="spellEnd"/>
            <w:r w:rsidRPr="005C1759">
              <w:t xml:space="preserve"> enligt ovan. </w:t>
            </w:r>
          </w:p>
          <w:p w14:paraId="36DEEF4F" w14:textId="77777777" w:rsidR="005C1759" w:rsidRPr="005C1759" w:rsidRDefault="005C1759" w:rsidP="005C1759">
            <w:pPr>
              <w:autoSpaceDE w:val="0"/>
              <w:autoSpaceDN w:val="0"/>
              <w:adjustRightInd w:val="0"/>
              <w:spacing w:after="0" w:line="240" w:lineRule="auto"/>
              <w:ind w:left="0" w:right="0"/>
              <w:rPr>
                <w:rFonts w:ascii="Calibri" w:hAnsi="Calibri" w:cs="Calibri"/>
                <w:color w:val="000000"/>
              </w:rPr>
            </w:pPr>
          </w:p>
          <w:p w14:paraId="218F8DCE" w14:textId="77777777" w:rsidR="005C1759" w:rsidRPr="005C1759" w:rsidRDefault="005C1759" w:rsidP="0009049A">
            <w:r w:rsidRPr="005C1759">
              <w:lastRenderedPageBreak/>
              <w:t xml:space="preserve">Vid frågor, kontakta: </w:t>
            </w:r>
          </w:p>
          <w:p w14:paraId="1B3FE517" w14:textId="77777777" w:rsidR="005C1759" w:rsidRPr="005C1759" w:rsidRDefault="005C1759" w:rsidP="0009049A">
            <w:r w:rsidRPr="005C1759">
              <w:t xml:space="preserve">Anna-Karin Lindström, tel. </w:t>
            </w:r>
            <w:r w:rsidRPr="005C1759">
              <w:rPr>
                <w:b/>
                <w:bCs/>
              </w:rPr>
              <w:t xml:space="preserve">070-361 94 26 </w:t>
            </w:r>
          </w:p>
          <w:p w14:paraId="7D44613E" w14:textId="77777777" w:rsidR="005C1759" w:rsidRPr="005C1759" w:rsidRDefault="00000000" w:rsidP="0009049A">
            <w:hyperlink r:id="rId17" w:history="1">
              <w:r w:rsidR="005C1759" w:rsidRPr="005C1759">
                <w:rPr>
                  <w:color w:val="0563C1"/>
                  <w:u w:val="single"/>
                </w:rPr>
                <w:t>hpl.umea.plexusteamet@regionvasterbotten.se</w:t>
              </w:r>
            </w:hyperlink>
            <w:r w:rsidR="005C1759" w:rsidRPr="005C1759">
              <w:t xml:space="preserve">  </w:t>
            </w:r>
          </w:p>
          <w:p w14:paraId="43538913" w14:textId="77777777" w:rsidR="005C1759" w:rsidRPr="005C1759" w:rsidRDefault="005C1759" w:rsidP="005C1759">
            <w:pPr>
              <w:autoSpaceDE w:val="0"/>
              <w:autoSpaceDN w:val="0"/>
              <w:adjustRightInd w:val="0"/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14:paraId="76BE79FC" w14:textId="77777777" w:rsidR="005C1759" w:rsidRPr="005C1759" w:rsidRDefault="005C1759" w:rsidP="0009049A">
            <w:r w:rsidRPr="005C1759">
              <w:t>Kontaktpersoner vid barnortopeden, DSBUS, Östra sjukhuset i Göteborg</w:t>
            </w:r>
          </w:p>
          <w:p w14:paraId="045AC1D2" w14:textId="77777777" w:rsidR="005C1759" w:rsidRPr="005C1759" w:rsidRDefault="005C1759" w:rsidP="005C1759">
            <w:pPr>
              <w:autoSpaceDE w:val="0"/>
              <w:autoSpaceDN w:val="0"/>
              <w:adjustRightInd w:val="0"/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  <w:p w14:paraId="28CA3FC6" w14:textId="77777777" w:rsidR="005C1759" w:rsidRPr="005C1759" w:rsidRDefault="005C1759" w:rsidP="0009049A">
            <w:r w:rsidRPr="005C1759">
              <w:rPr>
                <w:i/>
                <w:iCs/>
              </w:rPr>
              <w:t xml:space="preserve">OBP, </w:t>
            </w:r>
            <w:proofErr w:type="spellStart"/>
            <w:r w:rsidRPr="005C1759">
              <w:rPr>
                <w:i/>
                <w:iCs/>
              </w:rPr>
              <w:t>barnplexusskada</w:t>
            </w:r>
            <w:proofErr w:type="spellEnd"/>
            <w:r w:rsidRPr="005C1759">
              <w:rPr>
                <w:b/>
                <w:bCs/>
              </w:rPr>
              <w:br/>
              <w:t>Eva Björkman-Hermansson</w:t>
            </w:r>
            <w:r w:rsidRPr="005C1759">
              <w:rPr>
                <w:b/>
                <w:bCs/>
              </w:rPr>
              <w:br/>
            </w:r>
            <w:r w:rsidRPr="005C1759">
              <w:t>Koordinator</w:t>
            </w:r>
            <w:r w:rsidRPr="005C1759">
              <w:br/>
              <w:t xml:space="preserve">E-post: </w:t>
            </w:r>
            <w:hyperlink r:id="rId18" w:history="1">
              <w:r w:rsidRPr="005C1759">
                <w:rPr>
                  <w:color w:val="0563C1"/>
                  <w:u w:val="single"/>
                </w:rPr>
                <w:t>eva.bjorkman@vgregion.se</w:t>
              </w:r>
            </w:hyperlink>
            <w:r w:rsidRPr="005C1759">
              <w:t xml:space="preserve"> </w:t>
            </w:r>
            <w:r w:rsidRPr="005C1759">
              <w:br/>
              <w:t xml:space="preserve">Telefon: 031- 343 51 43 </w:t>
            </w:r>
          </w:p>
          <w:p w14:paraId="71FD6864" w14:textId="77777777" w:rsidR="005C1759" w:rsidRPr="005C1759" w:rsidRDefault="005C1759" w:rsidP="005C1759">
            <w:pPr>
              <w:autoSpaceDE w:val="0"/>
              <w:autoSpaceDN w:val="0"/>
              <w:adjustRightInd w:val="0"/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14:paraId="219ABFE3" w14:textId="77777777" w:rsidR="005C1759" w:rsidRPr="005C1759" w:rsidRDefault="005C1759" w:rsidP="0009049A">
            <w:r w:rsidRPr="0009049A">
              <w:rPr>
                <w:b/>
                <w:bCs/>
              </w:rPr>
              <w:t>Aina Danielsson</w:t>
            </w:r>
            <w:r w:rsidRPr="005C1759">
              <w:br/>
              <w:t>Läkare</w:t>
            </w:r>
          </w:p>
          <w:p w14:paraId="48C02F2C" w14:textId="77777777" w:rsidR="005C1759" w:rsidRPr="005C1759" w:rsidRDefault="005C1759" w:rsidP="0009049A">
            <w:r w:rsidRPr="005C1759">
              <w:t>Barnortopeden, DSBUS, Östra sjukhuset</w:t>
            </w:r>
            <w:r w:rsidRPr="005C1759">
              <w:br/>
            </w:r>
            <w:proofErr w:type="spellStart"/>
            <w:r w:rsidRPr="005C1759">
              <w:t>Rondvägen</w:t>
            </w:r>
            <w:proofErr w:type="spellEnd"/>
            <w:r w:rsidRPr="005C1759">
              <w:t xml:space="preserve"> 10</w:t>
            </w:r>
          </w:p>
          <w:p w14:paraId="0FDE7E4F" w14:textId="24190732" w:rsidR="005C1759" w:rsidRDefault="005C1759" w:rsidP="0009049A">
            <w:r w:rsidRPr="005C1759">
              <w:t>416 50 GÖTEBORG</w:t>
            </w:r>
            <w:r w:rsidR="0009049A">
              <w:t xml:space="preserve"> </w:t>
            </w:r>
          </w:p>
          <w:p w14:paraId="5219A10E" w14:textId="5095F34E" w:rsidR="005C1759" w:rsidRPr="0009049A" w:rsidRDefault="0009049A" w:rsidP="0009049A">
            <w:pPr>
              <w:pStyle w:val="Rubrik2"/>
            </w:pPr>
            <w:r>
              <w:t>Referenser</w:t>
            </w:r>
            <w:r w:rsidR="005C1759" w:rsidRPr="005C1759">
              <w:rPr>
                <w:rFonts w:ascii="Arial" w:hAnsi="Arial" w:cs="Arial"/>
                <w:color w:val="000000"/>
                <w:sz w:val="20"/>
                <w:szCs w:val="20"/>
                <w:lang w:val="en-US"/>
              </w:rPr>
              <w:br/>
            </w:r>
            <w:r w:rsidR="005C1759" w:rsidRPr="0009049A">
              <w:rPr>
                <w:rFonts w:ascii="Times New Roman" w:hAnsi="Times New Roman" w:cs="Times New Roman"/>
                <w:sz w:val="24"/>
                <w:szCs w:val="24"/>
              </w:rPr>
              <w:t xml:space="preserve">UpToDate.com: Neonatal </w:t>
            </w:r>
            <w:proofErr w:type="spellStart"/>
            <w:r w:rsidR="005C1759" w:rsidRPr="0009049A">
              <w:rPr>
                <w:rFonts w:ascii="Times New Roman" w:hAnsi="Times New Roman" w:cs="Times New Roman"/>
                <w:sz w:val="24"/>
                <w:szCs w:val="24"/>
              </w:rPr>
              <w:t>brachial</w:t>
            </w:r>
            <w:proofErr w:type="spellEnd"/>
            <w:r w:rsidR="005C1759" w:rsidRPr="0009049A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="005C1759" w:rsidRPr="0009049A">
              <w:rPr>
                <w:rFonts w:ascii="Times New Roman" w:hAnsi="Times New Roman" w:cs="Times New Roman"/>
                <w:sz w:val="24"/>
                <w:szCs w:val="24"/>
              </w:rPr>
              <w:t>plexus</w:t>
            </w:r>
            <w:proofErr w:type="spellEnd"/>
            <w:r w:rsidR="005C1759" w:rsidRPr="0009049A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="005C1759" w:rsidRPr="0009049A">
              <w:rPr>
                <w:rFonts w:ascii="Times New Roman" w:hAnsi="Times New Roman" w:cs="Times New Roman"/>
                <w:sz w:val="24"/>
                <w:szCs w:val="24"/>
              </w:rPr>
              <w:t>palsy</w:t>
            </w:r>
            <w:proofErr w:type="spellEnd"/>
            <w:r w:rsidR="005C1759" w:rsidRPr="0009049A">
              <w:rPr>
                <w:rFonts w:ascii="Times New Roman" w:hAnsi="Times New Roman" w:cs="Times New Roman"/>
                <w:sz w:val="24"/>
                <w:szCs w:val="24"/>
              </w:rPr>
              <w:t xml:space="preserve"> 2017</w:t>
            </w:r>
          </w:p>
        </w:tc>
      </w:tr>
      <w:tr w:rsidR="005C1759" w:rsidRPr="005C1759" w14:paraId="3791237C" w14:textId="77777777" w:rsidTr="00C7229F">
        <w:trPr>
          <w:tblCellSpacing w:w="0" w:type="dxa"/>
        </w:trPr>
        <w:tc>
          <w:tcPr>
            <w:tcW w:w="5000" w:type="pct"/>
          </w:tcPr>
          <w:p w14:paraId="27A672DC" w14:textId="77777777" w:rsidR="005C1759" w:rsidRPr="005C1759" w:rsidRDefault="005C1759" w:rsidP="005C1759">
            <w:pPr>
              <w:spacing w:before="100" w:beforeAutospacing="1" w:after="100" w:afterAutospacing="1" w:line="240" w:lineRule="auto"/>
              <w:ind w:left="72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</w:tbl>
    <w:p w14:paraId="560B236A" w14:textId="77777777" w:rsidR="005C1759" w:rsidRPr="005C1759" w:rsidRDefault="005C1759" w:rsidP="005C1759">
      <w:pPr>
        <w:keepNext/>
        <w:spacing w:line="240" w:lineRule="auto"/>
        <w:ind w:left="0" w:right="0"/>
        <w:outlineLvl w:val="0"/>
        <w:rPr>
          <w:rFonts w:ascii="Arial" w:hAnsi="Arial"/>
          <w:b/>
          <w:lang w:val="en-US"/>
        </w:rPr>
      </w:pPr>
    </w:p>
    <w:p w14:paraId="045A6B69" w14:textId="77777777" w:rsidR="005C1759" w:rsidRPr="005C1759" w:rsidRDefault="005C1759" w:rsidP="005C1759">
      <w:pPr>
        <w:keepNext/>
        <w:spacing w:line="240" w:lineRule="auto"/>
        <w:ind w:left="0" w:right="0"/>
        <w:outlineLvl w:val="0"/>
        <w:rPr>
          <w:rFonts w:ascii="Arial" w:hAnsi="Arial"/>
          <w:b/>
          <w:lang w:val="en-US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5C1759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7E6716F" w14:textId="77777777" w:rsidR="008804FC" w:rsidRDefault="008804FC">
      <w:r>
        <w:separator/>
      </w:r>
    </w:p>
  </w:endnote>
  <w:endnote w:type="continuationSeparator" w:id="0">
    <w:p w14:paraId="5C50021D" w14:textId="77777777" w:rsidR="008804FC" w:rsidRDefault="008804FC">
      <w:r>
        <w:continuationSeparator/>
      </w:r>
    </w:p>
  </w:endnote>
  <w:endnote w:type="continuationNotice" w:id="1">
    <w:p w14:paraId="0B4DCB4E" w14:textId="77777777" w:rsidR="008804FC" w:rsidRDefault="008804FC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931D977" w14:textId="77777777" w:rsidR="008804FC" w:rsidRDefault="008804FC"/>
  </w:footnote>
  <w:footnote w:type="continuationSeparator" w:id="0">
    <w:p w14:paraId="40846CD5" w14:textId="77777777" w:rsidR="008804FC" w:rsidRDefault="008804FC">
      <w:r>
        <w:continuationSeparator/>
      </w:r>
    </w:p>
  </w:footnote>
  <w:footnote w:type="continuationNotice" w:id="1">
    <w:p w14:paraId="1C9F71CC" w14:textId="77777777" w:rsidR="008804FC" w:rsidRDefault="008804FC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08722F68"/>
    <w:multiLevelType w:val="multilevel"/>
    <w:tmpl w:val="B526048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0EDA7DA3"/>
    <w:multiLevelType w:val="multilevel"/>
    <w:tmpl w:val="041D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6" w15:restartNumberingAfterBreak="0">
    <w:nsid w:val="10042219"/>
    <w:multiLevelType w:val="multilevel"/>
    <w:tmpl w:val="041D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7" w15:restartNumberingAfterBreak="0">
    <w:nsid w:val="105F4590"/>
    <w:multiLevelType w:val="multilevel"/>
    <w:tmpl w:val="B038E1A0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%4.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8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0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1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4" w15:restartNumberingAfterBreak="0">
    <w:nsid w:val="3C9F7073"/>
    <w:multiLevelType w:val="hybridMultilevel"/>
    <w:tmpl w:val="F1969836"/>
    <w:lvl w:ilvl="0" w:tplc="8CCC19D8">
      <w:start w:val="1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6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9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0" w15:restartNumberingAfterBreak="0">
    <w:nsid w:val="66CD1389"/>
    <w:multiLevelType w:val="multilevel"/>
    <w:tmpl w:val="041D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21" w15:restartNumberingAfterBreak="0">
    <w:nsid w:val="6C3B5683"/>
    <w:multiLevelType w:val="hybridMultilevel"/>
    <w:tmpl w:val="5ECC3846"/>
    <w:lvl w:ilvl="0" w:tplc="041D000F">
      <w:start w:val="1"/>
      <w:numFmt w:val="decimal"/>
      <w:lvlText w:val="%1."/>
      <w:lvlJc w:val="left"/>
      <w:pPr>
        <w:ind w:left="720" w:hanging="360"/>
      </w:pPr>
    </w:lvl>
    <w:lvl w:ilvl="1" w:tplc="041D0019" w:tentative="1">
      <w:start w:val="1"/>
      <w:numFmt w:val="lowerLetter"/>
      <w:lvlText w:val="%2."/>
      <w:lvlJc w:val="left"/>
      <w:pPr>
        <w:ind w:left="1440" w:hanging="360"/>
      </w:pPr>
    </w:lvl>
    <w:lvl w:ilvl="2" w:tplc="041D001B" w:tentative="1">
      <w:start w:val="1"/>
      <w:numFmt w:val="lowerRoman"/>
      <w:lvlText w:val="%3."/>
      <w:lvlJc w:val="right"/>
      <w:pPr>
        <w:ind w:left="2160" w:hanging="180"/>
      </w:pPr>
    </w:lvl>
    <w:lvl w:ilvl="3" w:tplc="041D000F" w:tentative="1">
      <w:start w:val="1"/>
      <w:numFmt w:val="decimal"/>
      <w:lvlText w:val="%4."/>
      <w:lvlJc w:val="left"/>
      <w:pPr>
        <w:ind w:left="2880" w:hanging="360"/>
      </w:pPr>
    </w:lvl>
    <w:lvl w:ilvl="4" w:tplc="041D0019" w:tentative="1">
      <w:start w:val="1"/>
      <w:numFmt w:val="lowerLetter"/>
      <w:lvlText w:val="%5."/>
      <w:lvlJc w:val="left"/>
      <w:pPr>
        <w:ind w:left="3600" w:hanging="360"/>
      </w:pPr>
    </w:lvl>
    <w:lvl w:ilvl="5" w:tplc="041D001B" w:tentative="1">
      <w:start w:val="1"/>
      <w:numFmt w:val="lowerRoman"/>
      <w:lvlText w:val="%6."/>
      <w:lvlJc w:val="right"/>
      <w:pPr>
        <w:ind w:left="4320" w:hanging="180"/>
      </w:pPr>
    </w:lvl>
    <w:lvl w:ilvl="6" w:tplc="041D000F" w:tentative="1">
      <w:start w:val="1"/>
      <w:numFmt w:val="decimal"/>
      <w:lvlText w:val="%7."/>
      <w:lvlJc w:val="left"/>
      <w:pPr>
        <w:ind w:left="5040" w:hanging="360"/>
      </w:pPr>
    </w:lvl>
    <w:lvl w:ilvl="7" w:tplc="041D0019" w:tentative="1">
      <w:start w:val="1"/>
      <w:numFmt w:val="lowerLetter"/>
      <w:lvlText w:val="%8."/>
      <w:lvlJc w:val="left"/>
      <w:pPr>
        <w:ind w:left="5760" w:hanging="360"/>
      </w:pPr>
    </w:lvl>
    <w:lvl w:ilvl="8" w:tplc="041D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3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4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2041931561">
    <w:abstractNumId w:val="24"/>
  </w:num>
  <w:num w:numId="2" w16cid:durableId="384913714">
    <w:abstractNumId w:val="19"/>
  </w:num>
  <w:num w:numId="3" w16cid:durableId="817528120">
    <w:abstractNumId w:val="0"/>
  </w:num>
  <w:num w:numId="4" w16cid:durableId="1636064652">
    <w:abstractNumId w:val="10"/>
  </w:num>
  <w:num w:numId="5" w16cid:durableId="1669551228">
    <w:abstractNumId w:val="22"/>
  </w:num>
  <w:num w:numId="6" w16cid:durableId="2057393719">
    <w:abstractNumId w:val="2"/>
  </w:num>
  <w:num w:numId="7" w16cid:durableId="1516993543">
    <w:abstractNumId w:val="16"/>
  </w:num>
  <w:num w:numId="8" w16cid:durableId="1984770820">
    <w:abstractNumId w:val="12"/>
  </w:num>
  <w:num w:numId="9" w16cid:durableId="1923879920">
    <w:abstractNumId w:val="1"/>
  </w:num>
  <w:num w:numId="10" w16cid:durableId="1542934219">
    <w:abstractNumId w:val="1"/>
  </w:num>
  <w:num w:numId="11" w16cid:durableId="1602685839">
    <w:abstractNumId w:val="3"/>
  </w:num>
  <w:num w:numId="12" w16cid:durableId="1277480">
    <w:abstractNumId w:val="8"/>
  </w:num>
  <w:num w:numId="13" w16cid:durableId="656420273">
    <w:abstractNumId w:val="18"/>
  </w:num>
  <w:num w:numId="14" w16cid:durableId="2106143856">
    <w:abstractNumId w:val="13"/>
  </w:num>
  <w:num w:numId="15" w16cid:durableId="100877377">
    <w:abstractNumId w:val="11"/>
  </w:num>
  <w:num w:numId="16" w16cid:durableId="226847688">
    <w:abstractNumId w:val="17"/>
  </w:num>
  <w:num w:numId="17" w16cid:durableId="1642463349">
    <w:abstractNumId w:val="9"/>
  </w:num>
  <w:num w:numId="18" w16cid:durableId="1144471346">
    <w:abstractNumId w:val="15"/>
  </w:num>
  <w:num w:numId="19" w16cid:durableId="481579015">
    <w:abstractNumId w:val="23"/>
  </w:num>
  <w:num w:numId="20" w16cid:durableId="1385908090">
    <w:abstractNumId w:val="4"/>
  </w:num>
  <w:num w:numId="21" w16cid:durableId="1674794742">
    <w:abstractNumId w:val="21"/>
  </w:num>
  <w:num w:numId="22" w16cid:durableId="256518820">
    <w:abstractNumId w:val="6"/>
  </w:num>
  <w:num w:numId="23" w16cid:durableId="898518237">
    <w:abstractNumId w:val="5"/>
  </w:num>
  <w:num w:numId="24" w16cid:durableId="539633864">
    <w:abstractNumId w:val="14"/>
  </w:num>
  <w:num w:numId="25" w16cid:durableId="2065330629">
    <w:abstractNumId w:val="20"/>
  </w:num>
  <w:num w:numId="26" w16cid:durableId="2120640962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49A"/>
    <w:rsid w:val="0009062C"/>
    <w:rsid w:val="00095368"/>
    <w:rsid w:val="000954C4"/>
    <w:rsid w:val="000A2798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5FA3"/>
    <w:rsid w:val="00280A85"/>
    <w:rsid w:val="00284119"/>
    <w:rsid w:val="00290B5C"/>
    <w:rsid w:val="00294791"/>
    <w:rsid w:val="002A7926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0BBA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1759"/>
    <w:rsid w:val="005C4606"/>
    <w:rsid w:val="005D0B0C"/>
    <w:rsid w:val="005E02B3"/>
    <w:rsid w:val="005E1E24"/>
    <w:rsid w:val="0060418E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1E73"/>
    <w:rsid w:val="006D30C0"/>
    <w:rsid w:val="006D7535"/>
    <w:rsid w:val="006E450B"/>
    <w:rsid w:val="006E514F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4FC"/>
    <w:rsid w:val="00880E83"/>
    <w:rsid w:val="00892F28"/>
    <w:rsid w:val="008A0A7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1F5F"/>
    <w:rsid w:val="00933EBA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80C"/>
    <w:rsid w:val="00A92E07"/>
    <w:rsid w:val="00AA0B3A"/>
    <w:rsid w:val="00AA6EB4"/>
    <w:rsid w:val="00AA767D"/>
    <w:rsid w:val="00AB0CC9"/>
    <w:rsid w:val="00AC3FF6"/>
    <w:rsid w:val="00AD73EC"/>
    <w:rsid w:val="00AE0919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36FB3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1219"/>
    <w:rsid w:val="00BB69DB"/>
    <w:rsid w:val="00BC322E"/>
    <w:rsid w:val="00BC44CD"/>
    <w:rsid w:val="00BC48A6"/>
    <w:rsid w:val="00BE7978"/>
    <w:rsid w:val="00C07DDB"/>
    <w:rsid w:val="00C2763B"/>
    <w:rsid w:val="00C4115D"/>
    <w:rsid w:val="00C43BDD"/>
    <w:rsid w:val="00C47778"/>
    <w:rsid w:val="00C5011E"/>
    <w:rsid w:val="00C50EE5"/>
    <w:rsid w:val="00C5240A"/>
    <w:rsid w:val="00C5398F"/>
    <w:rsid w:val="00C556F5"/>
    <w:rsid w:val="00C668A4"/>
    <w:rsid w:val="00C70E19"/>
    <w:rsid w:val="00C72574"/>
    <w:rsid w:val="00C7430C"/>
    <w:rsid w:val="00C85DA1"/>
    <w:rsid w:val="00C9071C"/>
    <w:rsid w:val="00C908FF"/>
    <w:rsid w:val="00C966F8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078E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mailto:eva.bjorkman@vgregion.se" TargetMode="Externa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mailto:hpl.umea.plexusteamet@regionvasterbotten.se" TargetMode="External" Id="rId17" /><Relationship Type="http://schemas.openxmlformats.org/officeDocument/2006/relationships/footer" Target="footer3.xml" Id="rId16" /><Relationship Type="http://schemas.openxmlformats.org/officeDocument/2006/relationships/theme" Target="theme/theme1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fontTable" Target="fontTable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16</TotalTime>
  <Pages>4</Pages>
  <Words>807</Words>
  <Characters>4281</Characters>
  <Application>Microsoft Office Word</Application>
  <DocSecurity>0</DocSecurity>
  <Lines>35</Lines>
  <Paragraphs>10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5078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Plexusskada vid förlossning - handläggning</dc:title>
  <dc:subject/>
  <dc:creator>patrik.jens.johansson@vgregion.se</dc:creator>
  <keywords/>
  <lastModifiedBy>Catharina Grenabo</lastModifiedBy>
  <revision>21</revision>
  <lastPrinted>2016-03-31T10:56:00.0000000Z</lastPrinted>
  <dcterms:created xsi:type="dcterms:W3CDTF">2022-03-03T11:41:00.0000000Z</dcterms:created>
  <dcterms:modified xsi:type="dcterms:W3CDTF">2023-02-02T09:50:00.0000000Z</dcterms:modified>
</coreProperties>
</file>