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E69DF" w:rsidP="00F35B05" w:rsidRDefault="004E69DF" w14:paraId="1D5AC87D" w14:textId="77777777">
      <w:pPr>
        <w:pStyle w:val="Heading2"/>
        <w:sectPr w:rsidR="004E69DF" w:rsidSect="004E69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33441427" w:rsidP="534FCED8" w:rsidRDefault="33441427" w14:paraId="16451776" w14:textId="71778E0A">
      <w:pPr>
        <w:pStyle w:val="Heading1"/>
        <w:keepNext w:val="1"/>
      </w:pPr>
      <w:proofErr w:type="spellStart"/>
      <w:r w:rsidR="33441427">
        <w:rPr/>
        <w:t>Hyperton</w:t>
      </w:r>
      <w:proofErr w:type="spellEnd"/>
      <w:r w:rsidR="33441427">
        <w:rPr/>
        <w:t xml:space="preserve"> natriumklorid - </w:t>
      </w:r>
      <w:r w:rsidR="33441427">
        <w:rPr/>
        <w:t>intensivvår</w:t>
      </w:r>
      <w:r w:rsidR="75259D03">
        <w:rPr/>
        <w:t>d</w:t>
      </w:r>
    </w:p>
    <w:p w:rsidR="339BEC33" w:rsidP="412080EA" w:rsidRDefault="339BEC33" w14:paraId="41386C24" w14:textId="79B5DEBD">
      <w:pPr>
        <w:pStyle w:val="Normal"/>
        <w:keepNext w:val="1"/>
        <w:spacing w:line="240" w:lineRule="auto"/>
        <w:rPr>
          <w:b w:val="0"/>
          <w:bCs w:val="0"/>
        </w:rPr>
      </w:pPr>
      <w:r w:rsidRPr="412080EA" w:rsidR="339BEC33">
        <w:rPr>
          <w:b w:val="1"/>
          <w:bCs w:val="1"/>
        </w:rPr>
        <w:t>Innehållsansvariga:</w:t>
      </w:r>
      <w:r>
        <w:br/>
      </w:r>
      <w:r w:rsidR="23C20088">
        <w:rPr>
          <w:b w:val="0"/>
          <w:bCs w:val="0"/>
        </w:rPr>
        <w:t>Henrieta Jidbratt</w:t>
      </w:r>
      <w:r w:rsidR="68F93B70">
        <w:rPr>
          <w:b w:val="0"/>
          <w:bCs w:val="0"/>
        </w:rPr>
        <w:t xml:space="preserve">, </w:t>
      </w:r>
      <w:r w:rsidR="782335A6">
        <w:rPr>
          <w:b w:val="0"/>
          <w:bCs w:val="0"/>
        </w:rPr>
        <w:t>ö</w:t>
      </w:r>
      <w:r w:rsidR="68F93B70">
        <w:rPr>
          <w:b w:val="0"/>
          <w:bCs w:val="0"/>
        </w:rPr>
        <w:t>verläkare An-</w:t>
      </w:r>
      <w:r w:rsidR="68F93B70">
        <w:rPr>
          <w:b w:val="0"/>
          <w:bCs w:val="0"/>
        </w:rPr>
        <w:t>Op</w:t>
      </w:r>
      <w:r w:rsidR="68F93B70">
        <w:rPr>
          <w:b w:val="0"/>
          <w:bCs w:val="0"/>
        </w:rPr>
        <w:t>-IVA, SkaS Skövde</w:t>
      </w:r>
      <w:r>
        <w:br/>
      </w:r>
      <w:r w:rsidR="462C92AE">
        <w:rPr>
          <w:b w:val="0"/>
          <w:bCs w:val="0"/>
        </w:rPr>
        <w:t>Andreas Thorén</w:t>
      </w:r>
      <w:r w:rsidR="1898B81A">
        <w:rPr>
          <w:b w:val="0"/>
          <w:bCs w:val="0"/>
        </w:rPr>
        <w:t>, överläkare</w:t>
      </w:r>
      <w:r w:rsidR="3CFB6ED1">
        <w:rPr>
          <w:b w:val="0"/>
          <w:bCs w:val="0"/>
        </w:rPr>
        <w:t xml:space="preserve"> An-</w:t>
      </w:r>
      <w:r w:rsidR="3CFB6ED1">
        <w:rPr>
          <w:b w:val="0"/>
          <w:bCs w:val="0"/>
        </w:rPr>
        <w:t>Op</w:t>
      </w:r>
      <w:r w:rsidR="3CFB6ED1">
        <w:rPr>
          <w:b w:val="0"/>
          <w:bCs w:val="0"/>
        </w:rPr>
        <w:t xml:space="preserve">-IVA, SkaS </w:t>
      </w:r>
      <w:r w:rsidR="1FF2347A">
        <w:rPr>
          <w:b w:val="0"/>
          <w:bCs w:val="0"/>
        </w:rPr>
        <w:t>Skövde</w:t>
      </w:r>
    </w:p>
    <w:p w:rsidRPr="004E69DF" w:rsidR="004E69DF" w:rsidP="173A9CEC" w:rsidRDefault="004E69DF" w14:paraId="3ECA1743" w14:textId="77777777">
      <w:pPr>
        <w:pStyle w:val="Heading2"/>
        <w:keepNext w:val="1"/>
        <w:spacing w:line="240" w:lineRule="auto"/>
        <w:rPr>
          <w:rFonts w:ascii="Arial" w:hAnsi="Arial"/>
          <w:b w:val="1"/>
          <w:bCs w:val="1"/>
        </w:rPr>
      </w:pPr>
      <w:r w:rsidR="004E69DF">
        <w:rPr/>
        <w:t>Revideringar i denna version</w:t>
      </w:r>
    </w:p>
    <w:p w:rsidRPr="004E69DF" w:rsidR="004E69DF" w:rsidP="173A9CEC" w:rsidRDefault="004E69DF" w14:paraId="0397970D" w14:textId="10E801E5">
      <w:pPr>
        <w:pStyle w:val="Normal"/>
        <w:spacing w:line="240" w:lineRule="auto"/>
        <w:rPr>
          <w:rFonts w:ascii="Arial" w:hAnsi="Arial" w:cs="Arial"/>
          <w:sz w:val="20"/>
          <w:szCs w:val="20"/>
        </w:rPr>
      </w:pPr>
      <w:r w:rsidR="004E69DF">
        <w:rPr/>
        <w:t>Förlängd giltighet.</w:t>
      </w:r>
    </w:p>
    <w:p w:rsidRPr="004E69DF" w:rsidR="004E69DF" w:rsidP="173A9CEC" w:rsidRDefault="004E69DF" w14:paraId="698A87F1" w14:textId="77777777">
      <w:pPr>
        <w:pStyle w:val="Heading2"/>
        <w:keepNext w:val="1"/>
        <w:spacing w:line="240" w:lineRule="auto"/>
        <w:rPr>
          <w:rFonts w:ascii="Arial" w:hAnsi="Arial"/>
          <w:b w:val="1"/>
          <w:bCs w:val="1"/>
        </w:rPr>
      </w:pPr>
      <w:r w:rsidR="004E69DF">
        <w:rPr/>
        <w:t>Bakgrund, syfte och mål</w:t>
      </w:r>
    </w:p>
    <w:p w:rsidRPr="004E69DF" w:rsidR="004E69DF" w:rsidP="173A9CEC" w:rsidRDefault="004E69DF" w14:paraId="028E0790" w14:textId="77777777">
      <w:pPr>
        <w:pStyle w:val="Normal"/>
        <w:spacing w:line="240" w:lineRule="auto"/>
        <w:rPr>
          <w:rFonts w:ascii="Arial" w:hAnsi="Arial" w:cs="Arial"/>
          <w:sz w:val="20"/>
          <w:szCs w:val="20"/>
        </w:rPr>
      </w:pPr>
      <w:r w:rsidR="004E69DF">
        <w:rPr/>
        <w:t xml:space="preserve">Behandling med </w:t>
      </w:r>
      <w:proofErr w:type="spellStart"/>
      <w:r w:rsidR="004E69DF">
        <w:rPr/>
        <w:t>hyperton</w:t>
      </w:r>
      <w:proofErr w:type="spellEnd"/>
      <w:r w:rsidR="004E69DF">
        <w:rPr/>
        <w:t xml:space="preserve"> Natriumklorid på IVA.</w:t>
      </w:r>
    </w:p>
    <w:p w:rsidRPr="004E69DF" w:rsidR="004E69DF" w:rsidP="004E69DF" w:rsidRDefault="004E69DF" w14:paraId="1DC4DF1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E69DF" w:rsidR="004E69DF" w:rsidP="173A9CEC" w:rsidRDefault="004E69DF" w14:paraId="24AECBD9" w14:textId="77777777">
      <w:pPr>
        <w:pStyle w:val="Normal"/>
        <w:spacing w:line="240" w:lineRule="auto"/>
        <w:rPr>
          <w:rFonts w:ascii="Arial" w:hAnsi="Arial" w:cs="Arial"/>
          <w:b w:val="1"/>
          <w:bCs w:val="1"/>
          <w:sz w:val="20"/>
          <w:szCs w:val="20"/>
        </w:rPr>
      </w:pPr>
      <w:r w:rsidRPr="173A9CEC" w:rsidR="004E69DF">
        <w:rPr>
          <w:b w:val="1"/>
          <w:bCs w:val="1"/>
        </w:rPr>
        <w:t>Patientgrupp:</w:t>
      </w:r>
    </w:p>
    <w:p w:rsidRPr="004E69DF" w:rsidR="004E69DF" w:rsidP="173A9CEC" w:rsidRDefault="004E69DF" w14:paraId="7BBBFE69" w14:textId="7511CB8A">
      <w:pPr>
        <w:pStyle w:val="ListParagraph"/>
        <w:numPr>
          <w:ilvl w:val="0"/>
          <w:numId w:val="21"/>
        </w:numPr>
        <w:spacing w:line="240" w:lineRule="auto"/>
        <w:contextualSpacing/>
        <w:rPr>
          <w:rFonts w:ascii="Arial" w:hAnsi="Arial" w:eastAsia="Calibri" w:cs="Arial"/>
          <w:color w:val="000000" w:themeColor="text2" w:themeTint="FF" w:themeShade="FF"/>
          <w:sz w:val="16"/>
          <w:szCs w:val="16"/>
          <w:lang w:eastAsia="en-US"/>
        </w:rPr>
      </w:pPr>
      <w:proofErr w:type="spellStart"/>
      <w:r w:rsidR="004E69DF">
        <w:rPr/>
        <w:t>Hypotona</w:t>
      </w:r>
      <w:proofErr w:type="spellEnd"/>
      <w:r w:rsidR="004E69DF">
        <w:rPr/>
        <w:t>/</w:t>
      </w:r>
      <w:proofErr w:type="spellStart"/>
      <w:r w:rsidR="004E69DF">
        <w:rPr/>
        <w:t>hypovolema</w:t>
      </w:r>
      <w:proofErr w:type="spellEnd"/>
      <w:r w:rsidR="004E69DF">
        <w:rPr/>
        <w:t xml:space="preserve"> patienter, till exempel vid sepsis.</w:t>
      </w:r>
    </w:p>
    <w:p w:rsidRPr="004E69DF" w:rsidR="004E69DF" w:rsidP="173A9CEC" w:rsidRDefault="004E69DF" w14:paraId="6545B3F4" w14:textId="4BB49BDD">
      <w:pPr>
        <w:pStyle w:val="ListParagraph"/>
        <w:numPr>
          <w:ilvl w:val="0"/>
          <w:numId w:val="21"/>
        </w:numPr>
        <w:spacing w:line="240" w:lineRule="auto"/>
        <w:contextualSpacing/>
        <w:rPr>
          <w:rFonts w:ascii="Arial" w:hAnsi="Arial" w:eastAsia="Calibri" w:cs="Arial"/>
          <w:color w:val="000000" w:themeColor="text2" w:themeTint="FF" w:themeShade="FF"/>
          <w:sz w:val="16"/>
          <w:szCs w:val="16"/>
          <w:lang w:eastAsia="en-US"/>
        </w:rPr>
      </w:pPr>
      <w:r w:rsidR="004E69DF">
        <w:rPr/>
        <w:t xml:space="preserve">För att stimulera </w:t>
      </w:r>
      <w:proofErr w:type="spellStart"/>
      <w:r w:rsidR="004E69DF">
        <w:rPr/>
        <w:t>diures</w:t>
      </w:r>
      <w:proofErr w:type="spellEnd"/>
      <w:r w:rsidR="004E69DF">
        <w:rPr/>
        <w:t>, framförallt vid avveckling av CRRT.</w:t>
      </w:r>
    </w:p>
    <w:p w:rsidRPr="004E69DF" w:rsidR="004E69DF" w:rsidP="173A9CEC" w:rsidRDefault="004E69DF" w14:paraId="448794F0" w14:textId="2E9B1010">
      <w:pPr>
        <w:pStyle w:val="ListParagraph"/>
        <w:numPr>
          <w:ilvl w:val="0"/>
          <w:numId w:val="21"/>
        </w:numPr>
        <w:spacing w:line="240" w:lineRule="auto"/>
        <w:contextualSpacing/>
        <w:rPr>
          <w:rFonts w:ascii="Arial" w:hAnsi="Arial" w:eastAsia="Calibri" w:cs="Arial"/>
          <w:color w:val="000000" w:themeColor="text2" w:themeTint="FF" w:themeShade="FF"/>
          <w:sz w:val="16"/>
          <w:szCs w:val="16"/>
          <w:lang w:eastAsia="en-US"/>
        </w:rPr>
      </w:pPr>
      <w:r w:rsidR="004E69DF">
        <w:rPr/>
        <w:t xml:space="preserve">Akut behandling av </w:t>
      </w:r>
      <w:proofErr w:type="spellStart"/>
      <w:r w:rsidR="004E69DF">
        <w:rPr/>
        <w:t>intrakraniell</w:t>
      </w:r>
      <w:proofErr w:type="spellEnd"/>
      <w:r w:rsidR="004E69DF">
        <w:rPr/>
        <w:t xml:space="preserve"> tryckstegring.</w:t>
      </w:r>
    </w:p>
    <w:p w:rsidRPr="004E69DF" w:rsidR="004E69DF" w:rsidP="173A9CEC" w:rsidRDefault="004E69DF" w14:paraId="5CB27CEB" w14:textId="7D03F266">
      <w:pPr>
        <w:pStyle w:val="ListParagraph"/>
        <w:numPr>
          <w:ilvl w:val="0"/>
          <w:numId w:val="21"/>
        </w:numPr>
        <w:spacing w:line="240" w:lineRule="auto"/>
        <w:contextualSpacing/>
        <w:rPr>
          <w:rFonts w:ascii="Arial" w:hAnsi="Arial" w:eastAsia="Calibri" w:cs="Arial"/>
          <w:color w:val="000000" w:themeColor="text2" w:themeTint="FF" w:themeShade="FF"/>
          <w:sz w:val="16"/>
          <w:szCs w:val="16"/>
          <w:lang w:eastAsia="en-US"/>
        </w:rPr>
      </w:pPr>
      <w:r w:rsidRPr="173A9CEC" w:rsidR="004E69DF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Snabb korrektion av akut </w:t>
      </w:r>
      <w:proofErr w:type="spellStart"/>
      <w:r w:rsidRPr="173A9CEC" w:rsidR="004E69DF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>hyponatremi</w:t>
      </w:r>
      <w:proofErr w:type="spellEnd"/>
      <w:r w:rsidRPr="173A9CEC" w:rsidR="004E69DF">
        <w:rPr>
          <w:rFonts w:ascii="Arial" w:hAnsi="Arial" w:eastAsia="Calibri" w:cs="Arial"/>
          <w:color w:val="000000" w:themeColor="text2" w:themeTint="FF" w:themeShade="FF"/>
          <w:sz w:val="20"/>
          <w:szCs w:val="20"/>
          <w:lang w:eastAsia="en-US"/>
        </w:rPr>
        <w:t xml:space="preserve"> vid svåra symtom.</w:t>
      </w:r>
      <w:r>
        <w:br/>
      </w:r>
    </w:p>
    <w:p w:rsidRPr="004E69DF" w:rsidR="004E69DF" w:rsidP="173A9CEC" w:rsidRDefault="004E69DF" w14:paraId="2FCED1A5" w14:textId="77777777">
      <w:pPr>
        <w:pStyle w:val="Heading2"/>
        <w:keepNext w:val="1"/>
        <w:spacing w:line="240" w:lineRule="auto"/>
        <w:rPr>
          <w:rFonts w:ascii="Arial" w:hAnsi="Arial"/>
          <w:b w:val="1"/>
          <w:bCs w:val="1"/>
        </w:rPr>
      </w:pPr>
      <w:r w:rsidR="004E69DF">
        <w:rPr/>
        <w:t>Arbetsbeskrivning</w:t>
      </w:r>
    </w:p>
    <w:p w:rsidRPr="004E69DF" w:rsidR="004E69DF" w:rsidP="004E69DF" w:rsidRDefault="004E69DF" w14:paraId="2C4D6BB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sz w:val="16"/>
          <w:szCs w:val="16"/>
        </w:rPr>
      </w:pPr>
    </w:p>
    <w:p w:rsidRPr="004E69DF" w:rsidR="004E69DF" w:rsidP="173A9CEC" w:rsidRDefault="004E69DF" w14:paraId="312A8EAB" w14:textId="77777777">
      <w:pPr>
        <w:pStyle w:val="Normal"/>
        <w:spacing w:line="240" w:lineRule="auto"/>
        <w:rPr>
          <w:rFonts w:ascii="Arial" w:hAnsi="Arial" w:cs="Arial"/>
          <w:b w:val="1"/>
          <w:bCs w:val="1"/>
          <w:sz w:val="20"/>
          <w:szCs w:val="20"/>
        </w:rPr>
      </w:pPr>
      <w:r w:rsidRPr="173A9CEC" w:rsidR="004E69DF">
        <w:rPr>
          <w:b w:val="1"/>
          <w:bCs w:val="1"/>
        </w:rPr>
        <w:t>Blandning:</w:t>
      </w:r>
    </w:p>
    <w:p w:rsidRPr="004E69DF" w:rsidR="004E69DF" w:rsidP="173A9CEC" w:rsidRDefault="004E69DF" w14:paraId="6ED7864A" w14:textId="281A4287">
      <w:pPr>
        <w:pStyle w:val="Normal"/>
        <w:spacing w:line="240" w:lineRule="auto"/>
        <w:rPr>
          <w:rFonts w:ascii="Arial" w:hAnsi="Arial" w:cs="Arial"/>
          <w:sz w:val="20"/>
          <w:szCs w:val="20"/>
        </w:rPr>
      </w:pPr>
      <w:r w:rsidRPr="173A9CEC" w:rsidR="004E69DF">
        <w:rPr>
          <w:b w:val="1"/>
          <w:bCs w:val="1"/>
        </w:rPr>
        <w:t xml:space="preserve">250 ml: </w:t>
      </w:r>
      <w:proofErr w:type="spellStart"/>
      <w:r w:rsidRPr="173A9CEC" w:rsidR="004E69DF">
        <w:rPr>
          <w:b w:val="1"/>
          <w:bCs w:val="1"/>
        </w:rPr>
        <w:t>NaCl</w:t>
      </w:r>
      <w:proofErr w:type="spellEnd"/>
      <w:r w:rsidRPr="173A9CEC" w:rsidR="004E69DF">
        <w:rPr>
          <w:b w:val="1"/>
          <w:bCs w:val="1"/>
        </w:rPr>
        <w:t xml:space="preserve"> </w:t>
      </w:r>
      <w:proofErr w:type="spellStart"/>
      <w:r w:rsidRPr="173A9CEC" w:rsidR="004E69DF">
        <w:rPr>
          <w:b w:val="1"/>
          <w:bCs w:val="1"/>
        </w:rPr>
        <w:t>konc</w:t>
      </w:r>
      <w:proofErr w:type="spellEnd"/>
      <w:r w:rsidRPr="173A9CEC" w:rsidR="004E69DF">
        <w:rPr>
          <w:b w:val="1"/>
          <w:bCs w:val="1"/>
        </w:rPr>
        <w:t xml:space="preserve"> = 6,29 %</w:t>
      </w:r>
      <w:r>
        <w:br/>
      </w:r>
      <w:r w:rsidR="004E69DF">
        <w:rPr/>
        <w:t xml:space="preserve">Ur en </w:t>
      </w:r>
      <w:r w:rsidRPr="173A9CEC" w:rsidR="004E69DF">
        <w:rPr>
          <w:b w:val="1"/>
          <w:bCs w:val="1"/>
        </w:rPr>
        <w:t>250 ml</w:t>
      </w:r>
      <w:r w:rsidR="004E69DF">
        <w:rPr/>
        <w:t xml:space="preserve"> påse med Natriumklorid dras </w:t>
      </w:r>
      <w:r w:rsidRPr="173A9CEC" w:rsidR="004E69DF">
        <w:rPr>
          <w:b w:val="1"/>
          <w:bCs w:val="1"/>
        </w:rPr>
        <w:t>60 ml</w:t>
      </w:r>
      <w:r w:rsidR="004E69DF">
        <w:rPr/>
        <w:t xml:space="preserve">. </w:t>
      </w:r>
      <w:r>
        <w:br/>
      </w:r>
      <w:r>
        <w:br/>
      </w:r>
      <w:r w:rsidR="004E69DF">
        <w:rPr/>
        <w:t xml:space="preserve">Därefter tillsätts </w:t>
      </w:r>
      <w:r w:rsidRPr="173A9CEC" w:rsidR="004E69DF">
        <w:rPr>
          <w:b w:val="1"/>
          <w:bCs w:val="1"/>
        </w:rPr>
        <w:t xml:space="preserve">60 ml </w:t>
      </w:r>
      <w:proofErr w:type="spellStart"/>
      <w:r w:rsidR="004E69DF">
        <w:rPr/>
        <w:t>Addex</w:t>
      </w:r>
      <w:proofErr w:type="spellEnd"/>
      <w:r w:rsidR="004E69DF">
        <w:rPr/>
        <w:t xml:space="preserve">-Natriumklorid 4 </w:t>
      </w:r>
      <w:proofErr w:type="spellStart"/>
      <w:r w:rsidR="004E69DF">
        <w:rPr/>
        <w:t>mmol</w:t>
      </w:r>
      <w:proofErr w:type="spellEnd"/>
      <w:r w:rsidR="004E69DF">
        <w:rPr/>
        <w:t xml:space="preserve">/ml = 240 </w:t>
      </w:r>
      <w:proofErr w:type="spellStart"/>
      <w:r w:rsidR="004E69DF">
        <w:rPr/>
        <w:t>mmol</w:t>
      </w:r>
      <w:proofErr w:type="spellEnd"/>
      <w:r w:rsidR="004E69DF">
        <w:rPr/>
        <w:t xml:space="preserve"> </w:t>
      </w:r>
      <w:proofErr w:type="spellStart"/>
      <w:r w:rsidR="004E69DF">
        <w:rPr/>
        <w:t>NaCl</w:t>
      </w:r>
      <w:proofErr w:type="spellEnd"/>
      <w:r w:rsidR="004E69DF">
        <w:rPr/>
        <w:t xml:space="preserve">. </w:t>
      </w:r>
      <w:r>
        <w:br/>
      </w:r>
      <w:r>
        <w:br/>
      </w:r>
      <w:r w:rsidR="004E69DF">
        <w:rPr/>
        <w:t xml:space="preserve">Denna blandning innehåller då </w:t>
      </w:r>
      <w:r>
        <w:br/>
      </w:r>
      <w:r w:rsidR="004E69DF">
        <w:rPr/>
        <w:t xml:space="preserve">269 </w:t>
      </w:r>
      <w:proofErr w:type="spellStart"/>
      <w:r w:rsidR="004E69DF">
        <w:rPr/>
        <w:t>mmol</w:t>
      </w:r>
      <w:proofErr w:type="spellEnd"/>
      <w:r w:rsidR="004E69DF">
        <w:rPr/>
        <w:t xml:space="preserve">/250ml = 1076 </w:t>
      </w:r>
      <w:proofErr w:type="spellStart"/>
      <w:r w:rsidR="004E69DF">
        <w:rPr/>
        <w:t>mmol</w:t>
      </w:r>
      <w:proofErr w:type="spellEnd"/>
      <w:r w:rsidR="004E69DF">
        <w:rPr/>
        <w:t>/liter = 6,3 %.</w:t>
      </w:r>
      <w:r>
        <w:br/>
      </w:r>
      <w:r>
        <w:br/>
      </w:r>
      <w:r w:rsidRPr="173A9CEC" w:rsidR="004E69DF">
        <w:rPr>
          <w:b w:val="1"/>
          <w:bCs w:val="1"/>
        </w:rPr>
        <w:t xml:space="preserve">100 ml: </w:t>
      </w:r>
      <w:proofErr w:type="spellStart"/>
      <w:r w:rsidRPr="173A9CEC" w:rsidR="004E69DF">
        <w:rPr>
          <w:b w:val="1"/>
          <w:bCs w:val="1"/>
        </w:rPr>
        <w:t>NaCl</w:t>
      </w:r>
      <w:proofErr w:type="spellEnd"/>
      <w:r w:rsidRPr="173A9CEC" w:rsidR="004E69DF">
        <w:rPr>
          <w:b w:val="1"/>
          <w:bCs w:val="1"/>
        </w:rPr>
        <w:t xml:space="preserve"> </w:t>
      </w:r>
      <w:proofErr w:type="spellStart"/>
      <w:r w:rsidRPr="173A9CEC" w:rsidR="004E69DF">
        <w:rPr>
          <w:b w:val="1"/>
          <w:bCs w:val="1"/>
        </w:rPr>
        <w:t>konc</w:t>
      </w:r>
      <w:proofErr w:type="spellEnd"/>
      <w:r w:rsidRPr="173A9CEC" w:rsidR="004E69DF">
        <w:rPr>
          <w:b w:val="1"/>
          <w:bCs w:val="1"/>
        </w:rPr>
        <w:t xml:space="preserve"> = 6,52 %</w:t>
      </w:r>
      <w:r>
        <w:br/>
      </w:r>
      <w:r w:rsidR="004E69DF">
        <w:rPr/>
        <w:t xml:space="preserve">Ur en </w:t>
      </w:r>
      <w:r w:rsidRPr="173A9CEC" w:rsidR="004E69DF">
        <w:rPr>
          <w:b w:val="1"/>
          <w:bCs w:val="1"/>
        </w:rPr>
        <w:t>100 ml</w:t>
      </w:r>
      <w:r w:rsidRPr="173A9CEC" w:rsidR="004E69DF">
        <w:rPr>
          <w:b w:val="1"/>
          <w:bCs w:val="1"/>
        </w:rPr>
        <w:t xml:space="preserve"> </w:t>
      </w:r>
      <w:r w:rsidR="004E69DF">
        <w:rPr/>
        <w:t>påse med Natriumklorid dras</w:t>
      </w:r>
      <w:r w:rsidR="004E69DF">
        <w:rPr/>
        <w:t xml:space="preserve"> </w:t>
      </w:r>
      <w:r w:rsidRPr="173A9CEC" w:rsidR="004E69DF">
        <w:rPr>
          <w:b w:val="1"/>
          <w:bCs w:val="1"/>
        </w:rPr>
        <w:t>25 ml</w:t>
      </w:r>
      <w:r w:rsidR="004E69DF">
        <w:rPr/>
        <w:t xml:space="preserve">. Därefter tillsätts </w:t>
      </w:r>
      <w:r w:rsidRPr="173A9CEC" w:rsidR="004E69DF">
        <w:rPr>
          <w:b w:val="1"/>
          <w:bCs w:val="1"/>
        </w:rPr>
        <w:t>25 ml</w:t>
      </w:r>
      <w:r w:rsidRPr="173A9CEC" w:rsidR="004E69DF">
        <w:rPr>
          <w:b w:val="1"/>
          <w:bCs w:val="1"/>
        </w:rPr>
        <w:t xml:space="preserve"> </w:t>
      </w:r>
      <w:proofErr w:type="spellStart"/>
      <w:r w:rsidR="004E69DF">
        <w:rPr/>
        <w:t>Addex</w:t>
      </w:r>
      <w:proofErr w:type="spellEnd"/>
      <w:r w:rsidR="004E69DF">
        <w:rPr/>
        <w:t xml:space="preserve">-Natriumklorid 4 </w:t>
      </w:r>
      <w:proofErr w:type="spellStart"/>
      <w:r w:rsidR="004E69DF">
        <w:rPr/>
        <w:t>mmol</w:t>
      </w:r>
      <w:proofErr w:type="spellEnd"/>
      <w:r w:rsidR="004E69DF">
        <w:rPr/>
        <w:t xml:space="preserve">/ml = 100 </w:t>
      </w:r>
      <w:proofErr w:type="spellStart"/>
      <w:r w:rsidR="004E69DF">
        <w:rPr/>
        <w:t>mmol</w:t>
      </w:r>
      <w:proofErr w:type="spellEnd"/>
      <w:r w:rsidR="004E69DF">
        <w:rPr/>
        <w:t xml:space="preserve"> </w:t>
      </w:r>
      <w:proofErr w:type="spellStart"/>
      <w:r w:rsidR="004E69DF">
        <w:rPr/>
        <w:t>NaCl</w:t>
      </w:r>
      <w:proofErr w:type="spellEnd"/>
      <w:r w:rsidR="004E69DF">
        <w:rPr/>
        <w:t xml:space="preserve">. Denna blandning innehåller då 111,5 </w:t>
      </w:r>
      <w:proofErr w:type="spellStart"/>
      <w:r w:rsidR="004E69DF">
        <w:rPr/>
        <w:t>mmol</w:t>
      </w:r>
      <w:proofErr w:type="spellEnd"/>
      <w:r w:rsidR="004E69DF">
        <w:rPr/>
        <w:t xml:space="preserve">/100ml = 1115 </w:t>
      </w:r>
      <w:proofErr w:type="spellStart"/>
      <w:r w:rsidR="004E69DF">
        <w:rPr/>
        <w:t>mmol</w:t>
      </w:r>
      <w:proofErr w:type="spellEnd"/>
      <w:r w:rsidR="004E69DF">
        <w:rPr/>
        <w:t>/liter = 6,52 %.</w:t>
      </w:r>
    </w:p>
    <w:p w:rsidR="173A9CEC" w:rsidP="173A9CEC" w:rsidRDefault="173A9CEC" w14:paraId="634330BF" w14:textId="706EA23E">
      <w:pPr>
        <w:pStyle w:val="Normal"/>
        <w:spacing w:line="240" w:lineRule="auto"/>
      </w:pPr>
    </w:p>
    <w:p w:rsidR="173A9CEC" w:rsidP="173A9CEC" w:rsidRDefault="173A9CEC" w14:paraId="166196CE" w14:textId="7B0D2FCA">
      <w:pPr>
        <w:pStyle w:val="Normal"/>
        <w:spacing w:line="240" w:lineRule="auto"/>
        <w:rPr>
          <w:b w:val="1"/>
          <w:bCs w:val="1"/>
        </w:rPr>
      </w:pPr>
    </w:p>
    <w:p w:rsidRPr="004E69DF" w:rsidR="004E69DF" w:rsidP="173A9CEC" w:rsidRDefault="004E69DF" w14:paraId="51B8F2E7" w14:textId="24C1DC8A">
      <w:pPr>
        <w:pStyle w:val="Normal"/>
        <w:spacing w:line="240" w:lineRule="auto"/>
        <w:rPr>
          <w:rFonts w:ascii="Arial" w:hAnsi="Arial" w:cs="Arial"/>
          <w:b w:val="1"/>
          <w:bCs w:val="1"/>
          <w:sz w:val="20"/>
          <w:szCs w:val="20"/>
        </w:rPr>
      </w:pPr>
      <w:r w:rsidRPr="173A9CEC" w:rsidR="004E69DF">
        <w:rPr>
          <w:b w:val="1"/>
          <w:bCs w:val="1"/>
        </w:rPr>
        <w:t>Administrationshastighet:</w:t>
      </w:r>
    </w:p>
    <w:p w:rsidRPr="004E69DF" w:rsidR="004E69DF" w:rsidP="173A9CEC" w:rsidRDefault="004E69DF" w14:paraId="7CCD3C94" w14:textId="23605911">
      <w:pPr>
        <w:pStyle w:val="Normal"/>
        <w:spacing w:line="240" w:lineRule="auto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E69DF">
        <w:rPr/>
        <w:t>250 ml bör ej gå in på mindre än en halvtimme.</w:t>
      </w:r>
      <w:r>
        <w:br/>
      </w:r>
      <w:r>
        <w:br/>
      </w:r>
      <w:r w:rsidR="004E69DF">
        <w:rPr/>
        <w:t xml:space="preserve">Ges endast 100 ml kan denna infusion gå i högsta möjliga hastighet, om inte patienten är i riskzonen att </w:t>
      </w:r>
      <w:proofErr w:type="spellStart"/>
      <w:r w:rsidR="004E69DF">
        <w:rPr/>
        <w:t>dekompensera</w:t>
      </w:r>
      <w:proofErr w:type="spellEnd"/>
      <w:r w:rsidR="004E69DF">
        <w:rPr/>
        <w:t xml:space="preserve"> </w:t>
      </w:r>
      <w:proofErr w:type="spellStart"/>
      <w:r w:rsidR="004E69DF">
        <w:rPr/>
        <w:t>kardiellt</w:t>
      </w:r>
      <w:proofErr w:type="spellEnd"/>
      <w:r w:rsidR="004E69DF">
        <w:rPr/>
        <w:t>.</w:t>
      </w:r>
    </w:p>
    <w:p w:rsidRPr="004E69DF" w:rsidR="004E69DF" w:rsidP="004E69DF" w:rsidRDefault="004E69DF" w14:paraId="6899F12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4E69DF" w:rsidR="004E69DF" w:rsidP="004E69DF" w:rsidRDefault="004E69DF" w14:paraId="74C4401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E69D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FF31C4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1A29EC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60cf904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15D0462"/>
    <w:multiLevelType w:val="hybridMultilevel"/>
    <w:tmpl w:val="181C3B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  <w:num w:numId="20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9D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966BAF"/>
    <w:rsid w:val="08BA8807"/>
    <w:rsid w:val="173A9CEC"/>
    <w:rsid w:val="1898B81A"/>
    <w:rsid w:val="1FF2347A"/>
    <w:rsid w:val="235228AD"/>
    <w:rsid w:val="23C20088"/>
    <w:rsid w:val="259DF402"/>
    <w:rsid w:val="33441427"/>
    <w:rsid w:val="339BEC33"/>
    <w:rsid w:val="3CFB6ED1"/>
    <w:rsid w:val="412080EA"/>
    <w:rsid w:val="42BD3A76"/>
    <w:rsid w:val="450905CB"/>
    <w:rsid w:val="462C92AE"/>
    <w:rsid w:val="4E07DAA3"/>
    <w:rsid w:val="534FCED8"/>
    <w:rsid w:val="647B2B65"/>
    <w:rsid w:val="68F93B70"/>
    <w:rsid w:val="6B2CF8ED"/>
    <w:rsid w:val="75259D03"/>
    <w:rsid w:val="782335A6"/>
    <w:rsid w:val="789C76B6"/>
    <w:rsid w:val="7A384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ff1e95c66264ea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42618a-8991-4349-8d9d-6808840794f9}"/>
      </w:docPartPr>
      <w:docPartBody>
        <w:p xmlns:wp14="http://schemas.microsoft.com/office/word/2010/wordml" w14:paraId="4835969A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Hyperton natriumklorid - intensivvård</dc:title>
  <dc:subject/>
  <dc:creator>patrik.jens.johansson@vgregion.se</dc:creator>
  <keywords/>
  <lastModifiedBy>Anna-Karin Blomqvist</lastModifiedBy>
  <revision>6</revision>
  <lastPrinted>2016-03-31T10:56:00.0000000Z</lastPrinted>
  <dcterms:created xsi:type="dcterms:W3CDTF">2022-03-02T07:16:00.0000000Z</dcterms:created>
  <dcterms:modified xsi:type="dcterms:W3CDTF">2024-12-12T10:01:33.0000000Z</dcterms:modified>
</coreProperties>
</file>