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606A2" w14:textId="77777777" w:rsidR="00060F47" w:rsidRDefault="00060F47" w:rsidP="009A32ED">
      <w:pPr>
        <w:pStyle w:val="Rubrik1"/>
      </w:pPr>
    </w:p>
    <w:p w14:paraId="22B0B055" w14:textId="51145B4C" w:rsidR="4524D3B6" w:rsidRDefault="4524D3B6" w:rsidP="394D3FCB">
      <w:pPr>
        <w:rPr>
          <w:rFonts w:asciiTheme="majorHAnsi" w:eastAsiaTheme="majorEastAsia" w:hAnsiTheme="majorHAnsi" w:cstheme="majorBidi"/>
          <w:sz w:val="48"/>
          <w:szCs w:val="48"/>
        </w:rPr>
      </w:pPr>
      <w:proofErr w:type="spellStart"/>
      <w:r w:rsidRPr="394D3FCB">
        <w:rPr>
          <w:rFonts w:asciiTheme="majorHAnsi" w:eastAsiaTheme="majorEastAsia" w:hAnsiTheme="majorHAnsi" w:cstheme="majorBidi"/>
          <w:sz w:val="48"/>
          <w:szCs w:val="48"/>
        </w:rPr>
        <w:t>Sedering</w:t>
      </w:r>
      <w:proofErr w:type="spellEnd"/>
      <w:r w:rsidRPr="394D3FCB">
        <w:rPr>
          <w:rFonts w:asciiTheme="majorHAnsi" w:eastAsiaTheme="majorEastAsia" w:hAnsiTheme="majorHAnsi" w:cstheme="majorBidi"/>
          <w:sz w:val="48"/>
          <w:szCs w:val="48"/>
        </w:rPr>
        <w:t xml:space="preserve"> och delirium - intensivvård</w:t>
      </w:r>
    </w:p>
    <w:p w14:paraId="7404603D" w14:textId="77777777" w:rsidR="00E96B16" w:rsidRPr="00E96B16" w:rsidRDefault="00E96B16" w:rsidP="00E96B16"/>
    <w:bookmarkStart w:id="0" w:name="_Toc72840807" w:displacedByCustomXml="next"/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836237893"/>
        <w:docPartObj>
          <w:docPartGallery w:val="Table of Contents"/>
          <w:docPartUnique/>
        </w:docPartObj>
      </w:sdtPr>
      <w:sdtEndPr/>
      <w:sdtContent>
        <w:p w14:paraId="48791D1A" w14:textId="11593236" w:rsidR="00FA5732" w:rsidRDefault="00FA5732">
          <w:pPr>
            <w:pStyle w:val="Innehllsfrteckningsrubrik"/>
          </w:pPr>
          <w:r>
            <w:t>Innehållsförteckning</w:t>
          </w:r>
        </w:p>
        <w:p w14:paraId="7A90A787" w14:textId="422DC034" w:rsidR="006C4787" w:rsidRDefault="005421E5" w:rsidP="708479E5">
          <w:pPr>
            <w:pStyle w:val="Innehll2"/>
            <w:tabs>
              <w:tab w:val="clear" w:pos="8919"/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r>
            <w:fldChar w:fldCharType="begin"/>
          </w:r>
          <w:r w:rsidR="00FA5732">
            <w:instrText>TOC \o "1-3" \h \z \u</w:instrText>
          </w:r>
          <w:r>
            <w:fldChar w:fldCharType="separate"/>
          </w:r>
          <w:hyperlink w:anchor="_Toc1347249293">
            <w:r w:rsidR="708479E5" w:rsidRPr="708479E5">
              <w:rPr>
                <w:rStyle w:val="Hyperlnk"/>
              </w:rPr>
              <w:t>Förändringar sedan föregående version</w:t>
            </w:r>
            <w:r w:rsidR="00FA5732">
              <w:tab/>
            </w:r>
            <w:r w:rsidR="00FA5732">
              <w:fldChar w:fldCharType="begin"/>
            </w:r>
            <w:r w:rsidR="00FA5732">
              <w:instrText>PAGEREF _Toc1347249293 \h</w:instrText>
            </w:r>
            <w:r w:rsidR="00FA5732">
              <w:fldChar w:fldCharType="separate"/>
            </w:r>
            <w:r w:rsidR="708479E5" w:rsidRPr="708479E5">
              <w:rPr>
                <w:rStyle w:val="Hyperlnk"/>
              </w:rPr>
              <w:t>1</w:t>
            </w:r>
            <w:r w:rsidR="00FA5732">
              <w:fldChar w:fldCharType="end"/>
            </w:r>
          </w:hyperlink>
        </w:p>
        <w:p w14:paraId="1A77DCF5" w14:textId="2BC0F2C8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279306087">
            <w:r w:rsidRPr="708479E5">
              <w:rPr>
                <w:rStyle w:val="Hyperlnk"/>
              </w:rPr>
              <w:t>Bakgrund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_Toc279306087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</w:t>
            </w:r>
            <w:r w:rsidR="005421E5">
              <w:fldChar w:fldCharType="end"/>
            </w:r>
          </w:hyperlink>
        </w:p>
        <w:p w14:paraId="036460AD" w14:textId="6C8AFCAB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9439387">
            <w:r w:rsidRPr="708479E5">
              <w:rPr>
                <w:rStyle w:val="Hyperlnk"/>
              </w:rPr>
              <w:t>Syfte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_Toc19439387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</w:t>
            </w:r>
            <w:r w:rsidR="005421E5">
              <w:fldChar w:fldCharType="end"/>
            </w:r>
          </w:hyperlink>
        </w:p>
        <w:p w14:paraId="3CDD6CC5" w14:textId="7CF16905" w:rsidR="006C4787" w:rsidRDefault="708479E5" w:rsidP="708479E5">
          <w:pPr>
            <w:pStyle w:val="Innehll2"/>
            <w:tabs>
              <w:tab w:val="clear" w:pos="8919"/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229289524">
            <w:r w:rsidRPr="708479E5">
              <w:rPr>
                <w:rStyle w:val="Hyperlnk"/>
              </w:rPr>
              <w:t>Arbetsbeskrivning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_Toc229289524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</w:t>
            </w:r>
            <w:r w:rsidR="005421E5">
              <w:fldChar w:fldCharType="end"/>
            </w:r>
          </w:hyperlink>
        </w:p>
        <w:p w14:paraId="15A28395" w14:textId="6EB8C871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294275487">
            <w:r w:rsidRPr="708479E5">
              <w:rPr>
                <w:rStyle w:val="Hyperlnk"/>
              </w:rPr>
              <w:t>Administrering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_Toc1294275487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2</w:t>
            </w:r>
            <w:r w:rsidR="005421E5">
              <w:fldChar w:fldCharType="end"/>
            </w:r>
          </w:hyperlink>
        </w:p>
        <w:p w14:paraId="169E9F95" w14:textId="3D414DC3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575796447">
            <w:r w:rsidRPr="708479E5">
              <w:rPr>
                <w:rStyle w:val="Hyperlnk"/>
              </w:rPr>
              <w:t>Målstyrning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_Toc1575796447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2</w:t>
            </w:r>
            <w:r w:rsidR="005421E5">
              <w:fldChar w:fldCharType="end"/>
            </w:r>
          </w:hyperlink>
        </w:p>
        <w:p w14:paraId="5E5CD04C" w14:textId="2CF4D3FB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338258684">
            <w:r w:rsidRPr="708479E5">
              <w:rPr>
                <w:rStyle w:val="Hyperlnk"/>
              </w:rPr>
              <w:t>Ordinationsrutiner/ Ansvarsfördelning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_Toc1338258684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2</w:t>
            </w:r>
            <w:r w:rsidR="005421E5">
              <w:fldChar w:fldCharType="end"/>
            </w:r>
          </w:hyperlink>
        </w:p>
        <w:p w14:paraId="29AFE427" w14:textId="6EEA5659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130819087">
            <w:r w:rsidRPr="708479E5">
              <w:rPr>
                <w:rStyle w:val="Hyperlnk"/>
              </w:rPr>
              <w:t>Dokumentation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_Toc1130819087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3</w:t>
            </w:r>
            <w:r w:rsidR="005421E5">
              <w:fldChar w:fldCharType="end"/>
            </w:r>
          </w:hyperlink>
        </w:p>
        <w:p w14:paraId="5BD07F43" w14:textId="4DBC610F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810212235">
            <w:r w:rsidRPr="708479E5">
              <w:rPr>
                <w:rStyle w:val="Hyperlnk"/>
              </w:rPr>
              <w:t>Icke farmakologisk behandling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_Toc810212235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3</w:t>
            </w:r>
            <w:r w:rsidR="005421E5">
              <w:fldChar w:fldCharType="end"/>
            </w:r>
          </w:hyperlink>
        </w:p>
        <w:p w14:paraId="68AF1809" w14:textId="550DF36B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676330250">
            <w:r w:rsidRPr="708479E5">
              <w:rPr>
                <w:rStyle w:val="Hyperlnk"/>
              </w:rPr>
              <w:t>Farmakologisk behandling - sederingsalternativ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_Toc676330250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3</w:t>
            </w:r>
            <w:r w:rsidR="005421E5">
              <w:fldChar w:fldCharType="end"/>
            </w:r>
          </w:hyperlink>
        </w:p>
        <w:p w14:paraId="203A0449" w14:textId="43BB2C79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673815236">
            <w:r w:rsidRPr="708479E5">
              <w:rPr>
                <w:rStyle w:val="Hyperlnk"/>
              </w:rPr>
              <w:t>Urträning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_Toc673815236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4</w:t>
            </w:r>
            <w:r w:rsidR="005421E5">
              <w:fldChar w:fldCharType="end"/>
            </w:r>
          </w:hyperlink>
        </w:p>
        <w:p w14:paraId="6CC33763" w14:textId="5DC222A0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267265216">
            <w:r w:rsidRPr="708479E5">
              <w:rPr>
                <w:rStyle w:val="Hyperlnk"/>
              </w:rPr>
              <w:t>Opioidanvändning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_Toc1267265216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5</w:t>
            </w:r>
            <w:r w:rsidR="005421E5">
              <w:fldChar w:fldCharType="end"/>
            </w:r>
          </w:hyperlink>
        </w:p>
        <w:p w14:paraId="1830CD20" w14:textId="7F428013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641376469">
            <w:r w:rsidRPr="708479E5">
              <w:rPr>
                <w:rStyle w:val="Hyperlnk"/>
              </w:rPr>
              <w:t>Procedursmärta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_Toc641376469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5</w:t>
            </w:r>
            <w:r w:rsidR="005421E5">
              <w:fldChar w:fldCharType="end"/>
            </w:r>
          </w:hyperlink>
        </w:p>
        <w:p w14:paraId="2339F75B" w14:textId="46DA5251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454560709">
            <w:r w:rsidRPr="708479E5">
              <w:rPr>
                <w:rStyle w:val="Hyperlnk"/>
              </w:rPr>
              <w:t>Nattsömn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_Toc454560709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6</w:t>
            </w:r>
            <w:r w:rsidR="005421E5">
              <w:fldChar w:fldCharType="end"/>
            </w:r>
          </w:hyperlink>
        </w:p>
        <w:p w14:paraId="01D3106A" w14:textId="13A897B1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034853009">
            <w:r w:rsidRPr="708479E5">
              <w:rPr>
                <w:rStyle w:val="Hyperlnk"/>
              </w:rPr>
              <w:t>Delirium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_Toc1034853009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6</w:t>
            </w:r>
            <w:r w:rsidR="005421E5">
              <w:fldChar w:fldCharType="end"/>
            </w:r>
          </w:hyperlink>
        </w:p>
        <w:p w14:paraId="19296862" w14:textId="74422E86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93318792">
            <w:r w:rsidRPr="708479E5">
              <w:rPr>
                <w:rStyle w:val="Hyperlnk"/>
              </w:rPr>
              <w:t>Peroral sedering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_Toc193318792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8</w:t>
            </w:r>
            <w:r w:rsidR="005421E5">
              <w:fldChar w:fldCharType="end"/>
            </w:r>
          </w:hyperlink>
        </w:p>
        <w:p w14:paraId="64964215" w14:textId="3D6FD17C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842154162">
            <w:r w:rsidRPr="708479E5">
              <w:rPr>
                <w:rStyle w:val="Hyperlnk"/>
              </w:rPr>
              <w:t>Extra tips för sedering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_Toc1842154162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8</w:t>
            </w:r>
            <w:r w:rsidR="005421E5">
              <w:fldChar w:fldCharType="end"/>
            </w:r>
          </w:hyperlink>
        </w:p>
        <w:p w14:paraId="7371FF3C" w14:textId="14DF7E23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817547504">
            <w:r w:rsidRPr="708479E5">
              <w:rPr>
                <w:rStyle w:val="Hyperlnk"/>
              </w:rPr>
              <w:t>Bilaga 1. Parenteral farmakologisk behandling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_Toc1817547504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10</w:t>
            </w:r>
            <w:r w:rsidR="005421E5">
              <w:fldChar w:fldCharType="end"/>
            </w:r>
          </w:hyperlink>
        </w:p>
        <w:p w14:paraId="7759984E" w14:textId="5F374FCA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12004291">
            <w:r w:rsidRPr="708479E5">
              <w:rPr>
                <w:rStyle w:val="Hyperlnk"/>
              </w:rPr>
              <w:t>Bilaga 2. Bedömning enligt RASS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_Toc112004291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11</w:t>
            </w:r>
            <w:r w:rsidR="005421E5">
              <w:fldChar w:fldCharType="end"/>
            </w:r>
          </w:hyperlink>
        </w:p>
        <w:p w14:paraId="4334DDC0" w14:textId="363CAFFA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940123211">
            <w:r w:rsidRPr="708479E5">
              <w:rPr>
                <w:rStyle w:val="Hyperlnk"/>
              </w:rPr>
              <w:t>Bilaga 3. Smärta mätinstrumentskalor: VAS/NRT, CPOT/BPS.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_Toc940123211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12</w:t>
            </w:r>
            <w:r w:rsidR="005421E5">
              <w:fldChar w:fldCharType="end"/>
            </w:r>
          </w:hyperlink>
        </w:p>
        <w:p w14:paraId="5E2BDA80" w14:textId="792DDDA4" w:rsidR="006C4787" w:rsidRDefault="708479E5" w:rsidP="708479E5">
          <w:pPr>
            <w:pStyle w:val="Innehll3"/>
            <w:tabs>
              <w:tab w:val="right" w:leader="dot" w:pos="8925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625829474">
            <w:r w:rsidRPr="708479E5">
              <w:rPr>
                <w:rStyle w:val="Hyperlnk"/>
              </w:rPr>
              <w:t>Bilaga 4. Delirium skattning – Nu-DESC (Nursing Delirium Screening Scale)</w:t>
            </w:r>
            <w:r w:rsidR="005421E5">
              <w:tab/>
            </w:r>
            <w:r w:rsidR="005421E5">
              <w:fldChar w:fldCharType="begin"/>
            </w:r>
            <w:r w:rsidR="005421E5">
              <w:instrText>PAGEREF _Toc625829474 \h</w:instrText>
            </w:r>
            <w:r w:rsidR="005421E5">
              <w:fldChar w:fldCharType="separate"/>
            </w:r>
            <w:r w:rsidRPr="708479E5">
              <w:rPr>
                <w:rStyle w:val="Hyperlnk"/>
              </w:rPr>
              <w:t>13</w:t>
            </w:r>
            <w:r w:rsidR="005421E5">
              <w:fldChar w:fldCharType="end"/>
            </w:r>
          </w:hyperlink>
          <w:r w:rsidR="005421E5">
            <w:fldChar w:fldCharType="end"/>
          </w:r>
        </w:p>
      </w:sdtContent>
    </w:sdt>
    <w:p w14:paraId="695E4B6E" w14:textId="30F8E2FD" w:rsidR="00FA5732" w:rsidRDefault="00FA5732"/>
    <w:p w14:paraId="4B4ED7E5" w14:textId="77777777" w:rsidR="006C4787" w:rsidRDefault="006C4787" w:rsidP="006C4787">
      <w:pPr>
        <w:pStyle w:val="Rubrik2"/>
        <w:ind w:right="-143"/>
      </w:pPr>
      <w:bookmarkStart w:id="1" w:name="_Toc100327184"/>
      <w:bookmarkStart w:id="2" w:name="_Toc106874287"/>
      <w:bookmarkStart w:id="3" w:name="_Toc1347249293"/>
      <w:r>
        <w:t>Förändringar sedan föregående version</w:t>
      </w:r>
      <w:bookmarkEnd w:id="1"/>
      <w:bookmarkEnd w:id="2"/>
      <w:bookmarkEnd w:id="3"/>
    </w:p>
    <w:p w14:paraId="2ABD5491" w14:textId="7CECC96B" w:rsidR="006C4787" w:rsidRDefault="00F01E20" w:rsidP="006C4787">
      <w:r>
        <w:t xml:space="preserve">Förlängd giltighet. </w:t>
      </w:r>
    </w:p>
    <w:p w14:paraId="1FC6584C" w14:textId="461B333C" w:rsidR="00B405A1" w:rsidRDefault="00B405A1" w:rsidP="009A32ED">
      <w:pPr>
        <w:ind w:right="-143"/>
      </w:pPr>
    </w:p>
    <w:p w14:paraId="595F83F9" w14:textId="53805DC5" w:rsidR="00616F0E" w:rsidRPr="00300314" w:rsidRDefault="00616F0E" w:rsidP="00D83680">
      <w:pPr>
        <w:pStyle w:val="Rubrik3"/>
      </w:pPr>
      <w:bookmarkStart w:id="4" w:name="_Toc279306087"/>
      <w:bookmarkEnd w:id="0"/>
      <w:r>
        <w:t>Bakgrund</w:t>
      </w:r>
      <w:bookmarkEnd w:id="4"/>
    </w:p>
    <w:p w14:paraId="4056C86A" w14:textId="77777777" w:rsidR="00616F0E" w:rsidRDefault="00616F0E" w:rsidP="00300314">
      <w:r>
        <w:t xml:space="preserve">För att kunna vårda en patient på en </w:t>
      </w:r>
      <w:r w:rsidRPr="69788BBD">
        <w:t>Intensivvårds</w:t>
      </w:r>
      <w:r>
        <w:t>avdelning behövs tillförsel av smärtlindrande och sederande medel för patientens komfort och säkerhet.</w:t>
      </w:r>
    </w:p>
    <w:p w14:paraId="5C5365FE" w14:textId="77777777" w:rsidR="00616F0E" w:rsidRPr="00300314" w:rsidRDefault="00616F0E" w:rsidP="00D83680">
      <w:pPr>
        <w:pStyle w:val="Rubrik3"/>
      </w:pPr>
      <w:bookmarkStart w:id="5" w:name="_Toc19439387"/>
      <w:r>
        <w:t>Syfte</w:t>
      </w:r>
      <w:bookmarkEnd w:id="5"/>
    </w:p>
    <w:p w14:paraId="067CB92A" w14:textId="77777777" w:rsidR="00616F0E" w:rsidRDefault="00616F0E" w:rsidP="00300314">
      <w:r>
        <w:t>Rätt dos är viktigare än valet av läkemedel. Undvika såväl under- som överdosering samt minska incidensen av delirium.</w:t>
      </w:r>
    </w:p>
    <w:p w14:paraId="79D82558" w14:textId="77777777" w:rsidR="00616F0E" w:rsidRDefault="00616F0E" w:rsidP="00300314">
      <w:r>
        <w:t xml:space="preserve">Överdosering med biverkningar och ackumulering uppstår lätt om </w:t>
      </w:r>
      <w:proofErr w:type="spellStart"/>
      <w:r>
        <w:t>sederingsgraden</w:t>
      </w:r>
      <w:proofErr w:type="spellEnd"/>
      <w:r>
        <w:t xml:space="preserve"> hålls på en för djup nivå.</w:t>
      </w:r>
    </w:p>
    <w:p w14:paraId="741D9DCC" w14:textId="77777777" w:rsidR="00616F0E" w:rsidRDefault="00616F0E" w:rsidP="00300314">
      <w:r>
        <w:t xml:space="preserve">En adekvat smärtlindring och </w:t>
      </w:r>
      <w:proofErr w:type="spellStart"/>
      <w:r>
        <w:t>sederingsgrad</w:t>
      </w:r>
      <w:proofErr w:type="spellEnd"/>
      <w:r>
        <w:t xml:space="preserve"> innebär att patienten är lugn och komfortabel men lättväckt och interaktiv så att de kan delta i sin vård.</w:t>
      </w:r>
    </w:p>
    <w:p w14:paraId="2F3B8CA1" w14:textId="77777777" w:rsidR="00616F0E" w:rsidRDefault="00616F0E" w:rsidP="00300314">
      <w:r>
        <w:t xml:space="preserve">Endast klinisk bedömning med tydlig skala som verktyg kan uppskatta </w:t>
      </w:r>
      <w:proofErr w:type="spellStart"/>
      <w:r>
        <w:t>sederingsgrad</w:t>
      </w:r>
      <w:proofErr w:type="spellEnd"/>
      <w:r>
        <w:t>. Kontinuitet i mätningen och målfokusering skall bevaras i dokumentation och rapportering.</w:t>
      </w:r>
    </w:p>
    <w:p w14:paraId="37C7076C" w14:textId="1F6E5BB2" w:rsidR="009A32ED" w:rsidRPr="00065A6B" w:rsidRDefault="00182CA9" w:rsidP="009A32ED">
      <w:pPr>
        <w:pStyle w:val="Rubrik2"/>
        <w:ind w:right="-143"/>
        <w:rPr>
          <w:color w:val="auto"/>
        </w:rPr>
      </w:pPr>
      <w:bookmarkStart w:id="6" w:name="_Toc100327192"/>
      <w:bookmarkStart w:id="7" w:name="_Toc106874291"/>
      <w:bookmarkStart w:id="8" w:name="_Toc229289524"/>
      <w:r w:rsidRPr="708479E5">
        <w:rPr>
          <w:color w:val="auto"/>
        </w:rPr>
        <w:t>Arbetsbeskrivning</w:t>
      </w:r>
      <w:bookmarkEnd w:id="6"/>
      <w:bookmarkEnd w:id="7"/>
      <w:bookmarkEnd w:id="8"/>
    </w:p>
    <w:p w14:paraId="4B8BAE52" w14:textId="77777777" w:rsidR="00637402" w:rsidRDefault="00637402" w:rsidP="00637402">
      <w:r>
        <w:t>Med ”</w:t>
      </w:r>
      <w:proofErr w:type="spellStart"/>
      <w:r>
        <w:t>Sedering</w:t>
      </w:r>
      <w:proofErr w:type="spellEnd"/>
      <w:r>
        <w:t xml:space="preserve">” menas i denna rutin både smärtlindring och </w:t>
      </w:r>
      <w:proofErr w:type="spellStart"/>
      <w:r>
        <w:t>sedation</w:t>
      </w:r>
      <w:proofErr w:type="spellEnd"/>
      <w:r>
        <w:t xml:space="preserve">. Smärta ska alltid behandlas i första hand. </w:t>
      </w:r>
    </w:p>
    <w:p w14:paraId="48AB585B" w14:textId="77777777" w:rsidR="00637402" w:rsidRDefault="00637402" w:rsidP="00637402">
      <w:r>
        <w:t xml:space="preserve">Grunden i denna rutin är evidensbaserad internationellt protokoll, så kallad ”ABCDEF </w:t>
      </w:r>
      <w:proofErr w:type="spellStart"/>
      <w:r>
        <w:t>Bundle</w:t>
      </w:r>
      <w:proofErr w:type="spellEnd"/>
      <w:r>
        <w:t>”.</w:t>
      </w:r>
    </w:p>
    <w:p w14:paraId="53415F9F" w14:textId="77777777" w:rsidR="00E051D1" w:rsidRDefault="00637402" w:rsidP="002B5F02">
      <w:pPr>
        <w:pStyle w:val="Liststycke"/>
        <w:numPr>
          <w:ilvl w:val="0"/>
          <w:numId w:val="21"/>
        </w:numPr>
      </w:pPr>
      <w:proofErr w:type="spellStart"/>
      <w:r>
        <w:t>Asses</w:t>
      </w:r>
      <w:proofErr w:type="spellEnd"/>
      <w:r>
        <w:t xml:space="preserve">, </w:t>
      </w:r>
      <w:proofErr w:type="spellStart"/>
      <w:r>
        <w:t>prevent</w:t>
      </w:r>
      <w:proofErr w:type="spellEnd"/>
      <w:r>
        <w:t xml:space="preserve"> and </w:t>
      </w:r>
      <w:proofErr w:type="spellStart"/>
      <w:r>
        <w:t>manage</w:t>
      </w:r>
      <w:proofErr w:type="spellEnd"/>
      <w:r>
        <w:t xml:space="preserve"> pain – mäta, förebygga och behandla smärta</w:t>
      </w:r>
    </w:p>
    <w:p w14:paraId="5B21000C" w14:textId="77777777" w:rsidR="00E051D1" w:rsidRDefault="00637402" w:rsidP="00885D66">
      <w:pPr>
        <w:pStyle w:val="Liststycke"/>
        <w:numPr>
          <w:ilvl w:val="0"/>
          <w:numId w:val="21"/>
        </w:numPr>
      </w:pPr>
      <w:proofErr w:type="spellStart"/>
      <w:r>
        <w:t>Both</w:t>
      </w:r>
      <w:proofErr w:type="spellEnd"/>
      <w:r>
        <w:t xml:space="preserve"> </w:t>
      </w:r>
      <w:proofErr w:type="spellStart"/>
      <w:r>
        <w:t>awaking</w:t>
      </w:r>
      <w:proofErr w:type="spellEnd"/>
      <w:r>
        <w:t xml:space="preserve"> </w:t>
      </w:r>
      <w:proofErr w:type="spellStart"/>
      <w:r>
        <w:t>trials</w:t>
      </w:r>
      <w:proofErr w:type="spellEnd"/>
      <w:r>
        <w:t xml:space="preserve"> and </w:t>
      </w:r>
      <w:proofErr w:type="spellStart"/>
      <w:r>
        <w:t>spontaneous</w:t>
      </w:r>
      <w:proofErr w:type="spellEnd"/>
      <w:r>
        <w:t xml:space="preserve"> </w:t>
      </w:r>
      <w:proofErr w:type="spellStart"/>
      <w:r>
        <w:t>breathing</w:t>
      </w:r>
      <w:proofErr w:type="spellEnd"/>
      <w:r>
        <w:t xml:space="preserve"> </w:t>
      </w:r>
      <w:proofErr w:type="spellStart"/>
      <w:r>
        <w:t>trials</w:t>
      </w:r>
      <w:proofErr w:type="spellEnd"/>
      <w:r>
        <w:t xml:space="preserve"> – väckningsförsök och spontanandningsförsök</w:t>
      </w:r>
    </w:p>
    <w:p w14:paraId="3F3CB697" w14:textId="77777777" w:rsidR="00E051D1" w:rsidRDefault="00637402" w:rsidP="001763F5">
      <w:pPr>
        <w:pStyle w:val="Liststycke"/>
        <w:numPr>
          <w:ilvl w:val="0"/>
          <w:numId w:val="21"/>
        </w:numPr>
      </w:pPr>
      <w:r>
        <w:t xml:space="preserve">Choice </w:t>
      </w:r>
      <w:proofErr w:type="spellStart"/>
      <w:r>
        <w:t>of</w:t>
      </w:r>
      <w:proofErr w:type="spellEnd"/>
      <w:r>
        <w:t xml:space="preserve"> </w:t>
      </w:r>
      <w:proofErr w:type="spellStart"/>
      <w:r>
        <w:t>analgesia</w:t>
      </w:r>
      <w:proofErr w:type="spellEnd"/>
      <w:r>
        <w:t xml:space="preserve"> and </w:t>
      </w:r>
      <w:proofErr w:type="spellStart"/>
      <w:r>
        <w:t>sedation</w:t>
      </w:r>
      <w:proofErr w:type="spellEnd"/>
      <w:r>
        <w:t xml:space="preserve"> – val av läkemedel för smärtlindring och </w:t>
      </w:r>
      <w:proofErr w:type="spellStart"/>
      <w:r>
        <w:t>sedering</w:t>
      </w:r>
      <w:proofErr w:type="spellEnd"/>
    </w:p>
    <w:p w14:paraId="33B5E2E2" w14:textId="77777777" w:rsidR="00E051D1" w:rsidRDefault="00637402" w:rsidP="00607B28">
      <w:pPr>
        <w:pStyle w:val="Liststycke"/>
        <w:numPr>
          <w:ilvl w:val="0"/>
          <w:numId w:val="21"/>
        </w:numPr>
      </w:pPr>
      <w:r>
        <w:t xml:space="preserve">Delirium </w:t>
      </w:r>
      <w:proofErr w:type="spellStart"/>
      <w:r>
        <w:t>assessment</w:t>
      </w:r>
      <w:proofErr w:type="spellEnd"/>
      <w:r>
        <w:t xml:space="preserve">, prevention and </w:t>
      </w:r>
      <w:proofErr w:type="spellStart"/>
      <w:r>
        <w:t>managment</w:t>
      </w:r>
      <w:proofErr w:type="spellEnd"/>
      <w:r>
        <w:t xml:space="preserve"> – delirium skatta, förebygga och behandla</w:t>
      </w:r>
    </w:p>
    <w:p w14:paraId="7773B9A5" w14:textId="1E22AF90" w:rsidR="00637402" w:rsidRDefault="00637402" w:rsidP="00607B28">
      <w:pPr>
        <w:pStyle w:val="Liststycke"/>
        <w:numPr>
          <w:ilvl w:val="0"/>
          <w:numId w:val="21"/>
        </w:numPr>
      </w:pPr>
      <w:proofErr w:type="spellStart"/>
      <w:r>
        <w:t>Early</w:t>
      </w:r>
      <w:proofErr w:type="spellEnd"/>
      <w:r>
        <w:t xml:space="preserve"> </w:t>
      </w:r>
      <w:proofErr w:type="spellStart"/>
      <w:r>
        <w:t>mobility</w:t>
      </w:r>
      <w:proofErr w:type="spellEnd"/>
      <w:r>
        <w:t xml:space="preserve"> – tidig mobilisering</w:t>
      </w:r>
    </w:p>
    <w:p w14:paraId="2DA5D658" w14:textId="77777777" w:rsidR="00637402" w:rsidRDefault="00637402" w:rsidP="00637402">
      <w:pPr>
        <w:rPr>
          <w:b/>
          <w:bCs/>
        </w:rPr>
      </w:pPr>
    </w:p>
    <w:p w14:paraId="71131C34" w14:textId="77777777" w:rsidR="00637402" w:rsidRDefault="00637402" w:rsidP="00EA0673">
      <w:pPr>
        <w:pStyle w:val="Rubrik3"/>
      </w:pPr>
      <w:bookmarkStart w:id="9" w:name="_Toc1294275487"/>
      <w:r>
        <w:lastRenderedPageBreak/>
        <w:t>Administrering</w:t>
      </w:r>
      <w:bookmarkEnd w:id="9"/>
    </w:p>
    <w:p w14:paraId="052DF7C5" w14:textId="77777777" w:rsidR="00637402" w:rsidRDefault="00637402" w:rsidP="00637402">
      <w:r>
        <w:t>Tillfälligt behov av smärtlindring/</w:t>
      </w:r>
      <w:proofErr w:type="spellStart"/>
      <w:r>
        <w:t>sedering</w:t>
      </w:r>
      <w:proofErr w:type="spellEnd"/>
      <w:r>
        <w:t xml:space="preserve"> kan tillgodoses med bolusinjektioner. Svängande smärtintensitet och varierande </w:t>
      </w:r>
      <w:proofErr w:type="spellStart"/>
      <w:r>
        <w:t>sederingsdjup</w:t>
      </w:r>
      <w:proofErr w:type="spellEnd"/>
      <w:r>
        <w:t xml:space="preserve"> kan bidra till delirium och kontinuerlig infusion bör väljas vid upprepat behov och/eller om patienten ska vårdas mer än ett dygn. Aktiv titrering sker fortlöpande. Med noggrann titrering mot mål undviker man ackumulering samt i många fall behov av dagliga avbrott i </w:t>
      </w:r>
      <w:proofErr w:type="spellStart"/>
      <w:r>
        <w:t>sederingen</w:t>
      </w:r>
      <w:proofErr w:type="spellEnd"/>
      <w:r>
        <w:t>.</w:t>
      </w:r>
    </w:p>
    <w:p w14:paraId="4F87043A" w14:textId="77777777" w:rsidR="00637402" w:rsidRDefault="00637402" w:rsidP="00EA0673">
      <w:pPr>
        <w:pStyle w:val="Rubrik3"/>
      </w:pPr>
      <w:bookmarkStart w:id="10" w:name="_Toc1575796447"/>
      <w:r>
        <w:t>Målstyrning</w:t>
      </w:r>
      <w:bookmarkEnd w:id="10"/>
    </w:p>
    <w:p w14:paraId="09B9FFBD" w14:textId="77777777" w:rsidR="00637402" w:rsidRPr="00062714" w:rsidRDefault="00637402" w:rsidP="00637402">
      <w:proofErr w:type="spellStart"/>
      <w:r>
        <w:t>Sederingen</w:t>
      </w:r>
      <w:proofErr w:type="spellEnd"/>
      <w:r>
        <w:t xml:space="preserve"> syftar till bästa möjliga komfort och säkerhet till minsta möjliga biverkan. Nödvändig </w:t>
      </w:r>
      <w:proofErr w:type="spellStart"/>
      <w:r>
        <w:t>sederingsnivå</w:t>
      </w:r>
      <w:proofErr w:type="spellEnd"/>
      <w:r>
        <w:t xml:space="preserve"> beror av sjukdomstillstånd och pågående behandling. I grunden år målet att IVA-patienter ska erhålla lätt </w:t>
      </w:r>
      <w:proofErr w:type="spellStart"/>
      <w:r>
        <w:t>sedering</w:t>
      </w:r>
      <w:proofErr w:type="spellEnd"/>
      <w:r>
        <w:t xml:space="preserve"> om det inte finns en orsak till djupare </w:t>
      </w:r>
      <w:proofErr w:type="spellStart"/>
      <w:r>
        <w:t>sedering</w:t>
      </w:r>
      <w:proofErr w:type="spellEnd"/>
      <w:r>
        <w:t xml:space="preserve">. Djupare </w:t>
      </w:r>
      <w:proofErr w:type="spellStart"/>
      <w:r>
        <w:t>sedering</w:t>
      </w:r>
      <w:proofErr w:type="spellEnd"/>
      <w:r>
        <w:t xml:space="preserve"> (t ex svår ARDS) är associerat med längre tider i ventilatorn, längre tid på IVA och ökat förekomst av kognitiv dysfunktion. Önskad </w:t>
      </w:r>
      <w:proofErr w:type="spellStart"/>
      <w:r>
        <w:t>sederingsnivå</w:t>
      </w:r>
      <w:proofErr w:type="spellEnd"/>
      <w:r>
        <w:t xml:space="preserve"> ska ordineras, bedömas, dokumenteras och utvärderas löpande. </w:t>
      </w:r>
      <w:proofErr w:type="spellStart"/>
      <w:r>
        <w:t>Sederingsmål</w:t>
      </w:r>
      <w:proofErr w:type="spellEnd"/>
      <w:r>
        <w:t xml:space="preserve"> får ställas mot behov av mobilisering.</w:t>
      </w:r>
    </w:p>
    <w:p w14:paraId="3F94A0E5" w14:textId="77777777" w:rsidR="00637402" w:rsidRPr="00427650" w:rsidRDefault="00637402" w:rsidP="00EA0673">
      <w:pPr>
        <w:pStyle w:val="Rubrik3"/>
      </w:pPr>
      <w:bookmarkStart w:id="11" w:name="_Toc1338258684"/>
      <w:r>
        <w:t>Ordinationsrutiner/ Ansvarsfördelning</w:t>
      </w:r>
      <w:bookmarkEnd w:id="11"/>
    </w:p>
    <w:p w14:paraId="43ED439D" w14:textId="77777777" w:rsidR="00637402" w:rsidRPr="00427650" w:rsidRDefault="00637402" w:rsidP="00637402">
      <w:r w:rsidRPr="00427650">
        <w:rPr>
          <w:i/>
          <w:iCs/>
          <w:u w:val="single"/>
        </w:rPr>
        <w:t>Läkare</w:t>
      </w:r>
      <w:r w:rsidRPr="00427650">
        <w:t>:  ordinerar vilka läkemedel inklusive start</w:t>
      </w:r>
      <w:r>
        <w:t xml:space="preserve">- och </w:t>
      </w:r>
      <w:proofErr w:type="spellStart"/>
      <w:r>
        <w:t>max</w:t>
      </w:r>
      <w:r w:rsidRPr="00427650">
        <w:t>dos</w:t>
      </w:r>
      <w:proofErr w:type="spellEnd"/>
      <w:r w:rsidRPr="00427650">
        <w:t xml:space="preserve"> samt </w:t>
      </w:r>
      <w:proofErr w:type="spellStart"/>
      <w:r w:rsidRPr="00427650">
        <w:t>sederings</w:t>
      </w:r>
      <w:r>
        <w:t>mål</w:t>
      </w:r>
      <w:proofErr w:type="spellEnd"/>
      <w:r w:rsidRPr="00427650">
        <w:t xml:space="preserve"> hos alla patienter med ventilatorbehandling (</w:t>
      </w:r>
      <w:proofErr w:type="spellStart"/>
      <w:r w:rsidRPr="00427650">
        <w:t>noninvasiv</w:t>
      </w:r>
      <w:proofErr w:type="spellEnd"/>
      <w:r w:rsidRPr="00427650">
        <w:t>/</w:t>
      </w:r>
      <w:proofErr w:type="spellStart"/>
      <w:r w:rsidRPr="00427650">
        <w:t>invasiv</w:t>
      </w:r>
      <w:proofErr w:type="spellEnd"/>
      <w:r w:rsidRPr="00427650">
        <w:t>)</w:t>
      </w:r>
    </w:p>
    <w:p w14:paraId="0047B063" w14:textId="77777777" w:rsidR="00637402" w:rsidRDefault="00637402" w:rsidP="00637402">
      <w:r w:rsidRPr="00427650">
        <w:rPr>
          <w:i/>
          <w:iCs/>
          <w:u w:val="single"/>
        </w:rPr>
        <w:t>Sjuksköterska</w:t>
      </w:r>
      <w:r w:rsidRPr="00427650">
        <w:t xml:space="preserve">: </w:t>
      </w:r>
      <w:r>
        <w:t>titrerar dos till avsedd effekt, ansvarar för bedömning och dokumentation enligt RASS</w:t>
      </w:r>
      <w:r w:rsidRPr="00427650">
        <w:t xml:space="preserve"> vid början av varje arbetspass och sedan fortlöpande var fjärde timme. Vid läkemedelsjustering eller instabil patient kontrolleras RAAS varje till varannan timma. </w:t>
      </w:r>
    </w:p>
    <w:p w14:paraId="59466AFA" w14:textId="77777777" w:rsidR="00637402" w:rsidRPr="00787851" w:rsidRDefault="00637402" w:rsidP="00637402">
      <w:r w:rsidRPr="00427650">
        <w:rPr>
          <w:i/>
          <w:iCs/>
          <w:u w:val="single"/>
        </w:rPr>
        <w:t>Undersköterska</w:t>
      </w:r>
      <w:r w:rsidRPr="00787851">
        <w:t>: b</w:t>
      </w:r>
      <w:r>
        <w:t>edömer och dokumenterar RAAS med sjuksköterskan.</w:t>
      </w:r>
    </w:p>
    <w:p w14:paraId="29DE26F8" w14:textId="77777777" w:rsidR="00691FD4" w:rsidRDefault="00691FD4" w:rsidP="00F6304C">
      <w:pPr>
        <w:pStyle w:val="Liststycke"/>
        <w:numPr>
          <w:ilvl w:val="0"/>
          <w:numId w:val="23"/>
        </w:numPr>
      </w:pPr>
      <w:proofErr w:type="spellStart"/>
      <w:r w:rsidRPr="00FB19F9">
        <w:t>Sederingen</w:t>
      </w:r>
      <w:proofErr w:type="spellEnd"/>
      <w:r w:rsidRPr="00FB19F9">
        <w:t xml:space="preserve"> bör stängas av/minskas dagligen efter morgontoalett tills patienten visar tecken på vakenhet.</w:t>
      </w:r>
    </w:p>
    <w:p w14:paraId="7ACDE278" w14:textId="77777777" w:rsidR="00691FD4" w:rsidRDefault="00691FD4" w:rsidP="004852C3">
      <w:pPr>
        <w:pStyle w:val="Liststycke"/>
        <w:numPr>
          <w:ilvl w:val="0"/>
          <w:numId w:val="23"/>
        </w:numPr>
      </w:pPr>
      <w:r w:rsidRPr="00FB19F9">
        <w:t>Spontanandningsförsök bör eftersträvas men beroende på sjukdomstillståndet.</w:t>
      </w:r>
    </w:p>
    <w:p w14:paraId="56F1656B" w14:textId="77777777" w:rsidR="00691FD4" w:rsidRDefault="00691FD4" w:rsidP="00667C71">
      <w:pPr>
        <w:pStyle w:val="Liststycke"/>
        <w:numPr>
          <w:ilvl w:val="0"/>
          <w:numId w:val="23"/>
        </w:numPr>
      </w:pPr>
      <w:r w:rsidRPr="00FB19F9">
        <w:t xml:space="preserve">Smärta ska mätas, förebygga och behandla. Hos vakna patienter enligt VAS/NRT skala. Hos </w:t>
      </w:r>
      <w:proofErr w:type="spellStart"/>
      <w:r w:rsidRPr="00FB19F9">
        <w:t>sederade</w:t>
      </w:r>
      <w:proofErr w:type="spellEnd"/>
      <w:r w:rsidRPr="00FB19F9">
        <w:t xml:space="preserve"> enligt CPOT.</w:t>
      </w:r>
    </w:p>
    <w:p w14:paraId="68E1ACEC" w14:textId="4F56FB3E" w:rsidR="00691FD4" w:rsidRPr="00FB19F9" w:rsidRDefault="00691FD4" w:rsidP="00667C71">
      <w:pPr>
        <w:pStyle w:val="Liststycke"/>
        <w:numPr>
          <w:ilvl w:val="0"/>
          <w:numId w:val="23"/>
        </w:numPr>
      </w:pPr>
      <w:r w:rsidRPr="00FB19F9">
        <w:t xml:space="preserve">Patienterna bör screenas regelbundet för delirium med skattningsskalor, t ex Nu-DESC </w:t>
      </w:r>
    </w:p>
    <w:p w14:paraId="2B3EB493" w14:textId="77777777" w:rsidR="00637402" w:rsidRDefault="00637402" w:rsidP="009A32ED">
      <w:pPr>
        <w:ind w:right="-143"/>
      </w:pPr>
    </w:p>
    <w:p w14:paraId="61965ED7" w14:textId="77777777" w:rsidR="00042BFD" w:rsidRPr="005E59D5" w:rsidRDefault="00042BFD" w:rsidP="00FB2822">
      <w:pPr>
        <w:pStyle w:val="Rubrik3"/>
      </w:pPr>
      <w:bookmarkStart w:id="12" w:name="_Toc1130819087"/>
      <w:r>
        <w:t>Dokumentation</w:t>
      </w:r>
      <w:bookmarkEnd w:id="12"/>
    </w:p>
    <w:p w14:paraId="60C13E76" w14:textId="589AB25E" w:rsidR="00042BFD" w:rsidRPr="00427650" w:rsidRDefault="00042BFD" w:rsidP="00042BFD">
      <w:r>
        <w:t xml:space="preserve">Planerade </w:t>
      </w:r>
      <w:proofErr w:type="spellStart"/>
      <w:r>
        <w:t>sederingsmål</w:t>
      </w:r>
      <w:proofErr w:type="spellEnd"/>
      <w:r>
        <w:t xml:space="preserve"> dokumenteras skriftligt bland på ordinationsmålen på IVAs övervakningslista. Uppnådda RASS</w:t>
      </w:r>
      <w:r w:rsidR="00E659B1">
        <w:t>-</w:t>
      </w:r>
      <w:r>
        <w:t xml:space="preserve">nivåer dokumenteras skriftligt på </w:t>
      </w:r>
      <w:r>
        <w:lastRenderedPageBreak/>
        <w:t xml:space="preserve">framsidan av IVAs övervakningslista två gånger per arbetspass. Mätning för smärta samt screening för delirium bör dokumenteras. </w:t>
      </w:r>
    </w:p>
    <w:p w14:paraId="70862555" w14:textId="77777777" w:rsidR="00042BFD" w:rsidRPr="00C20CAD" w:rsidRDefault="00042BFD" w:rsidP="00FB2822">
      <w:pPr>
        <w:pStyle w:val="Rubrik3"/>
      </w:pPr>
      <w:bookmarkStart w:id="13" w:name="_Toc810212235"/>
      <w:r>
        <w:t>Icke farmakologisk behandling</w:t>
      </w:r>
      <w:bookmarkEnd w:id="13"/>
    </w:p>
    <w:p w14:paraId="1AB8BC72" w14:textId="77777777" w:rsidR="00B35CAE" w:rsidRDefault="00B35CAE" w:rsidP="00CD0BE9">
      <w:pPr>
        <w:pStyle w:val="Liststycke"/>
        <w:numPr>
          <w:ilvl w:val="0"/>
          <w:numId w:val="25"/>
        </w:numPr>
      </w:pPr>
      <w:r>
        <w:t>Kommunikation. Skapa tillit. Berätta vad som görs, förväntat sjukdomsförlopp och dagens planering</w:t>
      </w:r>
    </w:p>
    <w:p w14:paraId="5EF3E3F8" w14:textId="77777777" w:rsidR="00B35CAE" w:rsidRDefault="00B35CAE" w:rsidP="00B75D32">
      <w:pPr>
        <w:pStyle w:val="Liststycke"/>
        <w:numPr>
          <w:ilvl w:val="0"/>
          <w:numId w:val="25"/>
        </w:numPr>
      </w:pPr>
      <w:r>
        <w:t>Bibehållen dygnsrytm med aktivitet, vila och nattsömn</w:t>
      </w:r>
    </w:p>
    <w:p w14:paraId="4CBF173E" w14:textId="77777777" w:rsidR="00B35CAE" w:rsidRDefault="00B35CAE" w:rsidP="003230E0">
      <w:pPr>
        <w:pStyle w:val="Liststycke"/>
        <w:numPr>
          <w:ilvl w:val="0"/>
          <w:numId w:val="25"/>
        </w:numPr>
      </w:pPr>
      <w:r>
        <w:t>Samordning av vårdaktiviteter och minimering av störande ljud</w:t>
      </w:r>
    </w:p>
    <w:p w14:paraId="7C83473B" w14:textId="77777777" w:rsidR="00B35CAE" w:rsidRDefault="00B35CAE" w:rsidP="00E611C2">
      <w:pPr>
        <w:pStyle w:val="Liststycke"/>
        <w:numPr>
          <w:ilvl w:val="0"/>
          <w:numId w:val="25"/>
        </w:numPr>
      </w:pPr>
      <w:r>
        <w:t>Beröring som visar igenkännande, trygghet och empati</w:t>
      </w:r>
    </w:p>
    <w:p w14:paraId="20341369" w14:textId="0391695A" w:rsidR="00B35CAE" w:rsidRDefault="00B35CAE" w:rsidP="00E611C2">
      <w:pPr>
        <w:pStyle w:val="Liststycke"/>
        <w:numPr>
          <w:ilvl w:val="0"/>
          <w:numId w:val="25"/>
        </w:numPr>
      </w:pPr>
      <w:r>
        <w:t>Närstående som medverkar i vården i möjligaste mån och uppmuntras att tala/beröra</w:t>
      </w:r>
    </w:p>
    <w:p w14:paraId="0A89BFF9" w14:textId="77777777" w:rsidR="00042BFD" w:rsidRDefault="00042BFD" w:rsidP="009A32ED">
      <w:pPr>
        <w:ind w:right="-143"/>
      </w:pPr>
    </w:p>
    <w:p w14:paraId="626D23C1" w14:textId="77777777" w:rsidR="00311FF2" w:rsidRPr="00081A3F" w:rsidRDefault="00311FF2" w:rsidP="00FB2822">
      <w:pPr>
        <w:pStyle w:val="Rubrik3"/>
      </w:pPr>
      <w:bookmarkStart w:id="14" w:name="_Toc676330250"/>
      <w:r>
        <w:t xml:space="preserve">Farmakologisk behandling - </w:t>
      </w:r>
      <w:proofErr w:type="spellStart"/>
      <w:r>
        <w:t>sederingsalternativ</w:t>
      </w:r>
      <w:bookmarkEnd w:id="14"/>
      <w:proofErr w:type="spellEnd"/>
    </w:p>
    <w:p w14:paraId="1001A066" w14:textId="77777777" w:rsidR="00311FF2" w:rsidRPr="00FD3378" w:rsidRDefault="00311FF2" w:rsidP="00311FF2">
      <w:r w:rsidRPr="00081A3F">
        <w:rPr>
          <w:i/>
          <w:iCs/>
          <w:u w:val="single"/>
        </w:rPr>
        <w:t>Förväntad långvarig respiratorbehandling</w:t>
      </w:r>
      <w:r>
        <w:t xml:space="preserve"> (t ex svår ARDS)</w:t>
      </w:r>
    </w:p>
    <w:p w14:paraId="29731125" w14:textId="77777777" w:rsidR="00311FF2" w:rsidRDefault="00311FF2" w:rsidP="00311FF2">
      <w:r>
        <w:t xml:space="preserve">Inf. </w:t>
      </w:r>
      <w:proofErr w:type="spellStart"/>
      <w:r>
        <w:t>Fentanyl</w:t>
      </w:r>
      <w:proofErr w:type="spellEnd"/>
      <w:r>
        <w:t xml:space="preserve"> 50 </w:t>
      </w:r>
      <w:r>
        <w:rPr>
          <w:rFonts w:cstheme="minorHAnsi"/>
        </w:rPr>
        <w:t>µg</w:t>
      </w:r>
      <w:r>
        <w:t xml:space="preserve">/ml 0,5–2 </w:t>
      </w:r>
      <w:r>
        <w:rPr>
          <w:rFonts w:cstheme="minorHAnsi"/>
        </w:rPr>
        <w:t>µ</w:t>
      </w:r>
      <w:r>
        <w:t xml:space="preserve">g/kg/t dvs 50–200 </w:t>
      </w:r>
      <w:r>
        <w:rPr>
          <w:rFonts w:cstheme="minorHAnsi"/>
        </w:rPr>
        <w:t>µ</w:t>
      </w:r>
      <w:r>
        <w:t>g/timme</w:t>
      </w:r>
    </w:p>
    <w:p w14:paraId="3E6572BC" w14:textId="77777777" w:rsidR="00311FF2" w:rsidRDefault="00311FF2" w:rsidP="00311FF2">
      <w:r>
        <w:rPr>
          <w:rFonts w:cstheme="minorHAnsi"/>
        </w:rPr>
        <w:t>+</w:t>
      </w:r>
    </w:p>
    <w:p w14:paraId="54EF7C46" w14:textId="77777777" w:rsidR="00311FF2" w:rsidRDefault="00311FF2" w:rsidP="00311FF2">
      <w:r>
        <w:t xml:space="preserve">Inf. </w:t>
      </w:r>
      <w:proofErr w:type="spellStart"/>
      <w:r>
        <w:t>Propofol</w:t>
      </w:r>
      <w:proofErr w:type="spellEnd"/>
      <w:r>
        <w:t xml:space="preserve"> 20 mg/ml </w:t>
      </w:r>
      <w:bookmarkStart w:id="15" w:name="_Hlk151016392"/>
      <w:r>
        <w:t>starta infusion med 1–3 max 4 mg/kg/t</w:t>
      </w:r>
    </w:p>
    <w:bookmarkEnd w:id="15"/>
    <w:p w14:paraId="34F97E40" w14:textId="39503A60" w:rsidR="00311FF2" w:rsidRDefault="00EE29D9" w:rsidP="00311FF2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4971A4" wp14:editId="4ED44EAD">
                <wp:simplePos x="0" y="0"/>
                <wp:positionH relativeFrom="column">
                  <wp:posOffset>868073</wp:posOffset>
                </wp:positionH>
                <wp:positionV relativeFrom="paragraph">
                  <wp:posOffset>273657</wp:posOffset>
                </wp:positionV>
                <wp:extent cx="235391" cy="453225"/>
                <wp:effectExtent l="19050" t="0" r="12700" b="42545"/>
                <wp:wrapNone/>
                <wp:docPr id="1" name="Pil: nedå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391" cy="453225"/>
                        </a:xfrm>
                        <a:prstGeom prst="downArrow">
                          <a:avLst>
                            <a:gd name="adj1" fmla="val 50000"/>
                            <a:gd name="adj2" fmla="val 44979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type id="_x0000_t67" coordsize="21600,21600" o:spt="67" adj="16200,5400" path="m0@0l@1@0@1,0@2,0@2@0,21600@0,10800,21600xe" w14:anchorId="59545D3A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textboxrect="@1,0,@2,@6" o:connecttype="custom" o:connectlocs="10800,0;0,@0;10800,21600;21600,@0" o:connectangles="270,180,90,0"/>
                <v:handles>
                  <v:h position="#1,#0" xrange="0,10800" yrange="0,21600"/>
                </v:handles>
              </v:shapetype>
              <v:shape id="Pil: nedåt 1" style="position:absolute;margin-left:68.35pt;margin-top:21.55pt;width:18.55pt;height:3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006298 [3204]" strokecolor="#00304b [1604]" strokeweight="2pt" type="#_x0000_t67" adj="16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"/>
            </w:pict>
          </mc:Fallback>
        </mc:AlternateContent>
      </w:r>
      <w:r w:rsidR="00311FF2">
        <w:t>Om RASS för högt</w:t>
      </w:r>
    </w:p>
    <w:p w14:paraId="2AFD1E99" w14:textId="60410456" w:rsidR="00637402" w:rsidRDefault="00637402" w:rsidP="009A32ED">
      <w:pPr>
        <w:ind w:right="-143"/>
      </w:pPr>
    </w:p>
    <w:p w14:paraId="28004ED8" w14:textId="77777777" w:rsidR="00EE29D9" w:rsidRDefault="00EE29D9" w:rsidP="009A32ED">
      <w:pPr>
        <w:ind w:right="-143"/>
      </w:pPr>
    </w:p>
    <w:p w14:paraId="7B713F0A" w14:textId="77777777" w:rsidR="007E3E59" w:rsidRDefault="007E3E59" w:rsidP="007E3E59">
      <w:bookmarkStart w:id="16" w:name="_Hlk151016816"/>
      <w:r>
        <w:t xml:space="preserve">Uteslut åtgärdbara orsaker till smärta, obehag såsom lufthunger, inadekvat respiratorinställning, obekvämt läge                         </w:t>
      </w:r>
    </w:p>
    <w:bookmarkEnd w:id="16"/>
    <w:p w14:paraId="428C4C22" w14:textId="77777777" w:rsidR="007E3E59" w:rsidRDefault="007E3E59" w:rsidP="007E3E59">
      <w:r>
        <w:t>Tillägg:</w:t>
      </w:r>
    </w:p>
    <w:p w14:paraId="1B51849A" w14:textId="441B973A" w:rsidR="007E3E59" w:rsidRDefault="007E3E59" w:rsidP="007E3E59">
      <w:proofErr w:type="spellStart"/>
      <w:r>
        <w:t>Inj</w:t>
      </w:r>
      <w:proofErr w:type="spellEnd"/>
      <w:r>
        <w:t xml:space="preserve">. </w:t>
      </w:r>
      <w:proofErr w:type="spellStart"/>
      <w:r>
        <w:t>Catapresan</w:t>
      </w:r>
      <w:proofErr w:type="spellEnd"/>
      <w:r>
        <w:t xml:space="preserve"> 75 </w:t>
      </w:r>
      <w:r>
        <w:rPr>
          <w:rFonts w:cstheme="minorHAnsi"/>
        </w:rPr>
        <w:t>µ</w:t>
      </w:r>
      <w:r>
        <w:t xml:space="preserve">g/ml </w:t>
      </w:r>
      <w:proofErr w:type="spellStart"/>
      <w:r>
        <w:t>vb</w:t>
      </w:r>
      <w:proofErr w:type="spellEnd"/>
      <w:r>
        <w:t xml:space="preserve">. Bolus 75 </w:t>
      </w:r>
      <w:r>
        <w:rPr>
          <w:rFonts w:cstheme="minorHAnsi"/>
        </w:rPr>
        <w:t>µ</w:t>
      </w:r>
      <w:r>
        <w:t xml:space="preserve">g, max 150 </w:t>
      </w:r>
      <w:r>
        <w:rPr>
          <w:rFonts w:cstheme="minorHAnsi"/>
        </w:rPr>
        <w:t>µ</w:t>
      </w:r>
      <w:r>
        <w:t>g x 4</w:t>
      </w:r>
    </w:p>
    <w:p w14:paraId="2158D007" w14:textId="77777777" w:rsidR="007E3E59" w:rsidRDefault="007E3E59" w:rsidP="007E3E59">
      <w:r>
        <w:t>Alt.</w:t>
      </w:r>
    </w:p>
    <w:p w14:paraId="67316C57" w14:textId="5CD2339A" w:rsidR="007E3E59" w:rsidRDefault="007E3E59" w:rsidP="007E3E59">
      <w:pPr>
        <w:rPr>
          <w:color w:val="006298" w:themeColor="accent1"/>
        </w:rPr>
      </w:pPr>
      <w:r>
        <w:t xml:space="preserve">Inf. </w:t>
      </w:r>
      <w:proofErr w:type="spellStart"/>
      <w:r>
        <w:t>Catapresan</w:t>
      </w:r>
      <w:proofErr w:type="spellEnd"/>
      <w:r>
        <w:t xml:space="preserve"> se rutin:</w:t>
      </w:r>
      <w:r w:rsidR="00822F0E">
        <w:t xml:space="preserve"> </w:t>
      </w:r>
      <w:hyperlink r:id="rId12" w:history="1">
        <w:proofErr w:type="spellStart"/>
        <w:r w:rsidR="00822F0E" w:rsidRPr="0021572B">
          <w:rPr>
            <w:rStyle w:val="Hyperlnk"/>
          </w:rPr>
          <w:t>Klonidin</w:t>
        </w:r>
        <w:proofErr w:type="spellEnd"/>
        <w:r w:rsidR="00822F0E" w:rsidRPr="0021572B">
          <w:rPr>
            <w:rStyle w:val="Hyperlnk"/>
          </w:rPr>
          <w:t xml:space="preserve"> (</w:t>
        </w:r>
        <w:proofErr w:type="spellStart"/>
        <w:r w:rsidR="0021572B" w:rsidRPr="0021572B">
          <w:rPr>
            <w:rStyle w:val="Hyperlnk"/>
          </w:rPr>
          <w:t>C</w:t>
        </w:r>
        <w:r w:rsidR="00822F0E" w:rsidRPr="0021572B">
          <w:rPr>
            <w:rStyle w:val="Hyperlnk"/>
          </w:rPr>
          <w:t>atapresan</w:t>
        </w:r>
        <w:proofErr w:type="spellEnd"/>
        <w:r w:rsidR="00822F0E" w:rsidRPr="0021572B">
          <w:rPr>
            <w:rStyle w:val="Hyperlnk"/>
          </w:rPr>
          <w:t>) - Intensivvård</w:t>
        </w:r>
      </w:hyperlink>
      <w:r>
        <w:t xml:space="preserve"> </w:t>
      </w:r>
    </w:p>
    <w:p w14:paraId="04923F69" w14:textId="77777777" w:rsidR="00EE29D9" w:rsidRDefault="00EE29D9" w:rsidP="009A32ED">
      <w:pPr>
        <w:ind w:right="-143"/>
      </w:pPr>
    </w:p>
    <w:p w14:paraId="3F1B7093" w14:textId="77777777" w:rsidR="00646B11" w:rsidRPr="00A01FDC" w:rsidRDefault="00646B11" w:rsidP="00646B11">
      <w:pPr>
        <w:rPr>
          <w:u w:val="single"/>
        </w:rPr>
      </w:pPr>
      <w:r w:rsidRPr="00A01FDC">
        <w:rPr>
          <w:u w:val="single"/>
        </w:rPr>
        <w:t xml:space="preserve">Förväntad respiratorbehandling </w:t>
      </w:r>
      <w:r w:rsidRPr="00A01FDC">
        <w:rPr>
          <w:rFonts w:cstheme="minorHAnsi"/>
          <w:u w:val="single"/>
        </w:rPr>
        <w:t>≤</w:t>
      </w:r>
      <w:r w:rsidRPr="00A01FDC">
        <w:rPr>
          <w:u w:val="single"/>
        </w:rPr>
        <w:t xml:space="preserve"> 3 dygn och/eller inför </w:t>
      </w:r>
      <w:proofErr w:type="spellStart"/>
      <w:r w:rsidRPr="00A01FDC">
        <w:rPr>
          <w:u w:val="single"/>
        </w:rPr>
        <w:t>extubation</w:t>
      </w:r>
      <w:proofErr w:type="spellEnd"/>
    </w:p>
    <w:p w14:paraId="1ABA7DEA" w14:textId="77777777" w:rsidR="00646B11" w:rsidRDefault="00646B11" w:rsidP="00646B11">
      <w:r>
        <w:t xml:space="preserve">Inf. </w:t>
      </w:r>
      <w:proofErr w:type="spellStart"/>
      <w:r>
        <w:t>Ultiva</w:t>
      </w:r>
      <w:proofErr w:type="spellEnd"/>
      <w:r>
        <w:t xml:space="preserve"> (</w:t>
      </w:r>
      <w:proofErr w:type="spellStart"/>
      <w:r>
        <w:t>remifentanil</w:t>
      </w:r>
      <w:proofErr w:type="spellEnd"/>
      <w:r>
        <w:t xml:space="preserve">) 50 </w:t>
      </w:r>
      <w:r>
        <w:rPr>
          <w:rFonts w:cstheme="minorHAnsi"/>
        </w:rPr>
        <w:t>µ</w:t>
      </w:r>
      <w:r>
        <w:t xml:space="preserve">g/ml starta infusionen med 0,1–0,15 </w:t>
      </w:r>
      <w:r>
        <w:rPr>
          <w:rFonts w:cstheme="minorHAnsi"/>
        </w:rPr>
        <w:t>µ</w:t>
      </w:r>
      <w:r>
        <w:t xml:space="preserve">g/kg/min, kan ökas till 0,2 </w:t>
      </w:r>
      <w:r>
        <w:rPr>
          <w:rFonts w:cstheme="minorHAnsi"/>
        </w:rPr>
        <w:t>µ</w:t>
      </w:r>
      <w:r>
        <w:t>g/kg/min</w:t>
      </w:r>
    </w:p>
    <w:p w14:paraId="7F7D2A8F" w14:textId="77777777" w:rsidR="00646B11" w:rsidRDefault="00646B11" w:rsidP="00646B11">
      <w:r>
        <w:rPr>
          <w:rFonts w:cstheme="minorHAnsi"/>
        </w:rPr>
        <w:t>+</w:t>
      </w:r>
    </w:p>
    <w:p w14:paraId="7FD6A4C2" w14:textId="4D25F016" w:rsidR="00646B11" w:rsidRDefault="00646B11" w:rsidP="00646B11">
      <w:r>
        <w:t xml:space="preserve">Inf. </w:t>
      </w:r>
      <w:proofErr w:type="spellStart"/>
      <w:r>
        <w:t>Propofol</w:t>
      </w:r>
      <w:proofErr w:type="spellEnd"/>
      <w:r>
        <w:t xml:space="preserve"> 20 mg/ml starta infusion med 1–3 max 4 mg/kg/t</w:t>
      </w:r>
    </w:p>
    <w:p w14:paraId="3C693986" w14:textId="583C8AA0" w:rsidR="00EE29D9" w:rsidRDefault="00646B11" w:rsidP="00646B11">
      <w:r>
        <w:t>Om RAAS för högt</w:t>
      </w:r>
    </w:p>
    <w:p w14:paraId="7A7AA0E3" w14:textId="259EEE7A" w:rsidR="00EE29D9" w:rsidRDefault="00646B11" w:rsidP="009A32ED">
      <w:pPr>
        <w:ind w:right="-14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BEA70F" wp14:editId="13A5A7DB">
                <wp:simplePos x="0" y="0"/>
                <wp:positionH relativeFrom="column">
                  <wp:posOffset>811613</wp:posOffset>
                </wp:positionH>
                <wp:positionV relativeFrom="paragraph">
                  <wp:posOffset>7896</wp:posOffset>
                </wp:positionV>
                <wp:extent cx="291051" cy="564542"/>
                <wp:effectExtent l="19050" t="0" r="13970" b="45085"/>
                <wp:wrapNone/>
                <wp:docPr id="2" name="Pil: nedå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051" cy="564542"/>
                        </a:xfrm>
                        <a:prstGeom prst="downArrow">
                          <a:avLst>
                            <a:gd name="adj1" fmla="val 43750"/>
                            <a:gd name="adj2" fmla="val 78125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Pil: nedåt 2" style="position:absolute;margin-left:63.9pt;margin-top:.6pt;width:22.9pt;height:44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006298 [3204]" strokecolor="#00304b [1604]" strokeweight="2pt" type="#_x0000_t67" adj="12900,60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" w14:anchorId="048F96B1"/>
            </w:pict>
          </mc:Fallback>
        </mc:AlternateContent>
      </w:r>
    </w:p>
    <w:p w14:paraId="0709D395" w14:textId="77777777" w:rsidR="00EE29D9" w:rsidRDefault="00EE29D9" w:rsidP="009A32ED">
      <w:pPr>
        <w:ind w:right="-143"/>
      </w:pPr>
    </w:p>
    <w:p w14:paraId="0175220B" w14:textId="77777777" w:rsidR="00646B11" w:rsidRDefault="00646B11" w:rsidP="009A32ED">
      <w:pPr>
        <w:ind w:right="-143"/>
      </w:pPr>
    </w:p>
    <w:p w14:paraId="1EBF9B89" w14:textId="77777777" w:rsidR="00EA0309" w:rsidRDefault="00EA0309" w:rsidP="00EA0309">
      <w:r>
        <w:t>Uteslut åtgärdbara orsaker till smärta, obehag såsom lufthunger, inadekvat respiratorinställning, obekvämt läge.</w:t>
      </w:r>
    </w:p>
    <w:p w14:paraId="04FB2CCD" w14:textId="77777777" w:rsidR="00FC7879" w:rsidRDefault="00FC7879" w:rsidP="00FC7879">
      <w:r>
        <w:t>Tillägg:</w:t>
      </w:r>
    </w:p>
    <w:p w14:paraId="32F25CDC" w14:textId="07687F2E" w:rsidR="00FC7879" w:rsidRDefault="00FC7879" w:rsidP="00FC7879">
      <w:proofErr w:type="spellStart"/>
      <w:r>
        <w:t>Inj</w:t>
      </w:r>
      <w:proofErr w:type="spellEnd"/>
      <w:r>
        <w:t xml:space="preserve">. </w:t>
      </w:r>
      <w:proofErr w:type="spellStart"/>
      <w:r>
        <w:t>Catapresan</w:t>
      </w:r>
      <w:proofErr w:type="spellEnd"/>
      <w:r>
        <w:t xml:space="preserve"> 75 </w:t>
      </w:r>
      <w:r>
        <w:rPr>
          <w:rFonts w:cstheme="minorHAnsi"/>
        </w:rPr>
        <w:t>µ</w:t>
      </w:r>
      <w:r>
        <w:t xml:space="preserve">g/ml </w:t>
      </w:r>
      <w:proofErr w:type="spellStart"/>
      <w:r>
        <w:t>vb</w:t>
      </w:r>
      <w:proofErr w:type="spellEnd"/>
      <w:r>
        <w:t xml:space="preserve">. Bolus 75 </w:t>
      </w:r>
      <w:r>
        <w:rPr>
          <w:rFonts w:cstheme="minorHAnsi"/>
        </w:rPr>
        <w:t>µ</w:t>
      </w:r>
      <w:r>
        <w:t xml:space="preserve">g, max 150 </w:t>
      </w:r>
      <w:r>
        <w:rPr>
          <w:rFonts w:cstheme="minorHAnsi"/>
        </w:rPr>
        <w:t>µ</w:t>
      </w:r>
      <w:r>
        <w:t>g x 4</w:t>
      </w:r>
    </w:p>
    <w:p w14:paraId="16E13A18" w14:textId="77777777" w:rsidR="00FC7879" w:rsidRDefault="00FC7879" w:rsidP="00FC7879">
      <w:r>
        <w:t>Alt.</w:t>
      </w:r>
    </w:p>
    <w:p w14:paraId="597E59D9" w14:textId="5A05A770" w:rsidR="00FC7879" w:rsidRDefault="00FC7879" w:rsidP="00FC7879">
      <w:r>
        <w:t xml:space="preserve">Inf. </w:t>
      </w:r>
      <w:proofErr w:type="spellStart"/>
      <w:r>
        <w:t>Catapresan</w:t>
      </w:r>
      <w:proofErr w:type="spellEnd"/>
      <w:r>
        <w:t xml:space="preserve"> se rutin: </w:t>
      </w:r>
      <w:hyperlink r:id="rId13" w:history="1">
        <w:proofErr w:type="spellStart"/>
        <w:r w:rsidRPr="00126D7A">
          <w:rPr>
            <w:rStyle w:val="Hyperlnk"/>
          </w:rPr>
          <w:t>Klonidin</w:t>
        </w:r>
        <w:proofErr w:type="spellEnd"/>
        <w:r w:rsidRPr="00126D7A">
          <w:rPr>
            <w:rStyle w:val="Hyperlnk"/>
          </w:rPr>
          <w:t xml:space="preserve"> (</w:t>
        </w:r>
        <w:proofErr w:type="spellStart"/>
        <w:r w:rsidR="00126D7A" w:rsidRPr="00126D7A">
          <w:rPr>
            <w:rStyle w:val="Hyperlnk"/>
          </w:rPr>
          <w:t>C</w:t>
        </w:r>
        <w:r w:rsidRPr="00126D7A">
          <w:rPr>
            <w:rStyle w:val="Hyperlnk"/>
          </w:rPr>
          <w:t>atapresan</w:t>
        </w:r>
        <w:proofErr w:type="spellEnd"/>
        <w:r w:rsidRPr="00126D7A">
          <w:rPr>
            <w:rStyle w:val="Hyperlnk"/>
          </w:rPr>
          <w:t xml:space="preserve">) </w:t>
        </w:r>
        <w:r w:rsidR="006B0127" w:rsidRPr="00126D7A">
          <w:rPr>
            <w:rStyle w:val="Hyperlnk"/>
          </w:rPr>
          <w:t>–</w:t>
        </w:r>
        <w:r w:rsidRPr="00126D7A">
          <w:rPr>
            <w:rStyle w:val="Hyperlnk"/>
          </w:rPr>
          <w:t xml:space="preserve"> Intensivvård</w:t>
        </w:r>
      </w:hyperlink>
      <w:r w:rsidR="006B0127">
        <w:rPr>
          <w:color w:val="006298" w:themeColor="accent1"/>
        </w:rPr>
        <w:br/>
      </w:r>
    </w:p>
    <w:p w14:paraId="5F49BD56" w14:textId="77777777" w:rsidR="00FC7879" w:rsidRPr="00C20CAD" w:rsidRDefault="00FC7879" w:rsidP="00FC7879">
      <w:pPr>
        <w:rPr>
          <w:rFonts w:cstheme="minorHAnsi"/>
          <w:i/>
          <w:iCs/>
          <w:u w:val="single"/>
        </w:rPr>
      </w:pPr>
      <w:r w:rsidRPr="00C20CAD">
        <w:rPr>
          <w:rFonts w:cstheme="minorHAnsi"/>
          <w:i/>
          <w:iCs/>
          <w:u w:val="single"/>
        </w:rPr>
        <w:t xml:space="preserve">Vid svår </w:t>
      </w:r>
      <w:proofErr w:type="spellStart"/>
      <w:r w:rsidRPr="00C20CAD">
        <w:rPr>
          <w:rFonts w:cstheme="minorHAnsi"/>
          <w:i/>
          <w:iCs/>
          <w:u w:val="single"/>
        </w:rPr>
        <w:t>cirkulatorisk</w:t>
      </w:r>
      <w:proofErr w:type="spellEnd"/>
      <w:r w:rsidRPr="00C20CAD">
        <w:rPr>
          <w:rFonts w:cstheme="minorHAnsi"/>
          <w:i/>
          <w:iCs/>
          <w:u w:val="single"/>
        </w:rPr>
        <w:t xml:space="preserve"> instabilitet eller svår </w:t>
      </w:r>
      <w:proofErr w:type="spellStart"/>
      <w:r w:rsidRPr="00C20CAD">
        <w:rPr>
          <w:rFonts w:cstheme="minorHAnsi"/>
          <w:i/>
          <w:iCs/>
          <w:u w:val="single"/>
        </w:rPr>
        <w:t>obstruktivitet</w:t>
      </w:r>
      <w:proofErr w:type="spellEnd"/>
    </w:p>
    <w:p w14:paraId="2AF16E7A" w14:textId="71238ACF" w:rsidR="00FC7879" w:rsidRDefault="00FC7879" w:rsidP="00FC7879">
      <w:pPr>
        <w:rPr>
          <w:rFonts w:cstheme="minorHAnsi"/>
        </w:rPr>
      </w:pPr>
      <w:r>
        <w:rPr>
          <w:rFonts w:cstheme="minorHAnsi"/>
        </w:rPr>
        <w:t>I</w:t>
      </w:r>
      <w:r w:rsidRPr="00654576">
        <w:rPr>
          <w:rFonts w:cstheme="minorHAnsi"/>
        </w:rPr>
        <w:t>nf</w:t>
      </w:r>
      <w:r>
        <w:rPr>
          <w:rFonts w:cstheme="minorHAnsi"/>
        </w:rPr>
        <w:t>.</w:t>
      </w:r>
      <w:r w:rsidRPr="00654576">
        <w:rPr>
          <w:rFonts w:cstheme="minorHAnsi"/>
        </w:rPr>
        <w:t xml:space="preserve"> </w:t>
      </w:r>
      <w:proofErr w:type="spellStart"/>
      <w:r w:rsidRPr="00654576">
        <w:rPr>
          <w:rFonts w:cstheme="minorHAnsi"/>
        </w:rPr>
        <w:t>Ketamin</w:t>
      </w:r>
      <w:proofErr w:type="spellEnd"/>
      <w:r w:rsidRPr="00654576">
        <w:rPr>
          <w:rFonts w:cstheme="minorHAnsi"/>
        </w:rPr>
        <w:t xml:space="preserve"> 5mg/ml </w:t>
      </w:r>
      <w:r>
        <w:rPr>
          <w:rFonts w:cstheme="minorHAnsi"/>
        </w:rPr>
        <w:t xml:space="preserve">0,1–0,2 mg/kg/t </w:t>
      </w:r>
      <w:r w:rsidRPr="00654576">
        <w:rPr>
          <w:rFonts w:cstheme="minorHAnsi"/>
        </w:rPr>
        <w:t xml:space="preserve">kan användas som tillägg till lågdos </w:t>
      </w:r>
      <w:proofErr w:type="spellStart"/>
      <w:r w:rsidRPr="00654576">
        <w:rPr>
          <w:rFonts w:cstheme="minorHAnsi"/>
        </w:rPr>
        <w:t>Propofol</w:t>
      </w:r>
      <w:proofErr w:type="spellEnd"/>
      <w:r w:rsidRPr="00654576">
        <w:rPr>
          <w:rFonts w:cstheme="minorHAnsi"/>
        </w:rPr>
        <w:t xml:space="preserve"> </w:t>
      </w:r>
      <w:r>
        <w:rPr>
          <w:rFonts w:cstheme="minorHAnsi"/>
        </w:rPr>
        <w:t>0,5–1 mg/kg/t</w:t>
      </w:r>
      <w:r w:rsidR="00073DA0">
        <w:rPr>
          <w:rFonts w:cstheme="minorHAnsi"/>
        </w:rPr>
        <w:br/>
      </w:r>
    </w:p>
    <w:p w14:paraId="0B27F6D2" w14:textId="77777777" w:rsidR="00FC7879" w:rsidRPr="00C20CAD" w:rsidRDefault="00FC7879" w:rsidP="00FC7879">
      <w:pPr>
        <w:rPr>
          <w:i/>
          <w:iCs/>
          <w:u w:val="single"/>
        </w:rPr>
      </w:pPr>
      <w:r w:rsidRPr="00C20CAD">
        <w:rPr>
          <w:i/>
          <w:iCs/>
          <w:u w:val="single"/>
        </w:rPr>
        <w:t xml:space="preserve">Vid stabila, men oroliga patienter eller under </w:t>
      </w:r>
      <w:proofErr w:type="spellStart"/>
      <w:r w:rsidRPr="00C20CAD">
        <w:rPr>
          <w:i/>
          <w:iCs/>
          <w:u w:val="single"/>
        </w:rPr>
        <w:t>urträning</w:t>
      </w:r>
      <w:proofErr w:type="spellEnd"/>
      <w:r w:rsidRPr="00C20CAD">
        <w:rPr>
          <w:i/>
          <w:iCs/>
          <w:u w:val="single"/>
        </w:rPr>
        <w:t xml:space="preserve"> </w:t>
      </w:r>
      <w:r>
        <w:rPr>
          <w:i/>
          <w:iCs/>
          <w:u w:val="single"/>
        </w:rPr>
        <w:t xml:space="preserve">eller NIV </w:t>
      </w:r>
      <w:proofErr w:type="spellStart"/>
      <w:r>
        <w:rPr>
          <w:i/>
          <w:iCs/>
          <w:u w:val="single"/>
        </w:rPr>
        <w:t>beh</w:t>
      </w:r>
      <w:proofErr w:type="spellEnd"/>
    </w:p>
    <w:p w14:paraId="1734881F" w14:textId="5671F5C8" w:rsidR="00FC7879" w:rsidRDefault="00FC7879" w:rsidP="00FC7879">
      <w:r>
        <w:t xml:space="preserve">Inf. </w:t>
      </w:r>
      <w:proofErr w:type="spellStart"/>
      <w:r w:rsidRPr="00D066C9">
        <w:t>Dexdor</w:t>
      </w:r>
      <w:proofErr w:type="spellEnd"/>
      <w:r>
        <w:t xml:space="preserve"> (</w:t>
      </w:r>
      <w:proofErr w:type="spellStart"/>
      <w:r>
        <w:t>dexmedetomidin</w:t>
      </w:r>
      <w:proofErr w:type="spellEnd"/>
      <w:r>
        <w:t xml:space="preserve">) 0,2–1,4 </w:t>
      </w:r>
      <w:r>
        <w:rPr>
          <w:rFonts w:cstheme="minorHAnsi"/>
        </w:rPr>
        <w:t>µ</w:t>
      </w:r>
      <w:r>
        <w:t xml:space="preserve">g/kg/t se rutin: </w:t>
      </w:r>
      <w:hyperlink r:id="rId14" w:history="1">
        <w:proofErr w:type="spellStart"/>
        <w:r w:rsidRPr="006C2AA9">
          <w:rPr>
            <w:rStyle w:val="Hyperlnk"/>
          </w:rPr>
          <w:t>Dexmedetomidin</w:t>
        </w:r>
        <w:proofErr w:type="spellEnd"/>
        <w:r w:rsidRPr="006C2AA9">
          <w:rPr>
            <w:rStyle w:val="Hyperlnk"/>
          </w:rPr>
          <w:t xml:space="preserve"> (</w:t>
        </w:r>
        <w:proofErr w:type="spellStart"/>
        <w:r w:rsidRPr="006C2AA9">
          <w:rPr>
            <w:rStyle w:val="Hyperlnk"/>
          </w:rPr>
          <w:t>Dexdor</w:t>
        </w:r>
        <w:proofErr w:type="spellEnd"/>
        <w:r w:rsidRPr="006C2AA9">
          <w:rPr>
            <w:rStyle w:val="Hyperlnk"/>
          </w:rPr>
          <w:t>) – Intensivvård</w:t>
        </w:r>
      </w:hyperlink>
    </w:p>
    <w:p w14:paraId="5556B8B8" w14:textId="77777777" w:rsidR="00FC7879" w:rsidRDefault="00FC7879" w:rsidP="00FC7879">
      <w:r>
        <w:t>Eller</w:t>
      </w:r>
    </w:p>
    <w:p w14:paraId="7AF9522B" w14:textId="3EDDEC00" w:rsidR="00FC7879" w:rsidRDefault="00FC7879" w:rsidP="00FC7879">
      <w:r>
        <w:t xml:space="preserve">Inf. </w:t>
      </w:r>
      <w:proofErr w:type="spellStart"/>
      <w:r>
        <w:t>Catapresan</w:t>
      </w:r>
      <w:proofErr w:type="spellEnd"/>
      <w:r>
        <w:t xml:space="preserve"> 15</w:t>
      </w:r>
      <w:r>
        <w:rPr>
          <w:rFonts w:cstheme="minorHAnsi"/>
        </w:rPr>
        <w:t>µ</w:t>
      </w:r>
      <w:r>
        <w:t>g/ml 3–5 ml/t</w:t>
      </w:r>
    </w:p>
    <w:p w14:paraId="4045155F" w14:textId="77777777" w:rsidR="00534017" w:rsidRDefault="00534017" w:rsidP="00EA0309"/>
    <w:p w14:paraId="3551BDCC" w14:textId="77777777" w:rsidR="00534017" w:rsidRPr="00C20CAD" w:rsidRDefault="00534017" w:rsidP="00171F76">
      <w:pPr>
        <w:pStyle w:val="Rubrik3"/>
      </w:pPr>
      <w:bookmarkStart w:id="17" w:name="_Toc673815236"/>
      <w:proofErr w:type="spellStart"/>
      <w:r>
        <w:t>Urträning</w:t>
      </w:r>
      <w:bookmarkEnd w:id="17"/>
      <w:proofErr w:type="spellEnd"/>
    </w:p>
    <w:p w14:paraId="1BEAFE3F" w14:textId="58EBDBC3" w:rsidR="00534017" w:rsidRDefault="00534017" w:rsidP="00534017">
      <w:proofErr w:type="spellStart"/>
      <w:r>
        <w:t>Catapresan</w:t>
      </w:r>
      <w:proofErr w:type="spellEnd"/>
      <w:r>
        <w:t xml:space="preserve"> får ej sättas ut plötsligt, trappas ner över tid. </w:t>
      </w:r>
    </w:p>
    <w:p w14:paraId="21288723" w14:textId="77777777" w:rsidR="00534017" w:rsidRDefault="00534017" w:rsidP="00534017">
      <w:r>
        <w:t xml:space="preserve">Vid dos </w:t>
      </w:r>
      <w:r>
        <w:rPr>
          <w:rFonts w:cstheme="minorHAnsi"/>
        </w:rPr>
        <w:t>≥</w:t>
      </w:r>
      <w:r>
        <w:t xml:space="preserve"> 600 </w:t>
      </w:r>
      <w:r>
        <w:rPr>
          <w:rFonts w:cstheme="minorHAnsi"/>
        </w:rPr>
        <w:t>µ</w:t>
      </w:r>
      <w:r>
        <w:t>g/dygn högrisk för re-</w:t>
      </w:r>
      <w:proofErr w:type="spellStart"/>
      <w:r>
        <w:t>bound</w:t>
      </w:r>
      <w:proofErr w:type="spellEnd"/>
      <w:r>
        <w:t xml:space="preserve"> hypertension. Å andra sidan lång halveringstid på 10 h som förlängs vid njursvikt.</w:t>
      </w:r>
    </w:p>
    <w:p w14:paraId="2AD511CC" w14:textId="77777777" w:rsidR="00534017" w:rsidRDefault="00534017" w:rsidP="00534017">
      <w:proofErr w:type="spellStart"/>
      <w:r w:rsidRPr="00E918C8">
        <w:t>Propofol</w:t>
      </w:r>
      <w:proofErr w:type="spellEnd"/>
      <w:r w:rsidRPr="00E918C8">
        <w:t xml:space="preserve"> kan sättas ut direkt.</w:t>
      </w:r>
    </w:p>
    <w:p w14:paraId="4B188EE8" w14:textId="77777777" w:rsidR="00534017" w:rsidRPr="00E918C8" w:rsidRDefault="00534017" w:rsidP="00534017">
      <w:proofErr w:type="spellStart"/>
      <w:r>
        <w:t>Dexdor</w:t>
      </w:r>
      <w:proofErr w:type="spellEnd"/>
      <w:r>
        <w:t xml:space="preserve"> kan sättas ut direkt.</w:t>
      </w:r>
    </w:p>
    <w:p w14:paraId="082F4548" w14:textId="77777777" w:rsidR="00534017" w:rsidRDefault="00534017" w:rsidP="00534017">
      <w:proofErr w:type="spellStart"/>
      <w:r>
        <w:t>Fentanyl</w:t>
      </w:r>
      <w:proofErr w:type="spellEnd"/>
      <w:r>
        <w:t xml:space="preserve"> trappas ut över tid helt eller byts ut till </w:t>
      </w:r>
      <w:proofErr w:type="spellStart"/>
      <w:r>
        <w:t>Ultiva</w:t>
      </w:r>
      <w:proofErr w:type="spellEnd"/>
      <w:r>
        <w:t>.</w:t>
      </w:r>
    </w:p>
    <w:p w14:paraId="18819D52" w14:textId="3E3BE604" w:rsidR="00534017" w:rsidRDefault="00534017" w:rsidP="00534017">
      <w:proofErr w:type="spellStart"/>
      <w:r>
        <w:t>Ultiva</w:t>
      </w:r>
      <w:proofErr w:type="spellEnd"/>
      <w:r>
        <w:t xml:space="preserve"> trappas ut gradvis med att minska infusionstakten med 25% var 10:e minut till 0,05–0,1</w:t>
      </w:r>
      <w:r>
        <w:rPr>
          <w:rFonts w:cstheme="minorHAnsi"/>
        </w:rPr>
        <w:t>µ</w:t>
      </w:r>
      <w:r>
        <w:t xml:space="preserve">g/kg/min under cirka en timme. </w:t>
      </w:r>
      <w:r w:rsidR="00FF6687">
        <w:t>Man k</w:t>
      </w:r>
      <w:r>
        <w:t xml:space="preserve">an </w:t>
      </w:r>
      <w:proofErr w:type="spellStart"/>
      <w:r>
        <w:t>extubera</w:t>
      </w:r>
      <w:proofErr w:type="spellEnd"/>
      <w:r>
        <w:t xml:space="preserve"> under pågående infusion och fortsätta minska 25% var 10:e minut tills utsättning. </w:t>
      </w:r>
    </w:p>
    <w:p w14:paraId="3F7D152D" w14:textId="77777777" w:rsidR="00534017" w:rsidRDefault="00534017" w:rsidP="00534017">
      <w:r>
        <w:t xml:space="preserve">Möta upp med en annan </w:t>
      </w:r>
      <w:proofErr w:type="spellStart"/>
      <w:r>
        <w:t>opioid</w:t>
      </w:r>
      <w:proofErr w:type="spellEnd"/>
      <w:r>
        <w:t xml:space="preserve"> morfin/</w:t>
      </w:r>
      <w:proofErr w:type="spellStart"/>
      <w:r>
        <w:t>oxynorm</w:t>
      </w:r>
      <w:proofErr w:type="spellEnd"/>
      <w:r>
        <w:t xml:space="preserve"> minst 20–30 minuter innan utsättning.</w:t>
      </w:r>
    </w:p>
    <w:p w14:paraId="3CA236A4" w14:textId="77777777" w:rsidR="00534017" w:rsidRDefault="00534017" w:rsidP="00534017"/>
    <w:p w14:paraId="3616FC82" w14:textId="77777777" w:rsidR="00534017" w:rsidRPr="00C20CAD" w:rsidRDefault="00534017" w:rsidP="708479E5">
      <w:pPr>
        <w:pStyle w:val="Rubrik3"/>
        <w:rPr>
          <w:rFonts w:cstheme="minorBidi"/>
        </w:rPr>
      </w:pPr>
      <w:bookmarkStart w:id="18" w:name="_Toc1267265216"/>
      <w:proofErr w:type="spellStart"/>
      <w:r>
        <w:lastRenderedPageBreak/>
        <w:t>Opioidanvändning</w:t>
      </w:r>
      <w:bookmarkEnd w:id="18"/>
      <w:proofErr w:type="spellEnd"/>
    </w:p>
    <w:p w14:paraId="2AE1D348" w14:textId="4A8F0ECD" w:rsidR="00534017" w:rsidRDefault="00534017" w:rsidP="00534017">
      <w:r>
        <w:t xml:space="preserve">Ingen </w:t>
      </w:r>
      <w:proofErr w:type="spellStart"/>
      <w:r>
        <w:t>opioid</w:t>
      </w:r>
      <w:proofErr w:type="spellEnd"/>
      <w:r>
        <w:t xml:space="preserve"> har i kliniska studier än så länge visat sig överlägsen andra i användning på blandade IVA</w:t>
      </w:r>
      <w:r w:rsidR="003C7754">
        <w:t>-</w:t>
      </w:r>
      <w:r>
        <w:t xml:space="preserve">patienter oavsett endpoint. Bruket av enskilda </w:t>
      </w:r>
      <w:proofErr w:type="spellStart"/>
      <w:r>
        <w:t>opioider</w:t>
      </w:r>
      <w:proofErr w:type="spellEnd"/>
      <w:r>
        <w:t xml:space="preserve"> styrs av lokala traditioner och användningsvanor. </w:t>
      </w:r>
    </w:p>
    <w:p w14:paraId="347332A5" w14:textId="51B3C446" w:rsidR="00534017" w:rsidRDefault="00534017" w:rsidP="00534017">
      <w:r>
        <w:t xml:space="preserve">Det bör dock ske en </w:t>
      </w:r>
      <w:proofErr w:type="spellStart"/>
      <w:r w:rsidRPr="00727762">
        <w:rPr>
          <w:i/>
          <w:iCs/>
        </w:rPr>
        <w:t>opioidrotation</w:t>
      </w:r>
      <w:proofErr w:type="spellEnd"/>
      <w:r>
        <w:t>, då receptoraktivering skiljer sig och toleransutvecklingen är inte detsamma.</w:t>
      </w:r>
    </w:p>
    <w:p w14:paraId="426AB457" w14:textId="77777777" w:rsidR="00534017" w:rsidRDefault="00534017" w:rsidP="00534017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9543A0" wp14:editId="339025D8">
                <wp:simplePos x="0" y="0"/>
                <wp:positionH relativeFrom="column">
                  <wp:posOffset>486410</wp:posOffset>
                </wp:positionH>
                <wp:positionV relativeFrom="paragraph">
                  <wp:posOffset>244558</wp:posOffset>
                </wp:positionV>
                <wp:extent cx="235392" cy="461175"/>
                <wp:effectExtent l="19050" t="0" r="12700" b="34290"/>
                <wp:wrapNone/>
                <wp:docPr id="7" name="Pil: nedå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392" cy="4611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Pil: nedåt 7" style="position:absolute;margin-left:38.3pt;margin-top:19.25pt;width:18.55pt;height:36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006298 [3204]" strokecolor="#00304b [1604]" strokeweight="2pt" type="#_x0000_t67" adj="160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" w14:anchorId="0EFCF522"/>
            </w:pict>
          </mc:Fallback>
        </mc:AlternateContent>
      </w:r>
      <w:proofErr w:type="spellStart"/>
      <w:r>
        <w:t>Fentanyl</w:t>
      </w:r>
      <w:proofErr w:type="spellEnd"/>
      <w:r>
        <w:t xml:space="preserve"> max 1 vecka </w:t>
      </w:r>
    </w:p>
    <w:p w14:paraId="7B0AC117" w14:textId="5DAFE730" w:rsidR="00EA0309" w:rsidRDefault="00EA0309" w:rsidP="00EA0309">
      <w:r>
        <w:t xml:space="preserve">                         </w:t>
      </w:r>
    </w:p>
    <w:p w14:paraId="21E0CAEA" w14:textId="77777777" w:rsidR="00EA0309" w:rsidRDefault="00EA0309" w:rsidP="009A32ED">
      <w:pPr>
        <w:ind w:right="-143"/>
      </w:pPr>
    </w:p>
    <w:p w14:paraId="6664BC33" w14:textId="012FFC1F" w:rsidR="006D0C91" w:rsidRDefault="006D0C91" w:rsidP="006D0C91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B47CF2" wp14:editId="7066C9A1">
                <wp:simplePos x="0" y="0"/>
                <wp:positionH relativeFrom="column">
                  <wp:posOffset>500629</wp:posOffset>
                </wp:positionH>
                <wp:positionV relativeFrom="paragraph">
                  <wp:posOffset>270178</wp:posOffset>
                </wp:positionV>
                <wp:extent cx="235392" cy="461175"/>
                <wp:effectExtent l="19050" t="0" r="12700" b="34290"/>
                <wp:wrapNone/>
                <wp:docPr id="3" name="Pil: nedå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392" cy="4611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Pil: nedåt 3" style="position:absolute;margin-left:39.4pt;margin-top:21.25pt;width:18.55pt;height:36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006298 [3204]" strokecolor="#00304b [1604]" strokeweight="2pt" type="#_x0000_t67" adj="160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" w14:anchorId="6891A4CA"/>
            </w:pict>
          </mc:Fallback>
        </mc:AlternateContent>
      </w:r>
      <w:proofErr w:type="spellStart"/>
      <w:r>
        <w:t>Remifentanil</w:t>
      </w:r>
      <w:proofErr w:type="spellEnd"/>
      <w:r>
        <w:t xml:space="preserve"> max 3 dagar </w:t>
      </w:r>
    </w:p>
    <w:p w14:paraId="4194EC62" w14:textId="11EE61F0" w:rsidR="006D0C91" w:rsidRDefault="006D0C91" w:rsidP="006D0C9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14:paraId="57B94EA4" w14:textId="77777777" w:rsidR="00EA0309" w:rsidRDefault="00EA0309" w:rsidP="009A32ED">
      <w:pPr>
        <w:ind w:right="-143"/>
      </w:pPr>
    </w:p>
    <w:p w14:paraId="44532593" w14:textId="77777777" w:rsidR="006D7702" w:rsidRDefault="006D7702" w:rsidP="006D7702">
      <w:pPr>
        <w:rPr>
          <w:noProof/>
        </w:rPr>
      </w:pPr>
      <w:proofErr w:type="spellStart"/>
      <w:r>
        <w:t>alfentanil</w:t>
      </w:r>
      <w:proofErr w:type="spellEnd"/>
      <w:r>
        <w:t>/morfin/</w:t>
      </w:r>
      <w:proofErr w:type="spellStart"/>
      <w:r>
        <w:t>oxykodon</w:t>
      </w:r>
      <w:proofErr w:type="spellEnd"/>
      <w:r>
        <w:t xml:space="preserve"> iv. alt. oralt.</w:t>
      </w:r>
    </w:p>
    <w:p w14:paraId="44D56247" w14:textId="787D807A" w:rsidR="006D7702" w:rsidRDefault="006D7702" w:rsidP="006D7702">
      <w:proofErr w:type="spellStart"/>
      <w:r>
        <w:t>Remifentanilanvändning</w:t>
      </w:r>
      <w:proofErr w:type="spellEnd"/>
      <w:r>
        <w:t xml:space="preserve"> som är längre än 3 dagar ökar risken för </w:t>
      </w:r>
      <w:proofErr w:type="spellStart"/>
      <w:r>
        <w:t>takyfylaxi</w:t>
      </w:r>
      <w:proofErr w:type="spellEnd"/>
      <w:r>
        <w:t xml:space="preserve"> och </w:t>
      </w:r>
      <w:proofErr w:type="spellStart"/>
      <w:r>
        <w:t>hyperalgesi</w:t>
      </w:r>
      <w:proofErr w:type="spellEnd"/>
      <w:r>
        <w:t>.</w:t>
      </w:r>
      <w:r w:rsidR="006D34AD">
        <w:br/>
      </w:r>
    </w:p>
    <w:p w14:paraId="3C04C28D" w14:textId="77777777" w:rsidR="006D34AD" w:rsidRDefault="006D34AD" w:rsidP="00171F76">
      <w:pPr>
        <w:pStyle w:val="Rubrik3"/>
      </w:pPr>
      <w:bookmarkStart w:id="19" w:name="_Toc641376469"/>
      <w:r>
        <w:t>Procedursmärta</w:t>
      </w:r>
      <w:bookmarkEnd w:id="19"/>
    </w:p>
    <w:p w14:paraId="1DA86C4D" w14:textId="3167F3D6" w:rsidR="006D34AD" w:rsidRDefault="006D34AD" w:rsidP="006D34AD">
      <w:r w:rsidRPr="00F13904">
        <w:t xml:space="preserve">Beteendeskalor, vakenhetsgrad och fysiologiska parametrar som </w:t>
      </w:r>
      <w:r w:rsidR="005E3299">
        <w:t>t ex</w:t>
      </w:r>
      <w:r w:rsidRPr="00F13904">
        <w:t xml:space="preserve"> </w:t>
      </w:r>
      <w:r w:rsidR="005E3299">
        <w:t>a</w:t>
      </w:r>
      <w:r w:rsidRPr="00F13904">
        <w:t xml:space="preserve">ndningsfrekvens, puls och </w:t>
      </w:r>
      <w:r>
        <w:t>blodtryck är till hjälp när det gäller att försöka förstå om patienten behöver smärtlindring.</w:t>
      </w:r>
    </w:p>
    <w:p w14:paraId="614F7E9E" w14:textId="77777777" w:rsidR="006D34AD" w:rsidRDefault="006D34AD" w:rsidP="006D34AD">
      <w:pPr>
        <w:rPr>
          <w:i/>
          <w:iCs/>
          <w:u w:val="single"/>
        </w:rPr>
      </w:pPr>
      <w:r w:rsidRPr="00FB18E4">
        <w:rPr>
          <w:i/>
          <w:iCs/>
          <w:u w:val="single"/>
        </w:rPr>
        <w:t>Mål</w:t>
      </w:r>
    </w:p>
    <w:p w14:paraId="41B95987" w14:textId="77777777" w:rsidR="006D34AD" w:rsidRDefault="006D34AD" w:rsidP="006D34AD">
      <w:r>
        <w:t xml:space="preserve">VAS </w:t>
      </w:r>
      <w:r>
        <w:rPr>
          <w:rFonts w:cstheme="minorHAnsi"/>
        </w:rPr>
        <w:t>≤</w:t>
      </w:r>
      <w:r>
        <w:t xml:space="preserve"> 4</w:t>
      </w:r>
    </w:p>
    <w:p w14:paraId="7EAC599E" w14:textId="77777777" w:rsidR="006D34AD" w:rsidRPr="00FB18E4" w:rsidRDefault="006D34AD" w:rsidP="006D34AD">
      <w:r>
        <w:t>CPOT &lt;3</w:t>
      </w:r>
    </w:p>
    <w:p w14:paraId="34F710D7" w14:textId="77777777" w:rsidR="006D34AD" w:rsidRDefault="006D34AD" w:rsidP="006D34AD">
      <w:r w:rsidRPr="006E4ED4">
        <w:rPr>
          <w:i/>
          <w:iCs/>
          <w:u w:val="single"/>
        </w:rPr>
        <w:t xml:space="preserve">Förebygga </w:t>
      </w:r>
      <w:r>
        <w:t xml:space="preserve">dvs pre-proceduranalgesi 5 minuter innan proceduren (sugning, vändning, byte av </w:t>
      </w:r>
      <w:proofErr w:type="spellStart"/>
      <w:r>
        <w:t>tubläge</w:t>
      </w:r>
      <w:proofErr w:type="spellEnd"/>
      <w:r>
        <w:t xml:space="preserve">, infarter, </w:t>
      </w:r>
      <w:proofErr w:type="spellStart"/>
      <w:r>
        <w:t>skopier</w:t>
      </w:r>
      <w:proofErr w:type="spellEnd"/>
      <w:r>
        <w:t>, undersökningar)</w:t>
      </w:r>
    </w:p>
    <w:p w14:paraId="054DC720" w14:textId="77777777" w:rsidR="006D34AD" w:rsidRDefault="006D34AD" w:rsidP="006D34AD">
      <w:r>
        <w:t xml:space="preserve">Om patienten står på </w:t>
      </w:r>
      <w:proofErr w:type="spellStart"/>
      <w:r>
        <w:t>Ultiva</w:t>
      </w:r>
      <w:proofErr w:type="spellEnd"/>
      <w:r>
        <w:t xml:space="preserve"> gör kortvarig höjning till 0,25–0,75</w:t>
      </w:r>
      <w:r>
        <w:rPr>
          <w:rFonts w:cstheme="minorHAnsi"/>
        </w:rPr>
        <w:t>µ</w:t>
      </w:r>
      <w:r>
        <w:t>g/kg/min. Ej bolus.</w:t>
      </w:r>
    </w:p>
    <w:p w14:paraId="13DCC0E3" w14:textId="77777777" w:rsidR="006D34AD" w:rsidRDefault="006D34AD" w:rsidP="006D34AD">
      <w:proofErr w:type="spellStart"/>
      <w:r>
        <w:t>Inj</w:t>
      </w:r>
      <w:proofErr w:type="spellEnd"/>
      <w:r>
        <w:t xml:space="preserve">. </w:t>
      </w:r>
      <w:proofErr w:type="spellStart"/>
      <w:r>
        <w:t>Rapifen</w:t>
      </w:r>
      <w:proofErr w:type="spellEnd"/>
      <w:r>
        <w:t xml:space="preserve"> 0,5mg/ml 1–2 ml iv.</w:t>
      </w:r>
    </w:p>
    <w:p w14:paraId="16E08907" w14:textId="77777777" w:rsidR="006D34AD" w:rsidRDefault="006D34AD" w:rsidP="006D34AD">
      <w:proofErr w:type="spellStart"/>
      <w:r>
        <w:t>Inj</w:t>
      </w:r>
      <w:proofErr w:type="spellEnd"/>
      <w:r>
        <w:t>. Morfin/</w:t>
      </w:r>
      <w:proofErr w:type="spellStart"/>
      <w:r>
        <w:t>Oxycodon</w:t>
      </w:r>
      <w:proofErr w:type="spellEnd"/>
      <w:r>
        <w:t xml:space="preserve"> 2–10 mg iv. OBS! ge i tid</w:t>
      </w:r>
    </w:p>
    <w:p w14:paraId="3EF58CBD" w14:textId="77777777" w:rsidR="006D34AD" w:rsidRDefault="006D34AD" w:rsidP="006D34AD">
      <w:r>
        <w:t xml:space="preserve">Mixtur/Kapsel </w:t>
      </w:r>
      <w:proofErr w:type="spellStart"/>
      <w:r>
        <w:t>Oxynorm</w:t>
      </w:r>
      <w:proofErr w:type="spellEnd"/>
      <w:r>
        <w:t xml:space="preserve"> 5–10 mg</w:t>
      </w:r>
    </w:p>
    <w:p w14:paraId="6D24F52A" w14:textId="0C4572DA" w:rsidR="006D34AD" w:rsidRDefault="006D34AD" w:rsidP="006D34AD">
      <w:proofErr w:type="spellStart"/>
      <w:r>
        <w:t>Inj</w:t>
      </w:r>
      <w:proofErr w:type="spellEnd"/>
      <w:r>
        <w:t xml:space="preserve">. </w:t>
      </w:r>
      <w:proofErr w:type="spellStart"/>
      <w:r>
        <w:t>Catapresan</w:t>
      </w:r>
      <w:proofErr w:type="spellEnd"/>
      <w:r>
        <w:t xml:space="preserve"> 45-75</w:t>
      </w:r>
      <w:r>
        <w:rPr>
          <w:rFonts w:cstheme="minorHAnsi"/>
        </w:rPr>
        <w:t>µ</w:t>
      </w:r>
      <w:r>
        <w:t xml:space="preserve">g </w:t>
      </w:r>
      <w:proofErr w:type="spellStart"/>
      <w:r>
        <w:t>vb</w:t>
      </w:r>
      <w:proofErr w:type="spellEnd"/>
      <w:r>
        <w:t xml:space="preserve">. förstärker </w:t>
      </w:r>
      <w:proofErr w:type="spellStart"/>
      <w:r>
        <w:t>opioideffekten</w:t>
      </w:r>
      <w:proofErr w:type="spellEnd"/>
    </w:p>
    <w:p w14:paraId="3DDE498A" w14:textId="77777777" w:rsidR="006D34AD" w:rsidRDefault="006D34AD" w:rsidP="006D34AD">
      <w:pPr>
        <w:rPr>
          <w:i/>
          <w:iCs/>
          <w:u w:val="single"/>
        </w:rPr>
      </w:pPr>
      <w:r w:rsidRPr="006E4ED4">
        <w:rPr>
          <w:i/>
          <w:iCs/>
          <w:u w:val="single"/>
        </w:rPr>
        <w:t>Behandla</w:t>
      </w:r>
    </w:p>
    <w:p w14:paraId="13B80196" w14:textId="77777777" w:rsidR="006D34AD" w:rsidRDefault="006D34AD" w:rsidP="006D34AD">
      <w:proofErr w:type="spellStart"/>
      <w:r>
        <w:t>Paracetamol</w:t>
      </w:r>
      <w:proofErr w:type="spellEnd"/>
      <w:r>
        <w:t xml:space="preserve"> 1g x 4 helst via sonden, annars iv. Om ingen kontraindikation</w:t>
      </w:r>
    </w:p>
    <w:p w14:paraId="152191CA" w14:textId="77777777" w:rsidR="006D34AD" w:rsidRDefault="006D34AD" w:rsidP="006D34AD">
      <w:r>
        <w:lastRenderedPageBreak/>
        <w:t xml:space="preserve">Titrera </w:t>
      </w:r>
      <w:proofErr w:type="spellStart"/>
      <w:r>
        <w:t>opioid</w:t>
      </w:r>
      <w:proofErr w:type="spellEnd"/>
      <w:r>
        <w:t xml:space="preserve"> till lägsta effektiva dos</w:t>
      </w:r>
    </w:p>
    <w:p w14:paraId="43E2B1FF" w14:textId="77777777" w:rsidR="006D34AD" w:rsidRDefault="006D34AD" w:rsidP="006D34AD">
      <w:r>
        <w:t xml:space="preserve">Vid misstänkt neuropatisk smärta överväg </w:t>
      </w:r>
      <w:proofErr w:type="spellStart"/>
      <w:r>
        <w:t>Gabapentin</w:t>
      </w:r>
      <w:proofErr w:type="spellEnd"/>
    </w:p>
    <w:p w14:paraId="6AD365A4" w14:textId="77777777" w:rsidR="006D34AD" w:rsidRDefault="006D34AD" w:rsidP="006D34AD">
      <w:r>
        <w:t xml:space="preserve">Tillägg </w:t>
      </w:r>
      <w:proofErr w:type="spellStart"/>
      <w:r>
        <w:t>Ketamin</w:t>
      </w:r>
      <w:proofErr w:type="spellEnd"/>
      <w:r>
        <w:t xml:space="preserve"> (</w:t>
      </w:r>
      <w:proofErr w:type="spellStart"/>
      <w:r>
        <w:t>opioidsparande</w:t>
      </w:r>
      <w:proofErr w:type="spellEnd"/>
      <w:r>
        <w:t>) till kirurgiska patienter</w:t>
      </w:r>
    </w:p>
    <w:p w14:paraId="4C138EAF" w14:textId="68E92CEE" w:rsidR="00FF3E30" w:rsidRDefault="00FF3E30" w:rsidP="006D34AD"/>
    <w:p w14:paraId="0838CFF4" w14:textId="77777777" w:rsidR="008B14B0" w:rsidRDefault="008B14B0" w:rsidP="00171F76">
      <w:pPr>
        <w:pStyle w:val="Rubrik3"/>
      </w:pPr>
      <w:bookmarkStart w:id="20" w:name="_Toc454560709"/>
      <w:r>
        <w:t>Nattsömn</w:t>
      </w:r>
      <w:bookmarkEnd w:id="20"/>
    </w:p>
    <w:p w14:paraId="068E6E0E" w14:textId="77777777" w:rsidR="008B14B0" w:rsidRDefault="008B14B0" w:rsidP="008B14B0">
      <w:r w:rsidRPr="00494D63">
        <w:t>Sö</w:t>
      </w:r>
      <w:r>
        <w:t>mn och dygnsrytm är ofta störda hos kritiskt sjuka patienter. Sömnbrist ökar risken för IVA-delirium och påverkan på kognitiva funktioner på kort och lång sikt.</w:t>
      </w:r>
    </w:p>
    <w:p w14:paraId="2120BB39" w14:textId="77777777" w:rsidR="008B14B0" w:rsidRDefault="008B14B0" w:rsidP="008B14B0">
      <w:pPr>
        <w:rPr>
          <w:i/>
          <w:iCs/>
        </w:rPr>
      </w:pPr>
      <w:proofErr w:type="spellStart"/>
      <w:r w:rsidRPr="00494D63">
        <w:rPr>
          <w:i/>
          <w:iCs/>
        </w:rPr>
        <w:t>Bensodiazepiner</w:t>
      </w:r>
      <w:proofErr w:type="spellEnd"/>
      <w:r w:rsidRPr="00494D63">
        <w:rPr>
          <w:i/>
          <w:iCs/>
        </w:rPr>
        <w:t xml:space="preserve"> och </w:t>
      </w:r>
      <w:proofErr w:type="spellStart"/>
      <w:r w:rsidRPr="00494D63">
        <w:rPr>
          <w:i/>
          <w:iCs/>
        </w:rPr>
        <w:t>Propofol</w:t>
      </w:r>
      <w:proofErr w:type="spellEnd"/>
      <w:r w:rsidRPr="00494D63">
        <w:rPr>
          <w:i/>
          <w:iCs/>
        </w:rPr>
        <w:t xml:space="preserve"> stör det normala sömnmönstret, speciellt djupsömnen. ”Farmakologisk sömn” gör inte någon bevisad nytta, varför </w:t>
      </w:r>
      <w:proofErr w:type="spellStart"/>
      <w:r w:rsidRPr="00494D63">
        <w:rPr>
          <w:i/>
          <w:iCs/>
        </w:rPr>
        <w:t>nattsedering</w:t>
      </w:r>
      <w:proofErr w:type="spellEnd"/>
      <w:r w:rsidRPr="00494D63">
        <w:rPr>
          <w:i/>
          <w:iCs/>
        </w:rPr>
        <w:t xml:space="preserve"> med </w:t>
      </w:r>
      <w:proofErr w:type="spellStart"/>
      <w:r w:rsidRPr="00494D63">
        <w:rPr>
          <w:i/>
          <w:iCs/>
        </w:rPr>
        <w:t>Propofol</w:t>
      </w:r>
      <w:proofErr w:type="spellEnd"/>
      <w:r w:rsidRPr="00494D63">
        <w:rPr>
          <w:i/>
          <w:iCs/>
        </w:rPr>
        <w:t xml:space="preserve"> bör undvikas så långt som möjligt.</w:t>
      </w:r>
    </w:p>
    <w:p w14:paraId="7FBB2CA8" w14:textId="77777777" w:rsidR="008B14B0" w:rsidRDefault="008B14B0" w:rsidP="008B14B0">
      <w:r w:rsidRPr="000F1A45">
        <w:t>R</w:t>
      </w:r>
      <w:r>
        <w:t>ekommenderas att följa natt läkemedelsregim för alla patienter</w:t>
      </w:r>
    </w:p>
    <w:p w14:paraId="4AAD16A7" w14:textId="77777777" w:rsidR="008B14B0" w:rsidRDefault="008B14B0" w:rsidP="008B14B0">
      <w:r>
        <w:t xml:space="preserve">20.00 </w:t>
      </w:r>
      <w:proofErr w:type="spellStart"/>
      <w:r>
        <w:t>T.Circadin</w:t>
      </w:r>
      <w:proofErr w:type="spellEnd"/>
      <w:r>
        <w:t xml:space="preserve"> 4–8 mg</w:t>
      </w:r>
    </w:p>
    <w:p w14:paraId="6D4AD49D" w14:textId="77777777" w:rsidR="008B14B0" w:rsidRDefault="008B14B0" w:rsidP="008B14B0">
      <w:r>
        <w:t xml:space="preserve">           Ev. </w:t>
      </w:r>
      <w:proofErr w:type="spellStart"/>
      <w:r>
        <w:t>T.Propavan</w:t>
      </w:r>
      <w:proofErr w:type="spellEnd"/>
      <w:r>
        <w:t xml:space="preserve"> 25 mg 1–2 </w:t>
      </w:r>
      <w:proofErr w:type="spellStart"/>
      <w:r>
        <w:t>tn</w:t>
      </w:r>
      <w:proofErr w:type="spellEnd"/>
      <w:r>
        <w:t xml:space="preserve"> (ges senast kl.20, halveringstid 8 </w:t>
      </w:r>
      <w:proofErr w:type="spellStart"/>
      <w:r>
        <w:t>tim</w:t>
      </w:r>
      <w:proofErr w:type="spellEnd"/>
      <w:r>
        <w:t>)</w:t>
      </w:r>
    </w:p>
    <w:p w14:paraId="6ACB83F8" w14:textId="77777777" w:rsidR="008B14B0" w:rsidRDefault="008B14B0" w:rsidP="008B14B0">
      <w:r>
        <w:t xml:space="preserve">22.00 </w:t>
      </w:r>
      <w:proofErr w:type="spellStart"/>
      <w:r>
        <w:t>T.Zopiklon</w:t>
      </w:r>
      <w:proofErr w:type="spellEnd"/>
      <w:r>
        <w:t xml:space="preserve"> (</w:t>
      </w:r>
      <w:proofErr w:type="spellStart"/>
      <w:r>
        <w:t>T.Imovane</w:t>
      </w:r>
      <w:proofErr w:type="spellEnd"/>
      <w:r>
        <w:t xml:space="preserve"> 5–15 mg). Kan upprepas under natten.</w:t>
      </w:r>
    </w:p>
    <w:p w14:paraId="1C92A187" w14:textId="77777777" w:rsidR="008B14B0" w:rsidRDefault="008B14B0" w:rsidP="008B14B0">
      <w:pPr>
        <w:rPr>
          <w:rFonts w:cstheme="minorHAnsi"/>
        </w:rPr>
      </w:pPr>
      <w:r>
        <w:t xml:space="preserve">00.00 Inf. </w:t>
      </w:r>
      <w:proofErr w:type="spellStart"/>
      <w:r>
        <w:t>Dexdor</w:t>
      </w:r>
      <w:proofErr w:type="spellEnd"/>
      <w:r>
        <w:t xml:space="preserve"> </w:t>
      </w:r>
      <w:r>
        <w:rPr>
          <w:rFonts w:cstheme="minorHAnsi"/>
        </w:rPr>
        <w:t xml:space="preserve">och/eller </w:t>
      </w:r>
      <w:proofErr w:type="spellStart"/>
      <w:r>
        <w:rPr>
          <w:rFonts w:cstheme="minorHAnsi"/>
        </w:rPr>
        <w:t>Zopiklon</w:t>
      </w:r>
      <w:proofErr w:type="spellEnd"/>
      <w:r>
        <w:rPr>
          <w:rFonts w:cstheme="minorHAnsi"/>
        </w:rPr>
        <w:t xml:space="preserve"> till.</w:t>
      </w:r>
    </w:p>
    <w:p w14:paraId="404B8931" w14:textId="77777777" w:rsidR="008B14B0" w:rsidRDefault="008B14B0" w:rsidP="008B14B0">
      <w:pPr>
        <w:rPr>
          <w:rFonts w:cstheme="minorHAnsi"/>
        </w:rPr>
      </w:pPr>
      <w:r>
        <w:rPr>
          <w:rFonts w:cstheme="minorHAnsi"/>
        </w:rPr>
        <w:t xml:space="preserve">06.00 Återställ </w:t>
      </w:r>
      <w:proofErr w:type="spellStart"/>
      <w:r>
        <w:rPr>
          <w:rFonts w:cstheme="minorHAnsi"/>
        </w:rPr>
        <w:t>sedering</w:t>
      </w:r>
      <w:proofErr w:type="spellEnd"/>
      <w:r>
        <w:rPr>
          <w:rFonts w:cstheme="minorHAnsi"/>
        </w:rPr>
        <w:t xml:space="preserve"> till gårdagens nivå</w:t>
      </w:r>
    </w:p>
    <w:p w14:paraId="2CDAEBC7" w14:textId="36C359E4" w:rsidR="008B14B0" w:rsidRDefault="008B14B0" w:rsidP="008B14B0">
      <w:pPr>
        <w:rPr>
          <w:rFonts w:cstheme="minorHAnsi"/>
        </w:rPr>
      </w:pPr>
      <w:r>
        <w:rPr>
          <w:rFonts w:cstheme="minorHAnsi"/>
        </w:rPr>
        <w:t>Tillägg läkemedel</w:t>
      </w:r>
      <w:r w:rsidR="000D425D">
        <w:rPr>
          <w:rFonts w:cstheme="minorHAnsi"/>
        </w:rPr>
        <w:t>:</w:t>
      </w:r>
    </w:p>
    <w:p w14:paraId="6593F600" w14:textId="63D0FC1B" w:rsidR="008B14B0" w:rsidRDefault="008B14B0" w:rsidP="008B14B0">
      <w:pPr>
        <w:rPr>
          <w:rFonts w:cstheme="minorHAnsi"/>
        </w:rPr>
      </w:pPr>
      <w:proofErr w:type="spellStart"/>
      <w:r>
        <w:rPr>
          <w:rFonts w:cstheme="minorHAnsi"/>
        </w:rPr>
        <w:t>T.Mirtazapin</w:t>
      </w:r>
      <w:proofErr w:type="spellEnd"/>
      <w:r>
        <w:rPr>
          <w:rFonts w:cstheme="minorHAnsi"/>
        </w:rPr>
        <w:t xml:space="preserve"> 15–30 mg </w:t>
      </w:r>
      <w:proofErr w:type="spellStart"/>
      <w:r>
        <w:rPr>
          <w:rFonts w:cstheme="minorHAnsi"/>
        </w:rPr>
        <w:t>tn</w:t>
      </w:r>
      <w:proofErr w:type="spellEnd"/>
      <w:r w:rsidR="003B06EA">
        <w:rPr>
          <w:rFonts w:cstheme="minorHAnsi"/>
        </w:rPr>
        <w:t>.</w:t>
      </w:r>
    </w:p>
    <w:p w14:paraId="78514D7D" w14:textId="77777777" w:rsidR="008B14B0" w:rsidRDefault="008B14B0" w:rsidP="008B14B0">
      <w:pPr>
        <w:rPr>
          <w:rFonts w:cstheme="minorHAnsi"/>
        </w:rPr>
      </w:pPr>
      <w:proofErr w:type="spellStart"/>
      <w:r>
        <w:rPr>
          <w:rFonts w:cstheme="minorHAnsi"/>
        </w:rPr>
        <w:t>T.Oxascand</w:t>
      </w:r>
      <w:proofErr w:type="spellEnd"/>
      <w:r>
        <w:rPr>
          <w:rFonts w:cstheme="minorHAnsi"/>
        </w:rPr>
        <w:t xml:space="preserve"> 5–15 mg </w:t>
      </w:r>
      <w:proofErr w:type="spellStart"/>
      <w:r>
        <w:rPr>
          <w:rFonts w:cstheme="minorHAnsi"/>
        </w:rPr>
        <w:t>vb</w:t>
      </w:r>
      <w:proofErr w:type="spellEnd"/>
      <w:r>
        <w:rPr>
          <w:rFonts w:cstheme="minorHAnsi"/>
        </w:rPr>
        <w:t>.</w:t>
      </w:r>
    </w:p>
    <w:p w14:paraId="6216BF66" w14:textId="77777777" w:rsidR="008B14B0" w:rsidRDefault="008B14B0" w:rsidP="008B14B0">
      <w:r>
        <w:rPr>
          <w:rFonts w:cstheme="minorHAnsi"/>
        </w:rPr>
        <w:t xml:space="preserve">Känd ångest och/eller missbruksproblematik behöver ofta tillägg av </w:t>
      </w:r>
      <w:proofErr w:type="spellStart"/>
      <w:r>
        <w:rPr>
          <w:rFonts w:cstheme="minorHAnsi"/>
        </w:rPr>
        <w:t>bensodiazepin</w:t>
      </w:r>
      <w:proofErr w:type="spellEnd"/>
      <w:r>
        <w:rPr>
          <w:rFonts w:cstheme="minorHAnsi"/>
        </w:rPr>
        <w:t xml:space="preserve"> till övrig </w:t>
      </w:r>
      <w:proofErr w:type="spellStart"/>
      <w:r>
        <w:rPr>
          <w:rFonts w:cstheme="minorHAnsi"/>
        </w:rPr>
        <w:t>sedering</w:t>
      </w:r>
      <w:proofErr w:type="spellEnd"/>
    </w:p>
    <w:p w14:paraId="2B2D6999" w14:textId="77777777" w:rsidR="008B14B0" w:rsidRDefault="008B14B0" w:rsidP="006D34AD"/>
    <w:p w14:paraId="74440C2B" w14:textId="77777777" w:rsidR="00847D9B" w:rsidRPr="00522A55" w:rsidRDefault="00847D9B" w:rsidP="00171F76">
      <w:pPr>
        <w:pStyle w:val="Rubrik3"/>
      </w:pPr>
      <w:bookmarkStart w:id="21" w:name="_Toc1034853009"/>
      <w:r>
        <w:t>Delirium</w:t>
      </w:r>
      <w:bookmarkEnd w:id="21"/>
    </w:p>
    <w:p w14:paraId="7193C55B" w14:textId="77777777" w:rsidR="00847D9B" w:rsidRPr="00FB19F9" w:rsidRDefault="00847D9B" w:rsidP="00847D9B">
      <w:r w:rsidRPr="00D60440">
        <w:t>IVA-</w:t>
      </w:r>
      <w:r>
        <w:t>delirium är ett akut insättande förvirringstillstånd med fluktuerande förlopp. En akut hjärndysfunktion som är en vanlig komplikation hos IVA-patienter.</w:t>
      </w:r>
    </w:p>
    <w:p w14:paraId="4D071816" w14:textId="77777777" w:rsidR="00847D9B" w:rsidRDefault="00847D9B" w:rsidP="00847D9B">
      <w:r>
        <w:t>Hyperaktiv form – vanligast, med omedgörlighet, psykisk och motorisk orolighet, mycket känslor och hallucinationer. Våldsamhet kan förekomma.</w:t>
      </w:r>
    </w:p>
    <w:p w14:paraId="2433F0B7" w14:textId="77777777" w:rsidR="00847D9B" w:rsidRDefault="00847D9B" w:rsidP="00847D9B">
      <w:proofErr w:type="spellStart"/>
      <w:r>
        <w:t>Hypoaktiv</w:t>
      </w:r>
      <w:proofErr w:type="spellEnd"/>
      <w:r>
        <w:t xml:space="preserve"> form – svårare att upptäcka, kan misstolkas som depression. Sämre prognos. </w:t>
      </w:r>
    </w:p>
    <w:p w14:paraId="77A66575" w14:textId="77777777" w:rsidR="00847D9B" w:rsidRDefault="00847D9B" w:rsidP="00847D9B">
      <w:r>
        <w:t>Blandform.</w:t>
      </w:r>
    </w:p>
    <w:p w14:paraId="458F368F" w14:textId="77777777" w:rsidR="00847D9B" w:rsidRDefault="00847D9B" w:rsidP="00847D9B">
      <w:pPr>
        <w:rPr>
          <w:i/>
          <w:iCs/>
          <w:u w:val="single"/>
        </w:rPr>
      </w:pPr>
      <w:r w:rsidRPr="00BE6AB1">
        <w:rPr>
          <w:i/>
          <w:iCs/>
          <w:u w:val="single"/>
        </w:rPr>
        <w:t>Riskfaktorer</w:t>
      </w:r>
      <w:r>
        <w:rPr>
          <w:i/>
          <w:iCs/>
          <w:u w:val="single"/>
        </w:rPr>
        <w:t>:</w:t>
      </w:r>
    </w:p>
    <w:p w14:paraId="1CFB0861" w14:textId="77777777" w:rsidR="005718C6" w:rsidRDefault="00847D9B" w:rsidP="007104D2">
      <w:pPr>
        <w:pStyle w:val="Liststycke"/>
        <w:numPr>
          <w:ilvl w:val="0"/>
          <w:numId w:val="27"/>
        </w:numPr>
      </w:pPr>
      <w:r w:rsidRPr="005718C6">
        <w:rPr>
          <w:i/>
          <w:iCs/>
        </w:rPr>
        <w:lastRenderedPageBreak/>
        <w:t>Bakgrund</w:t>
      </w:r>
      <w:r w:rsidR="005718C6" w:rsidRPr="005718C6">
        <w:rPr>
          <w:i/>
          <w:iCs/>
        </w:rPr>
        <w:br/>
      </w:r>
      <w:r>
        <w:t>H</w:t>
      </w:r>
      <w:r w:rsidRPr="000C3E33">
        <w:t>ög ålder, demens, missbruk, psykiska sjukdomar, stroke</w:t>
      </w:r>
    </w:p>
    <w:p w14:paraId="749A6D97" w14:textId="77777777" w:rsidR="005718C6" w:rsidRDefault="00847D9B" w:rsidP="008D001F">
      <w:pPr>
        <w:pStyle w:val="Liststycke"/>
        <w:numPr>
          <w:ilvl w:val="0"/>
          <w:numId w:val="27"/>
        </w:numPr>
      </w:pPr>
      <w:r w:rsidRPr="005718C6">
        <w:rPr>
          <w:i/>
          <w:iCs/>
        </w:rPr>
        <w:t>Akut sjukdom</w:t>
      </w:r>
      <w:r w:rsidR="005718C6" w:rsidRPr="005718C6">
        <w:rPr>
          <w:i/>
          <w:iCs/>
        </w:rPr>
        <w:br/>
      </w:r>
      <w:r>
        <w:t>S</w:t>
      </w:r>
      <w:r w:rsidRPr="000C3E33">
        <w:t xml:space="preserve">vår sjukdom med </w:t>
      </w:r>
      <w:proofErr w:type="spellStart"/>
      <w:r w:rsidRPr="000C3E33">
        <w:t>hypoxi</w:t>
      </w:r>
      <w:proofErr w:type="spellEnd"/>
      <w:r w:rsidRPr="000C3E33">
        <w:t>, hypotoni, chock, smärta</w:t>
      </w:r>
    </w:p>
    <w:p w14:paraId="4F067FB8" w14:textId="77777777" w:rsidR="005718C6" w:rsidRDefault="00847D9B" w:rsidP="00B94788">
      <w:pPr>
        <w:pStyle w:val="Liststycke"/>
        <w:numPr>
          <w:ilvl w:val="0"/>
          <w:numId w:val="27"/>
        </w:numPr>
      </w:pPr>
      <w:r w:rsidRPr="005718C6">
        <w:rPr>
          <w:i/>
          <w:iCs/>
        </w:rPr>
        <w:t>Omgivningsfaktorer</w:t>
      </w:r>
      <w:r w:rsidR="005718C6" w:rsidRPr="005718C6">
        <w:rPr>
          <w:i/>
          <w:iCs/>
        </w:rPr>
        <w:br/>
      </w:r>
      <w:r w:rsidRPr="000C3E33">
        <w:t xml:space="preserve"> </w:t>
      </w:r>
      <w:proofErr w:type="spellStart"/>
      <w:r>
        <w:t>I</w:t>
      </w:r>
      <w:r w:rsidRPr="000C3E33">
        <w:t>mmobilisering</w:t>
      </w:r>
      <w:proofErr w:type="spellEnd"/>
      <w:r w:rsidRPr="000C3E33">
        <w:t>, obekant ljus, ljud och miljö</w:t>
      </w:r>
    </w:p>
    <w:p w14:paraId="59AF82A6" w14:textId="06F87EF5" w:rsidR="00847D9B" w:rsidRDefault="00847D9B" w:rsidP="0057242C">
      <w:pPr>
        <w:pStyle w:val="Liststycke"/>
        <w:numPr>
          <w:ilvl w:val="0"/>
          <w:numId w:val="27"/>
        </w:numPr>
      </w:pPr>
      <w:r w:rsidRPr="005718C6">
        <w:rPr>
          <w:i/>
          <w:iCs/>
        </w:rPr>
        <w:t>Läkemedel</w:t>
      </w:r>
      <w:r w:rsidR="005718C6">
        <w:rPr>
          <w:i/>
          <w:iCs/>
        </w:rPr>
        <w:br/>
      </w:r>
      <w:proofErr w:type="spellStart"/>
      <w:r>
        <w:t>B</w:t>
      </w:r>
      <w:r w:rsidRPr="000C3E33">
        <w:t>ensodiazepiner</w:t>
      </w:r>
      <w:proofErr w:type="spellEnd"/>
      <w:r w:rsidRPr="000C3E33">
        <w:t xml:space="preserve">, </w:t>
      </w:r>
      <w:proofErr w:type="spellStart"/>
      <w:r w:rsidRPr="000C3E33">
        <w:t>antikolinerg</w:t>
      </w:r>
      <w:r>
        <w:t>ik</w:t>
      </w:r>
      <w:r w:rsidRPr="000C3E33">
        <w:t>a</w:t>
      </w:r>
      <w:proofErr w:type="spellEnd"/>
      <w:r w:rsidRPr="000C3E33">
        <w:t>, kortison</w:t>
      </w:r>
    </w:p>
    <w:p w14:paraId="3D33F03F" w14:textId="77777777" w:rsidR="00847D9B" w:rsidRDefault="00847D9B" w:rsidP="00847D9B">
      <w:pPr>
        <w:rPr>
          <w:i/>
          <w:iCs/>
          <w:u w:val="single"/>
        </w:rPr>
      </w:pPr>
    </w:p>
    <w:p w14:paraId="0B99E035" w14:textId="77777777" w:rsidR="00C66BE8" w:rsidRPr="00CF2760" w:rsidRDefault="00C66BE8" w:rsidP="00112C0E">
      <w:pPr>
        <w:rPr>
          <w:i/>
          <w:iCs/>
          <w:u w:val="single"/>
        </w:rPr>
      </w:pPr>
      <w:r w:rsidRPr="00CF2760">
        <w:rPr>
          <w:i/>
          <w:iCs/>
          <w:u w:val="single"/>
        </w:rPr>
        <w:t>Förebygga delirium är bästa behandling:</w:t>
      </w:r>
    </w:p>
    <w:p w14:paraId="17A566BB" w14:textId="77777777" w:rsidR="00CF2760" w:rsidRPr="00CF2760" w:rsidRDefault="00C66BE8" w:rsidP="00C35C3D">
      <w:pPr>
        <w:pStyle w:val="Liststycke"/>
        <w:numPr>
          <w:ilvl w:val="0"/>
          <w:numId w:val="28"/>
        </w:numPr>
        <w:rPr>
          <w:b/>
          <w:bCs/>
        </w:rPr>
      </w:pPr>
      <w:proofErr w:type="spellStart"/>
      <w:r w:rsidRPr="00CF2760">
        <w:rPr>
          <w:b/>
          <w:bCs/>
        </w:rPr>
        <w:t>Sedering</w:t>
      </w:r>
      <w:proofErr w:type="spellEnd"/>
      <w:r w:rsidRPr="00CF2760">
        <w:rPr>
          <w:b/>
          <w:bCs/>
        </w:rPr>
        <w:t xml:space="preserve"> </w:t>
      </w:r>
      <w:r w:rsidR="00CF2760" w:rsidRPr="00CF2760">
        <w:rPr>
          <w:b/>
          <w:bCs/>
        </w:rPr>
        <w:br/>
      </w:r>
      <w:r w:rsidRPr="00630F84">
        <w:t xml:space="preserve">Eftersträva lätt </w:t>
      </w:r>
      <w:proofErr w:type="spellStart"/>
      <w:r w:rsidRPr="00630F84">
        <w:t>sedering</w:t>
      </w:r>
      <w:proofErr w:type="spellEnd"/>
      <w:r w:rsidRPr="00630F84">
        <w:t xml:space="preserve"> (RAAS 0- </w:t>
      </w:r>
      <w:r w:rsidRPr="00CF2760">
        <w:rPr>
          <w:rFonts w:cstheme="minorHAnsi"/>
        </w:rPr>
        <w:t>-</w:t>
      </w:r>
      <w:r w:rsidRPr="00630F84">
        <w:t xml:space="preserve">2). Koma, även läkemedelsinducerad (tung </w:t>
      </w:r>
      <w:proofErr w:type="spellStart"/>
      <w:r w:rsidRPr="00630F84">
        <w:t>sedering</w:t>
      </w:r>
      <w:proofErr w:type="spellEnd"/>
      <w:r w:rsidRPr="00630F84">
        <w:t xml:space="preserve">), ökar risken för delirium och är associerat till längre vårdtid. Hos patienter som kräver </w:t>
      </w:r>
      <w:proofErr w:type="spellStart"/>
      <w:r w:rsidRPr="00630F84">
        <w:t>sedering</w:t>
      </w:r>
      <w:proofErr w:type="spellEnd"/>
      <w:r w:rsidRPr="00630F84">
        <w:t xml:space="preserve"> minskar </w:t>
      </w:r>
      <w:proofErr w:type="spellStart"/>
      <w:r w:rsidRPr="00630F84">
        <w:t>dexmedetomidin</w:t>
      </w:r>
      <w:proofErr w:type="spellEnd"/>
      <w:r w:rsidRPr="00630F84">
        <w:t xml:space="preserve"> risk för delirium jämfört med </w:t>
      </w:r>
      <w:proofErr w:type="spellStart"/>
      <w:r w:rsidRPr="00630F84">
        <w:t>midazolam</w:t>
      </w:r>
      <w:proofErr w:type="spellEnd"/>
      <w:r w:rsidRPr="00630F84">
        <w:t xml:space="preserve">. Välgjorda jämförelser mellan </w:t>
      </w:r>
      <w:proofErr w:type="spellStart"/>
      <w:r w:rsidRPr="00630F84">
        <w:t>dexmedetomidin</w:t>
      </w:r>
      <w:proofErr w:type="spellEnd"/>
      <w:r w:rsidRPr="00630F84">
        <w:t xml:space="preserve"> och </w:t>
      </w:r>
      <w:proofErr w:type="spellStart"/>
      <w:r w:rsidRPr="00630F84">
        <w:t>propofol</w:t>
      </w:r>
      <w:proofErr w:type="spellEnd"/>
      <w:r w:rsidRPr="00630F84">
        <w:t xml:space="preserve"> saknas.</w:t>
      </w:r>
    </w:p>
    <w:p w14:paraId="10806693" w14:textId="77777777" w:rsidR="00CF2760" w:rsidRPr="00CF2760" w:rsidRDefault="00C66BE8" w:rsidP="00E60FC1">
      <w:pPr>
        <w:pStyle w:val="Liststycke"/>
        <w:numPr>
          <w:ilvl w:val="0"/>
          <w:numId w:val="28"/>
        </w:numPr>
        <w:rPr>
          <w:b/>
          <w:bCs/>
        </w:rPr>
      </w:pPr>
      <w:r w:rsidRPr="00CF2760">
        <w:rPr>
          <w:b/>
          <w:bCs/>
        </w:rPr>
        <w:t xml:space="preserve">Mobilisering </w:t>
      </w:r>
      <w:r w:rsidR="00CF2760" w:rsidRPr="00CF2760">
        <w:rPr>
          <w:b/>
          <w:bCs/>
        </w:rPr>
        <w:br/>
      </w:r>
      <w:r w:rsidRPr="00630F84">
        <w:t>Tidig mobilisering minskar både incidens och duration av delirium</w:t>
      </w:r>
      <w:r>
        <w:t>.</w:t>
      </w:r>
    </w:p>
    <w:p w14:paraId="04AD15B1" w14:textId="77777777" w:rsidR="00703957" w:rsidRPr="00703957" w:rsidRDefault="00C66BE8" w:rsidP="00035DC2">
      <w:pPr>
        <w:pStyle w:val="Liststycke"/>
        <w:numPr>
          <w:ilvl w:val="0"/>
          <w:numId w:val="28"/>
        </w:numPr>
        <w:rPr>
          <w:b/>
          <w:bCs/>
        </w:rPr>
      </w:pPr>
      <w:r w:rsidRPr="00703957">
        <w:rPr>
          <w:b/>
          <w:bCs/>
        </w:rPr>
        <w:t xml:space="preserve">Smärta </w:t>
      </w:r>
      <w:r w:rsidR="00CF2760" w:rsidRPr="00703957">
        <w:rPr>
          <w:b/>
          <w:bCs/>
        </w:rPr>
        <w:br/>
      </w:r>
      <w:r w:rsidRPr="00630F84">
        <w:t>God smärtlindrin</w:t>
      </w:r>
      <w:r w:rsidR="00CF2760">
        <w:t>g</w:t>
      </w:r>
      <w:r>
        <w:t>. S</w:t>
      </w:r>
      <w:r w:rsidRPr="00630F84">
        <w:t xml:space="preserve">vår obehandlat smärta ökar risk för delirium. </w:t>
      </w:r>
      <w:proofErr w:type="spellStart"/>
      <w:r w:rsidRPr="00630F84">
        <w:t>Opioider</w:t>
      </w:r>
      <w:proofErr w:type="spellEnd"/>
      <w:r w:rsidRPr="00630F84">
        <w:t xml:space="preserve"> är förstahandsval vid svår smärta</w:t>
      </w:r>
      <w:r>
        <w:t>.</w:t>
      </w:r>
    </w:p>
    <w:p w14:paraId="6D8622CF" w14:textId="77777777" w:rsidR="00703957" w:rsidRPr="00703957" w:rsidRDefault="00C66BE8" w:rsidP="00354512">
      <w:pPr>
        <w:pStyle w:val="Liststycke"/>
        <w:numPr>
          <w:ilvl w:val="0"/>
          <w:numId w:val="28"/>
        </w:numPr>
        <w:rPr>
          <w:b/>
          <w:bCs/>
        </w:rPr>
      </w:pPr>
      <w:r w:rsidRPr="00703957">
        <w:rPr>
          <w:b/>
          <w:bCs/>
        </w:rPr>
        <w:t>Abstinens</w:t>
      </w:r>
      <w:r w:rsidR="00703957" w:rsidRPr="00703957">
        <w:rPr>
          <w:b/>
          <w:bCs/>
        </w:rPr>
        <w:br/>
      </w:r>
      <w:r w:rsidRPr="00630F84">
        <w:t xml:space="preserve">Observans på tidigare beroende av t ex </w:t>
      </w:r>
      <w:proofErr w:type="spellStart"/>
      <w:r w:rsidRPr="00630F84">
        <w:t>bensodiazepiner</w:t>
      </w:r>
      <w:proofErr w:type="spellEnd"/>
      <w:r w:rsidRPr="00630F84">
        <w:t xml:space="preserve">, alkohol eller </w:t>
      </w:r>
      <w:proofErr w:type="spellStart"/>
      <w:r w:rsidRPr="00630F84">
        <w:t>opioider</w:t>
      </w:r>
      <w:proofErr w:type="spellEnd"/>
      <w:r w:rsidRPr="00630F84">
        <w:t xml:space="preserve">. </w:t>
      </w:r>
      <w:proofErr w:type="spellStart"/>
      <w:r w:rsidRPr="00630F84">
        <w:t>Bensodiazepiner</w:t>
      </w:r>
      <w:proofErr w:type="spellEnd"/>
      <w:r w:rsidRPr="00630F84">
        <w:t xml:space="preserve"> ges vid alkoholabstinens</w:t>
      </w:r>
      <w:r>
        <w:t>.</w:t>
      </w:r>
    </w:p>
    <w:p w14:paraId="3C4B0A82" w14:textId="59464EA2" w:rsidR="00C66BE8" w:rsidRPr="00630F84" w:rsidRDefault="00C66BE8" w:rsidP="00BE3946">
      <w:pPr>
        <w:pStyle w:val="Liststycke"/>
        <w:numPr>
          <w:ilvl w:val="0"/>
          <w:numId w:val="28"/>
        </w:numPr>
      </w:pPr>
      <w:r w:rsidRPr="00703957">
        <w:rPr>
          <w:b/>
          <w:bCs/>
        </w:rPr>
        <w:t xml:space="preserve">Sömn </w:t>
      </w:r>
      <w:r w:rsidR="00703957">
        <w:rPr>
          <w:b/>
          <w:bCs/>
        </w:rPr>
        <w:br/>
      </w:r>
      <w:r w:rsidRPr="00630F84">
        <w:t xml:space="preserve">Minimera störningar nattetid, sömntabletter </w:t>
      </w:r>
      <w:proofErr w:type="spellStart"/>
      <w:r w:rsidRPr="00630F84">
        <w:t>vb</w:t>
      </w:r>
      <w:proofErr w:type="spellEnd"/>
      <w:r w:rsidRPr="00630F84">
        <w:t>.</w:t>
      </w:r>
    </w:p>
    <w:p w14:paraId="2F1E5417" w14:textId="77777777" w:rsidR="00703957" w:rsidRDefault="00703957" w:rsidP="00112C0E">
      <w:pPr>
        <w:rPr>
          <w:i/>
          <w:iCs/>
          <w:u w:val="single"/>
        </w:rPr>
      </w:pPr>
    </w:p>
    <w:p w14:paraId="25DF03A8" w14:textId="79438A52" w:rsidR="00C66BE8" w:rsidRPr="00703957" w:rsidRDefault="00C66BE8" w:rsidP="00112C0E">
      <w:pPr>
        <w:rPr>
          <w:i/>
          <w:iCs/>
          <w:u w:val="single"/>
        </w:rPr>
      </w:pPr>
      <w:r w:rsidRPr="00703957">
        <w:rPr>
          <w:i/>
          <w:iCs/>
          <w:u w:val="single"/>
        </w:rPr>
        <w:t>Behandling av delirium</w:t>
      </w:r>
    </w:p>
    <w:p w14:paraId="736F80C9" w14:textId="77777777" w:rsidR="00703957" w:rsidRDefault="00C66BE8" w:rsidP="00B2579F">
      <w:pPr>
        <w:pStyle w:val="Liststycke"/>
        <w:numPr>
          <w:ilvl w:val="0"/>
          <w:numId w:val="29"/>
        </w:numPr>
      </w:pPr>
      <w:r w:rsidRPr="009A5074">
        <w:t>Ingen läkemedelsbehandling har visats minska duration av delirium</w:t>
      </w:r>
    </w:p>
    <w:p w14:paraId="3C3E13C7" w14:textId="77777777" w:rsidR="00703957" w:rsidRDefault="00C66BE8" w:rsidP="0099492C">
      <w:pPr>
        <w:pStyle w:val="Liststycke"/>
        <w:numPr>
          <w:ilvl w:val="0"/>
          <w:numId w:val="29"/>
        </w:numPr>
      </w:pPr>
      <w:proofErr w:type="spellStart"/>
      <w:r w:rsidRPr="00703957">
        <w:rPr>
          <w:b/>
          <w:bCs/>
        </w:rPr>
        <w:t>Haldol</w:t>
      </w:r>
      <w:proofErr w:type="spellEnd"/>
      <w:r w:rsidRPr="00703957">
        <w:rPr>
          <w:b/>
          <w:bCs/>
        </w:rPr>
        <w:t xml:space="preserve"> (</w:t>
      </w:r>
      <w:proofErr w:type="spellStart"/>
      <w:r w:rsidRPr="00703957">
        <w:rPr>
          <w:b/>
          <w:bCs/>
        </w:rPr>
        <w:t>haloperidol</w:t>
      </w:r>
      <w:proofErr w:type="spellEnd"/>
      <w:r w:rsidRPr="00703957">
        <w:rPr>
          <w:b/>
          <w:bCs/>
        </w:rPr>
        <w:t>)</w:t>
      </w:r>
      <w:r w:rsidRPr="009A5074">
        <w:t xml:space="preserve"> dopaminantagonist är förstahandsmedel vid agitation. Ges i bolusdoser om 2mg till effekt (max 10mg), lämplig dos kan uppdelas x 3 iv/</w:t>
      </w:r>
      <w:proofErr w:type="spellStart"/>
      <w:r w:rsidRPr="009A5074">
        <w:t>p.o</w:t>
      </w:r>
      <w:proofErr w:type="spellEnd"/>
      <w:r w:rsidRPr="009A5074">
        <w:t xml:space="preserve">. (max 20mg/dygn). OBS! äldre, leversvikt, lång halveringstid på 20 timmar, ge max 1–2 dagar. KI: lång QT-tid. Extrapyramidala </w:t>
      </w:r>
      <w:proofErr w:type="spellStart"/>
      <w:r w:rsidRPr="009A5074">
        <w:t>dyskinesier</w:t>
      </w:r>
      <w:proofErr w:type="spellEnd"/>
      <w:r w:rsidRPr="009A5074">
        <w:t>.</w:t>
      </w:r>
    </w:p>
    <w:p w14:paraId="19369C79" w14:textId="77777777" w:rsidR="00703957" w:rsidRDefault="00C66BE8" w:rsidP="000A4F37">
      <w:pPr>
        <w:pStyle w:val="Liststycke"/>
        <w:numPr>
          <w:ilvl w:val="0"/>
          <w:numId w:val="29"/>
        </w:numPr>
      </w:pPr>
      <w:r w:rsidRPr="009A5074">
        <w:t xml:space="preserve">Nyare ”atypiska” </w:t>
      </w:r>
      <w:proofErr w:type="spellStart"/>
      <w:r w:rsidRPr="009A5074">
        <w:t>neuroleptika</w:t>
      </w:r>
      <w:proofErr w:type="spellEnd"/>
      <w:r w:rsidRPr="009A5074">
        <w:t xml:space="preserve"> används ibland vid delirium, men är andrahandsmedel.</w:t>
      </w:r>
    </w:p>
    <w:p w14:paraId="5BD32034" w14:textId="77777777" w:rsidR="00703957" w:rsidRDefault="00C66BE8" w:rsidP="004D4811">
      <w:pPr>
        <w:pStyle w:val="Liststycke"/>
        <w:numPr>
          <w:ilvl w:val="0"/>
          <w:numId w:val="29"/>
        </w:numPr>
      </w:pPr>
      <w:proofErr w:type="spellStart"/>
      <w:r w:rsidRPr="00703957">
        <w:rPr>
          <w:b/>
          <w:bCs/>
        </w:rPr>
        <w:t>Zyprexa</w:t>
      </w:r>
      <w:proofErr w:type="spellEnd"/>
      <w:r w:rsidRPr="00703957">
        <w:rPr>
          <w:b/>
          <w:bCs/>
        </w:rPr>
        <w:t xml:space="preserve"> (</w:t>
      </w:r>
      <w:proofErr w:type="spellStart"/>
      <w:r w:rsidRPr="00703957">
        <w:rPr>
          <w:b/>
          <w:bCs/>
        </w:rPr>
        <w:t>olanzapin</w:t>
      </w:r>
      <w:proofErr w:type="spellEnd"/>
      <w:r w:rsidRPr="00703957">
        <w:rPr>
          <w:b/>
          <w:bCs/>
        </w:rPr>
        <w:t>)</w:t>
      </w:r>
      <w:r w:rsidRPr="009A5074">
        <w:t xml:space="preserve"> slammas upp i vatten och ges i sonden eller tas upp i munslemhinnan. T. </w:t>
      </w:r>
      <w:proofErr w:type="spellStart"/>
      <w:r w:rsidRPr="009A5074">
        <w:t>Zyprexa</w:t>
      </w:r>
      <w:proofErr w:type="spellEnd"/>
      <w:r w:rsidRPr="009A5074">
        <w:t xml:space="preserve"> 10–15 (20) mg</w:t>
      </w:r>
      <w:r>
        <w:t xml:space="preserve"> </w:t>
      </w:r>
      <w:r w:rsidRPr="009A5074">
        <w:t>x</w:t>
      </w:r>
      <w:r>
        <w:t xml:space="preserve"> </w:t>
      </w:r>
      <w:r w:rsidRPr="009A5074">
        <w:t>1. Lägre dos till äldre patienter.</w:t>
      </w:r>
    </w:p>
    <w:p w14:paraId="215EE5E1" w14:textId="77777777" w:rsidR="00703957" w:rsidRDefault="00C66BE8" w:rsidP="003B2045">
      <w:pPr>
        <w:pStyle w:val="Liststycke"/>
        <w:numPr>
          <w:ilvl w:val="0"/>
          <w:numId w:val="29"/>
        </w:numPr>
      </w:pPr>
      <w:proofErr w:type="spellStart"/>
      <w:r w:rsidRPr="009A5074">
        <w:lastRenderedPageBreak/>
        <w:t>Quetiapin</w:t>
      </w:r>
      <w:proofErr w:type="spellEnd"/>
      <w:r w:rsidRPr="009A5074">
        <w:t xml:space="preserve"> (</w:t>
      </w:r>
      <w:proofErr w:type="spellStart"/>
      <w:r w:rsidRPr="009A5074">
        <w:t>seroquel</w:t>
      </w:r>
      <w:proofErr w:type="spellEnd"/>
      <w:r w:rsidRPr="009A5074">
        <w:t xml:space="preserve">) har mest sederande effekt. Kan användas även profylaktiskt på patienter med hög risk för IVA-delirium och som behandling. KI: leversvikt. T. </w:t>
      </w:r>
      <w:proofErr w:type="spellStart"/>
      <w:r w:rsidRPr="009A5074">
        <w:t>Quetiapin</w:t>
      </w:r>
      <w:proofErr w:type="spellEnd"/>
      <w:r w:rsidRPr="009A5074">
        <w:t xml:space="preserve"> 12,5–25 mg </w:t>
      </w:r>
      <w:proofErr w:type="spellStart"/>
      <w:r w:rsidRPr="009A5074">
        <w:t>p</w:t>
      </w:r>
      <w:r>
        <w:t>.</w:t>
      </w:r>
      <w:r w:rsidRPr="009A5074">
        <w:t>o</w:t>
      </w:r>
      <w:proofErr w:type="spellEnd"/>
      <w:r>
        <w:t xml:space="preserve">. </w:t>
      </w:r>
      <w:r w:rsidRPr="009A5074">
        <w:t>max 50</w:t>
      </w:r>
      <w:r>
        <w:t xml:space="preserve"> </w:t>
      </w:r>
      <w:r w:rsidRPr="009A5074">
        <w:t>mg</w:t>
      </w:r>
      <w:r>
        <w:t>/dygn</w:t>
      </w:r>
      <w:r w:rsidRPr="009A5074">
        <w:t>.</w:t>
      </w:r>
    </w:p>
    <w:p w14:paraId="28418DA8" w14:textId="17B03BB9" w:rsidR="005865D4" w:rsidRDefault="005865D4" w:rsidP="003B2045">
      <w:pPr>
        <w:pStyle w:val="Liststycke"/>
        <w:numPr>
          <w:ilvl w:val="0"/>
          <w:numId w:val="29"/>
        </w:numPr>
      </w:pPr>
      <w:proofErr w:type="spellStart"/>
      <w:r>
        <w:t>R</w:t>
      </w:r>
      <w:r w:rsidR="00BE4276">
        <w:t>isperdal</w:t>
      </w:r>
      <w:proofErr w:type="spellEnd"/>
      <w:r w:rsidR="00BE4276">
        <w:t xml:space="preserve"> (</w:t>
      </w:r>
      <w:proofErr w:type="spellStart"/>
      <w:r w:rsidR="00BE4276">
        <w:t>risperidon</w:t>
      </w:r>
      <w:proofErr w:type="spellEnd"/>
      <w:r w:rsidR="00BE4276">
        <w:t>) vid allvarliga orostillstånd/psykos hos äldre. Kan ge obstipation/urinretention</w:t>
      </w:r>
      <w:r w:rsidR="008837D1">
        <w:t xml:space="preserve">. T. </w:t>
      </w:r>
      <w:proofErr w:type="spellStart"/>
      <w:r w:rsidR="008837D1">
        <w:t>Risperdal</w:t>
      </w:r>
      <w:proofErr w:type="spellEnd"/>
      <w:r w:rsidR="008837D1">
        <w:t xml:space="preserve"> 0,5 mg x 2. Max 4 mg/dygn.</w:t>
      </w:r>
    </w:p>
    <w:p w14:paraId="3D0FDA5A" w14:textId="171973CC" w:rsidR="002C5F1F" w:rsidRDefault="00C66BE8" w:rsidP="009D1C28">
      <w:pPr>
        <w:pStyle w:val="Liststycke"/>
        <w:numPr>
          <w:ilvl w:val="0"/>
          <w:numId w:val="29"/>
        </w:numPr>
      </w:pPr>
      <w:r w:rsidRPr="009A5074">
        <w:t>Vid ökad risk för ”</w:t>
      </w:r>
      <w:proofErr w:type="spellStart"/>
      <w:r w:rsidRPr="009A5074">
        <w:t>Torsades</w:t>
      </w:r>
      <w:proofErr w:type="spellEnd"/>
      <w:r w:rsidRPr="009A5074">
        <w:t xml:space="preserve"> de </w:t>
      </w:r>
      <w:proofErr w:type="spellStart"/>
      <w:r w:rsidRPr="009A5074">
        <w:t>pointes</w:t>
      </w:r>
      <w:proofErr w:type="spellEnd"/>
      <w:r w:rsidRPr="009A5074">
        <w:t xml:space="preserve">” bör </w:t>
      </w:r>
      <w:proofErr w:type="spellStart"/>
      <w:r w:rsidRPr="009A5074">
        <w:t>neuroleptika</w:t>
      </w:r>
      <w:proofErr w:type="spellEnd"/>
      <w:r w:rsidRPr="009A5074">
        <w:t xml:space="preserve"> </w:t>
      </w:r>
      <w:r w:rsidR="008837D1">
        <w:t>ej ges</w:t>
      </w:r>
      <w:r w:rsidRPr="009A5074">
        <w:t>.</w:t>
      </w:r>
    </w:p>
    <w:p w14:paraId="2CDF3FA8" w14:textId="43415969" w:rsidR="00C66BE8" w:rsidRPr="00C66BE8" w:rsidRDefault="00C66BE8" w:rsidP="009D1C28">
      <w:pPr>
        <w:pStyle w:val="Liststycke"/>
        <w:numPr>
          <w:ilvl w:val="0"/>
          <w:numId w:val="29"/>
        </w:numPr>
      </w:pPr>
      <w:r w:rsidRPr="009A5074">
        <w:t xml:space="preserve">Vid behov av tyngre </w:t>
      </w:r>
      <w:proofErr w:type="spellStart"/>
      <w:r w:rsidRPr="009A5074">
        <w:t>sedering</w:t>
      </w:r>
      <w:proofErr w:type="spellEnd"/>
      <w:r w:rsidRPr="009A5074">
        <w:t xml:space="preserve"> ges infusion av </w:t>
      </w:r>
      <w:proofErr w:type="spellStart"/>
      <w:r w:rsidRPr="009A5074">
        <w:t>Dexdor</w:t>
      </w:r>
      <w:proofErr w:type="spellEnd"/>
      <w:r w:rsidRPr="009A5074">
        <w:t xml:space="preserve"> i första hand eller </w:t>
      </w:r>
      <w:proofErr w:type="spellStart"/>
      <w:r w:rsidRPr="009A5074">
        <w:t>propofol</w:t>
      </w:r>
      <w:proofErr w:type="spellEnd"/>
    </w:p>
    <w:p w14:paraId="0C9487D7" w14:textId="77777777" w:rsidR="00847D9B" w:rsidRDefault="00847D9B" w:rsidP="00847D9B"/>
    <w:p w14:paraId="437A5226" w14:textId="77777777" w:rsidR="003C7D83" w:rsidRPr="003C7D83" w:rsidRDefault="003C7D83" w:rsidP="007E4E04">
      <w:pPr>
        <w:pStyle w:val="Rubrik3"/>
      </w:pPr>
      <w:bookmarkStart w:id="22" w:name="_Toc193318792"/>
      <w:r>
        <w:t xml:space="preserve">Peroral </w:t>
      </w:r>
      <w:proofErr w:type="spellStart"/>
      <w:r>
        <w:t>sedering</w:t>
      </w:r>
      <w:bookmarkEnd w:id="22"/>
      <w:proofErr w:type="spellEnd"/>
    </w:p>
    <w:p w14:paraId="46AE50D9" w14:textId="1AB1EA22" w:rsidR="003C7D83" w:rsidRDefault="003C7D83" w:rsidP="003C7D83">
      <w:r w:rsidRPr="00B32A55">
        <w:t>Kan</w:t>
      </w:r>
      <w:r>
        <w:t xml:space="preserve"> övervägas tidigt för att minska de negativa effekterna av kontinuerlig tillförsel av analgetika/sedativa, speciellt om det förväntas långvarig respiratorbehandling.</w:t>
      </w:r>
    </w:p>
    <w:p w14:paraId="286074E4" w14:textId="77777777" w:rsidR="003C7D83" w:rsidRDefault="003C7D83" w:rsidP="003C7D83">
      <w:r>
        <w:t xml:space="preserve">T. </w:t>
      </w:r>
      <w:proofErr w:type="spellStart"/>
      <w:r>
        <w:t>Atarax</w:t>
      </w:r>
      <w:proofErr w:type="spellEnd"/>
      <w:r>
        <w:t xml:space="preserve"> 10 eller 25 mg. </w:t>
      </w:r>
      <w:proofErr w:type="spellStart"/>
      <w:r>
        <w:t>Mixt</w:t>
      </w:r>
      <w:proofErr w:type="spellEnd"/>
      <w:r>
        <w:t xml:space="preserve">. </w:t>
      </w:r>
      <w:proofErr w:type="spellStart"/>
      <w:r>
        <w:t>Atarax</w:t>
      </w:r>
      <w:proofErr w:type="spellEnd"/>
      <w:r>
        <w:t xml:space="preserve"> 2mg/ml x 2–3. Dosering 2,5 mg/kg/dygn</w:t>
      </w:r>
    </w:p>
    <w:p w14:paraId="1771236D" w14:textId="6F45D8F9" w:rsidR="003C7D83" w:rsidRDefault="003C7D83" w:rsidP="003C7D83">
      <w:r>
        <w:t xml:space="preserve">T. </w:t>
      </w:r>
      <w:proofErr w:type="spellStart"/>
      <w:r>
        <w:t>Catapresan</w:t>
      </w:r>
      <w:proofErr w:type="spellEnd"/>
      <w:r>
        <w:t xml:space="preserve"> 75 </w:t>
      </w:r>
      <w:r>
        <w:rPr>
          <w:rFonts w:cstheme="minorHAnsi"/>
        </w:rPr>
        <w:t>µ</w:t>
      </w:r>
      <w:r>
        <w:t>g x 2–4</w:t>
      </w:r>
    </w:p>
    <w:p w14:paraId="6A68C2D8" w14:textId="77777777" w:rsidR="003C7D83" w:rsidRPr="00B32A55" w:rsidRDefault="003C7D83" w:rsidP="003C7D83">
      <w:r>
        <w:t xml:space="preserve">T. </w:t>
      </w:r>
      <w:proofErr w:type="spellStart"/>
      <w:r>
        <w:t>Oxascand</w:t>
      </w:r>
      <w:proofErr w:type="spellEnd"/>
      <w:r>
        <w:t xml:space="preserve"> 10–25 mg x 3–4</w:t>
      </w:r>
    </w:p>
    <w:p w14:paraId="5007C5CA" w14:textId="1E8E8604" w:rsidR="003C7D83" w:rsidRPr="001C7690" w:rsidRDefault="003C7D83" w:rsidP="003C7D83">
      <w:r w:rsidRPr="001C7690">
        <w:t xml:space="preserve">T. </w:t>
      </w:r>
      <w:proofErr w:type="spellStart"/>
      <w:r>
        <w:t>Temesta</w:t>
      </w:r>
      <w:proofErr w:type="spellEnd"/>
      <w:r>
        <w:t xml:space="preserve"> 0,5 mg x 2–3, alt</w:t>
      </w:r>
      <w:r w:rsidR="003C79D1">
        <w:t>.</w:t>
      </w:r>
      <w:r>
        <w:t xml:space="preserve"> munlöslig (licenspreparat). </w:t>
      </w:r>
      <w:proofErr w:type="spellStart"/>
      <w:r>
        <w:t>Maxdos</w:t>
      </w:r>
      <w:proofErr w:type="spellEnd"/>
      <w:r>
        <w:t xml:space="preserve"> 6 mg/dygn. </w:t>
      </w:r>
      <w:proofErr w:type="spellStart"/>
      <w:r>
        <w:t>Lorazepam</w:t>
      </w:r>
      <w:proofErr w:type="spellEnd"/>
      <w:r>
        <w:t xml:space="preserve">, </w:t>
      </w:r>
      <w:proofErr w:type="spellStart"/>
      <w:r>
        <w:t>bensodiazepin</w:t>
      </w:r>
      <w:proofErr w:type="spellEnd"/>
      <w:r>
        <w:t xml:space="preserve"> med obetydlig kumulativ risk. Halveringstid 12 timmar, inga aktiva metaboliter.</w:t>
      </w:r>
    </w:p>
    <w:p w14:paraId="553BB0BF" w14:textId="77777777" w:rsidR="003C7D83" w:rsidRPr="003C7D83" w:rsidRDefault="003C7D83" w:rsidP="007E4E04">
      <w:pPr>
        <w:pStyle w:val="Rubrik3"/>
      </w:pPr>
      <w:bookmarkStart w:id="23" w:name="_Toc1842154162"/>
      <w:r>
        <w:t xml:space="preserve">Extra tips för </w:t>
      </w:r>
      <w:proofErr w:type="spellStart"/>
      <w:r>
        <w:t>sedering</w:t>
      </w:r>
      <w:bookmarkEnd w:id="23"/>
      <w:proofErr w:type="spellEnd"/>
    </w:p>
    <w:p w14:paraId="6DF86B79" w14:textId="77777777" w:rsidR="003C7D83" w:rsidRDefault="003C7D83" w:rsidP="003C7D83">
      <w:proofErr w:type="spellStart"/>
      <w:r w:rsidRPr="00DB27B9">
        <w:rPr>
          <w:i/>
          <w:iCs/>
          <w:u w:val="single"/>
        </w:rPr>
        <w:t>Dexmedetomidin</w:t>
      </w:r>
      <w:proofErr w:type="spellEnd"/>
      <w:r>
        <w:t xml:space="preserve"> </w:t>
      </w:r>
    </w:p>
    <w:p w14:paraId="06F2B13F" w14:textId="6DB8D4E1" w:rsidR="003C7D83" w:rsidRDefault="003C7D83" w:rsidP="00382599">
      <w:pPr>
        <w:pStyle w:val="Liststycke"/>
        <w:numPr>
          <w:ilvl w:val="0"/>
          <w:numId w:val="31"/>
        </w:numPr>
      </w:pPr>
      <w:r>
        <w:t>H</w:t>
      </w:r>
      <w:r w:rsidRPr="00EA248A">
        <w:t xml:space="preserve">ar milda analgetiska och sedativa egenskaper, mindre hemodynamisk påverkan och kortare halveringstid jämfört med </w:t>
      </w:r>
      <w:proofErr w:type="spellStart"/>
      <w:r w:rsidRPr="00EA248A">
        <w:t>catapresan</w:t>
      </w:r>
      <w:proofErr w:type="spellEnd"/>
      <w:r w:rsidRPr="00EA248A">
        <w:t xml:space="preserve">. </w:t>
      </w:r>
    </w:p>
    <w:p w14:paraId="4A5CFA98" w14:textId="77777777" w:rsidR="003C7D83" w:rsidRDefault="003C7D83" w:rsidP="004351B5">
      <w:pPr>
        <w:pStyle w:val="Liststycke"/>
        <w:numPr>
          <w:ilvl w:val="0"/>
          <w:numId w:val="31"/>
        </w:numPr>
      </w:pPr>
      <w:r w:rsidRPr="00EA248A">
        <w:t xml:space="preserve">Kombination med </w:t>
      </w:r>
      <w:proofErr w:type="spellStart"/>
      <w:r w:rsidRPr="00EA248A">
        <w:t>Remifentanil</w:t>
      </w:r>
      <w:proofErr w:type="spellEnd"/>
      <w:r w:rsidRPr="00EA248A">
        <w:t xml:space="preserve"> är möjlig men risken för bradykardi ökar. </w:t>
      </w:r>
    </w:p>
    <w:p w14:paraId="07582C12" w14:textId="77777777" w:rsidR="003C7D83" w:rsidRDefault="003C7D83" w:rsidP="00360F4A">
      <w:pPr>
        <w:pStyle w:val="Liststycke"/>
        <w:numPr>
          <w:ilvl w:val="0"/>
          <w:numId w:val="31"/>
        </w:numPr>
      </w:pPr>
      <w:r w:rsidRPr="00EA248A">
        <w:t xml:space="preserve">Insättning rekommenderas vid </w:t>
      </w:r>
      <w:proofErr w:type="spellStart"/>
      <w:r w:rsidRPr="00EA248A">
        <w:t>urträning</w:t>
      </w:r>
      <w:proofErr w:type="spellEnd"/>
      <w:r w:rsidRPr="00EA248A">
        <w:t xml:space="preserve">, mobilisering, nattsömn om andra farmaka inte hjälper och i delirium i väntan på </w:t>
      </w:r>
      <w:proofErr w:type="spellStart"/>
      <w:r w:rsidRPr="00EA248A">
        <w:t>antipsykoti</w:t>
      </w:r>
      <w:r>
        <w:t>k</w:t>
      </w:r>
      <w:r w:rsidRPr="00EA248A">
        <w:t>a</w:t>
      </w:r>
      <w:r>
        <w:t>s</w:t>
      </w:r>
      <w:proofErr w:type="spellEnd"/>
      <w:r w:rsidRPr="00EA248A">
        <w:t xml:space="preserve"> effekt.</w:t>
      </w:r>
    </w:p>
    <w:p w14:paraId="20E3A0E7" w14:textId="77777777" w:rsidR="003C7D83" w:rsidRDefault="003C7D83" w:rsidP="006E44EF">
      <w:pPr>
        <w:pStyle w:val="Liststycke"/>
        <w:numPr>
          <w:ilvl w:val="0"/>
          <w:numId w:val="31"/>
        </w:numPr>
      </w:pPr>
      <w:r w:rsidRPr="00EA248A">
        <w:t xml:space="preserve">I en efteranalys av SPICE III-studien ses ökad mortalitet vid användning av </w:t>
      </w:r>
      <w:proofErr w:type="spellStart"/>
      <w:r w:rsidRPr="00EA248A">
        <w:t>dexmedetomidin</w:t>
      </w:r>
      <w:proofErr w:type="spellEnd"/>
      <w:r w:rsidRPr="00EA248A">
        <w:t xml:space="preserve"> till patienter &lt;65 år av inte helt klarlagda orsaker. Vid användning i denna grupp bör det finnas en tydlig klinisk nytta med att sätta in behandlingen. </w:t>
      </w:r>
    </w:p>
    <w:p w14:paraId="434A38C9" w14:textId="0D44AEDA" w:rsidR="003C7D83" w:rsidRPr="00EA248A" w:rsidRDefault="003C7D83" w:rsidP="006E44EF">
      <w:pPr>
        <w:pStyle w:val="Liststycke"/>
        <w:numPr>
          <w:ilvl w:val="0"/>
          <w:numId w:val="31"/>
        </w:numPr>
      </w:pPr>
      <w:r w:rsidRPr="00EA248A">
        <w:lastRenderedPageBreak/>
        <w:t xml:space="preserve">Planeras längre tids behandling &gt;1–2 dygn med </w:t>
      </w:r>
      <w:r w:rsidRPr="003C7D83">
        <w:rPr>
          <w:rFonts w:cstheme="minorHAnsi"/>
        </w:rPr>
        <w:t>α</w:t>
      </w:r>
      <w:r w:rsidRPr="00EA248A">
        <w:t>2-agonist väl</w:t>
      </w:r>
      <w:r>
        <w:t>j</w:t>
      </w:r>
      <w:r w:rsidRPr="00EA248A">
        <w:t xml:space="preserve">s med fördel </w:t>
      </w:r>
      <w:proofErr w:type="spellStart"/>
      <w:r w:rsidRPr="00EA248A">
        <w:t>catapresan</w:t>
      </w:r>
      <w:proofErr w:type="spellEnd"/>
      <w:r w:rsidRPr="00EA248A">
        <w:t>.</w:t>
      </w:r>
    </w:p>
    <w:p w14:paraId="5F294E32" w14:textId="77777777" w:rsidR="0052468D" w:rsidRPr="0052468D" w:rsidRDefault="0052468D" w:rsidP="0052468D">
      <w:pPr>
        <w:rPr>
          <w:i/>
          <w:iCs/>
        </w:rPr>
      </w:pPr>
      <w:proofErr w:type="spellStart"/>
      <w:r w:rsidRPr="0052468D">
        <w:rPr>
          <w:i/>
          <w:iCs/>
        </w:rPr>
        <w:t>Midazolam</w:t>
      </w:r>
      <w:proofErr w:type="spellEnd"/>
      <w:r w:rsidRPr="0052468D">
        <w:rPr>
          <w:i/>
          <w:iCs/>
        </w:rPr>
        <w:t xml:space="preserve"> </w:t>
      </w:r>
    </w:p>
    <w:p w14:paraId="2CFC32DB" w14:textId="77777777" w:rsidR="00060ADC" w:rsidRDefault="0052468D" w:rsidP="00B90EF5">
      <w:pPr>
        <w:pStyle w:val="Liststycke"/>
        <w:numPr>
          <w:ilvl w:val="0"/>
          <w:numId w:val="33"/>
        </w:numPr>
      </w:pPr>
      <w:r>
        <w:t>R</w:t>
      </w:r>
      <w:r w:rsidRPr="00EA248A">
        <w:t xml:space="preserve">ekommenderas inte rutinmässigt i dagsläge till patienten med </w:t>
      </w:r>
      <w:proofErr w:type="spellStart"/>
      <w:r w:rsidRPr="00EA248A">
        <w:t>invasiv</w:t>
      </w:r>
      <w:proofErr w:type="spellEnd"/>
      <w:r w:rsidRPr="00EA248A">
        <w:t xml:space="preserve"> ventilation. Nackdelar med ökad risk för </w:t>
      </w:r>
      <w:proofErr w:type="spellStart"/>
      <w:r w:rsidRPr="00EA248A">
        <w:t>översedering</w:t>
      </w:r>
      <w:proofErr w:type="spellEnd"/>
      <w:r w:rsidRPr="00EA248A">
        <w:t xml:space="preserve"> som försvårar tidig mobilisering och förlänger IVA-vården. </w:t>
      </w:r>
    </w:p>
    <w:p w14:paraId="004CDAB2" w14:textId="77777777" w:rsidR="00060ADC" w:rsidRDefault="0052468D" w:rsidP="00520C04">
      <w:pPr>
        <w:pStyle w:val="Liststycke"/>
        <w:numPr>
          <w:ilvl w:val="0"/>
          <w:numId w:val="33"/>
        </w:numPr>
      </w:pPr>
      <w:r w:rsidRPr="00EA248A">
        <w:t xml:space="preserve">Gravt hemodynamisk instabila patienter tål sällan </w:t>
      </w:r>
      <w:proofErr w:type="spellStart"/>
      <w:r w:rsidRPr="00EA248A">
        <w:t>propofol</w:t>
      </w:r>
      <w:proofErr w:type="spellEnd"/>
      <w:r w:rsidRPr="00EA248A">
        <w:t xml:space="preserve">, då räcker det ibland med att bara använda en </w:t>
      </w:r>
      <w:proofErr w:type="spellStart"/>
      <w:r w:rsidRPr="00EA248A">
        <w:t>opioid</w:t>
      </w:r>
      <w:proofErr w:type="spellEnd"/>
      <w:r w:rsidRPr="00EA248A">
        <w:t xml:space="preserve">, </w:t>
      </w:r>
      <w:proofErr w:type="spellStart"/>
      <w:r w:rsidRPr="00EA248A">
        <w:t>ev</w:t>
      </w:r>
      <w:proofErr w:type="spellEnd"/>
      <w:r w:rsidRPr="00EA248A">
        <w:t xml:space="preserve"> tillägg med </w:t>
      </w:r>
      <w:proofErr w:type="spellStart"/>
      <w:r w:rsidRPr="00EA248A">
        <w:t>ketamin</w:t>
      </w:r>
      <w:proofErr w:type="spellEnd"/>
      <w:r w:rsidRPr="00EA248A">
        <w:t xml:space="preserve">. Sista val kan </w:t>
      </w:r>
      <w:proofErr w:type="spellStart"/>
      <w:r w:rsidRPr="00EA248A">
        <w:t>midazolam</w:t>
      </w:r>
      <w:proofErr w:type="spellEnd"/>
      <w:r w:rsidRPr="00EA248A">
        <w:t xml:space="preserve"> vara indicerat i undantagsfall trots ökad risk</w:t>
      </w:r>
      <w:r>
        <w:t xml:space="preserve"> för delirium</w:t>
      </w:r>
      <w:r w:rsidRPr="00EA248A">
        <w:t xml:space="preserve">. </w:t>
      </w:r>
    </w:p>
    <w:p w14:paraId="7DCA5C76" w14:textId="11275BEC" w:rsidR="00060ADC" w:rsidRDefault="0052468D" w:rsidP="00D0489C">
      <w:pPr>
        <w:pStyle w:val="Liststycke"/>
        <w:numPr>
          <w:ilvl w:val="0"/>
          <w:numId w:val="33"/>
        </w:numPr>
      </w:pPr>
      <w:r w:rsidRPr="00EA248A">
        <w:t xml:space="preserve">Vid alkohol- och </w:t>
      </w:r>
      <w:proofErr w:type="spellStart"/>
      <w:r w:rsidRPr="00EA248A">
        <w:t>bensodiazepinabstinens</w:t>
      </w:r>
      <w:proofErr w:type="spellEnd"/>
      <w:r w:rsidRPr="00EA248A">
        <w:t xml:space="preserve"> kan </w:t>
      </w:r>
      <w:proofErr w:type="spellStart"/>
      <w:r w:rsidRPr="00EA248A">
        <w:t>catapresan</w:t>
      </w:r>
      <w:proofErr w:type="spellEnd"/>
      <w:r w:rsidRPr="00EA248A">
        <w:t xml:space="preserve"> prövas i första hand samt </w:t>
      </w:r>
      <w:proofErr w:type="spellStart"/>
      <w:r>
        <w:t>O</w:t>
      </w:r>
      <w:r w:rsidRPr="00EA248A">
        <w:t>xascand</w:t>
      </w:r>
      <w:proofErr w:type="spellEnd"/>
      <w:r w:rsidR="00F81754">
        <w:t>-</w:t>
      </w:r>
      <w:r w:rsidRPr="00EA248A">
        <w:t xml:space="preserve">schema. </w:t>
      </w:r>
      <w:proofErr w:type="spellStart"/>
      <w:r w:rsidRPr="00EA248A">
        <w:t>Midazolam</w:t>
      </w:r>
      <w:proofErr w:type="spellEnd"/>
      <w:r w:rsidRPr="00EA248A">
        <w:t xml:space="preserve"> </w:t>
      </w:r>
      <w:r>
        <w:t xml:space="preserve">endast </w:t>
      </w:r>
      <w:r w:rsidRPr="00EA248A">
        <w:t xml:space="preserve">som intermittent injektion </w:t>
      </w:r>
      <w:r>
        <w:t>kan vara</w:t>
      </w:r>
      <w:r w:rsidRPr="00EA248A">
        <w:t xml:space="preserve"> indicerad för </w:t>
      </w:r>
      <w:proofErr w:type="spellStart"/>
      <w:r w:rsidRPr="00EA248A">
        <w:t>sedering</w:t>
      </w:r>
      <w:proofErr w:type="spellEnd"/>
      <w:r>
        <w:t xml:space="preserve">. </w:t>
      </w:r>
      <w:r w:rsidRPr="00EA248A">
        <w:t>Ej för kontinuerlig tillförsel.</w:t>
      </w:r>
    </w:p>
    <w:p w14:paraId="3D41FEB5" w14:textId="4D168D4C" w:rsidR="0052468D" w:rsidRDefault="0052468D" w:rsidP="00D0489C">
      <w:pPr>
        <w:pStyle w:val="Liststycke"/>
        <w:numPr>
          <w:ilvl w:val="0"/>
          <w:numId w:val="33"/>
        </w:numPr>
      </w:pPr>
      <w:r>
        <w:t xml:space="preserve">Om </w:t>
      </w:r>
      <w:proofErr w:type="spellStart"/>
      <w:r>
        <w:t>midazolam</w:t>
      </w:r>
      <w:proofErr w:type="spellEnd"/>
      <w:r>
        <w:t xml:space="preserve"> används </w:t>
      </w:r>
      <w:r w:rsidR="009A20FF">
        <w:t xml:space="preserve">ska </w:t>
      </w:r>
      <w:r>
        <w:t>byte till anna</w:t>
      </w:r>
      <w:r w:rsidR="009A20FF">
        <w:t>t</w:t>
      </w:r>
      <w:r>
        <w:t xml:space="preserve"> preparat ske så snart som möjligt och i god tid före ”väckning”.</w:t>
      </w:r>
    </w:p>
    <w:p w14:paraId="392C0C9C" w14:textId="77777777" w:rsidR="00847D9B" w:rsidRDefault="00847D9B" w:rsidP="00847D9B"/>
    <w:p w14:paraId="78015181" w14:textId="77777777" w:rsidR="000E1C5D" w:rsidRPr="000E1C5D" w:rsidRDefault="000E1C5D" w:rsidP="000E1C5D">
      <w:pPr>
        <w:rPr>
          <w:i/>
          <w:iCs/>
          <w:u w:val="single"/>
        </w:rPr>
      </w:pPr>
      <w:r w:rsidRPr="000E1C5D">
        <w:rPr>
          <w:i/>
          <w:iCs/>
          <w:u w:val="single"/>
        </w:rPr>
        <w:t>Uttalad respiratorisk instabilitet (t ex svår ARDS)</w:t>
      </w:r>
    </w:p>
    <w:p w14:paraId="65A0C9B5" w14:textId="50DAF010" w:rsidR="000E1C5D" w:rsidRDefault="000E1C5D" w:rsidP="000E1C5D">
      <w:pPr>
        <w:pStyle w:val="Liststycke"/>
        <w:numPr>
          <w:ilvl w:val="0"/>
          <w:numId w:val="35"/>
        </w:numPr>
      </w:pPr>
      <w:r w:rsidRPr="00741474">
        <w:t xml:space="preserve">Dessa patienter </w:t>
      </w:r>
      <w:r w:rsidR="002F705F">
        <w:t>behöver ofta</w:t>
      </w:r>
      <w:r w:rsidRPr="00741474">
        <w:t xml:space="preserve"> djup </w:t>
      </w:r>
      <w:proofErr w:type="spellStart"/>
      <w:r w:rsidRPr="00741474">
        <w:t>sedering</w:t>
      </w:r>
      <w:proofErr w:type="spellEnd"/>
      <w:r w:rsidRPr="00741474">
        <w:t xml:space="preserve"> </w:t>
      </w:r>
      <w:r>
        <w:t xml:space="preserve">t ex </w:t>
      </w:r>
      <w:proofErr w:type="spellStart"/>
      <w:r>
        <w:t>fentanyl</w:t>
      </w:r>
      <w:proofErr w:type="spellEnd"/>
      <w:r>
        <w:t xml:space="preserve"> </w:t>
      </w:r>
      <w:r w:rsidRPr="00741474">
        <w:t xml:space="preserve">(och ibland </w:t>
      </w:r>
      <w:proofErr w:type="spellStart"/>
      <w:r w:rsidRPr="00741474">
        <w:t>muskelrelaxantia</w:t>
      </w:r>
      <w:proofErr w:type="spellEnd"/>
      <w:r w:rsidRPr="00741474">
        <w:t xml:space="preserve">) för att underlätta respiratorns funktion, minska </w:t>
      </w:r>
      <w:r w:rsidR="002F705F">
        <w:t>s</w:t>
      </w:r>
      <w:r w:rsidRPr="00741474">
        <w:t xml:space="preserve">tress/metabolism samt undvika </w:t>
      </w:r>
      <w:proofErr w:type="spellStart"/>
      <w:r w:rsidRPr="00741474">
        <w:t>iatrogen</w:t>
      </w:r>
      <w:proofErr w:type="spellEnd"/>
      <w:r w:rsidRPr="00741474">
        <w:t xml:space="preserve"> skad</w:t>
      </w:r>
      <w:r>
        <w:t>a</w:t>
      </w:r>
      <w:r w:rsidRPr="00741474">
        <w:t xml:space="preserve"> på lungorna.</w:t>
      </w:r>
    </w:p>
    <w:p w14:paraId="64670ABB" w14:textId="77777777" w:rsidR="000E1C5D" w:rsidRPr="00741474" w:rsidRDefault="000E1C5D" w:rsidP="000E1C5D"/>
    <w:p w14:paraId="601389F0" w14:textId="77777777" w:rsidR="000E1C5D" w:rsidRPr="000E1C5D" w:rsidRDefault="000E1C5D" w:rsidP="000E1C5D">
      <w:pPr>
        <w:rPr>
          <w:i/>
          <w:iCs/>
          <w:u w:val="single"/>
        </w:rPr>
      </w:pPr>
      <w:r w:rsidRPr="000E1C5D">
        <w:rPr>
          <w:i/>
          <w:iCs/>
          <w:u w:val="single"/>
        </w:rPr>
        <w:t>”Wake upp call” WUC</w:t>
      </w:r>
    </w:p>
    <w:p w14:paraId="689FAC81" w14:textId="77777777" w:rsidR="000E1C5D" w:rsidRDefault="000E1C5D" w:rsidP="000E1C5D">
      <w:pPr>
        <w:pStyle w:val="Liststycke"/>
        <w:numPr>
          <w:ilvl w:val="0"/>
          <w:numId w:val="35"/>
        </w:numPr>
      </w:pPr>
      <w:r w:rsidRPr="00741474">
        <w:t xml:space="preserve">Extra viktigt för patienter med svår njursvikt, leversvikt och kraftig obesitas. </w:t>
      </w:r>
    </w:p>
    <w:p w14:paraId="2CBC995D" w14:textId="399577E4" w:rsidR="002223A5" w:rsidRDefault="002223A5">
      <w:pPr>
        <w:spacing w:after="0" w:line="240" w:lineRule="auto"/>
        <w:ind w:left="0" w:right="0"/>
      </w:pPr>
      <w:r>
        <w:br w:type="page"/>
      </w:r>
    </w:p>
    <w:p w14:paraId="3625369A" w14:textId="77777777" w:rsidR="00A82DF3" w:rsidRDefault="00A82DF3" w:rsidP="00A82DF3"/>
    <w:p w14:paraId="340FAE86" w14:textId="77777777" w:rsidR="00A82DF3" w:rsidRDefault="00A82DF3" w:rsidP="007E4E04">
      <w:pPr>
        <w:pStyle w:val="Rubrik3"/>
      </w:pPr>
      <w:bookmarkStart w:id="24" w:name="_Toc1817547504"/>
      <w:r>
        <w:t>Bilaga 1. Parenteral farmakologisk behandling</w:t>
      </w:r>
      <w:bookmarkEnd w:id="24"/>
    </w:p>
    <w:p w14:paraId="1D7E2DE1" w14:textId="77777777" w:rsidR="00C73F62" w:rsidRPr="00C73F62" w:rsidRDefault="00C73F62" w:rsidP="00C73F62"/>
    <w:tbl>
      <w:tblPr>
        <w:tblStyle w:val="Tabellrutnt"/>
        <w:tblW w:w="6278" w:type="pct"/>
        <w:tblInd w:w="-431" w:type="dxa"/>
        <w:tblLook w:val="04A0" w:firstRow="1" w:lastRow="0" w:firstColumn="1" w:lastColumn="0" w:noHBand="0" w:noVBand="1"/>
      </w:tblPr>
      <w:tblGrid>
        <w:gridCol w:w="3297"/>
        <w:gridCol w:w="7902"/>
      </w:tblGrid>
      <w:tr w:rsidR="00A82DF3" w:rsidRPr="00591591" w14:paraId="7EBC3BD8" w14:textId="77777777" w:rsidTr="00E87CF6">
        <w:tc>
          <w:tcPr>
            <w:tcW w:w="1456" w:type="pct"/>
          </w:tcPr>
          <w:p w14:paraId="58A7080B" w14:textId="77777777" w:rsidR="00A82DF3" w:rsidRPr="00591591" w:rsidRDefault="00A82DF3" w:rsidP="00614397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>Namn</w:t>
            </w:r>
          </w:p>
        </w:tc>
        <w:tc>
          <w:tcPr>
            <w:tcW w:w="3544" w:type="pct"/>
          </w:tcPr>
          <w:p w14:paraId="1AEC8522" w14:textId="77777777" w:rsidR="00A82DF3" w:rsidRPr="00591591" w:rsidRDefault="00A82DF3" w:rsidP="005005E8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>Egenskaper</w:t>
            </w:r>
          </w:p>
        </w:tc>
      </w:tr>
      <w:tr w:rsidR="00A82DF3" w:rsidRPr="00591591" w14:paraId="641D6E8A" w14:textId="77777777" w:rsidTr="00E87CF6">
        <w:tc>
          <w:tcPr>
            <w:tcW w:w="1456" w:type="pct"/>
          </w:tcPr>
          <w:p w14:paraId="1650CD26" w14:textId="77777777" w:rsidR="00A82DF3" w:rsidRPr="00591591" w:rsidRDefault="00A82DF3" w:rsidP="005005E8">
            <w:pPr>
              <w:ind w:left="0"/>
            </w:pPr>
            <w:r w:rsidRPr="00591591">
              <w:t>PROPOFOL</w:t>
            </w:r>
          </w:p>
          <w:p w14:paraId="34DAF210" w14:textId="77777777" w:rsidR="00A82DF3" w:rsidRPr="00591591" w:rsidRDefault="00A82DF3" w:rsidP="005005E8">
            <w:pPr>
              <w:ind w:left="0"/>
            </w:pPr>
            <w:r w:rsidRPr="00591591">
              <w:t>(anestetikum)</w:t>
            </w:r>
          </w:p>
        </w:tc>
        <w:tc>
          <w:tcPr>
            <w:tcW w:w="3544" w:type="pct"/>
          </w:tcPr>
          <w:p w14:paraId="4E851FAF" w14:textId="3C081A50" w:rsidR="00A82DF3" w:rsidRPr="00591591" w:rsidRDefault="00A82DF3" w:rsidP="005005E8">
            <w:pPr>
              <w:ind w:left="0"/>
            </w:pPr>
            <w:r w:rsidRPr="00591591">
              <w:t xml:space="preserve">Standardpreparat för </w:t>
            </w:r>
            <w:proofErr w:type="spellStart"/>
            <w:r w:rsidRPr="00591591">
              <w:t>sedering</w:t>
            </w:r>
            <w:proofErr w:type="spellEnd"/>
            <w:r w:rsidRPr="00591591">
              <w:t xml:space="preserve"> vid </w:t>
            </w:r>
            <w:proofErr w:type="spellStart"/>
            <w:r w:rsidR="005005E8">
              <w:t>i</w:t>
            </w:r>
            <w:r w:rsidRPr="00591591">
              <w:t>nvasiv</w:t>
            </w:r>
            <w:proofErr w:type="spellEnd"/>
            <w:r w:rsidRPr="00591591">
              <w:t xml:space="preserve"> ventilation. Om inget uttalat smärttillstånd föreligger utöver </w:t>
            </w:r>
            <w:proofErr w:type="spellStart"/>
            <w:r w:rsidRPr="00591591">
              <w:t>invasiv</w:t>
            </w:r>
            <w:proofErr w:type="spellEnd"/>
            <w:r w:rsidRPr="00591591">
              <w:t xml:space="preserve"> ventilation räcker vanligen 1mg/kg/t (</w:t>
            </w:r>
            <w:r w:rsidRPr="00591591">
              <w:rPr>
                <w:rFonts w:ascii="Calibri" w:hAnsi="Calibri" w:cs="Calibri"/>
              </w:rPr>
              <w:t xml:space="preserve">≈ 3,5 ml/t till en 70 kg patient) när </w:t>
            </w:r>
            <w:proofErr w:type="spellStart"/>
            <w:r w:rsidRPr="00591591">
              <w:rPr>
                <w:rFonts w:ascii="Calibri" w:hAnsi="Calibri" w:cs="Calibri"/>
              </w:rPr>
              <w:t>sederingen</w:t>
            </w:r>
            <w:proofErr w:type="spellEnd"/>
            <w:r w:rsidRPr="00591591">
              <w:rPr>
                <w:rFonts w:ascii="Calibri" w:hAnsi="Calibri" w:cs="Calibri"/>
              </w:rPr>
              <w:t xml:space="preserve"> kombineras med lågdos </w:t>
            </w:r>
            <w:proofErr w:type="spellStart"/>
            <w:r w:rsidRPr="00591591">
              <w:rPr>
                <w:rFonts w:ascii="Calibri" w:hAnsi="Calibri" w:cs="Calibri"/>
              </w:rPr>
              <w:t>remifentanil</w:t>
            </w:r>
            <w:proofErr w:type="spellEnd"/>
            <w:r w:rsidRPr="00591591">
              <w:rPr>
                <w:rFonts w:ascii="Calibri" w:hAnsi="Calibri" w:cs="Calibri"/>
              </w:rPr>
              <w:t>/</w:t>
            </w:r>
            <w:proofErr w:type="spellStart"/>
            <w:r w:rsidRPr="00591591">
              <w:rPr>
                <w:rFonts w:ascii="Calibri" w:hAnsi="Calibri" w:cs="Calibri"/>
              </w:rPr>
              <w:t>fentanyl</w:t>
            </w:r>
            <w:proofErr w:type="spellEnd"/>
            <w:r w:rsidRPr="00591591">
              <w:rPr>
                <w:rFonts w:ascii="Calibri" w:hAnsi="Calibri" w:cs="Calibri"/>
              </w:rPr>
              <w:t xml:space="preserve">. Bolusdoser </w:t>
            </w:r>
            <w:proofErr w:type="spellStart"/>
            <w:r w:rsidRPr="00591591">
              <w:rPr>
                <w:rFonts w:ascii="Calibri" w:hAnsi="Calibri" w:cs="Calibri"/>
              </w:rPr>
              <w:t>vb</w:t>
            </w:r>
            <w:proofErr w:type="spellEnd"/>
            <w:r w:rsidRPr="00591591">
              <w:rPr>
                <w:rFonts w:ascii="Calibri" w:hAnsi="Calibri" w:cs="Calibri"/>
              </w:rPr>
              <w:t xml:space="preserve">. OBS! hemodynamisk instabil patient. </w:t>
            </w:r>
            <w:proofErr w:type="spellStart"/>
            <w:r w:rsidRPr="00591591">
              <w:rPr>
                <w:rFonts w:ascii="Calibri" w:hAnsi="Calibri" w:cs="Calibri"/>
              </w:rPr>
              <w:t>Pga</w:t>
            </w:r>
            <w:proofErr w:type="spellEnd"/>
            <w:r w:rsidRPr="00591591">
              <w:rPr>
                <w:rFonts w:ascii="Calibri" w:hAnsi="Calibri" w:cs="Calibri"/>
              </w:rPr>
              <w:t xml:space="preserve"> risken för PRIS (</w:t>
            </w:r>
            <w:proofErr w:type="spellStart"/>
            <w:r w:rsidRPr="00591591">
              <w:rPr>
                <w:rFonts w:ascii="Calibri" w:hAnsi="Calibri" w:cs="Calibri"/>
              </w:rPr>
              <w:t>propofol</w:t>
            </w:r>
            <w:proofErr w:type="spellEnd"/>
            <w:r w:rsidRPr="00591591">
              <w:rPr>
                <w:rFonts w:ascii="Calibri" w:hAnsi="Calibri" w:cs="Calibri"/>
              </w:rPr>
              <w:t xml:space="preserve"> infusion syndrom) ska inte </w:t>
            </w:r>
            <w:proofErr w:type="spellStart"/>
            <w:r w:rsidRPr="00591591">
              <w:rPr>
                <w:rFonts w:ascii="Calibri" w:hAnsi="Calibri" w:cs="Calibri"/>
              </w:rPr>
              <w:t>propofol</w:t>
            </w:r>
            <w:proofErr w:type="spellEnd"/>
            <w:r w:rsidRPr="00591591">
              <w:rPr>
                <w:rFonts w:ascii="Calibri" w:hAnsi="Calibri" w:cs="Calibri"/>
              </w:rPr>
              <w:t xml:space="preserve"> ges i högre doser än 4 mg/kg/t annat än i samband med anestesier.</w:t>
            </w:r>
          </w:p>
        </w:tc>
      </w:tr>
      <w:tr w:rsidR="00A82DF3" w:rsidRPr="00591591" w14:paraId="76124A54" w14:textId="77777777" w:rsidTr="00E87CF6">
        <w:tc>
          <w:tcPr>
            <w:tcW w:w="1456" w:type="pct"/>
          </w:tcPr>
          <w:p w14:paraId="5950D8E5" w14:textId="70DB19D7" w:rsidR="00A82DF3" w:rsidRPr="00591591" w:rsidRDefault="00A82DF3" w:rsidP="00343D36">
            <w:pPr>
              <w:ind w:left="0"/>
            </w:pPr>
            <w:r w:rsidRPr="00591591">
              <w:t>DEXMEDETOMIDIN</w:t>
            </w:r>
            <w:r w:rsidR="00343D36">
              <w:br/>
            </w:r>
            <w:r w:rsidRPr="00591591">
              <w:t xml:space="preserve">(selektiv </w:t>
            </w:r>
            <w:r w:rsidRPr="00591591">
              <w:rPr>
                <w:rFonts w:cstheme="minorHAnsi"/>
              </w:rPr>
              <w:t>α</w:t>
            </w:r>
            <w:r w:rsidRPr="00591591">
              <w:t>2-receptoragonist)</w:t>
            </w:r>
          </w:p>
        </w:tc>
        <w:tc>
          <w:tcPr>
            <w:tcW w:w="3544" w:type="pct"/>
          </w:tcPr>
          <w:p w14:paraId="4EA6F503" w14:textId="7F2467FE" w:rsidR="00A82DF3" w:rsidRPr="00591591" w:rsidRDefault="00A82DF3" w:rsidP="00E87CF6">
            <w:pPr>
              <w:ind w:left="0"/>
              <w:rPr>
                <w:color w:val="006298" w:themeColor="accent1"/>
              </w:rPr>
            </w:pPr>
            <w:r w:rsidRPr="00591591">
              <w:t xml:space="preserve">Minskar noradrenalinfrisättningen (minskar sympatikuspåslaget), vilket leder till sederande och ångestdämpande effekter. Blockering av smärtimpulser på spinal nivå ger en viss smärtlindrande effekt. Får övervägas som alternativ till </w:t>
            </w:r>
            <w:proofErr w:type="spellStart"/>
            <w:r w:rsidRPr="00591591">
              <w:t>propofol</w:t>
            </w:r>
            <w:proofErr w:type="spellEnd"/>
            <w:r w:rsidRPr="00591591">
              <w:t xml:space="preserve"> tillsammans med opiod eller som enda </w:t>
            </w:r>
            <w:proofErr w:type="spellStart"/>
            <w:r w:rsidRPr="00591591">
              <w:t>sedering</w:t>
            </w:r>
            <w:proofErr w:type="spellEnd"/>
            <w:r w:rsidRPr="00591591">
              <w:t xml:space="preserve"> om inga svåra smärtor.</w:t>
            </w:r>
            <w:r w:rsidR="00E87CF6">
              <w:br/>
            </w:r>
            <w:r w:rsidRPr="00591591">
              <w:t>Minskar ångest och oro utan större respiratorisk påverkan och kan med fördel användas vid NIV</w:t>
            </w:r>
            <w:r w:rsidR="00695635">
              <w:t>-</w:t>
            </w:r>
            <w:r w:rsidRPr="00591591">
              <w:t>ventilerad patient. Dosinterval</w:t>
            </w:r>
            <w:r w:rsidR="00695635">
              <w:t>l</w:t>
            </w:r>
            <w:r w:rsidRPr="00591591">
              <w:t xml:space="preserve"> 0,2-1,4 </w:t>
            </w:r>
            <w:r w:rsidRPr="00591591">
              <w:rPr>
                <w:rFonts w:cstheme="minorHAnsi"/>
              </w:rPr>
              <w:t>µ</w:t>
            </w:r>
            <w:r w:rsidRPr="00591591">
              <w:t>g/kg/t.</w:t>
            </w:r>
            <w:r w:rsidR="00E87CF6">
              <w:br/>
            </w:r>
            <w:r w:rsidRPr="00591591">
              <w:t xml:space="preserve">Bolusdoser ges ej. Halveringstiden 90 minuter. OBS! Leversvikt minskar </w:t>
            </w:r>
            <w:proofErr w:type="spellStart"/>
            <w:r w:rsidRPr="00591591">
              <w:t>clearence</w:t>
            </w:r>
            <w:proofErr w:type="spellEnd"/>
            <w:r w:rsidRPr="00591591">
              <w:t>. Se styrdokument</w:t>
            </w:r>
            <w:r w:rsidR="00617861">
              <w:t xml:space="preserve"> </w:t>
            </w:r>
            <w:hyperlink r:id="rId15" w:history="1">
              <w:proofErr w:type="spellStart"/>
              <w:r w:rsidR="00617861" w:rsidRPr="003911BA">
                <w:rPr>
                  <w:rStyle w:val="Hyperlnk"/>
                </w:rPr>
                <w:t>Dexmed</w:t>
              </w:r>
              <w:r w:rsidR="003911BA" w:rsidRPr="003911BA">
                <w:rPr>
                  <w:rStyle w:val="Hyperlnk"/>
                </w:rPr>
                <w:t>etomidin</w:t>
              </w:r>
              <w:proofErr w:type="spellEnd"/>
              <w:r w:rsidR="003911BA" w:rsidRPr="003911BA">
                <w:rPr>
                  <w:rStyle w:val="Hyperlnk"/>
                </w:rPr>
                <w:t xml:space="preserve"> (</w:t>
              </w:r>
              <w:proofErr w:type="spellStart"/>
              <w:r w:rsidR="003911BA" w:rsidRPr="003911BA">
                <w:rPr>
                  <w:rStyle w:val="Hyperlnk"/>
                </w:rPr>
                <w:t>Dexdor</w:t>
              </w:r>
              <w:proofErr w:type="spellEnd"/>
              <w:r w:rsidR="003911BA" w:rsidRPr="003911BA">
                <w:rPr>
                  <w:rStyle w:val="Hyperlnk"/>
                </w:rPr>
                <w:t>) - intensivvård</w:t>
              </w:r>
            </w:hyperlink>
            <w:r w:rsidRPr="00591591">
              <w:t xml:space="preserve"> </w:t>
            </w:r>
          </w:p>
        </w:tc>
      </w:tr>
      <w:tr w:rsidR="00A82DF3" w:rsidRPr="00591591" w14:paraId="76B8F73C" w14:textId="77777777" w:rsidTr="00E87CF6">
        <w:tc>
          <w:tcPr>
            <w:tcW w:w="1456" w:type="pct"/>
          </w:tcPr>
          <w:p w14:paraId="2B1A9824" w14:textId="1CA191EA" w:rsidR="00A82DF3" w:rsidRPr="00591591" w:rsidRDefault="00A82DF3" w:rsidP="00343D36">
            <w:pPr>
              <w:ind w:left="0"/>
            </w:pPr>
            <w:r w:rsidRPr="00591591">
              <w:t>KLONIDIN</w:t>
            </w:r>
            <w:r w:rsidR="00343D36">
              <w:br/>
            </w:r>
            <w:r w:rsidRPr="00591591">
              <w:t>(</w:t>
            </w:r>
            <w:r w:rsidRPr="00591591">
              <w:rPr>
                <w:rFonts w:cstheme="minorHAnsi"/>
              </w:rPr>
              <w:t>α</w:t>
            </w:r>
            <w:r w:rsidRPr="00591591">
              <w:t xml:space="preserve">2- </w:t>
            </w:r>
            <w:proofErr w:type="spellStart"/>
            <w:r w:rsidRPr="00591591">
              <w:t>receptoragonist</w:t>
            </w:r>
            <w:proofErr w:type="spellEnd"/>
            <w:r w:rsidRPr="00591591">
              <w:t>)</w:t>
            </w:r>
          </w:p>
          <w:p w14:paraId="364B6742" w14:textId="77777777" w:rsidR="00A82DF3" w:rsidRPr="00591591" w:rsidRDefault="00A82DF3" w:rsidP="009A69B4"/>
        </w:tc>
        <w:tc>
          <w:tcPr>
            <w:tcW w:w="3544" w:type="pct"/>
          </w:tcPr>
          <w:p w14:paraId="05C52213" w14:textId="43029E27" w:rsidR="00A82DF3" w:rsidRPr="00591591" w:rsidRDefault="00A82DF3" w:rsidP="00343D36">
            <w:pPr>
              <w:ind w:left="0"/>
            </w:pPr>
            <w:r w:rsidRPr="00591591">
              <w:t>Blodtryckssänkande och mindre sederande (jämf</w:t>
            </w:r>
            <w:r w:rsidR="00B331C8">
              <w:t>ört</w:t>
            </w:r>
            <w:r w:rsidRPr="00591591">
              <w:t xml:space="preserve"> med </w:t>
            </w:r>
            <w:proofErr w:type="spellStart"/>
            <w:r w:rsidR="00B331C8">
              <w:t>D</w:t>
            </w:r>
            <w:r w:rsidRPr="00591591">
              <w:t>exdor</w:t>
            </w:r>
            <w:proofErr w:type="spellEnd"/>
            <w:r w:rsidRPr="00591591">
              <w:t xml:space="preserve">) egenskaper. Användbart som tillägg till annan </w:t>
            </w:r>
            <w:proofErr w:type="spellStart"/>
            <w:r w:rsidRPr="00591591">
              <w:t>sedering</w:t>
            </w:r>
            <w:proofErr w:type="spellEnd"/>
            <w:r w:rsidRPr="00591591">
              <w:t xml:space="preserve"> och som behandling vid avveckling av opiattillförsel. Halveringstiden varierar mellan 10-20 h. Vid kontinuerlig infusion under flera dagar bör en successiv </w:t>
            </w:r>
            <w:proofErr w:type="spellStart"/>
            <w:r w:rsidRPr="00591591">
              <w:t>uttrappning</w:t>
            </w:r>
            <w:proofErr w:type="spellEnd"/>
            <w:r w:rsidRPr="00591591">
              <w:t xml:space="preserve"> ske. OBS! Abrupt utsättning vid höga doser kan ge re-</w:t>
            </w:r>
            <w:proofErr w:type="spellStart"/>
            <w:r w:rsidRPr="00591591">
              <w:t>bound</w:t>
            </w:r>
            <w:proofErr w:type="spellEnd"/>
            <w:r w:rsidRPr="00591591">
              <w:t xml:space="preserve"> effekt med svår hypertoni och allmän oro. </w:t>
            </w:r>
          </w:p>
        </w:tc>
      </w:tr>
      <w:tr w:rsidR="00A82DF3" w:rsidRPr="00591591" w14:paraId="483D1ECE" w14:textId="77777777" w:rsidTr="00E87CF6">
        <w:tc>
          <w:tcPr>
            <w:tcW w:w="1456" w:type="pct"/>
          </w:tcPr>
          <w:p w14:paraId="42591D82" w14:textId="55B67B89" w:rsidR="00A82DF3" w:rsidRPr="00591591" w:rsidRDefault="00A82DF3" w:rsidP="00343D36">
            <w:pPr>
              <w:ind w:left="0"/>
            </w:pPr>
            <w:r w:rsidRPr="00591591">
              <w:t>REMIFENTANIL</w:t>
            </w:r>
            <w:r w:rsidR="00343D36">
              <w:br/>
            </w:r>
            <w:r w:rsidRPr="00591591">
              <w:t xml:space="preserve">(selektiv </w:t>
            </w:r>
            <w:r w:rsidRPr="00591591">
              <w:rPr>
                <w:rFonts w:cstheme="minorHAnsi"/>
              </w:rPr>
              <w:t>µ</w:t>
            </w:r>
            <w:r w:rsidRPr="00591591">
              <w:t>-</w:t>
            </w:r>
            <w:proofErr w:type="spellStart"/>
            <w:r w:rsidRPr="00591591">
              <w:t>opioidagonist</w:t>
            </w:r>
            <w:proofErr w:type="spellEnd"/>
            <w:r w:rsidRPr="00591591">
              <w:t>)</w:t>
            </w:r>
          </w:p>
        </w:tc>
        <w:tc>
          <w:tcPr>
            <w:tcW w:w="3544" w:type="pct"/>
          </w:tcPr>
          <w:p w14:paraId="6FCDE0FC" w14:textId="7118C588" w:rsidR="00A82DF3" w:rsidRPr="00591591" w:rsidRDefault="00A82DF3" w:rsidP="00343D36">
            <w:pPr>
              <w:ind w:left="0"/>
            </w:pPr>
            <w:r w:rsidRPr="00591591">
              <w:t>Se Styrdokument</w:t>
            </w:r>
            <w:r w:rsidR="003911BA">
              <w:t xml:space="preserve"> </w:t>
            </w:r>
            <w:hyperlink r:id="rId16" w:history="1">
              <w:proofErr w:type="spellStart"/>
              <w:r w:rsidR="003911BA" w:rsidRPr="005D619B">
                <w:rPr>
                  <w:rStyle w:val="Hyperlnk"/>
                </w:rPr>
                <w:t>Remifentanil</w:t>
              </w:r>
              <w:proofErr w:type="spellEnd"/>
              <w:r w:rsidR="003911BA" w:rsidRPr="005D619B">
                <w:rPr>
                  <w:rStyle w:val="Hyperlnk"/>
                </w:rPr>
                <w:t xml:space="preserve"> </w:t>
              </w:r>
              <w:r w:rsidR="009A6A9C">
                <w:rPr>
                  <w:rStyle w:val="Hyperlnk"/>
                </w:rPr>
                <w:t>(</w:t>
              </w:r>
              <w:proofErr w:type="spellStart"/>
              <w:r w:rsidR="009A6A9C">
                <w:rPr>
                  <w:rStyle w:val="Hyperlnk"/>
                </w:rPr>
                <w:t>Ultiva</w:t>
              </w:r>
              <w:proofErr w:type="spellEnd"/>
              <w:r w:rsidR="009A6A9C">
                <w:rPr>
                  <w:rStyle w:val="Hyperlnk"/>
                </w:rPr>
                <w:t xml:space="preserve">) </w:t>
              </w:r>
              <w:r w:rsidR="003911BA" w:rsidRPr="005D619B">
                <w:rPr>
                  <w:rStyle w:val="Hyperlnk"/>
                </w:rPr>
                <w:t>- intensivvård</w:t>
              </w:r>
            </w:hyperlink>
            <w:r w:rsidR="009A6A9C">
              <w:t xml:space="preserve">. </w:t>
            </w:r>
            <w:r w:rsidRPr="00591591">
              <w:t>Kortverkande opiod med snabbt tillslag, får ej ges som bolus. Biverkningar i form av bradykardi, apné, muskelrigiditet. Halveringstiden 3-10 min.</w:t>
            </w:r>
          </w:p>
        </w:tc>
      </w:tr>
      <w:tr w:rsidR="00A82DF3" w:rsidRPr="00591591" w14:paraId="5975884C" w14:textId="77777777" w:rsidTr="00E87CF6">
        <w:tc>
          <w:tcPr>
            <w:tcW w:w="1456" w:type="pct"/>
          </w:tcPr>
          <w:p w14:paraId="2F55F1B6" w14:textId="63C0E0B4" w:rsidR="00A82DF3" w:rsidRPr="00591591" w:rsidRDefault="00A82DF3" w:rsidP="00061D0E">
            <w:pPr>
              <w:ind w:left="0"/>
            </w:pPr>
            <w:r w:rsidRPr="00591591">
              <w:t>FENTANYL</w:t>
            </w:r>
            <w:r w:rsidR="00061D0E">
              <w:br/>
            </w:r>
            <w:r w:rsidRPr="00591591">
              <w:t>(opiod)</w:t>
            </w:r>
          </w:p>
        </w:tc>
        <w:tc>
          <w:tcPr>
            <w:tcW w:w="3544" w:type="pct"/>
          </w:tcPr>
          <w:p w14:paraId="0F26AADD" w14:textId="308E5EA8" w:rsidR="00A82DF3" w:rsidRPr="00591591" w:rsidRDefault="00A82DF3" w:rsidP="00061D0E">
            <w:pPr>
              <w:ind w:left="0"/>
            </w:pPr>
            <w:r w:rsidRPr="00591591">
              <w:t xml:space="preserve">Högpotent </w:t>
            </w:r>
            <w:proofErr w:type="spellStart"/>
            <w:r w:rsidRPr="00591591">
              <w:t>opioid</w:t>
            </w:r>
            <w:proofErr w:type="spellEnd"/>
            <w:r w:rsidRPr="00591591">
              <w:t xml:space="preserve">. Lämplig dos </w:t>
            </w:r>
            <w:proofErr w:type="spellStart"/>
            <w:r w:rsidRPr="00591591">
              <w:t>int</w:t>
            </w:r>
            <w:proofErr w:type="spellEnd"/>
            <w:r w:rsidRPr="00591591">
              <w:t xml:space="preserve">. 0,5–2 </w:t>
            </w:r>
            <w:r w:rsidRPr="00591591">
              <w:rPr>
                <w:rFonts w:cstheme="minorHAnsi"/>
              </w:rPr>
              <w:t>µ</w:t>
            </w:r>
            <w:r w:rsidRPr="00591591">
              <w:t xml:space="preserve">g/kg/t. </w:t>
            </w:r>
            <w:proofErr w:type="spellStart"/>
            <w:r w:rsidRPr="00591591">
              <w:t>Boluser</w:t>
            </w:r>
            <w:proofErr w:type="spellEnd"/>
            <w:r w:rsidRPr="00591591">
              <w:t xml:space="preserve"> 50-100 </w:t>
            </w:r>
            <w:r w:rsidRPr="00591591">
              <w:rPr>
                <w:rFonts w:cstheme="minorHAnsi"/>
              </w:rPr>
              <w:t>µ</w:t>
            </w:r>
            <w:r w:rsidRPr="00591591">
              <w:t>g vid smärtgenombrott/</w:t>
            </w:r>
            <w:proofErr w:type="spellStart"/>
            <w:r w:rsidRPr="00591591">
              <w:t>procedural</w:t>
            </w:r>
            <w:proofErr w:type="spellEnd"/>
            <w:r w:rsidRPr="00591591">
              <w:t xml:space="preserve"> smärta. Andningsdepressiv. </w:t>
            </w:r>
            <w:r w:rsidR="00AB2D48">
              <w:t>Används m</w:t>
            </w:r>
            <w:r w:rsidRPr="00591591">
              <w:t xml:space="preserve">ed fördel vid </w:t>
            </w:r>
            <w:proofErr w:type="spellStart"/>
            <w:r w:rsidRPr="00591591">
              <w:t>hemodymanisk</w:t>
            </w:r>
            <w:proofErr w:type="spellEnd"/>
            <w:r w:rsidRPr="00591591">
              <w:t xml:space="preserve"> instabilitet. Ackumulering ju längre tid infusionen pågår samt vid leversvikt. Endast till </w:t>
            </w:r>
            <w:proofErr w:type="spellStart"/>
            <w:r w:rsidRPr="00591591">
              <w:t>invasiv</w:t>
            </w:r>
            <w:proofErr w:type="spellEnd"/>
            <w:r w:rsidRPr="00591591">
              <w:t xml:space="preserve"> ventilerad patient.</w:t>
            </w:r>
          </w:p>
        </w:tc>
      </w:tr>
      <w:tr w:rsidR="00A82DF3" w:rsidRPr="00591591" w14:paraId="3424F7D9" w14:textId="77777777" w:rsidTr="00E87CF6">
        <w:tc>
          <w:tcPr>
            <w:tcW w:w="1456" w:type="pct"/>
          </w:tcPr>
          <w:p w14:paraId="06A43EB6" w14:textId="144807E2" w:rsidR="00A82DF3" w:rsidRPr="00591591" w:rsidRDefault="00A82DF3" w:rsidP="00061D0E">
            <w:pPr>
              <w:ind w:left="0"/>
            </w:pPr>
            <w:r w:rsidRPr="00591591">
              <w:t>KETANEST</w:t>
            </w:r>
            <w:r w:rsidR="00591FB8">
              <w:br/>
            </w:r>
            <w:r w:rsidRPr="00591591">
              <w:t>(anestetikum)</w:t>
            </w:r>
          </w:p>
        </w:tc>
        <w:tc>
          <w:tcPr>
            <w:tcW w:w="3544" w:type="pct"/>
          </w:tcPr>
          <w:p w14:paraId="2384AE71" w14:textId="27F54EC0" w:rsidR="00A82DF3" w:rsidRPr="00591591" w:rsidRDefault="00A82DF3" w:rsidP="00591FB8">
            <w:pPr>
              <w:ind w:left="0"/>
            </w:pPr>
            <w:r w:rsidRPr="00591591">
              <w:t xml:space="preserve">Se styrdokument </w:t>
            </w:r>
            <w:hyperlink r:id="rId17" w:history="1">
              <w:proofErr w:type="spellStart"/>
              <w:r w:rsidRPr="005421E5">
                <w:rPr>
                  <w:rStyle w:val="Hyperlnk"/>
                </w:rPr>
                <w:t>Ketanest</w:t>
              </w:r>
              <w:proofErr w:type="spellEnd"/>
              <w:r w:rsidRPr="005421E5">
                <w:rPr>
                  <w:rStyle w:val="Hyperlnk"/>
                </w:rPr>
                <w:t xml:space="preserve"> </w:t>
              </w:r>
              <w:r w:rsidR="00523FCD" w:rsidRPr="005421E5">
                <w:rPr>
                  <w:rStyle w:val="Hyperlnk"/>
                </w:rPr>
                <w:t>(</w:t>
              </w:r>
              <w:proofErr w:type="spellStart"/>
              <w:r w:rsidR="00523FCD" w:rsidRPr="005421E5">
                <w:rPr>
                  <w:rStyle w:val="Hyperlnk"/>
                </w:rPr>
                <w:t>esketamin</w:t>
              </w:r>
              <w:proofErr w:type="spellEnd"/>
              <w:r w:rsidR="00523FCD" w:rsidRPr="005421E5">
                <w:rPr>
                  <w:rStyle w:val="Hyperlnk"/>
                </w:rPr>
                <w:t>)</w:t>
              </w:r>
              <w:r w:rsidR="00C36607" w:rsidRPr="005421E5">
                <w:rPr>
                  <w:rStyle w:val="Hyperlnk"/>
                </w:rPr>
                <w:t xml:space="preserve"> </w:t>
              </w:r>
              <w:r w:rsidRPr="005421E5">
                <w:rPr>
                  <w:rStyle w:val="Hyperlnk"/>
                </w:rPr>
                <w:t>– anestesi</w:t>
              </w:r>
            </w:hyperlink>
            <w:r w:rsidR="00591FB8">
              <w:rPr>
                <w:color w:val="00B0F0"/>
              </w:rPr>
              <w:br/>
            </w:r>
            <w:r w:rsidRPr="00591591">
              <w:t xml:space="preserve">Vid </w:t>
            </w:r>
            <w:proofErr w:type="spellStart"/>
            <w:r w:rsidRPr="00591591">
              <w:t>cirkulatorisk</w:t>
            </w:r>
            <w:proofErr w:type="spellEnd"/>
            <w:r w:rsidRPr="00591591">
              <w:t xml:space="preserve"> instabilitet eller toleransutveckling mot </w:t>
            </w:r>
            <w:proofErr w:type="spellStart"/>
            <w:r w:rsidRPr="00591591">
              <w:t>opioid</w:t>
            </w:r>
            <w:proofErr w:type="spellEnd"/>
            <w:r w:rsidRPr="00591591">
              <w:t xml:space="preserve">. Svagt </w:t>
            </w:r>
            <w:proofErr w:type="spellStart"/>
            <w:r w:rsidRPr="00591591">
              <w:lastRenderedPageBreak/>
              <w:t>bronkodilaterande</w:t>
            </w:r>
            <w:proofErr w:type="spellEnd"/>
            <w:r w:rsidRPr="00591591">
              <w:t xml:space="preserve">. KI: preeklampsi/eklampsi, ökat ICP, försiktigt vid </w:t>
            </w:r>
            <w:proofErr w:type="spellStart"/>
            <w:r w:rsidRPr="00591591">
              <w:t>ischemisk</w:t>
            </w:r>
            <w:proofErr w:type="spellEnd"/>
            <w:r w:rsidRPr="00591591">
              <w:t xml:space="preserve"> hjärtsjukdom. Bolus 0,1–0,5 mg/kg. Underhållsdos 0,05–0,4 mg/kg/t.</w:t>
            </w:r>
          </w:p>
        </w:tc>
      </w:tr>
      <w:tr w:rsidR="00A82DF3" w:rsidRPr="00591591" w14:paraId="54870E27" w14:textId="77777777" w:rsidTr="00E87CF6">
        <w:tc>
          <w:tcPr>
            <w:tcW w:w="1456" w:type="pct"/>
          </w:tcPr>
          <w:p w14:paraId="3950202B" w14:textId="00C68F49" w:rsidR="00A82DF3" w:rsidRPr="00591591" w:rsidRDefault="00A82DF3" w:rsidP="00591FB8">
            <w:pPr>
              <w:ind w:left="0"/>
            </w:pPr>
            <w:r w:rsidRPr="00591591">
              <w:lastRenderedPageBreak/>
              <w:t>ALFENTANIL</w:t>
            </w:r>
            <w:r w:rsidR="00591FB8">
              <w:br/>
            </w:r>
            <w:r w:rsidRPr="00591591">
              <w:t>(</w:t>
            </w:r>
            <w:r w:rsidRPr="00591591">
              <w:rPr>
                <w:rFonts w:cstheme="minorHAnsi"/>
              </w:rPr>
              <w:t>µ</w:t>
            </w:r>
            <w:r w:rsidRPr="00591591">
              <w:t xml:space="preserve">- </w:t>
            </w:r>
            <w:proofErr w:type="spellStart"/>
            <w:r w:rsidRPr="00591591">
              <w:t>opioidagonist</w:t>
            </w:r>
            <w:proofErr w:type="spellEnd"/>
            <w:r w:rsidRPr="00591591">
              <w:t>)</w:t>
            </w:r>
          </w:p>
        </w:tc>
        <w:tc>
          <w:tcPr>
            <w:tcW w:w="3544" w:type="pct"/>
          </w:tcPr>
          <w:p w14:paraId="51EEE2FE" w14:textId="77777777" w:rsidR="00A82DF3" w:rsidRPr="00591591" w:rsidRDefault="00A82DF3" w:rsidP="00591FB8">
            <w:pPr>
              <w:ind w:left="0"/>
            </w:pPr>
            <w:r w:rsidRPr="00591591">
              <w:t xml:space="preserve">Korttidsverkande. Används mestadels vid </w:t>
            </w:r>
            <w:proofErr w:type="spellStart"/>
            <w:r w:rsidRPr="00591591">
              <w:t>procedural</w:t>
            </w:r>
            <w:proofErr w:type="spellEnd"/>
            <w:r w:rsidRPr="00591591">
              <w:t xml:space="preserve"> smärta. </w:t>
            </w:r>
            <w:r w:rsidRPr="00591591">
              <w:rPr>
                <w:rFonts w:ascii="Calibri" w:hAnsi="Calibri" w:cs="Calibri"/>
                <w:color w:val="222222"/>
                <w:shd w:val="clear" w:color="auto" w:fill="FFFFFF"/>
              </w:rPr>
              <w:t>Spontanandning kan i de flesta fall upprätthållas med en </w:t>
            </w:r>
            <w:r w:rsidRPr="00591591">
              <w:rPr>
                <w:rStyle w:val="word-explaination"/>
                <w:rFonts w:ascii="Calibri" w:hAnsi="Calibri" w:cs="Calibri"/>
                <w:color w:val="222222"/>
                <w:shd w:val="clear" w:color="auto" w:fill="FFFFFF"/>
              </w:rPr>
              <w:t>dos</w:t>
            </w:r>
            <w:r w:rsidRPr="00591591">
              <w:rPr>
                <w:rFonts w:ascii="Calibri" w:hAnsi="Calibri" w:cs="Calibri"/>
                <w:color w:val="222222"/>
                <w:shd w:val="clear" w:color="auto" w:fill="FFFFFF"/>
              </w:rPr>
              <w:t> som inte överskrider 7µg/kg (1 ml/70 kg) och som injiceras långsamt.</w:t>
            </w:r>
            <w:r w:rsidRPr="00591591">
              <w:rPr>
                <w:rFonts w:ascii="Helvetica" w:hAnsi="Helvetica"/>
                <w:color w:val="222222"/>
                <w:shd w:val="clear" w:color="auto" w:fill="FFFFFF"/>
              </w:rPr>
              <w:t> </w:t>
            </w:r>
          </w:p>
        </w:tc>
      </w:tr>
      <w:tr w:rsidR="00A82DF3" w:rsidRPr="00591591" w14:paraId="378710D2" w14:textId="77777777" w:rsidTr="00E87CF6">
        <w:tc>
          <w:tcPr>
            <w:tcW w:w="1456" w:type="pct"/>
          </w:tcPr>
          <w:p w14:paraId="3D5E9DFE" w14:textId="1B8EAEF9" w:rsidR="00A82DF3" w:rsidRPr="00591591" w:rsidRDefault="00A82DF3" w:rsidP="00591FB8">
            <w:pPr>
              <w:ind w:left="0"/>
            </w:pPr>
            <w:r w:rsidRPr="00591591">
              <w:t>MORFIN</w:t>
            </w:r>
            <w:r w:rsidR="00591FB8">
              <w:br/>
            </w:r>
            <w:r w:rsidRPr="00591591">
              <w:t>(narkotisk analgetikum)</w:t>
            </w:r>
          </w:p>
        </w:tc>
        <w:tc>
          <w:tcPr>
            <w:tcW w:w="3544" w:type="pct"/>
          </w:tcPr>
          <w:p w14:paraId="71DFF356" w14:textId="77777777" w:rsidR="00A82DF3" w:rsidRPr="00591591" w:rsidRDefault="00A82DF3" w:rsidP="00591FB8">
            <w:pPr>
              <w:ind w:left="0"/>
            </w:pPr>
            <w:r w:rsidRPr="00591591">
              <w:t xml:space="preserve">Bolusdoser 1-5mg </w:t>
            </w:r>
            <w:proofErr w:type="spellStart"/>
            <w:r w:rsidRPr="00591591">
              <w:t>vb</w:t>
            </w:r>
            <w:proofErr w:type="spellEnd"/>
            <w:r w:rsidRPr="00591591">
              <w:t>. Peakeffekten är relativt lång, minst 10 minuter innan behov, individuell terapeutisk effekt beroende på åldern och tolerans. Aktiva metaboliter vid njursvikt. Ackumulering vid leversvikt.</w:t>
            </w:r>
          </w:p>
        </w:tc>
      </w:tr>
      <w:tr w:rsidR="00A82DF3" w:rsidRPr="00591591" w14:paraId="376E6BC6" w14:textId="77777777" w:rsidTr="00E87CF6">
        <w:tc>
          <w:tcPr>
            <w:tcW w:w="1456" w:type="pct"/>
          </w:tcPr>
          <w:p w14:paraId="4C4A73A5" w14:textId="2EFC8780" w:rsidR="00A82DF3" w:rsidRPr="00591591" w:rsidRDefault="00A82DF3" w:rsidP="00591FB8">
            <w:pPr>
              <w:ind w:left="0"/>
            </w:pPr>
            <w:r w:rsidRPr="00591591">
              <w:t>OXYKODON</w:t>
            </w:r>
            <w:r w:rsidR="00591FB8">
              <w:br/>
            </w:r>
            <w:r w:rsidRPr="00591591">
              <w:t>(naturlig opiumalkaloid)</w:t>
            </w:r>
          </w:p>
        </w:tc>
        <w:tc>
          <w:tcPr>
            <w:tcW w:w="3544" w:type="pct"/>
          </w:tcPr>
          <w:p w14:paraId="5F43645F" w14:textId="41B2FB3D" w:rsidR="00A82DF3" w:rsidRPr="00591591" w:rsidRDefault="00A82DF3" w:rsidP="00591FB8">
            <w:pPr>
              <w:ind w:left="0"/>
            </w:pPr>
            <w:r w:rsidRPr="00591591">
              <w:t xml:space="preserve">Förstahandsval vid smärtbehandling om patienten har njursvikt. </w:t>
            </w:r>
            <w:proofErr w:type="spellStart"/>
            <w:r w:rsidR="00591FB8">
              <w:t>M</w:t>
            </w:r>
            <w:r w:rsidRPr="00591591">
              <w:t>etaboliseras</w:t>
            </w:r>
            <w:proofErr w:type="spellEnd"/>
            <w:r w:rsidRPr="00591591">
              <w:t xml:space="preserve"> via levern. </w:t>
            </w:r>
          </w:p>
        </w:tc>
      </w:tr>
    </w:tbl>
    <w:p w14:paraId="52B99180" w14:textId="77777777" w:rsidR="00A82DF3" w:rsidRPr="00741474" w:rsidRDefault="00A82DF3" w:rsidP="00A82DF3"/>
    <w:p w14:paraId="77F7C9B0" w14:textId="4CAC8471" w:rsidR="002223A5" w:rsidRDefault="002223A5">
      <w:pPr>
        <w:spacing w:after="0" w:line="240" w:lineRule="auto"/>
        <w:ind w:left="0" w:right="0"/>
      </w:pPr>
      <w:r>
        <w:br w:type="page"/>
      </w:r>
    </w:p>
    <w:p w14:paraId="3E69F8DD" w14:textId="77777777" w:rsidR="00A50440" w:rsidRPr="00591591" w:rsidRDefault="00A50440" w:rsidP="007E4E04">
      <w:pPr>
        <w:pStyle w:val="Rubrik3"/>
      </w:pPr>
      <w:bookmarkStart w:id="25" w:name="_Toc112004291"/>
      <w:r>
        <w:lastRenderedPageBreak/>
        <w:t>Bilaga 2. Bedömning enligt RASS</w:t>
      </w:r>
      <w:bookmarkEnd w:id="25"/>
    </w:p>
    <w:p w14:paraId="027D178C" w14:textId="77777777" w:rsidR="00A50440" w:rsidRPr="002031A1" w:rsidRDefault="00A50440" w:rsidP="00A50440">
      <w:r w:rsidRPr="002031A1">
        <w:t>Observera patienten. Patienten bedöms utifrån en skala från + 4 till – 5.</w:t>
      </w:r>
    </w:p>
    <w:p w14:paraId="13FD007F" w14:textId="77777777" w:rsidR="00A50440" w:rsidRPr="002031A1" w:rsidRDefault="00A50440" w:rsidP="00A50440">
      <w:pPr>
        <w:rPr>
          <w:color w:val="000000" w:themeColor="text1"/>
        </w:rPr>
      </w:pPr>
      <w:r w:rsidRPr="002031A1">
        <w:rPr>
          <w:color w:val="000000" w:themeColor="text1"/>
        </w:rPr>
        <w:t xml:space="preserve">Om patienten inte är alert, uttala med hög röst patientens namn och uppmana patienten att öppna och titta på talaren. Upprepa en gång om nödvändigt. </w:t>
      </w:r>
    </w:p>
    <w:p w14:paraId="6C08C92D" w14:textId="77777777" w:rsidR="00A50440" w:rsidRDefault="00A50440" w:rsidP="00A50440">
      <w:pPr>
        <w:rPr>
          <w:color w:val="000000" w:themeColor="text1"/>
        </w:rPr>
      </w:pPr>
      <w:r w:rsidRPr="002031A1">
        <w:rPr>
          <w:color w:val="000000" w:themeColor="text1"/>
        </w:rPr>
        <w:t>Om patienten inte ger respons på tilltal, stimulera patienten fysiskt genom att skaka axlarna. Om responsen uteblir ”gnugga” bröstbenet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2"/>
        <w:gridCol w:w="3533"/>
        <w:gridCol w:w="4919"/>
      </w:tblGrid>
      <w:tr w:rsidR="00C27228" w14:paraId="7BF20753" w14:textId="77777777" w:rsidTr="00C17DC0">
        <w:trPr>
          <w:trHeight w:val="570"/>
        </w:trPr>
        <w:tc>
          <w:tcPr>
            <w:tcW w:w="10774" w:type="dxa"/>
            <w:gridSpan w:val="3"/>
          </w:tcPr>
          <w:p w14:paraId="504ED945" w14:textId="77777777" w:rsidR="00C27228" w:rsidRPr="00DC574A" w:rsidRDefault="00C27228" w:rsidP="001F4102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DC574A">
              <w:rPr>
                <w:b/>
                <w:bCs/>
                <w:color w:val="000000" w:themeColor="text1"/>
                <w:sz w:val="28"/>
                <w:szCs w:val="28"/>
              </w:rPr>
              <w:t xml:space="preserve">                                Richmond Agitation &amp; </w:t>
            </w:r>
            <w:proofErr w:type="spellStart"/>
            <w:r w:rsidRPr="00DC574A">
              <w:rPr>
                <w:b/>
                <w:bCs/>
                <w:color w:val="000000" w:themeColor="text1"/>
                <w:sz w:val="28"/>
                <w:szCs w:val="28"/>
              </w:rPr>
              <w:t>Sedation</w:t>
            </w:r>
            <w:proofErr w:type="spellEnd"/>
            <w:r w:rsidRPr="00DC574A">
              <w:rPr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DC574A">
              <w:rPr>
                <w:b/>
                <w:bCs/>
                <w:color w:val="000000" w:themeColor="text1"/>
                <w:sz w:val="28"/>
                <w:szCs w:val="28"/>
              </w:rPr>
              <w:t>Scale</w:t>
            </w:r>
            <w:proofErr w:type="spellEnd"/>
          </w:p>
        </w:tc>
      </w:tr>
      <w:tr w:rsidR="00C27228" w14:paraId="53696CDB" w14:textId="77777777" w:rsidTr="00C17DC0">
        <w:trPr>
          <w:trHeight w:val="390"/>
        </w:trPr>
        <w:tc>
          <w:tcPr>
            <w:tcW w:w="2269" w:type="dxa"/>
          </w:tcPr>
          <w:p w14:paraId="0F100480" w14:textId="77777777" w:rsidR="00C27228" w:rsidRPr="00DC574A" w:rsidRDefault="00C27228" w:rsidP="001F4102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DC574A">
              <w:rPr>
                <w:b/>
                <w:bCs/>
                <w:color w:val="000000" w:themeColor="text1"/>
                <w:sz w:val="28"/>
                <w:szCs w:val="28"/>
              </w:rPr>
              <w:t>Poäng</w:t>
            </w:r>
          </w:p>
        </w:tc>
        <w:tc>
          <w:tcPr>
            <w:tcW w:w="8505" w:type="dxa"/>
            <w:gridSpan w:val="2"/>
          </w:tcPr>
          <w:p w14:paraId="74895406" w14:textId="77777777" w:rsidR="00C27228" w:rsidRPr="00DC574A" w:rsidRDefault="00C27228" w:rsidP="001F4102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DC574A">
              <w:rPr>
                <w:b/>
                <w:bCs/>
                <w:color w:val="000000" w:themeColor="text1"/>
                <w:sz w:val="28"/>
                <w:szCs w:val="28"/>
              </w:rPr>
              <w:t xml:space="preserve"> Beskrivning</w:t>
            </w:r>
          </w:p>
        </w:tc>
      </w:tr>
      <w:tr w:rsidR="00C27228" w14:paraId="2B2D59E2" w14:textId="77777777" w:rsidTr="00C17DC0">
        <w:trPr>
          <w:trHeight w:val="690"/>
        </w:trPr>
        <w:tc>
          <w:tcPr>
            <w:tcW w:w="2269" w:type="dxa"/>
          </w:tcPr>
          <w:p w14:paraId="0E81DF02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+4</w:t>
            </w:r>
          </w:p>
        </w:tc>
        <w:tc>
          <w:tcPr>
            <w:tcW w:w="3544" w:type="dxa"/>
          </w:tcPr>
          <w:p w14:paraId="27551436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FF0000"/>
              </w:rPr>
              <w:t>STRIDSLYSTEN</w:t>
            </w:r>
          </w:p>
        </w:tc>
        <w:tc>
          <w:tcPr>
            <w:tcW w:w="4961" w:type="dxa"/>
          </w:tcPr>
          <w:p w14:paraId="05F53636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Uppenbart stridslysten eller våldsam, direkt fara för personal</w:t>
            </w:r>
          </w:p>
        </w:tc>
      </w:tr>
      <w:tr w:rsidR="00C27228" w14:paraId="5324FB62" w14:textId="77777777" w:rsidTr="00C17DC0">
        <w:trPr>
          <w:trHeight w:val="390"/>
        </w:trPr>
        <w:tc>
          <w:tcPr>
            <w:tcW w:w="2269" w:type="dxa"/>
          </w:tcPr>
          <w:p w14:paraId="05DE09A6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+3</w:t>
            </w:r>
          </w:p>
        </w:tc>
        <w:tc>
          <w:tcPr>
            <w:tcW w:w="3544" w:type="dxa"/>
          </w:tcPr>
          <w:p w14:paraId="3224D0EA" w14:textId="1DE6B6D4" w:rsidR="00C27228" w:rsidRDefault="00C27228" w:rsidP="004E70D7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FF0000"/>
              </w:rPr>
              <w:t>MYCKET</w:t>
            </w:r>
            <w:r w:rsidR="004E70D7">
              <w:rPr>
                <w:b/>
                <w:bCs/>
                <w:color w:val="FF0000"/>
              </w:rPr>
              <w:t xml:space="preserve"> A</w:t>
            </w:r>
            <w:r w:rsidRPr="002031A1">
              <w:rPr>
                <w:b/>
                <w:bCs/>
                <w:color w:val="FF0000"/>
              </w:rPr>
              <w:t>GITERAD</w:t>
            </w:r>
          </w:p>
        </w:tc>
        <w:tc>
          <w:tcPr>
            <w:tcW w:w="4961" w:type="dxa"/>
          </w:tcPr>
          <w:p w14:paraId="496F6FE8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Drar i eller drar ut tub/kateter eller har ett aggressivt beteende mot personal</w:t>
            </w:r>
          </w:p>
        </w:tc>
      </w:tr>
      <w:tr w:rsidR="00C27228" w14:paraId="05F3E390" w14:textId="77777777" w:rsidTr="00C17DC0">
        <w:trPr>
          <w:trHeight w:val="330"/>
        </w:trPr>
        <w:tc>
          <w:tcPr>
            <w:tcW w:w="2269" w:type="dxa"/>
          </w:tcPr>
          <w:p w14:paraId="4CCCD237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+2</w:t>
            </w:r>
          </w:p>
        </w:tc>
        <w:tc>
          <w:tcPr>
            <w:tcW w:w="3544" w:type="dxa"/>
          </w:tcPr>
          <w:p w14:paraId="68A96C3B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FF0000"/>
              </w:rPr>
              <w:t>AGITERAD</w:t>
            </w:r>
          </w:p>
        </w:tc>
        <w:tc>
          <w:tcPr>
            <w:tcW w:w="4961" w:type="dxa"/>
          </w:tcPr>
          <w:p w14:paraId="46AA14FC" w14:textId="77777777" w:rsidR="00C27228" w:rsidRDefault="00C27228" w:rsidP="00C27228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Frekventa oavsiktliga rörelser eller dålig följsamhet med ventilator</w:t>
            </w:r>
          </w:p>
        </w:tc>
      </w:tr>
      <w:tr w:rsidR="00C27228" w14:paraId="023C4AF8" w14:textId="77777777" w:rsidTr="00C17DC0">
        <w:trPr>
          <w:trHeight w:val="525"/>
        </w:trPr>
        <w:tc>
          <w:tcPr>
            <w:tcW w:w="2269" w:type="dxa"/>
          </w:tcPr>
          <w:p w14:paraId="786DC0E2" w14:textId="77777777" w:rsidR="00C27228" w:rsidRDefault="00C27228" w:rsidP="004E70D7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+1</w:t>
            </w:r>
          </w:p>
        </w:tc>
        <w:tc>
          <w:tcPr>
            <w:tcW w:w="3544" w:type="dxa"/>
          </w:tcPr>
          <w:p w14:paraId="258D996F" w14:textId="77777777" w:rsidR="00C27228" w:rsidRDefault="00C27228" w:rsidP="004E70D7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FF0000"/>
              </w:rPr>
              <w:t>RASTLÖS</w:t>
            </w:r>
          </w:p>
        </w:tc>
        <w:tc>
          <w:tcPr>
            <w:tcW w:w="4961" w:type="dxa"/>
          </w:tcPr>
          <w:p w14:paraId="44441090" w14:textId="77777777" w:rsidR="00C27228" w:rsidRDefault="00C27228" w:rsidP="004E70D7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Ängslig och orolig men ej aggressiva eller kraftfulla rörelser</w:t>
            </w:r>
          </w:p>
        </w:tc>
      </w:tr>
      <w:tr w:rsidR="00C27228" w14:paraId="21C711EF" w14:textId="77777777" w:rsidTr="00C17DC0">
        <w:trPr>
          <w:trHeight w:val="405"/>
        </w:trPr>
        <w:tc>
          <w:tcPr>
            <w:tcW w:w="2269" w:type="dxa"/>
          </w:tcPr>
          <w:p w14:paraId="5E14B9B9" w14:textId="77777777" w:rsidR="00C27228" w:rsidRDefault="00C27228" w:rsidP="004E70D7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 0</w:t>
            </w:r>
          </w:p>
        </w:tc>
        <w:tc>
          <w:tcPr>
            <w:tcW w:w="3544" w:type="dxa"/>
          </w:tcPr>
          <w:p w14:paraId="5C25DFCD" w14:textId="704FE47A" w:rsidR="00C27228" w:rsidRDefault="00C27228" w:rsidP="004E70D7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00B050"/>
              </w:rPr>
              <w:t xml:space="preserve">ALERT OCH </w:t>
            </w:r>
            <w:r w:rsidR="004E70D7">
              <w:rPr>
                <w:b/>
                <w:bCs/>
                <w:color w:val="00B050"/>
              </w:rPr>
              <w:t>L</w:t>
            </w:r>
            <w:r w:rsidRPr="002031A1">
              <w:rPr>
                <w:b/>
                <w:bCs/>
                <w:color w:val="00B050"/>
              </w:rPr>
              <w:t>UGN</w:t>
            </w:r>
          </w:p>
        </w:tc>
        <w:tc>
          <w:tcPr>
            <w:tcW w:w="4961" w:type="dxa"/>
          </w:tcPr>
          <w:p w14:paraId="3407940A" w14:textId="77777777" w:rsidR="00C27228" w:rsidRDefault="00C27228" w:rsidP="001F4102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C27228" w14:paraId="17A05E88" w14:textId="77777777" w:rsidTr="00C17DC0">
        <w:trPr>
          <w:trHeight w:val="585"/>
        </w:trPr>
        <w:tc>
          <w:tcPr>
            <w:tcW w:w="2269" w:type="dxa"/>
          </w:tcPr>
          <w:p w14:paraId="6D07D08B" w14:textId="77777777" w:rsidR="00C27228" w:rsidRDefault="00C27228" w:rsidP="00C17DC0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-1</w:t>
            </w:r>
          </w:p>
        </w:tc>
        <w:tc>
          <w:tcPr>
            <w:tcW w:w="3544" w:type="dxa"/>
          </w:tcPr>
          <w:p w14:paraId="5FD852B7" w14:textId="77777777" w:rsidR="00C27228" w:rsidRDefault="00C27228" w:rsidP="00C17DC0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0070C0"/>
              </w:rPr>
              <w:t>SLÖ</w:t>
            </w:r>
          </w:p>
        </w:tc>
        <w:tc>
          <w:tcPr>
            <w:tcW w:w="4961" w:type="dxa"/>
          </w:tcPr>
          <w:p w14:paraId="08EA17D1" w14:textId="77777777" w:rsidR="00C27228" w:rsidRDefault="00C27228" w:rsidP="00C17DC0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Ej helt alert men upprätthåller (mer än 10 s) vakenhet med ögonkontakt vid tilltal</w:t>
            </w:r>
          </w:p>
        </w:tc>
      </w:tr>
      <w:tr w:rsidR="00C27228" w14:paraId="33B76BA4" w14:textId="77777777" w:rsidTr="00C17DC0">
        <w:trPr>
          <w:trHeight w:val="480"/>
        </w:trPr>
        <w:tc>
          <w:tcPr>
            <w:tcW w:w="2269" w:type="dxa"/>
          </w:tcPr>
          <w:p w14:paraId="7E574452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-2</w:t>
            </w:r>
          </w:p>
        </w:tc>
        <w:tc>
          <w:tcPr>
            <w:tcW w:w="3544" w:type="dxa"/>
          </w:tcPr>
          <w:p w14:paraId="74E4F17A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0070C0"/>
              </w:rPr>
              <w:t>LÄTT SEDERAD</w:t>
            </w:r>
          </w:p>
        </w:tc>
        <w:tc>
          <w:tcPr>
            <w:tcW w:w="4961" w:type="dxa"/>
          </w:tcPr>
          <w:p w14:paraId="0E10C08C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Kortvarig (mindre än 10 s) vakenhet med ögonkontakt vid tilltal</w:t>
            </w:r>
          </w:p>
        </w:tc>
      </w:tr>
      <w:tr w:rsidR="00C27228" w14:paraId="3D9BB3A0" w14:textId="77777777" w:rsidTr="00C17DC0">
        <w:trPr>
          <w:trHeight w:val="285"/>
        </w:trPr>
        <w:tc>
          <w:tcPr>
            <w:tcW w:w="2269" w:type="dxa"/>
          </w:tcPr>
          <w:p w14:paraId="1EA92F92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-3</w:t>
            </w:r>
          </w:p>
        </w:tc>
        <w:tc>
          <w:tcPr>
            <w:tcW w:w="3544" w:type="dxa"/>
          </w:tcPr>
          <w:p w14:paraId="5B92C855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0070C0"/>
              </w:rPr>
              <w:t>MÅTTLIG SEDERAD</w:t>
            </w:r>
          </w:p>
        </w:tc>
        <w:tc>
          <w:tcPr>
            <w:tcW w:w="4961" w:type="dxa"/>
          </w:tcPr>
          <w:p w14:paraId="291C4BFB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Någon form av rörelse (men ingen ögonkontakt) vid tilltal</w:t>
            </w:r>
          </w:p>
        </w:tc>
      </w:tr>
      <w:tr w:rsidR="00C27228" w14:paraId="125567CB" w14:textId="77777777" w:rsidTr="00C17DC0">
        <w:trPr>
          <w:trHeight w:val="420"/>
        </w:trPr>
        <w:tc>
          <w:tcPr>
            <w:tcW w:w="2269" w:type="dxa"/>
          </w:tcPr>
          <w:p w14:paraId="1946D9FE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-4</w:t>
            </w:r>
          </w:p>
        </w:tc>
        <w:tc>
          <w:tcPr>
            <w:tcW w:w="3544" w:type="dxa"/>
          </w:tcPr>
          <w:p w14:paraId="4E25A915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0070C0"/>
              </w:rPr>
              <w:t>DJUPT SEDERAD</w:t>
            </w:r>
          </w:p>
        </w:tc>
        <w:tc>
          <w:tcPr>
            <w:tcW w:w="4961" w:type="dxa"/>
          </w:tcPr>
          <w:p w14:paraId="15D4733B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Ingen respons vid tilltal men någon form av rörelse vid fysisk stimulering</w:t>
            </w:r>
          </w:p>
        </w:tc>
      </w:tr>
      <w:tr w:rsidR="00C27228" w14:paraId="0509748B" w14:textId="77777777" w:rsidTr="00C17DC0">
        <w:trPr>
          <w:trHeight w:val="375"/>
        </w:trPr>
        <w:tc>
          <w:tcPr>
            <w:tcW w:w="2269" w:type="dxa"/>
          </w:tcPr>
          <w:p w14:paraId="717B838D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-5</w:t>
            </w:r>
          </w:p>
        </w:tc>
        <w:tc>
          <w:tcPr>
            <w:tcW w:w="3544" w:type="dxa"/>
          </w:tcPr>
          <w:p w14:paraId="2A72A9E4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rPr>
                <w:b/>
                <w:bCs/>
                <w:color w:val="0070C0"/>
              </w:rPr>
              <w:t>EJ VÄCKBAR</w:t>
            </w:r>
          </w:p>
        </w:tc>
        <w:tc>
          <w:tcPr>
            <w:tcW w:w="4961" w:type="dxa"/>
          </w:tcPr>
          <w:p w14:paraId="0BEC5870" w14:textId="77777777" w:rsidR="00C27228" w:rsidRDefault="00C27228" w:rsidP="00B42183">
            <w:pPr>
              <w:ind w:left="0"/>
              <w:rPr>
                <w:color w:val="000000" w:themeColor="text1"/>
                <w:sz w:val="28"/>
                <w:szCs w:val="28"/>
              </w:rPr>
            </w:pPr>
            <w:r w:rsidRPr="002031A1">
              <w:t>Ingen respons vid tilltal eller fysisk stimulering</w:t>
            </w:r>
          </w:p>
        </w:tc>
      </w:tr>
    </w:tbl>
    <w:p w14:paraId="19D64818" w14:textId="77777777" w:rsidR="00C27228" w:rsidRPr="002031A1" w:rsidRDefault="00C27228" w:rsidP="00A50440">
      <w:pPr>
        <w:rPr>
          <w:color w:val="000000" w:themeColor="text1"/>
        </w:rPr>
      </w:pPr>
    </w:p>
    <w:p w14:paraId="7DD51760" w14:textId="161BEDED" w:rsidR="00A50440" w:rsidRDefault="00A50440" w:rsidP="00A50440">
      <w:r w:rsidRPr="0052535B">
        <w:t>Förändringar i medvetandegraden kan vara ett tecken till IVA-delirium och dokumentation av RASS-grad är ett hjälpmedel för att upptäcka IVA-delirium.</w:t>
      </w:r>
      <w:r w:rsidR="00A80C01">
        <w:t xml:space="preserve"> </w:t>
      </w:r>
      <w:r w:rsidRPr="0052535B">
        <w:t>Vid RASS -4 och -5 kontrolleras smärtstimuleringen genom att se helheten hos patienten, t ex reaktion på sugning, vid vändning etc. Man gör ingen specifik smärtstimulering.</w:t>
      </w:r>
    </w:p>
    <w:p w14:paraId="22B3849A" w14:textId="77777777" w:rsidR="0004485F" w:rsidRPr="0052535B" w:rsidRDefault="0004485F" w:rsidP="708479E5">
      <w:pPr>
        <w:pStyle w:val="Rubrik3"/>
        <w:rPr>
          <w:sz w:val="24"/>
        </w:rPr>
      </w:pPr>
      <w:bookmarkStart w:id="26" w:name="_Toc940123211"/>
      <w:r>
        <w:lastRenderedPageBreak/>
        <w:t>Bilaga 3. Smärta mätinstrumentskalor: VAS/NRT, CPOT/BPS.</w:t>
      </w:r>
      <w:bookmarkEnd w:id="26"/>
    </w:p>
    <w:p w14:paraId="5BF2BA5F" w14:textId="77777777" w:rsidR="0004485F" w:rsidRPr="0004485F" w:rsidRDefault="0004485F" w:rsidP="0004485F">
      <w:pPr>
        <w:rPr>
          <w:i/>
          <w:iCs/>
          <w:u w:val="single"/>
        </w:rPr>
      </w:pPr>
      <w:r w:rsidRPr="0004485F">
        <w:rPr>
          <w:i/>
          <w:iCs/>
          <w:u w:val="single"/>
        </w:rPr>
        <w:t>Kommunicerbar patient</w:t>
      </w:r>
    </w:p>
    <w:p w14:paraId="09E4B1B8" w14:textId="77777777" w:rsidR="0004485F" w:rsidRDefault="0004485F" w:rsidP="0004485F">
      <w:r>
        <w:t>VAS: Visuell Analog Skala. Patienten skattar sin smärta på en VAS-sticka. Poängen avläses på baksidan där 0 = ingen smärta och 10 = värsta tänkbara smärta.</w:t>
      </w:r>
    </w:p>
    <w:p w14:paraId="2582A634" w14:textId="77777777" w:rsidR="0004485F" w:rsidRDefault="0004485F" w:rsidP="0004485F">
      <w:r>
        <w:t>NRS: Numerisk Skala. Patienter skattar sin smärta muntligt på en skala mellan 0–10 där 0 = ingen smärta och 10 = värsta tänkbara smärta.</w:t>
      </w:r>
    </w:p>
    <w:p w14:paraId="202EE1E0" w14:textId="77777777" w:rsidR="0004485F" w:rsidRDefault="0004485F" w:rsidP="0004485F">
      <w:r>
        <w:t>VAS/NRS&gt; 4, patienten behöver smärtlindring</w:t>
      </w:r>
    </w:p>
    <w:p w14:paraId="419BFEB4" w14:textId="77777777" w:rsidR="0004485F" w:rsidRPr="0004485F" w:rsidRDefault="0004485F" w:rsidP="0004485F">
      <w:pPr>
        <w:rPr>
          <w:i/>
          <w:iCs/>
          <w:u w:val="single"/>
        </w:rPr>
      </w:pPr>
      <w:r w:rsidRPr="0004485F">
        <w:rPr>
          <w:i/>
          <w:iCs/>
          <w:u w:val="single"/>
        </w:rPr>
        <w:t>Icke kommunicerbar patient</w:t>
      </w:r>
    </w:p>
    <w:p w14:paraId="18871F4D" w14:textId="260BD9B6" w:rsidR="0004485F" w:rsidRDefault="0004485F" w:rsidP="0004485F">
      <w:r>
        <w:t>Bedöma och behandla smärta på IVA</w:t>
      </w:r>
      <w:r w:rsidR="00AD045F">
        <w:t>-</w:t>
      </w:r>
      <w:r>
        <w:t>patienter med nedsatt kommunikationsförmåga och/eller nedsatt kognitiv förmåga är en uppmaning. CPOT är e</w:t>
      </w:r>
      <w:r w:rsidR="00AD045F">
        <w:t>tt</w:t>
      </w:r>
      <w:r>
        <w:t xml:space="preserve"> enke</w:t>
      </w:r>
      <w:r w:rsidR="00AD045F">
        <w:t>lt</w:t>
      </w:r>
      <w:r>
        <w:t xml:space="preserve"> och bepröva</w:t>
      </w:r>
      <w:r w:rsidR="00AD045F">
        <w:t>t</w:t>
      </w:r>
      <w:r>
        <w:t xml:space="preserve"> smärtuppskattning</w:t>
      </w:r>
      <w:r w:rsidR="00AD045F">
        <w:t>s</w:t>
      </w:r>
      <w:r>
        <w:t>instrument.</w:t>
      </w:r>
    </w:p>
    <w:p w14:paraId="12C893A2" w14:textId="77777777" w:rsidR="0004485F" w:rsidRPr="006B5AF4" w:rsidRDefault="0004485F" w:rsidP="0004485F">
      <w:pPr>
        <w:rPr>
          <w:b/>
          <w:bCs/>
        </w:rPr>
      </w:pPr>
      <w:r w:rsidRPr="006B5AF4">
        <w:rPr>
          <w:b/>
          <w:bCs/>
        </w:rPr>
        <w:t>CPOT (</w:t>
      </w:r>
      <w:proofErr w:type="spellStart"/>
      <w:r w:rsidRPr="006B5AF4">
        <w:rPr>
          <w:b/>
          <w:bCs/>
        </w:rPr>
        <w:t>Critical</w:t>
      </w:r>
      <w:proofErr w:type="spellEnd"/>
      <w:r w:rsidRPr="006B5AF4">
        <w:rPr>
          <w:b/>
          <w:bCs/>
        </w:rPr>
        <w:t xml:space="preserve"> pain observation </w:t>
      </w:r>
      <w:proofErr w:type="spellStart"/>
      <w:r w:rsidRPr="006B5AF4">
        <w:rPr>
          <w:b/>
          <w:bCs/>
        </w:rPr>
        <w:t>tool</w:t>
      </w:r>
      <w:proofErr w:type="spellEnd"/>
      <w:r w:rsidRPr="006B5AF4">
        <w:rPr>
          <w:b/>
          <w:bCs/>
        </w:rPr>
        <w:t xml:space="preserve">)/ </w:t>
      </w:r>
      <w:proofErr w:type="spellStart"/>
      <w:r w:rsidRPr="006B5AF4">
        <w:rPr>
          <w:b/>
          <w:bCs/>
        </w:rPr>
        <w:t>Behavioral</w:t>
      </w:r>
      <w:proofErr w:type="spellEnd"/>
      <w:r w:rsidRPr="006B5AF4">
        <w:rPr>
          <w:b/>
          <w:bCs/>
        </w:rPr>
        <w:t xml:space="preserve"> pain </w:t>
      </w:r>
      <w:proofErr w:type="spellStart"/>
      <w:r w:rsidRPr="006B5AF4">
        <w:rPr>
          <w:b/>
          <w:bCs/>
        </w:rPr>
        <w:t>scale</w:t>
      </w:r>
      <w:proofErr w:type="spellEnd"/>
      <w:r w:rsidRPr="006B5AF4">
        <w:rPr>
          <w:b/>
          <w:bCs/>
        </w:rPr>
        <w:t>.</w:t>
      </w:r>
    </w:p>
    <w:p w14:paraId="33D46C58" w14:textId="77777777" w:rsidR="0004485F" w:rsidRPr="006B5AF4" w:rsidRDefault="0004485F" w:rsidP="0004485F">
      <w:pPr>
        <w:rPr>
          <w:b/>
          <w:bCs/>
        </w:rPr>
      </w:pPr>
      <w:r w:rsidRPr="006B5AF4">
        <w:rPr>
          <w:b/>
          <w:bCs/>
        </w:rPr>
        <w:t>CPOT&gt; 3, tolkas att patienten har smärta</w:t>
      </w:r>
    </w:p>
    <w:tbl>
      <w:tblPr>
        <w:tblStyle w:val="Tabellrutnt"/>
        <w:tblW w:w="10349" w:type="dxa"/>
        <w:tblInd w:w="-289" w:type="dxa"/>
        <w:tblLook w:val="04A0" w:firstRow="1" w:lastRow="0" w:firstColumn="1" w:lastColumn="0" w:noHBand="0" w:noVBand="1"/>
      </w:tblPr>
      <w:tblGrid>
        <w:gridCol w:w="4183"/>
        <w:gridCol w:w="4441"/>
        <w:gridCol w:w="1725"/>
      </w:tblGrid>
      <w:tr w:rsidR="005A4A96" w:rsidRPr="005A4A96" w14:paraId="4797A509" w14:textId="77777777" w:rsidTr="00F219D8">
        <w:tc>
          <w:tcPr>
            <w:tcW w:w="4183" w:type="dxa"/>
          </w:tcPr>
          <w:p w14:paraId="6820E076" w14:textId="3662CC75" w:rsidR="005A4A96" w:rsidRPr="005A4A96" w:rsidRDefault="005A4A96" w:rsidP="005A4A96">
            <w:pPr>
              <w:spacing w:line="240" w:lineRule="auto"/>
              <w:ind w:left="0"/>
              <w:rPr>
                <w:b/>
                <w:bCs/>
              </w:rPr>
            </w:pPr>
            <w:r w:rsidRPr="005A4A96">
              <w:rPr>
                <w:b/>
                <w:bCs/>
              </w:rPr>
              <w:t>Tecken</w:t>
            </w:r>
          </w:p>
        </w:tc>
        <w:tc>
          <w:tcPr>
            <w:tcW w:w="4441" w:type="dxa"/>
          </w:tcPr>
          <w:p w14:paraId="50500B9F" w14:textId="09DF8EFF" w:rsidR="005A4A96" w:rsidRPr="005A4A96" w:rsidRDefault="005A4A96" w:rsidP="005A4A96">
            <w:pPr>
              <w:spacing w:line="240" w:lineRule="auto"/>
              <w:ind w:left="0"/>
              <w:rPr>
                <w:b/>
                <w:bCs/>
              </w:rPr>
            </w:pPr>
            <w:r w:rsidRPr="005A4A96">
              <w:rPr>
                <w:b/>
                <w:bCs/>
              </w:rPr>
              <w:t>Beskrivning</w:t>
            </w:r>
          </w:p>
        </w:tc>
        <w:tc>
          <w:tcPr>
            <w:tcW w:w="1725" w:type="dxa"/>
          </w:tcPr>
          <w:p w14:paraId="29DABD29" w14:textId="4CC6949F" w:rsidR="005A4A96" w:rsidRPr="005A4A96" w:rsidRDefault="005A4A96" w:rsidP="005A4A96">
            <w:pPr>
              <w:spacing w:line="240" w:lineRule="auto"/>
              <w:ind w:left="0"/>
              <w:rPr>
                <w:b/>
                <w:bCs/>
              </w:rPr>
            </w:pPr>
            <w:r w:rsidRPr="005A4A96">
              <w:rPr>
                <w:b/>
                <w:bCs/>
              </w:rPr>
              <w:t>Poäng</w:t>
            </w:r>
          </w:p>
        </w:tc>
      </w:tr>
      <w:tr w:rsidR="006D1F5B" w:rsidRPr="005A4A96" w14:paraId="1E8299E7" w14:textId="77777777" w:rsidTr="00F219D8">
        <w:tc>
          <w:tcPr>
            <w:tcW w:w="4183" w:type="dxa"/>
            <w:vMerge w:val="restart"/>
          </w:tcPr>
          <w:p w14:paraId="1FA32DA0" w14:textId="3240860F" w:rsidR="006D1F5B" w:rsidRPr="00E5780E" w:rsidRDefault="006D1F5B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ansiktsuttryck </w:t>
            </w:r>
          </w:p>
        </w:tc>
        <w:tc>
          <w:tcPr>
            <w:tcW w:w="4441" w:type="dxa"/>
          </w:tcPr>
          <w:p w14:paraId="521A276B" w14:textId="4AEF2588" w:rsidR="006D1F5B" w:rsidRPr="00E67530" w:rsidRDefault="006D1F5B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 w:rsidRPr="00E67530">
              <w:rPr>
                <w:color w:val="367B1E" w:themeColor="accent2"/>
              </w:rPr>
              <w:t>avslappnat, neutralt</w:t>
            </w:r>
          </w:p>
        </w:tc>
        <w:tc>
          <w:tcPr>
            <w:tcW w:w="1725" w:type="dxa"/>
          </w:tcPr>
          <w:p w14:paraId="50671AF9" w14:textId="537FBED4" w:rsidR="006D1F5B" w:rsidRPr="005A4A96" w:rsidRDefault="006D1F5B" w:rsidP="005A4A96">
            <w:pPr>
              <w:spacing w:line="240" w:lineRule="auto"/>
              <w:ind w:left="0"/>
            </w:pPr>
            <w:r w:rsidRPr="009C2782">
              <w:rPr>
                <w:color w:val="367B1E" w:themeColor="accent2"/>
              </w:rPr>
              <w:t>0</w:t>
            </w:r>
          </w:p>
        </w:tc>
      </w:tr>
      <w:tr w:rsidR="006D1F5B" w:rsidRPr="005A4A96" w14:paraId="113D90F1" w14:textId="77777777" w:rsidTr="00F219D8">
        <w:tc>
          <w:tcPr>
            <w:tcW w:w="4183" w:type="dxa"/>
            <w:vMerge/>
          </w:tcPr>
          <w:p w14:paraId="1356E56C" w14:textId="77777777" w:rsidR="006D1F5B" w:rsidRPr="005A4A96" w:rsidRDefault="006D1F5B" w:rsidP="005A4A96">
            <w:pPr>
              <w:spacing w:line="240" w:lineRule="auto"/>
              <w:ind w:left="0"/>
            </w:pPr>
          </w:p>
        </w:tc>
        <w:tc>
          <w:tcPr>
            <w:tcW w:w="4441" w:type="dxa"/>
          </w:tcPr>
          <w:p w14:paraId="07AC240C" w14:textId="2FF844CD" w:rsidR="006D1F5B" w:rsidRPr="005A4A96" w:rsidRDefault="006D1F5B" w:rsidP="005A4A96">
            <w:pPr>
              <w:spacing w:line="240" w:lineRule="auto"/>
              <w:ind w:left="0"/>
            </w:pPr>
            <w:r>
              <w:t>spänt</w:t>
            </w:r>
          </w:p>
        </w:tc>
        <w:tc>
          <w:tcPr>
            <w:tcW w:w="1725" w:type="dxa"/>
          </w:tcPr>
          <w:p w14:paraId="71EFA298" w14:textId="62743A65" w:rsidR="006D1F5B" w:rsidRPr="009C2782" w:rsidRDefault="006D1F5B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6D1F5B" w:rsidRPr="005A4A96" w14:paraId="66E137A0" w14:textId="77777777" w:rsidTr="00F219D8">
        <w:tc>
          <w:tcPr>
            <w:tcW w:w="4183" w:type="dxa"/>
            <w:vMerge/>
          </w:tcPr>
          <w:p w14:paraId="1DA62258" w14:textId="77777777" w:rsidR="006D1F5B" w:rsidRPr="005A4A96" w:rsidRDefault="006D1F5B" w:rsidP="005A4A96">
            <w:pPr>
              <w:spacing w:line="240" w:lineRule="auto"/>
              <w:ind w:left="0"/>
            </w:pPr>
          </w:p>
        </w:tc>
        <w:tc>
          <w:tcPr>
            <w:tcW w:w="4441" w:type="dxa"/>
          </w:tcPr>
          <w:p w14:paraId="098055F3" w14:textId="61EA4411" w:rsidR="006D1F5B" w:rsidRDefault="006D1F5B" w:rsidP="005A4A96">
            <w:pPr>
              <w:spacing w:line="240" w:lineRule="auto"/>
              <w:ind w:left="0"/>
            </w:pPr>
            <w:r>
              <w:t>grimaserar</w:t>
            </w:r>
          </w:p>
        </w:tc>
        <w:tc>
          <w:tcPr>
            <w:tcW w:w="1725" w:type="dxa"/>
          </w:tcPr>
          <w:p w14:paraId="1B6E05CD" w14:textId="73422DF1" w:rsidR="006D1F5B" w:rsidRDefault="006D1F5B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E67530" w:rsidRPr="005A4A96" w14:paraId="58AD3947" w14:textId="77777777" w:rsidTr="00F219D8">
        <w:tc>
          <w:tcPr>
            <w:tcW w:w="4183" w:type="dxa"/>
            <w:vMerge w:val="restart"/>
          </w:tcPr>
          <w:p w14:paraId="5762F01D" w14:textId="63B89D74" w:rsidR="00E67530" w:rsidRPr="009C2782" w:rsidRDefault="00E67530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kroppsrörelser</w:t>
            </w:r>
          </w:p>
        </w:tc>
        <w:tc>
          <w:tcPr>
            <w:tcW w:w="4441" w:type="dxa"/>
          </w:tcPr>
          <w:p w14:paraId="09A27FD3" w14:textId="7E918569" w:rsidR="00E67530" w:rsidRPr="003C07A1" w:rsidRDefault="00E67530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rör sig inte</w:t>
            </w:r>
          </w:p>
        </w:tc>
        <w:tc>
          <w:tcPr>
            <w:tcW w:w="1725" w:type="dxa"/>
          </w:tcPr>
          <w:p w14:paraId="3A0E7BB9" w14:textId="3873C437" w:rsidR="00E67530" w:rsidRPr="003C07A1" w:rsidRDefault="00E67530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0</w:t>
            </w:r>
          </w:p>
        </w:tc>
      </w:tr>
      <w:tr w:rsidR="00E67530" w:rsidRPr="005A4A96" w14:paraId="68D6EC89" w14:textId="77777777" w:rsidTr="00F219D8">
        <w:tc>
          <w:tcPr>
            <w:tcW w:w="4183" w:type="dxa"/>
            <w:vMerge/>
          </w:tcPr>
          <w:p w14:paraId="0CB05879" w14:textId="77777777" w:rsidR="00E67530" w:rsidRDefault="00E67530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643EE303" w14:textId="3B756262" w:rsidR="00E67530" w:rsidRPr="003C07A1" w:rsidRDefault="00E67530" w:rsidP="005A4A96">
            <w:pPr>
              <w:spacing w:line="240" w:lineRule="auto"/>
              <w:ind w:left="0"/>
            </w:pPr>
            <w:r>
              <w:t>skyddande</w:t>
            </w:r>
          </w:p>
        </w:tc>
        <w:tc>
          <w:tcPr>
            <w:tcW w:w="1725" w:type="dxa"/>
          </w:tcPr>
          <w:p w14:paraId="5B97C7C0" w14:textId="69AE1587" w:rsidR="00E67530" w:rsidRPr="003C07A1" w:rsidRDefault="00E67530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E67530" w:rsidRPr="005A4A96" w14:paraId="317BB25E" w14:textId="77777777" w:rsidTr="00F219D8">
        <w:tc>
          <w:tcPr>
            <w:tcW w:w="4183" w:type="dxa"/>
            <w:vMerge/>
          </w:tcPr>
          <w:p w14:paraId="631B7649" w14:textId="77777777" w:rsidR="00E67530" w:rsidRDefault="00E67530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2F95B7F2" w14:textId="253DB004" w:rsidR="00E67530" w:rsidRDefault="00E67530" w:rsidP="005A4A96">
            <w:pPr>
              <w:spacing w:line="240" w:lineRule="auto"/>
              <w:ind w:left="0"/>
            </w:pPr>
            <w:r>
              <w:t>rastlös</w:t>
            </w:r>
          </w:p>
        </w:tc>
        <w:tc>
          <w:tcPr>
            <w:tcW w:w="1725" w:type="dxa"/>
          </w:tcPr>
          <w:p w14:paraId="1DBE8832" w14:textId="4A96501C" w:rsidR="00E67530" w:rsidRDefault="00E67530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F219D8" w:rsidRPr="005A4A96" w14:paraId="02698CF9" w14:textId="77777777" w:rsidTr="00F219D8">
        <w:tc>
          <w:tcPr>
            <w:tcW w:w="4183" w:type="dxa"/>
            <w:vMerge w:val="restart"/>
          </w:tcPr>
          <w:p w14:paraId="46814B1F" w14:textId="3108BF56" w:rsidR="00F219D8" w:rsidRPr="0066313F" w:rsidRDefault="00F219D8" w:rsidP="005A4A96">
            <w:pPr>
              <w:spacing w:line="240" w:lineRule="auto"/>
              <w:ind w:left="0"/>
            </w:pPr>
            <w:r>
              <w:rPr>
                <w:b/>
                <w:bCs/>
              </w:rPr>
              <w:t xml:space="preserve">muskeltonus </w:t>
            </w:r>
            <w:r>
              <w:t>(bedöms vid passiv böjning och sträckning av övre extremiteter)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4441" w:type="dxa"/>
          </w:tcPr>
          <w:p w14:paraId="692BB09D" w14:textId="54111760" w:rsidR="00F219D8" w:rsidRPr="00B62DD3" w:rsidRDefault="00F219D8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avslappnad</w:t>
            </w:r>
          </w:p>
        </w:tc>
        <w:tc>
          <w:tcPr>
            <w:tcW w:w="1725" w:type="dxa"/>
          </w:tcPr>
          <w:p w14:paraId="4C235465" w14:textId="04A9A4C5" w:rsidR="00F219D8" w:rsidRPr="00864960" w:rsidRDefault="00F219D8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 w:rsidRPr="00864960">
              <w:rPr>
                <w:color w:val="367B1E" w:themeColor="accent2"/>
              </w:rPr>
              <w:t>0</w:t>
            </w:r>
          </w:p>
        </w:tc>
      </w:tr>
      <w:tr w:rsidR="00F219D8" w:rsidRPr="005A4A96" w14:paraId="0D608DDD" w14:textId="77777777" w:rsidTr="00F219D8">
        <w:tc>
          <w:tcPr>
            <w:tcW w:w="4183" w:type="dxa"/>
            <w:vMerge/>
          </w:tcPr>
          <w:p w14:paraId="030F6514" w14:textId="7B370FE0" w:rsidR="00F219D8" w:rsidRDefault="00F219D8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00A55BA7" w14:textId="0DDC4509" w:rsidR="00F219D8" w:rsidRPr="0069170E" w:rsidRDefault="00F219D8" w:rsidP="005A4A96">
            <w:pPr>
              <w:spacing w:line="240" w:lineRule="auto"/>
              <w:ind w:left="0"/>
            </w:pPr>
            <w:r>
              <w:t>spänd, stel</w:t>
            </w:r>
          </w:p>
        </w:tc>
        <w:tc>
          <w:tcPr>
            <w:tcW w:w="1725" w:type="dxa"/>
          </w:tcPr>
          <w:p w14:paraId="62B9CFAA" w14:textId="56511667" w:rsidR="00F219D8" w:rsidRPr="0069170E" w:rsidRDefault="00F219D8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F219D8" w:rsidRPr="005A4A96" w14:paraId="37E633FB" w14:textId="77777777" w:rsidTr="00F219D8">
        <w:tc>
          <w:tcPr>
            <w:tcW w:w="4183" w:type="dxa"/>
            <w:vMerge/>
          </w:tcPr>
          <w:p w14:paraId="3155DE57" w14:textId="77777777" w:rsidR="00F219D8" w:rsidRDefault="00F219D8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463F8FE3" w14:textId="382D1911" w:rsidR="00F219D8" w:rsidRDefault="00F219D8" w:rsidP="005A4A96">
            <w:pPr>
              <w:spacing w:line="240" w:lineRule="auto"/>
              <w:ind w:left="0"/>
            </w:pPr>
            <w:r>
              <w:t>mycket spänd eller stel</w:t>
            </w:r>
          </w:p>
        </w:tc>
        <w:tc>
          <w:tcPr>
            <w:tcW w:w="1725" w:type="dxa"/>
          </w:tcPr>
          <w:p w14:paraId="0F7FE0F8" w14:textId="2A9A522F" w:rsidR="00F219D8" w:rsidRDefault="00F219D8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C766CF" w:rsidRPr="005A4A96" w14:paraId="1BF91CCB" w14:textId="77777777" w:rsidTr="00F219D8">
        <w:tc>
          <w:tcPr>
            <w:tcW w:w="4183" w:type="dxa"/>
            <w:vMerge w:val="restart"/>
          </w:tcPr>
          <w:p w14:paraId="41761D14" w14:textId="682F57CE" w:rsidR="00C766CF" w:rsidRPr="00A85BB8" w:rsidRDefault="00C766CF" w:rsidP="005A4A96">
            <w:pPr>
              <w:spacing w:line="240" w:lineRule="auto"/>
              <w:ind w:left="0"/>
            </w:pPr>
            <w:r>
              <w:rPr>
                <w:b/>
                <w:bCs/>
              </w:rPr>
              <w:t>följsamhet med ventilator</w:t>
            </w:r>
            <w:r w:rsidR="00A85BB8">
              <w:rPr>
                <w:b/>
                <w:bCs/>
              </w:rPr>
              <w:br/>
            </w:r>
            <w:r w:rsidR="00A85BB8">
              <w:t>intuberad patient</w:t>
            </w:r>
          </w:p>
        </w:tc>
        <w:tc>
          <w:tcPr>
            <w:tcW w:w="4441" w:type="dxa"/>
          </w:tcPr>
          <w:p w14:paraId="6B466BFE" w14:textId="4BCA6D64" w:rsidR="00C766CF" w:rsidRPr="00186184" w:rsidRDefault="00C766CF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tolererar/andas med ventilator</w:t>
            </w:r>
          </w:p>
        </w:tc>
        <w:tc>
          <w:tcPr>
            <w:tcW w:w="1725" w:type="dxa"/>
          </w:tcPr>
          <w:p w14:paraId="07A9E66A" w14:textId="2FD385A6" w:rsidR="00C766CF" w:rsidRPr="008B2C46" w:rsidRDefault="00C766CF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0</w:t>
            </w:r>
          </w:p>
        </w:tc>
      </w:tr>
      <w:tr w:rsidR="00C766CF" w:rsidRPr="005A4A96" w14:paraId="62BB9FC1" w14:textId="77777777" w:rsidTr="00F219D8">
        <w:tc>
          <w:tcPr>
            <w:tcW w:w="4183" w:type="dxa"/>
            <w:vMerge/>
          </w:tcPr>
          <w:p w14:paraId="0508C082" w14:textId="77777777" w:rsidR="00C766CF" w:rsidRDefault="00C766CF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3BCDDBD2" w14:textId="2F84C277" w:rsidR="00C766CF" w:rsidRPr="008B2C46" w:rsidRDefault="00C766CF" w:rsidP="005A4A96">
            <w:pPr>
              <w:spacing w:line="240" w:lineRule="auto"/>
              <w:ind w:left="0"/>
            </w:pPr>
            <w:r>
              <w:t>hostar med ventilator</w:t>
            </w:r>
          </w:p>
        </w:tc>
        <w:tc>
          <w:tcPr>
            <w:tcW w:w="1725" w:type="dxa"/>
          </w:tcPr>
          <w:p w14:paraId="6376E1A7" w14:textId="13250DE0" w:rsidR="00C766CF" w:rsidRPr="008B2C46" w:rsidRDefault="00C766CF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C766CF" w:rsidRPr="005A4A96" w14:paraId="62BB36FF" w14:textId="77777777" w:rsidTr="00F219D8">
        <w:tc>
          <w:tcPr>
            <w:tcW w:w="4183" w:type="dxa"/>
            <w:vMerge/>
          </w:tcPr>
          <w:p w14:paraId="2A5FB186" w14:textId="77777777" w:rsidR="00C766CF" w:rsidRDefault="00C766CF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342A3381" w14:textId="62363776" w:rsidR="00C766CF" w:rsidRDefault="00C766CF" w:rsidP="005A4A96">
            <w:pPr>
              <w:spacing w:line="240" w:lineRule="auto"/>
              <w:ind w:left="0"/>
            </w:pPr>
            <w:r>
              <w:t>andas mot ventilator</w:t>
            </w:r>
          </w:p>
        </w:tc>
        <w:tc>
          <w:tcPr>
            <w:tcW w:w="1725" w:type="dxa"/>
          </w:tcPr>
          <w:p w14:paraId="52069CD3" w14:textId="54FAA679" w:rsidR="00C766CF" w:rsidRDefault="00C766CF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E26335" w:rsidRPr="005A4A96" w14:paraId="050B4294" w14:textId="77777777" w:rsidTr="00F219D8">
        <w:tc>
          <w:tcPr>
            <w:tcW w:w="4183" w:type="dxa"/>
            <w:vMerge w:val="restart"/>
          </w:tcPr>
          <w:p w14:paraId="187E03AF" w14:textId="48C4D299" w:rsidR="00E26335" w:rsidRPr="00A85BB8" w:rsidRDefault="00E26335" w:rsidP="005A4A96">
            <w:pPr>
              <w:spacing w:line="240" w:lineRule="auto"/>
              <w:ind w:left="0"/>
            </w:pPr>
            <w:r>
              <w:rPr>
                <w:b/>
                <w:bCs/>
              </w:rPr>
              <w:t xml:space="preserve">ljud: </w:t>
            </w:r>
            <w:r>
              <w:t>verbala/icke verbala</w:t>
            </w:r>
          </w:p>
        </w:tc>
        <w:tc>
          <w:tcPr>
            <w:tcW w:w="4441" w:type="dxa"/>
          </w:tcPr>
          <w:p w14:paraId="35601429" w14:textId="12AF721C" w:rsidR="00E26335" w:rsidRPr="00A85BB8" w:rsidRDefault="00E26335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talar i normal ton eller tyst</w:t>
            </w:r>
          </w:p>
        </w:tc>
        <w:tc>
          <w:tcPr>
            <w:tcW w:w="1725" w:type="dxa"/>
          </w:tcPr>
          <w:p w14:paraId="41F23C97" w14:textId="6FB95377" w:rsidR="00E26335" w:rsidRPr="00EA13F9" w:rsidRDefault="00E26335" w:rsidP="005A4A96">
            <w:pPr>
              <w:spacing w:line="240" w:lineRule="auto"/>
              <w:ind w:left="0"/>
              <w:rPr>
                <w:color w:val="367B1E" w:themeColor="accent2"/>
              </w:rPr>
            </w:pPr>
            <w:r>
              <w:rPr>
                <w:color w:val="367B1E" w:themeColor="accent2"/>
              </w:rPr>
              <w:t>0</w:t>
            </w:r>
          </w:p>
        </w:tc>
      </w:tr>
      <w:tr w:rsidR="00E26335" w:rsidRPr="005A4A96" w14:paraId="4155CF26" w14:textId="77777777" w:rsidTr="00F219D8">
        <w:tc>
          <w:tcPr>
            <w:tcW w:w="4183" w:type="dxa"/>
            <w:vMerge/>
          </w:tcPr>
          <w:p w14:paraId="7DBB70EE" w14:textId="77777777" w:rsidR="00E26335" w:rsidRDefault="00E26335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1AE84995" w14:textId="04D1F049" w:rsidR="00E26335" w:rsidRPr="00EA13F9" w:rsidRDefault="00E26335" w:rsidP="005A4A96">
            <w:pPr>
              <w:spacing w:line="240" w:lineRule="auto"/>
              <w:ind w:left="0"/>
            </w:pPr>
            <w:r>
              <w:t>suckar, jämrar sig</w:t>
            </w:r>
          </w:p>
        </w:tc>
        <w:tc>
          <w:tcPr>
            <w:tcW w:w="1725" w:type="dxa"/>
          </w:tcPr>
          <w:p w14:paraId="5C5B9AFD" w14:textId="04FBC131" w:rsidR="00E26335" w:rsidRPr="00EA13F9" w:rsidRDefault="00E26335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E26335" w:rsidRPr="005A4A96" w14:paraId="3728967F" w14:textId="77777777" w:rsidTr="00F219D8">
        <w:tc>
          <w:tcPr>
            <w:tcW w:w="4183" w:type="dxa"/>
            <w:vMerge/>
          </w:tcPr>
          <w:p w14:paraId="6BE4D143" w14:textId="77777777" w:rsidR="00E26335" w:rsidRDefault="00E26335" w:rsidP="005A4A96">
            <w:pPr>
              <w:spacing w:line="240" w:lineRule="auto"/>
              <w:ind w:left="0"/>
              <w:rPr>
                <w:b/>
                <w:bCs/>
              </w:rPr>
            </w:pPr>
          </w:p>
        </w:tc>
        <w:tc>
          <w:tcPr>
            <w:tcW w:w="4441" w:type="dxa"/>
          </w:tcPr>
          <w:p w14:paraId="443CE290" w14:textId="6B616544" w:rsidR="00E26335" w:rsidRDefault="00E26335" w:rsidP="005A4A96">
            <w:pPr>
              <w:spacing w:line="240" w:lineRule="auto"/>
              <w:ind w:left="0"/>
            </w:pPr>
            <w:r>
              <w:t>gråter högljutt, snyftar</w:t>
            </w:r>
          </w:p>
        </w:tc>
        <w:tc>
          <w:tcPr>
            <w:tcW w:w="1725" w:type="dxa"/>
          </w:tcPr>
          <w:p w14:paraId="6ECC8574" w14:textId="1276D638" w:rsidR="00E26335" w:rsidRDefault="00E26335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E26335" w:rsidRPr="005A4A96" w14:paraId="21F71DD0" w14:textId="77777777" w:rsidTr="00F219D8">
        <w:tc>
          <w:tcPr>
            <w:tcW w:w="4183" w:type="dxa"/>
          </w:tcPr>
          <w:p w14:paraId="6414DD67" w14:textId="4F9A1A44" w:rsidR="00E26335" w:rsidRDefault="002A7D28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Poäng totalt</w:t>
            </w:r>
          </w:p>
        </w:tc>
        <w:tc>
          <w:tcPr>
            <w:tcW w:w="4441" w:type="dxa"/>
          </w:tcPr>
          <w:p w14:paraId="0F7EA092" w14:textId="77777777" w:rsidR="00E26335" w:rsidRDefault="00E26335" w:rsidP="005A4A96">
            <w:pPr>
              <w:spacing w:line="240" w:lineRule="auto"/>
              <w:ind w:left="0"/>
            </w:pPr>
          </w:p>
        </w:tc>
        <w:tc>
          <w:tcPr>
            <w:tcW w:w="1725" w:type="dxa"/>
          </w:tcPr>
          <w:p w14:paraId="07E2C6F3" w14:textId="678E1B6D" w:rsidR="00E26335" w:rsidRDefault="002A7D28" w:rsidP="005A4A96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0-8</w:t>
            </w:r>
          </w:p>
        </w:tc>
      </w:tr>
    </w:tbl>
    <w:p w14:paraId="774D322C" w14:textId="77777777" w:rsidR="0004485F" w:rsidRPr="00F13904" w:rsidRDefault="0004485F" w:rsidP="0004485F">
      <w:pPr>
        <w:rPr>
          <w:sz w:val="28"/>
          <w:szCs w:val="28"/>
        </w:rPr>
      </w:pPr>
    </w:p>
    <w:p w14:paraId="0278524C" w14:textId="77777777" w:rsidR="0004485F" w:rsidRPr="00591591" w:rsidRDefault="0004485F" w:rsidP="0004485F"/>
    <w:p w14:paraId="42DDC88F" w14:textId="77777777" w:rsidR="00744D9E" w:rsidRPr="00A66505" w:rsidRDefault="00744D9E" w:rsidP="007E4E04">
      <w:pPr>
        <w:pStyle w:val="Rubrik3"/>
      </w:pPr>
      <w:bookmarkStart w:id="27" w:name="_Toc625829474"/>
      <w:r>
        <w:lastRenderedPageBreak/>
        <w:t>Bilaga 4. Delirium skattning – Nu-DESC (</w:t>
      </w:r>
      <w:proofErr w:type="spellStart"/>
      <w:r>
        <w:t>Nursing</w:t>
      </w:r>
      <w:proofErr w:type="spellEnd"/>
      <w:r>
        <w:t xml:space="preserve"> Delirium Screening </w:t>
      </w:r>
      <w:proofErr w:type="spellStart"/>
      <w:r>
        <w:t>Scale</w:t>
      </w:r>
      <w:proofErr w:type="spellEnd"/>
      <w:r>
        <w:t>)</w:t>
      </w:r>
      <w:bookmarkEnd w:id="27"/>
    </w:p>
    <w:p w14:paraId="5163F8EE" w14:textId="77777777" w:rsidR="00744D9E" w:rsidRDefault="00744D9E" w:rsidP="00744D9E">
      <w:r>
        <w:t>Svenska versionen av Nu-DESC</w:t>
      </w:r>
    </w:p>
    <w:tbl>
      <w:tblPr>
        <w:tblStyle w:val="Tabellrutnt"/>
        <w:tblW w:w="10207" w:type="dxa"/>
        <w:tblInd w:w="-431" w:type="dxa"/>
        <w:tblLook w:val="04A0" w:firstRow="1" w:lastRow="0" w:firstColumn="1" w:lastColumn="0" w:noHBand="0" w:noVBand="1"/>
      </w:tblPr>
      <w:tblGrid>
        <w:gridCol w:w="3970"/>
        <w:gridCol w:w="6237"/>
      </w:tblGrid>
      <w:tr w:rsidR="00744D9E" w14:paraId="2E52F349" w14:textId="77777777" w:rsidTr="0058238D">
        <w:tc>
          <w:tcPr>
            <w:tcW w:w="3970" w:type="dxa"/>
          </w:tcPr>
          <w:p w14:paraId="03519A48" w14:textId="77777777" w:rsidR="00744D9E" w:rsidRPr="00591591" w:rsidRDefault="00744D9E" w:rsidP="0058238D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>Desorientering/förvirring</w:t>
            </w:r>
          </w:p>
        </w:tc>
        <w:tc>
          <w:tcPr>
            <w:tcW w:w="6237" w:type="dxa"/>
          </w:tcPr>
          <w:p w14:paraId="6C986B22" w14:textId="77777777" w:rsidR="00744D9E" w:rsidRPr="00591591" w:rsidRDefault="00744D9E" w:rsidP="0058238D">
            <w:pPr>
              <w:ind w:left="0"/>
            </w:pPr>
            <w:r w:rsidRPr="00591591">
              <w:t>Verbala eller beteendemässiga symtom som tyder på att personen inte är orienterad till tid och rum eller förväxlar en person med en annan eller feltolkar personerna i omgivningen</w:t>
            </w:r>
          </w:p>
        </w:tc>
      </w:tr>
      <w:tr w:rsidR="00744D9E" w14:paraId="31F68C24" w14:textId="77777777" w:rsidTr="0058238D">
        <w:tc>
          <w:tcPr>
            <w:tcW w:w="3970" w:type="dxa"/>
          </w:tcPr>
          <w:p w14:paraId="3F4C12B5" w14:textId="77777777" w:rsidR="00744D9E" w:rsidRPr="00591591" w:rsidRDefault="00744D9E" w:rsidP="0058238D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>Inadekvat beteende</w:t>
            </w:r>
          </w:p>
        </w:tc>
        <w:tc>
          <w:tcPr>
            <w:tcW w:w="6237" w:type="dxa"/>
          </w:tcPr>
          <w:p w14:paraId="647685C4" w14:textId="77777777" w:rsidR="00744D9E" w:rsidRPr="00591591" w:rsidRDefault="00744D9E" w:rsidP="0058238D">
            <w:pPr>
              <w:ind w:left="0"/>
            </w:pPr>
            <w:r w:rsidRPr="00591591">
              <w:t>Inadekvat beteende i relation till situationen, t ex personen drar ut kanyler, katetrar eller tar bort förband eller försöker ta ur sig ur säng när det är kontraindicerat</w:t>
            </w:r>
          </w:p>
        </w:tc>
      </w:tr>
      <w:tr w:rsidR="00744D9E" w14:paraId="13404B7F" w14:textId="77777777" w:rsidTr="0058238D">
        <w:tc>
          <w:tcPr>
            <w:tcW w:w="3970" w:type="dxa"/>
          </w:tcPr>
          <w:p w14:paraId="5A6B160C" w14:textId="77777777" w:rsidR="00744D9E" w:rsidRPr="00591591" w:rsidRDefault="00744D9E" w:rsidP="0058238D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>Inadekvat kommunikation</w:t>
            </w:r>
          </w:p>
        </w:tc>
        <w:tc>
          <w:tcPr>
            <w:tcW w:w="6237" w:type="dxa"/>
          </w:tcPr>
          <w:p w14:paraId="5939A373" w14:textId="77777777" w:rsidR="00744D9E" w:rsidRPr="00591591" w:rsidRDefault="00744D9E" w:rsidP="0058238D">
            <w:pPr>
              <w:ind w:left="0"/>
            </w:pPr>
            <w:r w:rsidRPr="00591591">
              <w:t>Inadekvat kommunikation i relation till situation: t ex osammanhängande, obegripligt eller meningslöst tal</w:t>
            </w:r>
          </w:p>
        </w:tc>
      </w:tr>
      <w:tr w:rsidR="00744D9E" w14:paraId="4F0B77A5" w14:textId="77777777" w:rsidTr="0058238D">
        <w:tc>
          <w:tcPr>
            <w:tcW w:w="3970" w:type="dxa"/>
          </w:tcPr>
          <w:p w14:paraId="249CFD03" w14:textId="77777777" w:rsidR="00744D9E" w:rsidRPr="00591591" w:rsidRDefault="00744D9E" w:rsidP="0058238D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>Illusioner/hallucinationer</w:t>
            </w:r>
          </w:p>
        </w:tc>
        <w:tc>
          <w:tcPr>
            <w:tcW w:w="6237" w:type="dxa"/>
          </w:tcPr>
          <w:p w14:paraId="35A32692" w14:textId="77777777" w:rsidR="00744D9E" w:rsidRPr="00591591" w:rsidRDefault="00744D9E" w:rsidP="0058238D">
            <w:pPr>
              <w:ind w:left="0"/>
            </w:pPr>
            <w:r w:rsidRPr="00591591">
              <w:t>Hallucinationer, ser eller hör saker som inte existerar; feluppfattning/misstolkning eller förvanskning av synintryck</w:t>
            </w:r>
          </w:p>
        </w:tc>
      </w:tr>
      <w:tr w:rsidR="00744D9E" w14:paraId="4B39A15C" w14:textId="77777777" w:rsidTr="0058238D">
        <w:tc>
          <w:tcPr>
            <w:tcW w:w="3970" w:type="dxa"/>
          </w:tcPr>
          <w:p w14:paraId="05F9CF29" w14:textId="6B95CA70" w:rsidR="00744D9E" w:rsidRPr="00591591" w:rsidRDefault="00744D9E" w:rsidP="0058238D">
            <w:pPr>
              <w:ind w:left="0"/>
              <w:rPr>
                <w:b/>
                <w:bCs/>
              </w:rPr>
            </w:pPr>
            <w:r w:rsidRPr="00591591">
              <w:rPr>
                <w:b/>
                <w:bCs/>
              </w:rPr>
              <w:t xml:space="preserve">Psykomotorisk </w:t>
            </w:r>
            <w:proofErr w:type="spellStart"/>
            <w:r w:rsidR="0058238D">
              <w:rPr>
                <w:b/>
                <w:bCs/>
              </w:rPr>
              <w:t>f</w:t>
            </w:r>
            <w:r w:rsidRPr="00591591">
              <w:rPr>
                <w:b/>
                <w:bCs/>
              </w:rPr>
              <w:t>örlångsammad</w:t>
            </w:r>
            <w:proofErr w:type="spellEnd"/>
          </w:p>
        </w:tc>
        <w:tc>
          <w:tcPr>
            <w:tcW w:w="6237" w:type="dxa"/>
          </w:tcPr>
          <w:p w14:paraId="5B8CFFAE" w14:textId="77777777" w:rsidR="00744D9E" w:rsidRPr="00591591" w:rsidRDefault="00744D9E" w:rsidP="0058238D">
            <w:pPr>
              <w:ind w:left="0"/>
            </w:pPr>
            <w:r w:rsidRPr="00591591">
              <w:t>Fördröjd reaktion, få eller inga spontana reaktioner eller svar; t ex när man stimulerar patienten får man ingen reaktion (ej väckbar) och/eller reaktionen är mycket fördröjd</w:t>
            </w:r>
          </w:p>
        </w:tc>
      </w:tr>
    </w:tbl>
    <w:p w14:paraId="7CF01684" w14:textId="77777777" w:rsidR="00744D9E" w:rsidRDefault="00744D9E" w:rsidP="00744D9E">
      <w:pPr>
        <w:rPr>
          <w:sz w:val="28"/>
          <w:szCs w:val="28"/>
        </w:rPr>
      </w:pPr>
    </w:p>
    <w:p w14:paraId="176A92B2" w14:textId="77777777" w:rsidR="00744D9E" w:rsidRDefault="00744D9E" w:rsidP="00744D9E">
      <w:r>
        <w:t xml:space="preserve">Nu-DESC poäng </w:t>
      </w:r>
      <w:r>
        <w:rPr>
          <w:rFonts w:cstheme="minorHAnsi"/>
        </w:rPr>
        <w:t>≥</w:t>
      </w:r>
      <w:r>
        <w:t xml:space="preserve"> 2 tolkas som delirium</w:t>
      </w:r>
    </w:p>
    <w:p w14:paraId="6E8A7A8C" w14:textId="77777777" w:rsidR="00744D9E" w:rsidRDefault="00744D9E" w:rsidP="00744D9E">
      <w:r>
        <w:t>Hur man kodar de 5 symtomen:</w:t>
      </w:r>
    </w:p>
    <w:p w14:paraId="518C3C6D" w14:textId="77777777" w:rsidR="00744D9E" w:rsidRDefault="00744D9E" w:rsidP="00744D9E">
      <w:r>
        <w:t>0 = symtomet förekommer aldrig under arbetspasset</w:t>
      </w:r>
    </w:p>
    <w:p w14:paraId="0BF70D46" w14:textId="77777777" w:rsidR="00744D9E" w:rsidRDefault="00744D9E" w:rsidP="00744D9E">
      <w:r>
        <w:t>1 = symtomet förekommer under någon del av arbetspasset, men av lindrig              grad</w:t>
      </w:r>
    </w:p>
    <w:p w14:paraId="1FC4EA95" w14:textId="77777777" w:rsidR="00744D9E" w:rsidRDefault="00744D9E" w:rsidP="00744D9E">
      <w:r>
        <w:t>2 = symtomet förekommer under någon del av arbetspasset och var mycket uttalande eller störande</w:t>
      </w:r>
    </w:p>
    <w:p w14:paraId="606819CA" w14:textId="77777777" w:rsidR="00744D9E" w:rsidRDefault="00744D9E" w:rsidP="00744D9E">
      <w:pPr>
        <w:rPr>
          <w:sz w:val="28"/>
          <w:szCs w:val="28"/>
        </w:rPr>
      </w:pPr>
    </w:p>
    <w:p w14:paraId="14B2350D" w14:textId="77777777" w:rsidR="00744D9E" w:rsidRPr="0082267D" w:rsidRDefault="00744D9E" w:rsidP="00744D9E">
      <w:pPr>
        <w:rPr>
          <w:sz w:val="28"/>
          <w:szCs w:val="28"/>
        </w:rPr>
      </w:pPr>
    </w:p>
    <w:p w14:paraId="1161BC5E" w14:textId="77777777" w:rsidR="000E1C5D" w:rsidRPr="0052468D" w:rsidRDefault="000E1C5D" w:rsidP="00847D9B"/>
    <w:p w14:paraId="4753C89D" w14:textId="77777777" w:rsidR="00847D9B" w:rsidRDefault="00847D9B" w:rsidP="006D34AD"/>
    <w:p w14:paraId="6E92EFC1" w14:textId="77777777" w:rsidR="00FF3E30" w:rsidRDefault="00FF3E30" w:rsidP="006D34AD"/>
    <w:sectPr w:rsidR="00FF3E30" w:rsidSect="00B96AF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D3DAE3" w14:textId="77777777" w:rsidR="00597596" w:rsidRDefault="00597596">
      <w:r>
        <w:separator/>
      </w:r>
    </w:p>
  </w:endnote>
  <w:endnote w:type="continuationSeparator" w:id="0">
    <w:p w14:paraId="095F0B6F" w14:textId="77777777" w:rsidR="00597596" w:rsidRDefault="00597596">
      <w:r>
        <w:continuationSeparator/>
      </w:r>
    </w:p>
  </w:endnote>
  <w:endnote w:type="continuationNotice" w:id="1">
    <w:p w14:paraId="095E6319" w14:textId="77777777" w:rsidR="00597596" w:rsidRDefault="005975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84CBD2" w14:textId="77777777" w:rsidR="00597596" w:rsidRDefault="00597596"/>
  </w:footnote>
  <w:footnote w:type="continuationSeparator" w:id="0">
    <w:p w14:paraId="69B92DD0" w14:textId="77777777" w:rsidR="00597596" w:rsidRDefault="00597596">
      <w:r>
        <w:continuationSeparator/>
      </w:r>
    </w:p>
  </w:footnote>
  <w:footnote w:type="continuationNotice" w:id="1">
    <w:p w14:paraId="520D3DB4" w14:textId="77777777" w:rsidR="00597596" w:rsidRDefault="005975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3244CE"/>
    <w:multiLevelType w:val="hybridMultilevel"/>
    <w:tmpl w:val="BBB2562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E15DA5"/>
    <w:multiLevelType w:val="hybridMultilevel"/>
    <w:tmpl w:val="A7A6353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0281252"/>
    <w:multiLevelType w:val="hybridMultilevel"/>
    <w:tmpl w:val="EBCA28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CC2301"/>
    <w:multiLevelType w:val="hybridMultilevel"/>
    <w:tmpl w:val="B86EDD9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E84733F"/>
    <w:multiLevelType w:val="hybridMultilevel"/>
    <w:tmpl w:val="93E2E2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C28FC"/>
    <w:multiLevelType w:val="hybridMultilevel"/>
    <w:tmpl w:val="DA127F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D7491E"/>
    <w:multiLevelType w:val="hybridMultilevel"/>
    <w:tmpl w:val="9F1C77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357532B"/>
    <w:multiLevelType w:val="hybridMultilevel"/>
    <w:tmpl w:val="08E818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EE758CA"/>
    <w:multiLevelType w:val="hybridMultilevel"/>
    <w:tmpl w:val="14882B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353181"/>
    <w:multiLevelType w:val="hybridMultilevel"/>
    <w:tmpl w:val="D92CF698"/>
    <w:lvl w:ilvl="0" w:tplc="041D0015">
      <w:start w:val="1"/>
      <w:numFmt w:val="upperLetter"/>
      <w:lvlText w:val="%1."/>
      <w:lvlJc w:val="left"/>
      <w:pPr>
        <w:ind w:left="128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1DF1B5F"/>
    <w:multiLevelType w:val="hybridMultilevel"/>
    <w:tmpl w:val="8C26FF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58E017A"/>
    <w:multiLevelType w:val="hybridMultilevel"/>
    <w:tmpl w:val="B118889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7A46C3F"/>
    <w:multiLevelType w:val="hybridMultilevel"/>
    <w:tmpl w:val="1780CC5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5FC55F9C"/>
    <w:multiLevelType w:val="hybridMultilevel"/>
    <w:tmpl w:val="B04AB36C"/>
    <w:lvl w:ilvl="0" w:tplc="041D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00A89"/>
    <w:multiLevelType w:val="hybridMultilevel"/>
    <w:tmpl w:val="C590D6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6EB1619"/>
    <w:multiLevelType w:val="hybridMultilevel"/>
    <w:tmpl w:val="1E6EE47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20704">
    <w:abstractNumId w:val="33"/>
  </w:num>
  <w:num w:numId="2" w16cid:durableId="184291872">
    <w:abstractNumId w:val="26"/>
  </w:num>
  <w:num w:numId="3" w16cid:durableId="1008827500">
    <w:abstractNumId w:val="0"/>
  </w:num>
  <w:num w:numId="4" w16cid:durableId="1445541043">
    <w:abstractNumId w:val="10"/>
  </w:num>
  <w:num w:numId="5" w16cid:durableId="140586808">
    <w:abstractNumId w:val="31"/>
  </w:num>
  <w:num w:numId="6" w16cid:durableId="1369456146">
    <w:abstractNumId w:val="2"/>
  </w:num>
  <w:num w:numId="7" w16cid:durableId="1635254782">
    <w:abstractNumId w:val="20"/>
  </w:num>
  <w:num w:numId="8" w16cid:durableId="1593932640">
    <w:abstractNumId w:val="16"/>
  </w:num>
  <w:num w:numId="9" w16cid:durableId="1171917679">
    <w:abstractNumId w:val="1"/>
  </w:num>
  <w:num w:numId="10" w16cid:durableId="1643193437">
    <w:abstractNumId w:val="1"/>
  </w:num>
  <w:num w:numId="11" w16cid:durableId="2070881281">
    <w:abstractNumId w:val="4"/>
  </w:num>
  <w:num w:numId="12" w16cid:durableId="184179252">
    <w:abstractNumId w:val="7"/>
  </w:num>
  <w:num w:numId="13" w16cid:durableId="269242791">
    <w:abstractNumId w:val="24"/>
  </w:num>
  <w:num w:numId="14" w16cid:durableId="992830105">
    <w:abstractNumId w:val="17"/>
  </w:num>
  <w:num w:numId="15" w16cid:durableId="1157309006">
    <w:abstractNumId w:val="11"/>
  </w:num>
  <w:num w:numId="16" w16cid:durableId="1000545621">
    <w:abstractNumId w:val="22"/>
  </w:num>
  <w:num w:numId="17" w16cid:durableId="383648192">
    <w:abstractNumId w:val="8"/>
  </w:num>
  <w:num w:numId="18" w16cid:durableId="1674915970">
    <w:abstractNumId w:val="19"/>
  </w:num>
  <w:num w:numId="19" w16cid:durableId="1638997585">
    <w:abstractNumId w:val="32"/>
  </w:num>
  <w:num w:numId="20" w16cid:durableId="1321352256">
    <w:abstractNumId w:val="28"/>
  </w:num>
  <w:num w:numId="21" w16cid:durableId="516163061">
    <w:abstractNumId w:val="21"/>
  </w:num>
  <w:num w:numId="22" w16cid:durableId="1301106671">
    <w:abstractNumId w:val="18"/>
  </w:num>
  <w:num w:numId="23" w16cid:durableId="1095126884">
    <w:abstractNumId w:val="3"/>
  </w:num>
  <w:num w:numId="24" w16cid:durableId="206769505">
    <w:abstractNumId w:val="13"/>
  </w:num>
  <w:num w:numId="25" w16cid:durableId="1371151253">
    <w:abstractNumId w:val="27"/>
  </w:num>
  <w:num w:numId="26" w16cid:durableId="1471820455">
    <w:abstractNumId w:val="15"/>
  </w:num>
  <w:num w:numId="27" w16cid:durableId="108935381">
    <w:abstractNumId w:val="5"/>
  </w:num>
  <w:num w:numId="28" w16cid:durableId="1021785579">
    <w:abstractNumId w:val="14"/>
  </w:num>
  <w:num w:numId="29" w16cid:durableId="62798336">
    <w:abstractNumId w:val="29"/>
  </w:num>
  <w:num w:numId="30" w16cid:durableId="679091092">
    <w:abstractNumId w:val="6"/>
  </w:num>
  <w:num w:numId="31" w16cid:durableId="16079329">
    <w:abstractNumId w:val="23"/>
  </w:num>
  <w:num w:numId="32" w16cid:durableId="1815246563">
    <w:abstractNumId w:val="9"/>
  </w:num>
  <w:num w:numId="33" w16cid:durableId="1717046618">
    <w:abstractNumId w:val="25"/>
  </w:num>
  <w:num w:numId="34" w16cid:durableId="696080816">
    <w:abstractNumId w:val="12"/>
  </w:num>
  <w:num w:numId="35" w16cid:durableId="40615374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1FA"/>
    <w:rsid w:val="00010D47"/>
    <w:rsid w:val="00011860"/>
    <w:rsid w:val="00016CF0"/>
    <w:rsid w:val="00030DDD"/>
    <w:rsid w:val="000313BB"/>
    <w:rsid w:val="00033ED5"/>
    <w:rsid w:val="00042BFD"/>
    <w:rsid w:val="0004485F"/>
    <w:rsid w:val="00050500"/>
    <w:rsid w:val="0005691C"/>
    <w:rsid w:val="00056ECB"/>
    <w:rsid w:val="00056ED5"/>
    <w:rsid w:val="00060ADC"/>
    <w:rsid w:val="00060F47"/>
    <w:rsid w:val="00061969"/>
    <w:rsid w:val="00061D0E"/>
    <w:rsid w:val="000655CC"/>
    <w:rsid w:val="000700AE"/>
    <w:rsid w:val="00073DA0"/>
    <w:rsid w:val="00083989"/>
    <w:rsid w:val="00084024"/>
    <w:rsid w:val="000877DC"/>
    <w:rsid w:val="0009062C"/>
    <w:rsid w:val="00095368"/>
    <w:rsid w:val="000954C4"/>
    <w:rsid w:val="000A611A"/>
    <w:rsid w:val="000A7A93"/>
    <w:rsid w:val="000B12D9"/>
    <w:rsid w:val="000B4536"/>
    <w:rsid w:val="000B7313"/>
    <w:rsid w:val="000B7715"/>
    <w:rsid w:val="000D425D"/>
    <w:rsid w:val="000E1C5D"/>
    <w:rsid w:val="000E463B"/>
    <w:rsid w:val="000E5A7E"/>
    <w:rsid w:val="000F43A3"/>
    <w:rsid w:val="000F7681"/>
    <w:rsid w:val="00103031"/>
    <w:rsid w:val="001044FE"/>
    <w:rsid w:val="00112C0E"/>
    <w:rsid w:val="001139D4"/>
    <w:rsid w:val="00126D7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1F76"/>
    <w:rsid w:val="0017508E"/>
    <w:rsid w:val="00181FDC"/>
    <w:rsid w:val="00182CA9"/>
    <w:rsid w:val="00184167"/>
    <w:rsid w:val="001860B9"/>
    <w:rsid w:val="00186184"/>
    <w:rsid w:val="00186F2B"/>
    <w:rsid w:val="001874D6"/>
    <w:rsid w:val="0019632A"/>
    <w:rsid w:val="001A4E7C"/>
    <w:rsid w:val="001A6E59"/>
    <w:rsid w:val="001B5F8E"/>
    <w:rsid w:val="001B762C"/>
    <w:rsid w:val="001C4D0A"/>
    <w:rsid w:val="001C5FEF"/>
    <w:rsid w:val="001E3789"/>
    <w:rsid w:val="00207D35"/>
    <w:rsid w:val="00211487"/>
    <w:rsid w:val="00211D91"/>
    <w:rsid w:val="0021572B"/>
    <w:rsid w:val="00217DEC"/>
    <w:rsid w:val="002223A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A7D28"/>
    <w:rsid w:val="002B0B30"/>
    <w:rsid w:val="002B0C78"/>
    <w:rsid w:val="002C0C02"/>
    <w:rsid w:val="002C1277"/>
    <w:rsid w:val="002C5F1F"/>
    <w:rsid w:val="002C60AD"/>
    <w:rsid w:val="002D0E0E"/>
    <w:rsid w:val="002D6023"/>
    <w:rsid w:val="002E263F"/>
    <w:rsid w:val="002E3F42"/>
    <w:rsid w:val="002E6273"/>
    <w:rsid w:val="002E6F81"/>
    <w:rsid w:val="002F08BA"/>
    <w:rsid w:val="002F2CFF"/>
    <w:rsid w:val="002F568B"/>
    <w:rsid w:val="002F705F"/>
    <w:rsid w:val="002F7818"/>
    <w:rsid w:val="00300314"/>
    <w:rsid w:val="003066D0"/>
    <w:rsid w:val="00311401"/>
    <w:rsid w:val="00311FF2"/>
    <w:rsid w:val="003124DD"/>
    <w:rsid w:val="003203D7"/>
    <w:rsid w:val="00320F86"/>
    <w:rsid w:val="00324171"/>
    <w:rsid w:val="00326C24"/>
    <w:rsid w:val="00330F35"/>
    <w:rsid w:val="00337F99"/>
    <w:rsid w:val="003410BD"/>
    <w:rsid w:val="0034307B"/>
    <w:rsid w:val="00343D36"/>
    <w:rsid w:val="00345EB1"/>
    <w:rsid w:val="00350CC4"/>
    <w:rsid w:val="00360E0D"/>
    <w:rsid w:val="00361321"/>
    <w:rsid w:val="0036357D"/>
    <w:rsid w:val="0036594C"/>
    <w:rsid w:val="00367D19"/>
    <w:rsid w:val="00371BED"/>
    <w:rsid w:val="00384019"/>
    <w:rsid w:val="003854F1"/>
    <w:rsid w:val="0039118E"/>
    <w:rsid w:val="003911BA"/>
    <w:rsid w:val="00397F54"/>
    <w:rsid w:val="003A0D43"/>
    <w:rsid w:val="003B06EA"/>
    <w:rsid w:val="003B2A4B"/>
    <w:rsid w:val="003C036E"/>
    <w:rsid w:val="003C07A1"/>
    <w:rsid w:val="003C7754"/>
    <w:rsid w:val="003C79D1"/>
    <w:rsid w:val="003C7D83"/>
    <w:rsid w:val="003D099E"/>
    <w:rsid w:val="003D21A2"/>
    <w:rsid w:val="003D29D2"/>
    <w:rsid w:val="003D6DF1"/>
    <w:rsid w:val="003E0705"/>
    <w:rsid w:val="003E2FF7"/>
    <w:rsid w:val="003F1013"/>
    <w:rsid w:val="003F1ACF"/>
    <w:rsid w:val="00402F34"/>
    <w:rsid w:val="00404948"/>
    <w:rsid w:val="00406BEA"/>
    <w:rsid w:val="00413A60"/>
    <w:rsid w:val="00421E52"/>
    <w:rsid w:val="004230F7"/>
    <w:rsid w:val="0043167E"/>
    <w:rsid w:val="0043409A"/>
    <w:rsid w:val="00443D23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70D7"/>
    <w:rsid w:val="004F0791"/>
    <w:rsid w:val="004F4518"/>
    <w:rsid w:val="004F4C62"/>
    <w:rsid w:val="005005E8"/>
    <w:rsid w:val="00501433"/>
    <w:rsid w:val="00511CC4"/>
    <w:rsid w:val="00523E7A"/>
    <w:rsid w:val="00523FCD"/>
    <w:rsid w:val="0052468D"/>
    <w:rsid w:val="00531E60"/>
    <w:rsid w:val="00534017"/>
    <w:rsid w:val="00541D07"/>
    <w:rsid w:val="005421E5"/>
    <w:rsid w:val="00544BAB"/>
    <w:rsid w:val="00545F31"/>
    <w:rsid w:val="00546F19"/>
    <w:rsid w:val="005578FA"/>
    <w:rsid w:val="00557B30"/>
    <w:rsid w:val="00565129"/>
    <w:rsid w:val="00565CD0"/>
    <w:rsid w:val="00567820"/>
    <w:rsid w:val="005718C6"/>
    <w:rsid w:val="00572B95"/>
    <w:rsid w:val="005770AD"/>
    <w:rsid w:val="00581414"/>
    <w:rsid w:val="0058238D"/>
    <w:rsid w:val="00582490"/>
    <w:rsid w:val="005865D4"/>
    <w:rsid w:val="00591FB8"/>
    <w:rsid w:val="00594C41"/>
    <w:rsid w:val="00597596"/>
    <w:rsid w:val="00597E28"/>
    <w:rsid w:val="005A4A96"/>
    <w:rsid w:val="005A54ED"/>
    <w:rsid w:val="005A5D5B"/>
    <w:rsid w:val="005A6081"/>
    <w:rsid w:val="005A627D"/>
    <w:rsid w:val="005C0045"/>
    <w:rsid w:val="005C084E"/>
    <w:rsid w:val="005C4606"/>
    <w:rsid w:val="005D0B0C"/>
    <w:rsid w:val="005D619B"/>
    <w:rsid w:val="005E02B3"/>
    <w:rsid w:val="005E1E24"/>
    <w:rsid w:val="005E3299"/>
    <w:rsid w:val="005E4D46"/>
    <w:rsid w:val="0060596B"/>
    <w:rsid w:val="00606D97"/>
    <w:rsid w:val="00614397"/>
    <w:rsid w:val="00614E64"/>
    <w:rsid w:val="00616F0E"/>
    <w:rsid w:val="00617710"/>
    <w:rsid w:val="00617861"/>
    <w:rsid w:val="00617EE6"/>
    <w:rsid w:val="0062184C"/>
    <w:rsid w:val="00623724"/>
    <w:rsid w:val="00627BEA"/>
    <w:rsid w:val="006319DB"/>
    <w:rsid w:val="00637402"/>
    <w:rsid w:val="00646B11"/>
    <w:rsid w:val="0065595B"/>
    <w:rsid w:val="00656DCD"/>
    <w:rsid w:val="00660269"/>
    <w:rsid w:val="0066313F"/>
    <w:rsid w:val="00665F89"/>
    <w:rsid w:val="00673C92"/>
    <w:rsid w:val="006753EC"/>
    <w:rsid w:val="00681803"/>
    <w:rsid w:val="00685193"/>
    <w:rsid w:val="0069170E"/>
    <w:rsid w:val="00691FD4"/>
    <w:rsid w:val="00695635"/>
    <w:rsid w:val="0069674A"/>
    <w:rsid w:val="006A2789"/>
    <w:rsid w:val="006A4978"/>
    <w:rsid w:val="006A7261"/>
    <w:rsid w:val="006B0127"/>
    <w:rsid w:val="006B0D29"/>
    <w:rsid w:val="006B1819"/>
    <w:rsid w:val="006C2AA9"/>
    <w:rsid w:val="006C4787"/>
    <w:rsid w:val="006C48E0"/>
    <w:rsid w:val="006C5048"/>
    <w:rsid w:val="006C6A4B"/>
    <w:rsid w:val="006C779F"/>
    <w:rsid w:val="006D01F5"/>
    <w:rsid w:val="006D0C91"/>
    <w:rsid w:val="006D0CFB"/>
    <w:rsid w:val="006D1F5B"/>
    <w:rsid w:val="006D30C0"/>
    <w:rsid w:val="006D34AD"/>
    <w:rsid w:val="006D7535"/>
    <w:rsid w:val="006D7702"/>
    <w:rsid w:val="006E450B"/>
    <w:rsid w:val="006F0D7E"/>
    <w:rsid w:val="00703957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4D9E"/>
    <w:rsid w:val="00754905"/>
    <w:rsid w:val="00755A5D"/>
    <w:rsid w:val="00760038"/>
    <w:rsid w:val="00762EE0"/>
    <w:rsid w:val="00765C41"/>
    <w:rsid w:val="00771100"/>
    <w:rsid w:val="007717A9"/>
    <w:rsid w:val="007759DD"/>
    <w:rsid w:val="007772A3"/>
    <w:rsid w:val="00782731"/>
    <w:rsid w:val="0078609F"/>
    <w:rsid w:val="007907C4"/>
    <w:rsid w:val="007917BA"/>
    <w:rsid w:val="007A334E"/>
    <w:rsid w:val="007A5C6F"/>
    <w:rsid w:val="007C76FE"/>
    <w:rsid w:val="007D0B79"/>
    <w:rsid w:val="007D4241"/>
    <w:rsid w:val="007D4317"/>
    <w:rsid w:val="007D4EA3"/>
    <w:rsid w:val="007E3E59"/>
    <w:rsid w:val="007E4E04"/>
    <w:rsid w:val="007F1CFF"/>
    <w:rsid w:val="007F5DD5"/>
    <w:rsid w:val="00821A1B"/>
    <w:rsid w:val="00822F0E"/>
    <w:rsid w:val="008262E9"/>
    <w:rsid w:val="00827E69"/>
    <w:rsid w:val="00835C4D"/>
    <w:rsid w:val="00843F48"/>
    <w:rsid w:val="00847D9B"/>
    <w:rsid w:val="00851423"/>
    <w:rsid w:val="00852FEC"/>
    <w:rsid w:val="008569C6"/>
    <w:rsid w:val="00857848"/>
    <w:rsid w:val="00857DAB"/>
    <w:rsid w:val="00864960"/>
    <w:rsid w:val="008654B6"/>
    <w:rsid w:val="0087139C"/>
    <w:rsid w:val="00873419"/>
    <w:rsid w:val="00880E83"/>
    <w:rsid w:val="008837D1"/>
    <w:rsid w:val="00892F28"/>
    <w:rsid w:val="008A0C5F"/>
    <w:rsid w:val="008A3DEA"/>
    <w:rsid w:val="008A4EB9"/>
    <w:rsid w:val="008A74C0"/>
    <w:rsid w:val="008A7E95"/>
    <w:rsid w:val="008B14B0"/>
    <w:rsid w:val="008B1694"/>
    <w:rsid w:val="008B2C46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093C"/>
    <w:rsid w:val="00942257"/>
    <w:rsid w:val="009471BF"/>
    <w:rsid w:val="0094724C"/>
    <w:rsid w:val="00950E4E"/>
    <w:rsid w:val="009529BD"/>
    <w:rsid w:val="009533B4"/>
    <w:rsid w:val="00957D35"/>
    <w:rsid w:val="00960E5A"/>
    <w:rsid w:val="00971D93"/>
    <w:rsid w:val="009A07DC"/>
    <w:rsid w:val="009A20FF"/>
    <w:rsid w:val="009A32ED"/>
    <w:rsid w:val="009A6A9C"/>
    <w:rsid w:val="009B1F6B"/>
    <w:rsid w:val="009B3724"/>
    <w:rsid w:val="009C0D12"/>
    <w:rsid w:val="009C192E"/>
    <w:rsid w:val="009C2782"/>
    <w:rsid w:val="009C2E3E"/>
    <w:rsid w:val="009C6C0C"/>
    <w:rsid w:val="009D6819"/>
    <w:rsid w:val="009D6D1C"/>
    <w:rsid w:val="009D7E24"/>
    <w:rsid w:val="009E0CF9"/>
    <w:rsid w:val="009E531B"/>
    <w:rsid w:val="009E6C56"/>
    <w:rsid w:val="009E7DCF"/>
    <w:rsid w:val="009F4A56"/>
    <w:rsid w:val="009F4E65"/>
    <w:rsid w:val="009F641D"/>
    <w:rsid w:val="00A006A5"/>
    <w:rsid w:val="00A01FD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440"/>
    <w:rsid w:val="00A514B7"/>
    <w:rsid w:val="00A54A0B"/>
    <w:rsid w:val="00A65FD4"/>
    <w:rsid w:val="00A80C01"/>
    <w:rsid w:val="00A81198"/>
    <w:rsid w:val="00A81E48"/>
    <w:rsid w:val="00A82035"/>
    <w:rsid w:val="00A82DF3"/>
    <w:rsid w:val="00A85BB8"/>
    <w:rsid w:val="00A90D77"/>
    <w:rsid w:val="00A92E07"/>
    <w:rsid w:val="00AA0B3A"/>
    <w:rsid w:val="00AA6EB4"/>
    <w:rsid w:val="00AA767D"/>
    <w:rsid w:val="00AB0CC9"/>
    <w:rsid w:val="00AB2D48"/>
    <w:rsid w:val="00AC3FF6"/>
    <w:rsid w:val="00AD045F"/>
    <w:rsid w:val="00AD73EC"/>
    <w:rsid w:val="00AD7AD5"/>
    <w:rsid w:val="00AE5BC7"/>
    <w:rsid w:val="00AF5AAF"/>
    <w:rsid w:val="00B046D8"/>
    <w:rsid w:val="00B13F4C"/>
    <w:rsid w:val="00B16219"/>
    <w:rsid w:val="00B16C59"/>
    <w:rsid w:val="00B331C8"/>
    <w:rsid w:val="00B33FDD"/>
    <w:rsid w:val="00B359CC"/>
    <w:rsid w:val="00B35CAE"/>
    <w:rsid w:val="00B36107"/>
    <w:rsid w:val="00B405A1"/>
    <w:rsid w:val="00B41789"/>
    <w:rsid w:val="00B42183"/>
    <w:rsid w:val="00B46C03"/>
    <w:rsid w:val="00B60C6C"/>
    <w:rsid w:val="00B619A9"/>
    <w:rsid w:val="00B62DD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4276"/>
    <w:rsid w:val="00BE7978"/>
    <w:rsid w:val="00C01F0D"/>
    <w:rsid w:val="00C04942"/>
    <w:rsid w:val="00C06351"/>
    <w:rsid w:val="00C07DDB"/>
    <w:rsid w:val="00C17DC0"/>
    <w:rsid w:val="00C27228"/>
    <w:rsid w:val="00C36607"/>
    <w:rsid w:val="00C4115D"/>
    <w:rsid w:val="00C43BDD"/>
    <w:rsid w:val="00C47778"/>
    <w:rsid w:val="00C5011E"/>
    <w:rsid w:val="00C50EE5"/>
    <w:rsid w:val="00C5240A"/>
    <w:rsid w:val="00C5398F"/>
    <w:rsid w:val="00C556F5"/>
    <w:rsid w:val="00C66BE8"/>
    <w:rsid w:val="00C70E19"/>
    <w:rsid w:val="00C72574"/>
    <w:rsid w:val="00C73F62"/>
    <w:rsid w:val="00C7430C"/>
    <w:rsid w:val="00C766C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D17"/>
    <w:rsid w:val="00CC52D9"/>
    <w:rsid w:val="00CD6647"/>
    <w:rsid w:val="00CE4B73"/>
    <w:rsid w:val="00CF2760"/>
    <w:rsid w:val="00CF70BB"/>
    <w:rsid w:val="00D025F8"/>
    <w:rsid w:val="00D074DB"/>
    <w:rsid w:val="00D139CF"/>
    <w:rsid w:val="00D20779"/>
    <w:rsid w:val="00D27CC8"/>
    <w:rsid w:val="00D37E7F"/>
    <w:rsid w:val="00D4330F"/>
    <w:rsid w:val="00D47AD7"/>
    <w:rsid w:val="00D51529"/>
    <w:rsid w:val="00D67C88"/>
    <w:rsid w:val="00D83680"/>
    <w:rsid w:val="00D85218"/>
    <w:rsid w:val="00D915B1"/>
    <w:rsid w:val="00DA299D"/>
    <w:rsid w:val="00DA65C4"/>
    <w:rsid w:val="00DC652E"/>
    <w:rsid w:val="00DE16F1"/>
    <w:rsid w:val="00DE4447"/>
    <w:rsid w:val="00DE5DA2"/>
    <w:rsid w:val="00DE63C6"/>
    <w:rsid w:val="00DF0033"/>
    <w:rsid w:val="00DF2E9C"/>
    <w:rsid w:val="00E026BF"/>
    <w:rsid w:val="00E051D1"/>
    <w:rsid w:val="00E07B1B"/>
    <w:rsid w:val="00E11853"/>
    <w:rsid w:val="00E26335"/>
    <w:rsid w:val="00E52A86"/>
    <w:rsid w:val="00E54B47"/>
    <w:rsid w:val="00E553BF"/>
    <w:rsid w:val="00E55D93"/>
    <w:rsid w:val="00E5780E"/>
    <w:rsid w:val="00E61294"/>
    <w:rsid w:val="00E630DD"/>
    <w:rsid w:val="00E659B1"/>
    <w:rsid w:val="00E67530"/>
    <w:rsid w:val="00E7237C"/>
    <w:rsid w:val="00E77C46"/>
    <w:rsid w:val="00E86CE8"/>
    <w:rsid w:val="00E87CF6"/>
    <w:rsid w:val="00E90E82"/>
    <w:rsid w:val="00E96B16"/>
    <w:rsid w:val="00EA00CB"/>
    <w:rsid w:val="00EA0309"/>
    <w:rsid w:val="00EA0673"/>
    <w:rsid w:val="00EA13F9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9D9"/>
    <w:rsid w:val="00EE2A56"/>
    <w:rsid w:val="00EE3818"/>
    <w:rsid w:val="00F01E20"/>
    <w:rsid w:val="00F219D8"/>
    <w:rsid w:val="00F22264"/>
    <w:rsid w:val="00F2564D"/>
    <w:rsid w:val="00F35B05"/>
    <w:rsid w:val="00F413D9"/>
    <w:rsid w:val="00F5135F"/>
    <w:rsid w:val="00F51F78"/>
    <w:rsid w:val="00F73F51"/>
    <w:rsid w:val="00F81754"/>
    <w:rsid w:val="00F86F47"/>
    <w:rsid w:val="00F90B64"/>
    <w:rsid w:val="00F93469"/>
    <w:rsid w:val="00FA5732"/>
    <w:rsid w:val="00FB2822"/>
    <w:rsid w:val="00FB2F0F"/>
    <w:rsid w:val="00FB5086"/>
    <w:rsid w:val="00FB5411"/>
    <w:rsid w:val="00FB6392"/>
    <w:rsid w:val="00FC4F36"/>
    <w:rsid w:val="00FC7879"/>
    <w:rsid w:val="00FD3C70"/>
    <w:rsid w:val="00FD6820"/>
    <w:rsid w:val="00FE12D8"/>
    <w:rsid w:val="00FE796C"/>
    <w:rsid w:val="00FF3E30"/>
    <w:rsid w:val="00FF6111"/>
    <w:rsid w:val="00FF6687"/>
    <w:rsid w:val="00FF7C02"/>
    <w:rsid w:val="024801E3"/>
    <w:rsid w:val="1FB141E4"/>
    <w:rsid w:val="394D3FCB"/>
    <w:rsid w:val="4524D3B6"/>
    <w:rsid w:val="647B2B65"/>
    <w:rsid w:val="6B2CF8ED"/>
    <w:rsid w:val="7084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word-explaination">
    <w:name w:val="word-explaination"/>
    <w:basedOn w:val="Standardstycketeckensnitt"/>
    <w:rsid w:val="00A82DF3"/>
  </w:style>
  <w:style w:type="paragraph" w:styleId="Innehllsfrteckningsrubrik">
    <w:name w:val="TOC Heading"/>
    <w:basedOn w:val="Rubrik1"/>
    <w:next w:val="Normal"/>
    <w:uiPriority w:val="39"/>
    <w:unhideWhenUsed/>
    <w:qFormat/>
    <w:rsid w:val="00F9346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2157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696-242963441-63/surrogate/Klonidin%20(Catapresan)%20-%20intensivv%c3%a5rd.pdf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696-242963441-63/surrogate/Klonidin%20(Catapresan)%20-%20intensivv%c3%a5rd.pdf" TargetMode="External" Id="rId12" /><Relationship Type="http://schemas.openxmlformats.org/officeDocument/2006/relationships/hyperlink" Target="https://mellanarkiv-offentlig.vgregion.se/alfresco/s/archive/stream/public/v1/source/available/sofia/skas9695-1808319850-172/surrogate/Ketanest%20(esketamin)%20-%20anestesi.pdf" TargetMode="External" Id="rId17" /><Relationship Type="http://schemas.openxmlformats.org/officeDocument/2006/relationships/hyperlink" Target="https://mellanarkiv-offentlig.vgregion.se/alfresco/s/archive/stream/public/v1/source/available/sofia/skas9696-242963441-107/surrogate/Remifentanil%20(Ultiva)%20-%20intensivv%c3%a5rd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skas9696-242963441-35/surrogate/Dexmedetomidin%20(Dexdor)%20-%20intensivv%c3%a5rd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9696-242963441-35/surrogate/Dexmedetomidin%20(Dexdor)%20-%20intensivv%c3%a5rd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15</Pages>
  <Words>2843</Words>
  <Characters>20555</Characters>
  <Application>Microsoft Office Word</Application>
  <DocSecurity>0</DocSecurity>
  <Lines>171</Lines>
  <Paragraphs>46</Paragraphs>
  <ScaleCrop>false</ScaleCrop>
  <Manager/>
  <Company/>
  <LinksUpToDate>false</LinksUpToDate>
  <CharactersWithSpaces>23352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Sedering och delirium - intensivvård</dc:title>
  <dc:subject/>
  <dc:creator/>
  <keywords/>
  <lastModifiedBy>Anna Lind</lastModifiedBy>
  <revision>182</revision>
  <lastPrinted>2024-01-29T09:56:00.0000000Z</lastPrinted>
  <dcterms:created xsi:type="dcterms:W3CDTF">2021-05-27T09:47:00.0000000Z</dcterms:created>
  <dcterms:modified xsi:type="dcterms:W3CDTF">2025-12-08T11:45:00.0000000Z</dcterms:modified>
</coreProperties>
</file>