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66D8B" w:rsidP="00F35B05" w:rsidRDefault="00B66D8B" w14:paraId="68F9A11E" w14:textId="77777777">
      <w:pPr>
        <w:pStyle w:val="Heading2"/>
        <w:sectPr w:rsidR="00B66D8B" w:rsidSect="00B66D8B">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75A3A92C" w:rsidP="32362D54" w:rsidRDefault="75A3A92C" w14:paraId="10FD615D" w14:textId="68F923B8">
      <w:pPr>
        <w:pStyle w:val="Heading1"/>
        <w:keepNext w:val="1"/>
        <w:ind w:left="0"/>
      </w:pPr>
      <w:r w:rsidR="75A3A92C">
        <w:rPr/>
        <w:t>PICC-</w:t>
      </w:r>
      <w:proofErr w:type="spellStart"/>
      <w:r w:rsidR="75A3A92C">
        <w:rPr/>
        <w:t>line</w:t>
      </w:r>
      <w:proofErr w:type="spellEnd"/>
      <w:r w:rsidR="75A3A92C">
        <w:rPr/>
        <w:t xml:space="preserve"> (perifert inlagd central venkateter) - handläggning</w:t>
      </w:r>
    </w:p>
    <w:p w:rsidRPr="00B66D8B" w:rsidR="00B66D8B" w:rsidP="32362D54" w:rsidRDefault="00B66D8B" w14:paraId="4BA6ED44" w14:textId="570B14E2">
      <w:pPr>
        <w:pStyle w:val="Heading2"/>
        <w:keepNext w:val="1"/>
        <w:ind w:left="0"/>
        <w:rPr>
          <w:rFonts w:ascii="Arial" w:hAnsi="Arial"/>
          <w:b w:val="1"/>
          <w:bCs w:val="1"/>
        </w:rPr>
      </w:pPr>
      <w:r w:rsidR="75A3A92C">
        <w:rPr/>
        <w:t xml:space="preserve">Förändringar sedan föregående </w:t>
      </w:r>
      <w:r w:rsidR="00B66D8B">
        <w:rPr/>
        <w:t>version</w:t>
      </w:r>
    </w:p>
    <w:p w:rsidRPr="00B66D8B" w:rsidR="00B66D8B" w:rsidP="32362D54" w:rsidRDefault="00B66D8B" w14:paraId="5DE91CB9" w14:textId="6C0AA304">
      <w:pPr>
        <w:pStyle w:val="Normal"/>
        <w:ind w:left="0"/>
        <w:rPr>
          <w:rFonts w:ascii="Arial" w:hAnsi="Arial" w:cs="Arial"/>
          <w:sz w:val="20"/>
          <w:szCs w:val="20"/>
        </w:rPr>
      </w:pPr>
      <w:r w:rsidR="00B66D8B">
        <w:rPr/>
        <w:t xml:space="preserve">Förlängd giltighet. </w:t>
      </w:r>
    </w:p>
    <w:p w:rsidRPr="00B66D8B" w:rsidR="00B66D8B" w:rsidP="00B66D8B" w:rsidRDefault="00B66D8B" w14:paraId="52FFC8F0" w14:textId="77777777">
      <w:pPr>
        <w:spacing w:after="0" w:line="240" w:lineRule="auto"/>
        <w:ind w:left="0" w:right="0"/>
        <w:rPr>
          <w:rFonts w:ascii="Arial" w:hAnsi="Arial"/>
          <w:sz w:val="16"/>
          <w:szCs w:val="16"/>
        </w:rPr>
      </w:pPr>
    </w:p>
    <w:p w:rsidRPr="00B66D8B" w:rsidR="00B66D8B" w:rsidP="32362D54" w:rsidRDefault="00B66D8B" w14:paraId="39CC6FF6" w14:textId="77777777">
      <w:pPr>
        <w:pStyle w:val="Heading2"/>
        <w:keepNext w:val="1"/>
        <w:tabs>
          <w:tab w:val="left" w:leader="none" w:pos="7515"/>
        </w:tabs>
        <w:ind w:left="0"/>
        <w:rPr>
          <w:rFonts w:ascii="Arial" w:hAnsi="Arial"/>
          <w:b w:val="1"/>
          <w:bCs w:val="1"/>
        </w:rPr>
      </w:pPr>
      <w:r w:rsidR="00B66D8B">
        <w:rPr/>
        <w:t>Bakgrund, syfte och mål</w:t>
      </w:r>
    </w:p>
    <w:p w:rsidRPr="00B66D8B" w:rsidR="00B66D8B" w:rsidP="32362D54" w:rsidRDefault="00B66D8B" w14:paraId="72F002DC" w14:textId="77777777">
      <w:pPr>
        <w:pStyle w:val="MellanrubrikVGR"/>
        <w:keepNext w:val="1"/>
        <w:tabs>
          <w:tab w:val="left" w:leader="none" w:pos="7515"/>
        </w:tabs>
        <w:ind w:left="0"/>
        <w:rPr>
          <w:rFonts w:ascii="Arial" w:hAnsi="Arial" w:cs="Arial"/>
          <w:sz w:val="20"/>
          <w:szCs w:val="20"/>
        </w:rPr>
      </w:pPr>
      <w:r w:rsidR="00B66D8B">
        <w:rPr/>
        <w:t>Bakgrund</w:t>
      </w:r>
      <w:r>
        <w:br/>
      </w:r>
    </w:p>
    <w:p w:rsidRPr="00B66D8B" w:rsidR="00B66D8B" w:rsidP="32362D54" w:rsidRDefault="00B66D8B" w14:paraId="7CAAB199" w14:textId="77777777">
      <w:pPr>
        <w:pStyle w:val="Normal"/>
        <w:spacing w:line="240" w:lineRule="auto"/>
        <w:ind w:left="0"/>
        <w:rPr>
          <w:rFonts w:ascii="Arial" w:hAnsi="Arial" w:cs="Arial"/>
          <w:sz w:val="20"/>
          <w:szCs w:val="20"/>
        </w:rPr>
      </w:pPr>
      <w:r w:rsidR="00B66D8B">
        <w:rPr/>
        <w:t>PICC-</w:t>
      </w:r>
      <w:proofErr w:type="spellStart"/>
      <w:r w:rsidR="00B66D8B">
        <w:rPr/>
        <w:t>line</w:t>
      </w:r>
      <w:proofErr w:type="spellEnd"/>
      <w:r w:rsidR="00B66D8B">
        <w:rPr/>
        <w:t xml:space="preserve"> är en central infart och ett alternativ till CVK och subkutan </w:t>
      </w:r>
      <w:proofErr w:type="spellStart"/>
      <w:r w:rsidR="00B66D8B">
        <w:rPr/>
        <w:t>venport</w:t>
      </w:r>
      <w:proofErr w:type="spellEnd"/>
      <w:r w:rsidR="00B66D8B">
        <w:rPr/>
        <w:t xml:space="preserve">. Den väljs företrädelsevis vid medellångt behov av central infart. </w:t>
      </w:r>
    </w:p>
    <w:p w:rsidRPr="00B66D8B" w:rsidR="00B66D8B" w:rsidP="32362D54" w:rsidRDefault="00B66D8B" w14:paraId="3B6C2834" w14:textId="79922530">
      <w:pPr>
        <w:pStyle w:val="MellanrubrikVGR"/>
        <w:ind w:left="0"/>
        <w:rPr>
          <w:rFonts w:ascii="Arial" w:hAnsi="Arial" w:cs="Arial"/>
          <w:b w:val="1"/>
          <w:bCs w:val="1"/>
          <w:sz w:val="20"/>
          <w:szCs w:val="20"/>
        </w:rPr>
      </w:pPr>
      <w:r w:rsidR="00B66D8B">
        <w:rPr/>
        <w:t xml:space="preserve">Syfte </w:t>
      </w:r>
    </w:p>
    <w:p w:rsidRPr="00B66D8B" w:rsidR="00B66D8B" w:rsidP="32362D54" w:rsidRDefault="00B66D8B" w14:paraId="3F4F22D7" w14:textId="77777777">
      <w:pPr>
        <w:pStyle w:val="ListParagraph"/>
        <w:numPr>
          <w:ilvl w:val="0"/>
          <w:numId w:val="26"/>
        </w:numPr>
        <w:spacing/>
        <w:contextualSpacing/>
        <w:rPr>
          <w:rFonts w:ascii="Arial" w:hAnsi="Arial" w:cs="Arial"/>
          <w:color w:val="000000" w:themeColor="text2" w:themeTint="FF" w:themeShade="FF"/>
          <w:sz w:val="20"/>
          <w:szCs w:val="20"/>
        </w:rPr>
      </w:pPr>
      <w:r w:rsidR="00B66D8B">
        <w:rPr/>
        <w:t xml:space="preserve">Klargöra rutiner kring remisshantering och inläggning </w:t>
      </w:r>
    </w:p>
    <w:p w:rsidRPr="00B66D8B" w:rsidR="00B66D8B" w:rsidP="32362D54" w:rsidRDefault="00B66D8B" w14:paraId="293B2122" w14:textId="7E2FA568">
      <w:pPr>
        <w:pStyle w:val="ListParagraph"/>
        <w:numPr>
          <w:ilvl w:val="0"/>
          <w:numId w:val="26"/>
        </w:numPr>
        <w:spacing w:line="240" w:lineRule="auto"/>
        <w:contextualSpacing/>
        <w:rPr>
          <w:rFonts w:ascii="Arial" w:hAnsi="Arial" w:cs="Arial"/>
          <w:color w:val="000000" w:themeColor="text2" w:themeTint="FF" w:themeShade="FF"/>
          <w:sz w:val="20"/>
          <w:szCs w:val="20"/>
        </w:rPr>
      </w:pPr>
      <w:r w:rsidR="00B66D8B">
        <w:rPr/>
        <w:t xml:space="preserve">Att besvara de vanligaste frågorna kring skötsel, hantering och handläggning av </w:t>
      </w:r>
      <w:r w:rsidR="00B66D8B">
        <w:rPr/>
        <w:t xml:space="preserve">komplikationer </w:t>
      </w:r>
    </w:p>
    <w:p w:rsidRPr="00B66D8B" w:rsidR="00B66D8B" w:rsidP="32362D54" w:rsidRDefault="00B66D8B" w14:paraId="5C72D87C" w14:textId="77777777">
      <w:pPr>
        <w:pStyle w:val="Heading2"/>
        <w:keepNext w:val="1"/>
        <w:ind w:left="0"/>
        <w:rPr>
          <w:rFonts w:ascii="Arial" w:hAnsi="Arial"/>
          <w:b w:val="1"/>
          <w:bCs w:val="1"/>
        </w:rPr>
      </w:pPr>
      <w:r w:rsidR="00B66D8B">
        <w:rPr/>
        <w:t>Förutsättningar</w:t>
      </w:r>
    </w:p>
    <w:p w:rsidRPr="00B66D8B" w:rsidR="00B66D8B" w:rsidP="32362D54" w:rsidRDefault="00B66D8B" w14:paraId="3CE803A9" w14:textId="77777777">
      <w:pPr>
        <w:pStyle w:val="MellanrubrikVGR"/>
        <w:ind w:left="0"/>
        <w:rPr>
          <w:rFonts w:ascii="Arial" w:hAnsi="Arial" w:cs="Arial"/>
          <w:b w:val="1"/>
          <w:bCs w:val="1"/>
          <w:sz w:val="20"/>
          <w:szCs w:val="20"/>
        </w:rPr>
      </w:pPr>
      <w:r w:rsidR="00B66D8B">
        <w:rPr/>
        <w:t xml:space="preserve">Ansvar </w:t>
      </w:r>
    </w:p>
    <w:p w:rsidRPr="00B66D8B" w:rsidR="00B66D8B" w:rsidP="32362D54" w:rsidRDefault="00B66D8B" w14:paraId="795A421E" w14:textId="1EDCF28D">
      <w:pPr>
        <w:pStyle w:val="ListParagraph"/>
        <w:numPr>
          <w:ilvl w:val="1"/>
          <w:numId w:val="27"/>
        </w:numPr>
        <w:spacing w:line="240" w:lineRule="auto"/>
        <w:contextualSpacing/>
        <w:rPr>
          <w:rFonts w:ascii="Arial" w:hAnsi="Arial" w:cs="Arial"/>
          <w:color w:val="000000" w:themeColor="text2" w:themeTint="FF" w:themeShade="FF"/>
          <w:sz w:val="20"/>
          <w:szCs w:val="20"/>
        </w:rPr>
      </w:pPr>
      <w:r w:rsidR="00B66D8B">
        <w:rPr/>
        <w:t xml:space="preserve">Läkare på sjukhusets mottagningar och avdelningar och sjuksköterskor på onkologmottagningar får remittera patienter i behov av medellång central </w:t>
      </w:r>
      <w:proofErr w:type="spellStart"/>
      <w:r w:rsidR="00B66D8B">
        <w:rPr/>
        <w:t>venaccess</w:t>
      </w:r>
      <w:proofErr w:type="spellEnd"/>
      <w:r w:rsidR="00B66D8B">
        <w:rPr/>
        <w:t xml:space="preserve"> till sjukhusets operationsavdelningar. I nuläget erbjuds PICC-lineinläggning på Skaraborgs </w:t>
      </w:r>
      <w:r w:rsidR="00B66D8B">
        <w:rPr/>
        <w:t xml:space="preserve">Sjukhus Skövde och Skaraborgs Sjukhus Lidköping. </w:t>
      </w:r>
    </w:p>
    <w:p w:rsidRPr="00B66D8B" w:rsidR="00B66D8B" w:rsidP="32362D54" w:rsidRDefault="00B66D8B" w14:paraId="16A763E6" w14:textId="77777777">
      <w:pPr>
        <w:pStyle w:val="ListParagraph"/>
        <w:numPr>
          <w:ilvl w:val="1"/>
          <w:numId w:val="27"/>
        </w:numPr>
        <w:spacing/>
        <w:contextualSpacing/>
        <w:rPr>
          <w:rFonts w:ascii="Arial" w:hAnsi="Arial" w:cs="Arial"/>
          <w:color w:val="000000" w:themeColor="text2" w:themeTint="FF" w:themeShade="FF"/>
          <w:sz w:val="20"/>
          <w:szCs w:val="20"/>
        </w:rPr>
      </w:pPr>
      <w:r w:rsidR="00B66D8B">
        <w:rPr/>
        <w:t xml:space="preserve">Remissgranskning av operationsansvarig anestesiläkare </w:t>
      </w:r>
    </w:p>
    <w:p w:rsidRPr="00B66D8B" w:rsidR="00B66D8B" w:rsidP="32362D54" w:rsidRDefault="00B66D8B" w14:paraId="3849C53B" w14:textId="069BC681">
      <w:pPr>
        <w:pStyle w:val="ListParagraph"/>
        <w:numPr>
          <w:ilvl w:val="1"/>
          <w:numId w:val="27"/>
        </w:numPr>
        <w:spacing w:line="240" w:lineRule="auto"/>
        <w:contextualSpacing/>
        <w:rPr>
          <w:rFonts w:ascii="Arial" w:hAnsi="Arial" w:cs="Arial"/>
          <w:color w:val="000000" w:themeColor="text2" w:themeTint="FF" w:themeShade="FF"/>
          <w:sz w:val="20"/>
          <w:szCs w:val="20"/>
        </w:rPr>
      </w:pPr>
      <w:r w:rsidR="00B66D8B">
        <w:rPr/>
        <w:t xml:space="preserve">Inläggning utförs på operationsavdelning av specialutbildade sjuksköterskor och </w:t>
      </w:r>
      <w:r w:rsidR="00B66D8B">
        <w:rPr/>
        <w:t xml:space="preserve">anestesiläkare </w:t>
      </w:r>
    </w:p>
    <w:p w:rsidRPr="00B66D8B" w:rsidR="00B66D8B" w:rsidP="00B66D8B" w:rsidRDefault="00B66D8B" w14:paraId="01203FBB" w14:textId="77777777">
      <w:pPr>
        <w:spacing w:after="0" w:line="240" w:lineRule="auto"/>
        <w:ind w:left="0" w:right="0"/>
        <w:rPr>
          <w:rFonts w:ascii="Arial" w:hAnsi="Arial" w:cs="Arial"/>
          <w:sz w:val="20"/>
          <w:szCs w:val="20"/>
        </w:rPr>
      </w:pPr>
    </w:p>
    <w:p w:rsidR="32362D54" w:rsidP="32362D54" w:rsidRDefault="32362D54" w14:paraId="1B6CC8F0" w14:textId="00F8EBE0">
      <w:pPr>
        <w:spacing w:after="0" w:line="240" w:lineRule="auto"/>
        <w:ind w:left="0" w:right="0"/>
        <w:rPr>
          <w:rFonts w:ascii="Arial" w:hAnsi="Arial" w:cs="Arial"/>
          <w:b w:val="1"/>
          <w:bCs w:val="1"/>
          <w:sz w:val="20"/>
          <w:szCs w:val="20"/>
        </w:rPr>
      </w:pPr>
    </w:p>
    <w:p w:rsidR="32362D54" w:rsidP="32362D54" w:rsidRDefault="32362D54" w14:paraId="140A04C8" w14:textId="3C7E1AC5">
      <w:pPr>
        <w:spacing w:after="0" w:line="240" w:lineRule="auto"/>
        <w:ind w:left="0" w:right="0"/>
        <w:rPr>
          <w:rFonts w:ascii="Arial" w:hAnsi="Arial" w:cs="Arial"/>
          <w:b w:val="1"/>
          <w:bCs w:val="1"/>
          <w:sz w:val="20"/>
          <w:szCs w:val="20"/>
        </w:rPr>
      </w:pPr>
    </w:p>
    <w:p w:rsidRPr="00B66D8B" w:rsidR="00B66D8B" w:rsidP="32362D54" w:rsidRDefault="00B66D8B" w14:paraId="4D398D80" w14:textId="77777777">
      <w:pPr>
        <w:pStyle w:val="MellanrubrikVGR"/>
        <w:ind w:left="0"/>
        <w:rPr>
          <w:rFonts w:ascii="Arial" w:hAnsi="Arial" w:cs="Arial"/>
          <w:b w:val="1"/>
          <w:bCs w:val="1"/>
          <w:sz w:val="20"/>
          <w:szCs w:val="20"/>
        </w:rPr>
      </w:pPr>
      <w:r w:rsidR="00B66D8B">
        <w:rPr/>
        <w:t xml:space="preserve">Avgränsningar </w:t>
      </w:r>
    </w:p>
    <w:p w:rsidRPr="00B66D8B" w:rsidR="00B66D8B" w:rsidP="32362D54" w:rsidRDefault="00B66D8B" w14:paraId="33F6338E" w14:textId="77777777">
      <w:pPr>
        <w:pStyle w:val="Normal"/>
        <w:ind w:left="0"/>
        <w:rPr>
          <w:rFonts w:ascii="Arial" w:hAnsi="Arial" w:cs="Arial"/>
          <w:sz w:val="20"/>
          <w:szCs w:val="20"/>
        </w:rPr>
      </w:pPr>
      <w:r w:rsidR="00B66D8B">
        <w:rPr/>
        <w:t xml:space="preserve">Indikationer för inläggning av perifert insatt central kateter (PICC) </w:t>
      </w:r>
    </w:p>
    <w:p w:rsidRPr="00B66D8B" w:rsidR="00B66D8B" w:rsidP="32362D54" w:rsidRDefault="00B66D8B" w14:paraId="07249B8B" w14:textId="77777777">
      <w:pPr>
        <w:pStyle w:val="ListParagraph"/>
        <w:numPr>
          <w:ilvl w:val="0"/>
          <w:numId w:val="28"/>
        </w:numPr>
        <w:spacing w:line="240" w:lineRule="auto"/>
        <w:contextualSpacing/>
        <w:rPr>
          <w:rFonts w:ascii="Arial" w:hAnsi="Arial" w:cs="Arial"/>
          <w:color w:val="000000" w:themeColor="text2" w:themeTint="FF" w:themeShade="FF"/>
          <w:sz w:val="20"/>
          <w:szCs w:val="20"/>
        </w:rPr>
      </w:pPr>
      <w:r w:rsidR="00B66D8B">
        <w:rPr/>
        <w:t xml:space="preserve">Medel- till långvarigt behov av intravenös behandling som parenteral nutrition, antibiotika och cytostatika. </w:t>
      </w:r>
    </w:p>
    <w:p w:rsidRPr="00B66D8B" w:rsidR="00B66D8B" w:rsidP="32362D54" w:rsidRDefault="00B66D8B" w14:paraId="226FC584" w14:textId="77777777">
      <w:pPr>
        <w:pStyle w:val="ListParagraph"/>
        <w:numPr>
          <w:ilvl w:val="0"/>
          <w:numId w:val="28"/>
        </w:numPr>
        <w:spacing w:line="240" w:lineRule="auto"/>
        <w:contextualSpacing/>
        <w:rPr>
          <w:rFonts w:ascii="Arial" w:hAnsi="Arial" w:cs="Arial"/>
          <w:color w:val="000000" w:themeColor="text2" w:themeTint="FF" w:themeShade="FF"/>
          <w:sz w:val="20"/>
          <w:szCs w:val="20"/>
        </w:rPr>
      </w:pPr>
      <w:r w:rsidR="00B66D8B">
        <w:rPr/>
        <w:t>PICC-</w:t>
      </w:r>
      <w:proofErr w:type="spellStart"/>
      <w:r w:rsidR="00B66D8B">
        <w:rPr/>
        <w:t>line</w:t>
      </w:r>
      <w:proofErr w:type="spellEnd"/>
      <w:r w:rsidR="00B66D8B">
        <w:rPr/>
        <w:t xml:space="preserve"> är lämpligt för en planerad behandlingstid från </w:t>
      </w:r>
      <w:proofErr w:type="gramStart"/>
      <w:r w:rsidR="00B66D8B">
        <w:rPr/>
        <w:t>3-4</w:t>
      </w:r>
      <w:proofErr w:type="gramEnd"/>
      <w:r w:rsidR="00B66D8B">
        <w:rPr/>
        <w:t xml:space="preserve"> veckor upp till </w:t>
      </w:r>
      <w:proofErr w:type="gramStart"/>
      <w:r w:rsidR="00B66D8B">
        <w:rPr/>
        <w:t>6-12</w:t>
      </w:r>
      <w:proofErr w:type="gramEnd"/>
      <w:r w:rsidR="00B66D8B">
        <w:rPr/>
        <w:t xml:space="preserve"> månader. För kortare behandlingar är CVK vanligen ett bättre alternativ och vid behandlingar utan säker tidsgräns är subkutan </w:t>
      </w:r>
      <w:proofErr w:type="spellStart"/>
      <w:r w:rsidR="00B66D8B">
        <w:rPr/>
        <w:t>venport</w:t>
      </w:r>
      <w:proofErr w:type="spellEnd"/>
      <w:r w:rsidR="00B66D8B">
        <w:rPr/>
        <w:t xml:space="preserve"> att föredra. </w:t>
      </w:r>
    </w:p>
    <w:p w:rsidRPr="00B66D8B" w:rsidR="00B66D8B" w:rsidP="32362D54" w:rsidRDefault="00B66D8B" w14:paraId="34F91E43" w14:textId="77777777">
      <w:pPr>
        <w:pStyle w:val="ListParagraph"/>
        <w:numPr>
          <w:ilvl w:val="0"/>
          <w:numId w:val="28"/>
        </w:numPr>
        <w:spacing w:line="240" w:lineRule="auto"/>
        <w:contextualSpacing/>
        <w:rPr>
          <w:rFonts w:ascii="Arial" w:hAnsi="Arial" w:cs="Arial"/>
          <w:color w:val="000000" w:themeColor="text2" w:themeTint="FF" w:themeShade="FF"/>
          <w:sz w:val="20"/>
          <w:szCs w:val="20"/>
        </w:rPr>
      </w:pPr>
      <w:r w:rsidR="00B66D8B">
        <w:rPr/>
        <w:t xml:space="preserve">Tillstånd som inte tillåter central access via </w:t>
      </w:r>
      <w:proofErr w:type="spellStart"/>
      <w:r w:rsidR="00B66D8B">
        <w:rPr/>
        <w:t>vena</w:t>
      </w:r>
      <w:proofErr w:type="spellEnd"/>
      <w:r w:rsidR="00B66D8B">
        <w:rPr/>
        <w:t xml:space="preserve"> </w:t>
      </w:r>
      <w:proofErr w:type="spellStart"/>
      <w:r w:rsidR="00B66D8B">
        <w:rPr/>
        <w:t>subclavia</w:t>
      </w:r>
      <w:proofErr w:type="spellEnd"/>
      <w:r w:rsidR="00B66D8B">
        <w:rPr/>
        <w:t xml:space="preserve"> eller </w:t>
      </w:r>
      <w:proofErr w:type="spellStart"/>
      <w:r w:rsidR="00B66D8B">
        <w:rPr/>
        <w:t>vena</w:t>
      </w:r>
      <w:proofErr w:type="spellEnd"/>
      <w:r w:rsidR="00B66D8B">
        <w:rPr/>
        <w:t xml:space="preserve"> </w:t>
      </w:r>
      <w:proofErr w:type="spellStart"/>
      <w:r w:rsidR="00B66D8B">
        <w:rPr/>
        <w:t>jugularis</w:t>
      </w:r>
      <w:proofErr w:type="spellEnd"/>
      <w:r w:rsidR="00B66D8B">
        <w:rPr/>
        <w:t xml:space="preserve">. </w:t>
      </w:r>
    </w:p>
    <w:p w:rsidRPr="00B66D8B" w:rsidR="00B66D8B" w:rsidP="32362D54" w:rsidRDefault="00B66D8B" w14:paraId="540ACADA" w14:textId="32C48B7B">
      <w:pPr>
        <w:pStyle w:val="MellanrubrikVGR"/>
        <w:ind w:left="0"/>
        <w:rPr>
          <w:rFonts w:ascii="Arial" w:hAnsi="Arial" w:cs="Arial"/>
          <w:b w:val="1"/>
          <w:bCs w:val="1"/>
          <w:sz w:val="20"/>
          <w:szCs w:val="20"/>
        </w:rPr>
      </w:pPr>
      <w:r w:rsidR="00B66D8B">
        <w:rPr/>
        <w:t xml:space="preserve">Förberedelser </w:t>
      </w:r>
    </w:p>
    <w:p w:rsidRPr="00B66D8B" w:rsidR="00B66D8B" w:rsidP="32362D54" w:rsidRDefault="00B66D8B" w14:paraId="3D14F738" w14:textId="77777777">
      <w:pPr>
        <w:pStyle w:val="Normal"/>
        <w:spacing w:line="240" w:lineRule="auto"/>
        <w:ind w:left="0"/>
        <w:rPr>
          <w:rFonts w:ascii="Arial" w:hAnsi="Arial" w:cs="Arial"/>
          <w:sz w:val="20"/>
          <w:szCs w:val="20"/>
        </w:rPr>
      </w:pPr>
      <w:r w:rsidR="00B66D8B">
        <w:rPr/>
        <w:t xml:space="preserve">Inga speciella förberedelser behövs, patienten behöver inte vara fastande, ingen antibiotikaprofylax är nödvändig. Behandling med blodförtunnande läkemedel behöver inte sättas ut. </w:t>
      </w:r>
    </w:p>
    <w:p w:rsidRPr="00B66D8B" w:rsidR="00B66D8B" w:rsidP="32362D54" w:rsidRDefault="00B66D8B" w14:paraId="51EFF053" w14:textId="77777777">
      <w:pPr>
        <w:pStyle w:val="Heading2"/>
        <w:keepNext w:val="1"/>
        <w:ind w:left="0"/>
        <w:rPr>
          <w:rFonts w:ascii="Arial" w:hAnsi="Arial"/>
          <w:b w:val="1"/>
          <w:bCs w:val="1"/>
        </w:rPr>
      </w:pPr>
      <w:r w:rsidR="00B66D8B">
        <w:rPr/>
        <w:t>Arbetsbeskrivning</w:t>
      </w:r>
    </w:p>
    <w:p w:rsidRPr="00B66D8B" w:rsidR="00B66D8B" w:rsidP="32362D54" w:rsidRDefault="00B66D8B" w14:paraId="2BC6E95C" w14:textId="5B753C5D">
      <w:pPr>
        <w:pStyle w:val="Normal"/>
        <w:spacing w:line="240" w:lineRule="auto"/>
        <w:ind w:left="0"/>
        <w:rPr>
          <w:rFonts w:ascii="Arial" w:hAnsi="Arial" w:cs="Arial"/>
          <w:sz w:val="20"/>
          <w:szCs w:val="20"/>
        </w:rPr>
      </w:pPr>
      <w:r w:rsidR="00B66D8B">
        <w:rPr/>
        <w:t xml:space="preserve">Katetern läggs in, under sterila förhållanden, av specialutbildade sjuksköterskor och anestesiläkare som med hjälp av ultraljud punkterar någon av överarmens vener. Katetern förs in så att spetsen </w:t>
      </w:r>
      <w:r w:rsidR="00B66D8B">
        <w:rPr/>
        <w:t xml:space="preserve">placeras centralt, idealt i nedre tredjedelen av </w:t>
      </w:r>
      <w:proofErr w:type="spellStart"/>
      <w:r w:rsidR="00B66D8B">
        <w:rPr/>
        <w:t>vena</w:t>
      </w:r>
      <w:proofErr w:type="spellEnd"/>
      <w:r w:rsidR="00B66D8B">
        <w:rPr/>
        <w:t xml:space="preserve"> </w:t>
      </w:r>
      <w:proofErr w:type="spellStart"/>
      <w:r w:rsidR="00B66D8B">
        <w:rPr/>
        <w:t>cava</w:t>
      </w:r>
      <w:proofErr w:type="spellEnd"/>
      <w:r w:rsidR="00B66D8B">
        <w:rPr/>
        <w:t xml:space="preserve"> </w:t>
      </w:r>
      <w:proofErr w:type="spellStart"/>
      <w:r w:rsidR="00B66D8B">
        <w:rPr/>
        <w:t>superior</w:t>
      </w:r>
      <w:proofErr w:type="spellEnd"/>
      <w:r w:rsidR="00B66D8B">
        <w:rPr/>
        <w:t xml:space="preserve">, strax ovan övergången till höger </w:t>
      </w:r>
      <w:r w:rsidR="00B66D8B">
        <w:rPr/>
        <w:t xml:space="preserve">förmak. En ny teknik för att lokalisera PICC-linekateterns väg ner i </w:t>
      </w:r>
      <w:proofErr w:type="spellStart"/>
      <w:r w:rsidR="00B66D8B">
        <w:rPr/>
        <w:t>vena</w:t>
      </w:r>
      <w:proofErr w:type="spellEnd"/>
      <w:r w:rsidR="00B66D8B">
        <w:rPr/>
        <w:t xml:space="preserve"> </w:t>
      </w:r>
      <w:proofErr w:type="spellStart"/>
      <w:r w:rsidR="00B66D8B">
        <w:rPr/>
        <w:t>cava</w:t>
      </w:r>
      <w:proofErr w:type="spellEnd"/>
      <w:r w:rsidR="00B66D8B">
        <w:rPr/>
        <w:t xml:space="preserve"> </w:t>
      </w:r>
      <w:proofErr w:type="spellStart"/>
      <w:r w:rsidR="00B66D8B">
        <w:rPr/>
        <w:t>superior</w:t>
      </w:r>
      <w:proofErr w:type="spellEnd"/>
      <w:r w:rsidR="00B66D8B">
        <w:rPr/>
        <w:t xml:space="preserve"> samt visa på </w:t>
      </w:r>
      <w:r w:rsidR="00B66D8B">
        <w:rPr/>
        <w:t xml:space="preserve">spetsens läge har börjat användas på </w:t>
      </w:r>
      <w:proofErr w:type="spellStart"/>
      <w:r w:rsidR="00B66D8B">
        <w:rPr/>
        <w:t>SkaS</w:t>
      </w:r>
      <w:proofErr w:type="spellEnd"/>
      <w:r w:rsidR="00B66D8B">
        <w:rPr/>
        <w:t xml:space="preserve">, så kallad ”Sherlock navigeringssystem med EKG”. </w:t>
      </w:r>
    </w:p>
    <w:p w:rsidRPr="00B66D8B" w:rsidR="00B66D8B" w:rsidP="32362D54" w:rsidRDefault="00B66D8B" w14:paraId="75EEDD9E" w14:textId="23D79716">
      <w:pPr>
        <w:pStyle w:val="Normal"/>
        <w:spacing w:line="240" w:lineRule="auto"/>
        <w:ind w:left="0"/>
        <w:rPr>
          <w:rFonts w:ascii="Arial" w:hAnsi="Arial" w:cs="Arial"/>
          <w:sz w:val="20"/>
          <w:szCs w:val="20"/>
        </w:rPr>
      </w:pPr>
      <w:r w:rsidR="00B66D8B">
        <w:rPr/>
        <w:t xml:space="preserve">Om denna teknik används behövs ingen uppföljande lungröntgenundersökning. Katetern fixeras </w:t>
      </w:r>
      <w:r w:rsidR="00B66D8B">
        <w:rPr/>
        <w:t xml:space="preserve">med ett specialförband, Statlock, och täcks med genomskinligt ocklusivt förband. </w:t>
      </w:r>
    </w:p>
    <w:p w:rsidRPr="00B66D8B" w:rsidR="00B66D8B" w:rsidP="32362D54" w:rsidRDefault="00B66D8B" w14:paraId="3994F4D6" w14:textId="77777777">
      <w:pPr>
        <w:pStyle w:val="MellanrubrikVGR"/>
        <w:ind w:left="0"/>
        <w:rPr>
          <w:rFonts w:ascii="Arial" w:hAnsi="Arial" w:cs="Arial"/>
          <w:b w:val="1"/>
          <w:bCs w:val="1"/>
          <w:sz w:val="20"/>
          <w:szCs w:val="20"/>
        </w:rPr>
      </w:pPr>
      <w:r w:rsidR="00B66D8B">
        <w:rPr/>
        <w:t xml:space="preserve">Katetern </w:t>
      </w:r>
    </w:p>
    <w:p w:rsidRPr="00B66D8B" w:rsidR="00B66D8B" w:rsidP="32362D54" w:rsidRDefault="00B66D8B" w14:paraId="5F5FB972" w14:textId="01F0B499">
      <w:pPr>
        <w:pStyle w:val="Normal"/>
        <w:spacing w:line="240" w:lineRule="auto"/>
        <w:ind w:left="0"/>
        <w:rPr>
          <w:rFonts w:ascii="Arial" w:hAnsi="Arial" w:cs="Arial"/>
          <w:sz w:val="20"/>
          <w:szCs w:val="20"/>
        </w:rPr>
      </w:pPr>
      <w:r w:rsidR="00B66D8B">
        <w:rPr/>
        <w:t xml:space="preserve">Power PICC Solo. </w:t>
      </w:r>
      <w:r>
        <w:br/>
      </w:r>
      <w:r w:rsidR="00B66D8B">
        <w:rPr/>
        <w:t xml:space="preserve">Ventilförsedd kateter som hindar backflöde av blod och luftemboli. Ventilen öppnas vid positivt tryck </w:t>
      </w:r>
      <w:r w:rsidR="00B66D8B">
        <w:rPr/>
        <w:t xml:space="preserve">som vid injektion och infusion, likaså vid aspiration som vid blodprovstagning. </w:t>
      </w:r>
    </w:p>
    <w:p w:rsidRPr="00B66D8B" w:rsidR="00B66D8B" w:rsidP="32362D54" w:rsidRDefault="00B66D8B" w14:paraId="7E32E07E" w14:textId="77777777">
      <w:pPr>
        <w:pStyle w:val="Normal"/>
        <w:spacing w:line="240" w:lineRule="auto"/>
        <w:ind w:left="0"/>
        <w:rPr>
          <w:rFonts w:ascii="Arial" w:hAnsi="Arial" w:cs="Arial"/>
          <w:sz w:val="20"/>
          <w:szCs w:val="20"/>
        </w:rPr>
      </w:pPr>
      <w:r w:rsidR="00B66D8B">
        <w:rPr/>
        <w:t xml:space="preserve">Ventilen är placerad i kateterns proximala ände, det vill säga utanför kroppen. Power PICC Solo medger administrering av röntgenkontrast med motorspruta. </w:t>
      </w:r>
    </w:p>
    <w:p w:rsidRPr="00B66D8B" w:rsidR="00B66D8B" w:rsidP="32362D54" w:rsidRDefault="00B66D8B" w14:paraId="7708DF5B" w14:textId="77777777">
      <w:pPr>
        <w:pStyle w:val="MellanrubrikVGR"/>
        <w:ind w:left="0"/>
        <w:rPr>
          <w:rFonts w:ascii="Arial" w:hAnsi="Arial" w:cs="Arial"/>
          <w:b w:val="1"/>
          <w:bCs w:val="1"/>
          <w:sz w:val="20"/>
          <w:szCs w:val="20"/>
        </w:rPr>
      </w:pPr>
      <w:r w:rsidR="00B66D8B">
        <w:rPr/>
        <w:t xml:space="preserve">Inför inläggning </w:t>
      </w:r>
    </w:p>
    <w:p w:rsidRPr="00B66D8B" w:rsidR="00B66D8B" w:rsidP="32362D54" w:rsidRDefault="00B66D8B" w14:paraId="4BA454A5" w14:textId="7CD26EB4">
      <w:pPr>
        <w:pStyle w:val="Normal"/>
        <w:spacing w:line="240" w:lineRule="auto"/>
        <w:ind w:left="0"/>
        <w:rPr>
          <w:rFonts w:ascii="Arial" w:hAnsi="Arial" w:cs="Arial"/>
          <w:sz w:val="20"/>
          <w:szCs w:val="20"/>
        </w:rPr>
      </w:pPr>
      <w:r w:rsidR="00B66D8B">
        <w:rPr/>
        <w:t>För patient i behov av PICC-</w:t>
      </w:r>
      <w:proofErr w:type="spellStart"/>
      <w:r w:rsidR="00B66D8B">
        <w:rPr/>
        <w:t>line</w:t>
      </w:r>
      <w:proofErr w:type="spellEnd"/>
      <w:r w:rsidR="00B66D8B">
        <w:rPr/>
        <w:t xml:space="preserve">/central infart skickas remiss till anestesi/operation. Inläggning kan </w:t>
      </w:r>
      <w:r w:rsidR="00B66D8B">
        <w:rPr/>
        <w:t xml:space="preserve">utföras både i Lidköping och Skövde och remissen skickas till önskad enhet. I remissen anges om inläggningen önskas akut eller om ett speciellt datum önskas inför t.ex. start av cytostatika. Polikliniska patienter kan tas om hand via </w:t>
      </w:r>
      <w:proofErr w:type="spellStart"/>
      <w:r w:rsidR="00B66D8B">
        <w:rPr/>
        <w:t>dagkirurgen</w:t>
      </w:r>
      <w:proofErr w:type="spellEnd"/>
      <w:r w:rsidR="00B66D8B">
        <w:rPr/>
        <w:t xml:space="preserve"> på respektive sjukhus. </w:t>
      </w:r>
    </w:p>
    <w:p w:rsidRPr="00B66D8B" w:rsidR="00B66D8B" w:rsidP="32362D54" w:rsidRDefault="00B66D8B" w14:paraId="6EE0B77D" w14:textId="6FFD9A0D">
      <w:pPr>
        <w:pStyle w:val="Normal"/>
        <w:spacing w:line="240" w:lineRule="auto"/>
        <w:ind w:left="0"/>
      </w:pPr>
      <w:r w:rsidR="00B66D8B">
        <w:rPr/>
        <w:t xml:space="preserve">Operationsansvarig anestesiläkare gör remissgranskning och bedömer lämpligheten av önskad </w:t>
      </w:r>
      <w:r w:rsidR="00B66D8B">
        <w:rPr/>
        <w:t>infart.</w:t>
      </w:r>
    </w:p>
    <w:p w:rsidRPr="00B66D8B" w:rsidR="00B66D8B" w:rsidP="32362D54" w:rsidRDefault="00B66D8B" w14:paraId="3DEC2348" w14:textId="77777777">
      <w:pPr>
        <w:pStyle w:val="MellanrubrikVGR"/>
        <w:ind w:left="0"/>
        <w:rPr>
          <w:rFonts w:ascii="Arial" w:hAnsi="Arial" w:cs="Arial"/>
          <w:b w:val="1"/>
          <w:bCs w:val="1"/>
          <w:sz w:val="20"/>
          <w:szCs w:val="20"/>
        </w:rPr>
      </w:pPr>
      <w:r w:rsidR="00B66D8B">
        <w:rPr/>
        <w:t xml:space="preserve">Rutiner efter inläggning </w:t>
      </w:r>
    </w:p>
    <w:p w:rsidRPr="00B66D8B" w:rsidR="00B66D8B" w:rsidP="32362D54" w:rsidRDefault="00B66D8B" w14:paraId="05CC7F3A" w14:textId="7BB2023B">
      <w:pPr>
        <w:pStyle w:val="Normal"/>
        <w:spacing w:line="240" w:lineRule="auto"/>
        <w:ind w:left="0"/>
        <w:rPr>
          <w:rFonts w:ascii="Arial" w:hAnsi="Arial" w:cs="Arial"/>
          <w:sz w:val="20"/>
          <w:szCs w:val="20"/>
        </w:rPr>
      </w:pPr>
      <w:r w:rsidR="00B66D8B">
        <w:rPr/>
        <w:t xml:space="preserve">Röntgenkontroll bör ske efter inläggandet för att kontrollera kateterspetsläget innan katetern </w:t>
      </w:r>
      <w:r w:rsidR="00B66D8B">
        <w:rPr/>
        <w:t xml:space="preserve">används. Om ”Sherlock navigeringssystem med EKG” används behövs ingen lungröntgenkontroll. Detta dokumenteras i </w:t>
      </w:r>
      <w:r w:rsidR="00B66D8B">
        <w:rPr/>
        <w:t>Melior</w:t>
      </w:r>
      <w:r w:rsidR="10FB2D7F">
        <w:rPr/>
        <w:t>-</w:t>
      </w:r>
      <w:r w:rsidR="00B66D8B">
        <w:rPr/>
        <w:t>mallen</w:t>
      </w:r>
      <w:r w:rsidR="00B66D8B">
        <w:rPr/>
        <w:t xml:space="preserve"> för PICC-</w:t>
      </w:r>
      <w:proofErr w:type="spellStart"/>
      <w:r w:rsidR="00B66D8B">
        <w:rPr/>
        <w:t>line</w:t>
      </w:r>
      <w:proofErr w:type="spellEnd"/>
      <w:r w:rsidR="00B66D8B">
        <w:rPr/>
        <w:t xml:space="preserve">. Informationsbroschyr och patientkort lämnas till patienten. </w:t>
      </w:r>
    </w:p>
    <w:p w:rsidRPr="00B66D8B" w:rsidR="00B66D8B" w:rsidP="32362D54" w:rsidRDefault="00B66D8B" w14:paraId="677952E0" w14:textId="77777777">
      <w:pPr>
        <w:pStyle w:val="MellanrubrikVGR"/>
        <w:ind w:left="0"/>
        <w:rPr>
          <w:rFonts w:ascii="Arial" w:hAnsi="Arial" w:cs="Arial"/>
          <w:b w:val="1"/>
          <w:bCs w:val="1"/>
          <w:sz w:val="20"/>
          <w:szCs w:val="20"/>
        </w:rPr>
      </w:pPr>
      <w:r w:rsidR="00B66D8B">
        <w:rPr/>
        <w:t xml:space="preserve">Handhavande </w:t>
      </w:r>
    </w:p>
    <w:p w:rsidRPr="00B66D8B" w:rsidR="00B66D8B" w:rsidP="32362D54" w:rsidRDefault="00B66D8B" w14:paraId="346D39DC" w14:textId="77777777">
      <w:pPr>
        <w:pStyle w:val="Normal"/>
        <w:spacing w:line="240" w:lineRule="auto"/>
        <w:ind w:left="0"/>
        <w:rPr>
          <w:rFonts w:ascii="Arial" w:hAnsi="Arial" w:cs="Arial"/>
          <w:sz w:val="20"/>
          <w:szCs w:val="20"/>
        </w:rPr>
      </w:pPr>
      <w:r w:rsidR="00B66D8B">
        <w:rPr/>
        <w:t>För att motverka stopp i katetern ska den genomspolas med 20 - 40 ml natriumklorid efter användning. Så kallad "start-stoppteknik" ska användas för att skapa ett turbulent flöde i katetern och på så vis motverka stopp.</w:t>
      </w:r>
    </w:p>
    <w:p w:rsidRPr="00B66D8B" w:rsidR="00B66D8B" w:rsidP="32362D54" w:rsidRDefault="00B66D8B" w14:paraId="5D5188A2" w14:textId="77777777">
      <w:pPr>
        <w:pStyle w:val="Normal"/>
        <w:spacing w:line="240" w:lineRule="auto"/>
        <w:ind w:left="0"/>
        <w:rPr>
          <w:rFonts w:ascii="Arial" w:hAnsi="Arial" w:cs="Arial"/>
          <w:sz w:val="20"/>
          <w:szCs w:val="20"/>
        </w:rPr>
      </w:pPr>
      <w:r w:rsidR="00B66D8B">
        <w:rPr/>
        <w:t>Patienter med ventilförsedd PICC-</w:t>
      </w:r>
      <w:proofErr w:type="spellStart"/>
      <w:r w:rsidR="00B66D8B">
        <w:rPr/>
        <w:t>line</w:t>
      </w:r>
      <w:proofErr w:type="spellEnd"/>
      <w:r w:rsidR="00B66D8B">
        <w:rPr/>
        <w:t xml:space="preserve"> har ingen risk för </w:t>
      </w:r>
      <w:proofErr w:type="spellStart"/>
      <w:r w:rsidR="00B66D8B">
        <w:rPr/>
        <w:t>luftembolisering</w:t>
      </w:r>
      <w:proofErr w:type="spellEnd"/>
      <w:r w:rsidR="00B66D8B">
        <w:rPr/>
        <w:t xml:space="preserve">. Sängens huvudända behöver inte sänkas vid hantering av katetern. </w:t>
      </w:r>
    </w:p>
    <w:p w:rsidRPr="00B66D8B" w:rsidR="00B66D8B" w:rsidP="32362D54" w:rsidRDefault="00B66D8B" w14:paraId="1BF39548" w14:textId="7EC20126">
      <w:pPr>
        <w:pStyle w:val="Normal"/>
        <w:ind w:left="0"/>
        <w:rPr>
          <w:rFonts w:ascii="Arial" w:hAnsi="Arial" w:cs="Arial"/>
          <w:sz w:val="20"/>
          <w:szCs w:val="20"/>
        </w:rPr>
      </w:pPr>
      <w:r w:rsidR="00B66D8B">
        <w:rPr/>
        <w:t xml:space="preserve">För övrigt kan samma rutiner användas som vid CVK. </w:t>
      </w:r>
    </w:p>
    <w:p w:rsidRPr="00B66D8B" w:rsidR="00B66D8B" w:rsidP="32362D54" w:rsidRDefault="00B66D8B" w14:paraId="6AB2AA3E" w14:textId="25F51CAC">
      <w:pPr>
        <w:pStyle w:val="MellanrubrikVGR"/>
        <w:ind w:left="0"/>
        <w:rPr>
          <w:rFonts w:ascii="Arial" w:hAnsi="Arial" w:cs="Arial"/>
          <w:b w:val="1"/>
          <w:bCs w:val="1"/>
          <w:sz w:val="20"/>
          <w:szCs w:val="20"/>
        </w:rPr>
      </w:pPr>
      <w:r w:rsidR="00B66D8B">
        <w:rPr/>
        <w:t xml:space="preserve">Hygien </w:t>
      </w:r>
    </w:p>
    <w:p w:rsidRPr="00B66D8B" w:rsidR="00B66D8B" w:rsidP="32362D54" w:rsidRDefault="00B66D8B" w14:paraId="633A0A7A" w14:textId="77777777">
      <w:pPr>
        <w:pStyle w:val="Normal"/>
        <w:ind w:left="0"/>
        <w:rPr>
          <w:rFonts w:ascii="Arial" w:hAnsi="Arial" w:cs="Arial"/>
          <w:sz w:val="20"/>
          <w:szCs w:val="20"/>
        </w:rPr>
      </w:pPr>
      <w:r w:rsidR="00B66D8B">
        <w:rPr/>
        <w:t xml:space="preserve">Tillämpa basala hygienrutiner </w:t>
      </w:r>
    </w:p>
    <w:p w:rsidR="07E1F91D" w:rsidP="65895360" w:rsidRDefault="07E1F91D" w14:paraId="3959F4B3" w14:textId="7A5E79D9">
      <w:pPr>
        <w:pStyle w:val="ListParagraph"/>
        <w:numPr>
          <w:ilvl w:val="1"/>
          <w:numId w:val="29"/>
        </w:numPr>
        <w:spacing w:line="240" w:lineRule="auto"/>
        <w:contextualSpacing/>
        <w:rPr>
          <w:rFonts w:ascii="Lato" w:hAnsi="Lato" w:eastAsia="Lato" w:cs="Lato"/>
          <w:noProof w:val="0"/>
          <w:color w:val="auto"/>
          <w:sz w:val="24"/>
          <w:szCs w:val="24"/>
          <w:lang w:val="sv-SE"/>
        </w:rPr>
      </w:pPr>
      <w:r w:rsidRPr="65895360" w:rsidR="07E1F91D">
        <w:rPr>
          <w:noProof w:val="0"/>
          <w:sz w:val="24"/>
          <w:szCs w:val="24"/>
          <w:lang w:val="sv-SE"/>
        </w:rPr>
        <w:t>Arbeta alltid aseptiskt vid omläggning och spolning. Omläggning ska göras med sterila produkter.</w:t>
      </w:r>
    </w:p>
    <w:p w:rsidRPr="00B66D8B" w:rsidR="00B66D8B" w:rsidP="65895360" w:rsidRDefault="00B66D8B" w14:paraId="4E537431" w14:textId="265A509E">
      <w:pPr>
        <w:pStyle w:val="ListParagraph"/>
        <w:numPr>
          <w:ilvl w:val="1"/>
          <w:numId w:val="29"/>
        </w:numPr>
        <w:spacing w:line="240" w:lineRule="auto"/>
        <w:contextualSpacing/>
        <w:rPr>
          <w:rFonts w:ascii="Arial" w:hAnsi="Arial" w:cs="Arial"/>
          <w:color w:val="000000" w:themeColor="text2" w:themeTint="FF" w:themeShade="FF"/>
          <w:sz w:val="24"/>
          <w:szCs w:val="24"/>
        </w:rPr>
      </w:pPr>
      <w:r w:rsidRPr="65895360" w:rsidR="00B66D8B">
        <w:rPr>
          <w:sz w:val="24"/>
          <w:szCs w:val="24"/>
        </w:rPr>
        <w:t xml:space="preserve">Använd engångs plastförkläde eller ren skyddsrock </w:t>
      </w:r>
    </w:p>
    <w:p w:rsidRPr="00B66D8B" w:rsidR="00B66D8B" w:rsidP="65895360" w:rsidRDefault="00B66D8B" w14:paraId="729D6526" w14:textId="77777777">
      <w:pPr>
        <w:pStyle w:val="ListParagraph"/>
        <w:numPr>
          <w:ilvl w:val="1"/>
          <w:numId w:val="29"/>
        </w:numPr>
        <w:spacing w:line="240" w:lineRule="auto"/>
        <w:contextualSpacing/>
        <w:rPr>
          <w:rFonts w:ascii="Arial" w:hAnsi="Arial" w:cs="Arial"/>
          <w:color w:val="000000" w:themeColor="text2" w:themeTint="FF" w:themeShade="FF"/>
          <w:sz w:val="24"/>
          <w:szCs w:val="24"/>
        </w:rPr>
      </w:pPr>
      <w:r w:rsidRPr="65895360" w:rsidR="00B66D8B">
        <w:rPr>
          <w:sz w:val="24"/>
          <w:szCs w:val="24"/>
        </w:rPr>
        <w:t xml:space="preserve">Desinfektera händerna före och efter hantering av venös infart </w:t>
      </w:r>
    </w:p>
    <w:p w:rsidRPr="00B66D8B" w:rsidR="00B66D8B" w:rsidP="65895360" w:rsidRDefault="00B66D8B" w14:paraId="1B3E4B7B" w14:textId="77777777">
      <w:pPr>
        <w:pStyle w:val="ListParagraph"/>
        <w:numPr>
          <w:ilvl w:val="1"/>
          <w:numId w:val="29"/>
        </w:numPr>
        <w:spacing w:line="240" w:lineRule="auto"/>
        <w:contextualSpacing/>
        <w:rPr>
          <w:rFonts w:ascii="Arial" w:hAnsi="Arial" w:cs="Arial"/>
          <w:color w:val="000000" w:themeColor="text2" w:themeTint="FF" w:themeShade="FF"/>
          <w:sz w:val="24"/>
          <w:szCs w:val="24"/>
        </w:rPr>
      </w:pPr>
      <w:r w:rsidRPr="65895360" w:rsidR="00B66D8B">
        <w:rPr>
          <w:sz w:val="24"/>
          <w:szCs w:val="24"/>
        </w:rPr>
        <w:t xml:space="preserve">Använd rena undersökningshandskar vid hantering av PICC </w:t>
      </w:r>
    </w:p>
    <w:p w:rsidRPr="00B66D8B" w:rsidR="00B66D8B" w:rsidP="65895360" w:rsidRDefault="00B66D8B" w14:paraId="3FE27E15" w14:textId="77777777">
      <w:pPr>
        <w:pStyle w:val="ListParagraph"/>
        <w:numPr>
          <w:ilvl w:val="1"/>
          <w:numId w:val="29"/>
        </w:numPr>
        <w:spacing w:line="240" w:lineRule="auto"/>
        <w:contextualSpacing/>
        <w:rPr>
          <w:rFonts w:ascii="Arial" w:hAnsi="Arial" w:cs="Arial"/>
          <w:color w:val="000000" w:themeColor="text2" w:themeTint="FF" w:themeShade="FF"/>
          <w:sz w:val="24"/>
          <w:szCs w:val="24"/>
        </w:rPr>
      </w:pPr>
      <w:r w:rsidRPr="65895360" w:rsidR="00B66D8B">
        <w:rPr>
          <w:sz w:val="24"/>
          <w:szCs w:val="24"/>
        </w:rPr>
        <w:t xml:space="preserve">Utför så få manipulationer som möjligt, ha ett genomtänkt arbetssätt </w:t>
      </w:r>
    </w:p>
    <w:p w:rsidRPr="00B66D8B" w:rsidR="00B66D8B" w:rsidP="65895360" w:rsidRDefault="00B66D8B" w14:paraId="6F0BC1A5" w14:textId="2E5A728E">
      <w:pPr>
        <w:pStyle w:val="ListParagraph"/>
        <w:numPr>
          <w:ilvl w:val="1"/>
          <w:numId w:val="29"/>
        </w:numPr>
        <w:spacing w:line="240" w:lineRule="auto"/>
        <w:contextualSpacing/>
        <w:rPr>
          <w:rFonts w:ascii="Arial" w:hAnsi="Arial" w:cs="Arial"/>
          <w:color w:val="000000" w:themeColor="text2" w:themeTint="FF" w:themeShade="FF"/>
          <w:sz w:val="24"/>
          <w:szCs w:val="24"/>
        </w:rPr>
      </w:pPr>
      <w:r w:rsidRPr="65895360" w:rsidR="00B66D8B">
        <w:rPr>
          <w:sz w:val="24"/>
          <w:szCs w:val="24"/>
        </w:rPr>
        <w:t xml:space="preserve">Vid manipulation, desinfektera kranöppning/injektionsventil med </w:t>
      </w:r>
      <w:r w:rsidRPr="65895360" w:rsidR="1044B184">
        <w:rPr>
          <w:sz w:val="24"/>
          <w:szCs w:val="24"/>
        </w:rPr>
        <w:t>K</w:t>
      </w:r>
      <w:r w:rsidRPr="65895360" w:rsidR="00B66D8B">
        <w:rPr>
          <w:sz w:val="24"/>
          <w:szCs w:val="24"/>
        </w:rPr>
        <w:t>lorhexidinsprit</w:t>
      </w:r>
      <w:r w:rsidRPr="65895360" w:rsidR="00B66D8B">
        <w:rPr>
          <w:sz w:val="24"/>
          <w:szCs w:val="24"/>
        </w:rPr>
        <w:t xml:space="preserve"> 5 mg/ml </w:t>
      </w:r>
    </w:p>
    <w:p w:rsidRPr="00B66D8B" w:rsidR="00B66D8B" w:rsidP="65895360" w:rsidRDefault="00B66D8B" w14:paraId="3110C4DD" w14:textId="77777777">
      <w:pPr>
        <w:pStyle w:val="ListParagraph"/>
        <w:numPr>
          <w:ilvl w:val="1"/>
          <w:numId w:val="29"/>
        </w:numPr>
        <w:spacing w:line="240" w:lineRule="auto"/>
        <w:contextualSpacing/>
        <w:rPr>
          <w:rFonts w:ascii="Arial" w:hAnsi="Arial" w:cs="Arial"/>
          <w:color w:val="000000" w:themeColor="text2" w:themeTint="FF" w:themeShade="FF"/>
          <w:sz w:val="24"/>
          <w:szCs w:val="24"/>
        </w:rPr>
      </w:pPr>
      <w:r w:rsidRPr="65895360" w:rsidR="00B66D8B">
        <w:rPr>
          <w:sz w:val="24"/>
          <w:szCs w:val="24"/>
        </w:rPr>
        <w:t xml:space="preserve">Låt lufttorka efter desinfektion </w:t>
      </w:r>
    </w:p>
    <w:p w:rsidRPr="00B66D8B" w:rsidR="00B66D8B" w:rsidP="65895360" w:rsidRDefault="00B66D8B" w14:paraId="6B5D17BE" w14:textId="77777777">
      <w:pPr>
        <w:pStyle w:val="ListParagraph"/>
        <w:numPr>
          <w:ilvl w:val="1"/>
          <w:numId w:val="29"/>
        </w:numPr>
        <w:spacing w:line="240" w:lineRule="auto"/>
        <w:contextualSpacing/>
        <w:rPr>
          <w:rFonts w:ascii="Arial" w:hAnsi="Arial" w:cs="Arial"/>
          <w:color w:val="000000" w:themeColor="text2" w:themeTint="FF" w:themeShade="FF"/>
          <w:sz w:val="24"/>
          <w:szCs w:val="24"/>
        </w:rPr>
      </w:pPr>
      <w:r w:rsidRPr="65895360" w:rsidR="00B66D8B">
        <w:rPr>
          <w:sz w:val="24"/>
          <w:szCs w:val="24"/>
        </w:rPr>
        <w:t xml:space="preserve">Ta alltid ny steril skyddspropp om inte injektionsventil används </w:t>
      </w:r>
    </w:p>
    <w:p w:rsidRPr="00B66D8B" w:rsidR="00B66D8B" w:rsidP="65895360" w:rsidRDefault="00B66D8B" w14:paraId="6D64BC79" w14:textId="77777777">
      <w:pPr>
        <w:pStyle w:val="ListParagraph"/>
        <w:numPr>
          <w:ilvl w:val="1"/>
          <w:numId w:val="29"/>
        </w:numPr>
        <w:spacing w:line="240" w:lineRule="auto"/>
        <w:contextualSpacing/>
        <w:rPr>
          <w:rFonts w:ascii="Arial" w:hAnsi="Arial" w:cs="Arial"/>
          <w:color w:val="000000" w:themeColor="text2" w:themeTint="FF" w:themeShade="FF"/>
          <w:sz w:val="24"/>
          <w:szCs w:val="24"/>
        </w:rPr>
      </w:pPr>
      <w:r w:rsidRPr="65895360" w:rsidR="00B66D8B">
        <w:rPr>
          <w:sz w:val="24"/>
          <w:szCs w:val="24"/>
        </w:rPr>
        <w:t xml:space="preserve">Patienten kan duscha om förbandet över insticksstället är tätt </w:t>
      </w:r>
    </w:p>
    <w:p w:rsidRPr="00B66D8B" w:rsidR="00B66D8B" w:rsidP="32362D54" w:rsidRDefault="00B66D8B" w14:paraId="4C9F4FE3" w14:textId="230F1485">
      <w:pPr>
        <w:pStyle w:val="MellanrubrikVGR"/>
        <w:ind w:left="0"/>
        <w:rPr>
          <w:rFonts w:ascii="Arial" w:hAnsi="Arial" w:cs="Arial"/>
          <w:b w:val="1"/>
          <w:bCs w:val="1"/>
          <w:sz w:val="20"/>
          <w:szCs w:val="20"/>
        </w:rPr>
      </w:pPr>
      <w:r w:rsidR="00B66D8B">
        <w:rPr/>
        <w:t xml:space="preserve">Omläggning </w:t>
      </w:r>
    </w:p>
    <w:p w:rsidRPr="00B66D8B" w:rsidR="00B66D8B" w:rsidP="65895360" w:rsidRDefault="00B66D8B" w14:paraId="29D1141C" w14:textId="7BA1F3B1">
      <w:pPr>
        <w:pStyle w:val="Normal"/>
        <w:spacing w:line="240" w:lineRule="auto"/>
        <w:ind w:left="0"/>
        <w:rPr>
          <w:noProof w:val="0"/>
          <w:lang w:val="sv-SE"/>
        </w:rPr>
      </w:pPr>
      <w:r w:rsidR="00B66D8B">
        <w:rPr/>
        <w:t xml:space="preserve">Katetern ska läggas om och spolas med natriumklorid 1 gång/vecka. Heparin ska inte användas. </w:t>
      </w:r>
      <w:r>
        <w:br/>
      </w:r>
      <w:r w:rsidRPr="65895360" w:rsidR="200525BF">
        <w:rPr>
          <w:noProof w:val="0"/>
          <w:lang w:val="sv-SE"/>
        </w:rPr>
        <w:t>Vid omläggning rekommenderas steril rutin och för detaljer hänvisning</w:t>
      </w:r>
      <w:r w:rsidRPr="65895360" w:rsidR="241E6AD8">
        <w:rPr>
          <w:noProof w:val="0"/>
          <w:lang w:val="sv-SE"/>
        </w:rPr>
        <w:t xml:space="preserve"> </w:t>
      </w:r>
      <w:r w:rsidR="00B66D8B">
        <w:rPr/>
        <w:t xml:space="preserve">till vårdhandboken, </w:t>
      </w:r>
      <w:hyperlink r:id="R10beb9d33d334bca">
        <w:r w:rsidRPr="65895360" w:rsidR="5447C8D5">
          <w:rPr>
            <w:rStyle w:val="Hyperlink"/>
          </w:rPr>
          <w:t>Vårdhandboken.</w:t>
        </w:r>
      </w:hyperlink>
    </w:p>
    <w:p w:rsidRPr="00B66D8B" w:rsidR="00B66D8B" w:rsidP="32362D54" w:rsidRDefault="00B66D8B" w14:paraId="12E82C4D" w14:textId="77777777">
      <w:pPr>
        <w:pStyle w:val="MellanrubrikVGR"/>
        <w:ind w:left="0"/>
        <w:rPr>
          <w:rFonts w:ascii="Arial" w:hAnsi="Arial" w:cs="Arial"/>
          <w:b w:val="1"/>
          <w:bCs w:val="1"/>
          <w:sz w:val="20"/>
          <w:szCs w:val="20"/>
        </w:rPr>
      </w:pPr>
      <w:r w:rsidR="00B66D8B">
        <w:rPr/>
        <w:t xml:space="preserve">Avlägsnande </w:t>
      </w:r>
    </w:p>
    <w:p w:rsidRPr="00B66D8B" w:rsidR="00B66D8B" w:rsidP="00B66D8B" w:rsidRDefault="00B66D8B" w14:paraId="6FF84E20" w14:textId="77777777">
      <w:pPr>
        <w:spacing w:after="0" w:line="240" w:lineRule="auto"/>
        <w:ind w:left="0" w:right="0"/>
        <w:rPr>
          <w:rFonts w:ascii="Arial" w:hAnsi="Arial" w:cs="Arial"/>
          <w:sz w:val="20"/>
          <w:szCs w:val="20"/>
        </w:rPr>
      </w:pPr>
    </w:p>
    <w:p w:rsidRPr="00B66D8B" w:rsidR="00B66D8B" w:rsidP="32362D54" w:rsidRDefault="00B66D8B" w14:paraId="23DA1EC2" w14:textId="77777777">
      <w:pPr>
        <w:pStyle w:val="Normal"/>
        <w:spacing w:line="240" w:lineRule="auto"/>
        <w:ind w:left="0"/>
        <w:rPr>
          <w:rFonts w:ascii="Arial" w:hAnsi="Arial" w:cs="Arial"/>
          <w:sz w:val="20"/>
          <w:szCs w:val="20"/>
        </w:rPr>
      </w:pPr>
      <w:r w:rsidR="00B66D8B">
        <w:rPr/>
        <w:t xml:space="preserve">Låt patienten ligga med armen i 90° ut från kroppen då PICC avlägsnas, gärna med värme på 15 minuter innan. Risken för luftemboli vid avlägsnande av PICC är mycket låg. </w:t>
      </w:r>
    </w:p>
    <w:p w:rsidRPr="00B66D8B" w:rsidR="00B66D8B" w:rsidP="00B66D8B" w:rsidRDefault="00B66D8B" w14:paraId="01DAB925" w14:textId="77777777">
      <w:pPr>
        <w:spacing w:after="0" w:line="240" w:lineRule="auto"/>
        <w:ind w:left="-5" w:right="2195"/>
        <w:rPr>
          <w:rFonts w:ascii="Arial" w:hAnsi="Arial" w:cs="Arial"/>
          <w:sz w:val="20"/>
          <w:szCs w:val="20"/>
        </w:rPr>
      </w:pPr>
    </w:p>
    <w:p w:rsidRPr="00B66D8B" w:rsidR="00B66D8B" w:rsidP="32362D54" w:rsidRDefault="00B66D8B" w14:paraId="3EFD6A8D" w14:textId="64CFB157">
      <w:pPr>
        <w:pStyle w:val="MellanrubrikVGR"/>
        <w:ind w:left="0"/>
        <w:rPr>
          <w:rFonts w:ascii="Arial" w:hAnsi="Arial" w:cs="Arial"/>
          <w:sz w:val="20"/>
          <w:szCs w:val="20"/>
        </w:rPr>
      </w:pPr>
      <w:r w:rsidR="00B66D8B">
        <w:rPr/>
        <w:t xml:space="preserve">Komplikationer </w:t>
      </w:r>
      <w:r>
        <w:br/>
      </w:r>
      <w:r>
        <w:br/>
      </w:r>
      <w:r w:rsidR="00B66D8B">
        <w:rPr/>
        <w:t xml:space="preserve">Blödning </w:t>
      </w:r>
    </w:p>
    <w:p w:rsidRPr="00B66D8B" w:rsidR="00B66D8B" w:rsidP="32362D54" w:rsidRDefault="00B66D8B" w14:paraId="1AED8037" w14:textId="77777777">
      <w:pPr>
        <w:pStyle w:val="Normal"/>
        <w:spacing w:line="240" w:lineRule="auto"/>
        <w:ind w:left="0"/>
        <w:rPr>
          <w:rFonts w:ascii="Arial" w:hAnsi="Arial" w:cs="Arial"/>
          <w:sz w:val="20"/>
          <w:szCs w:val="20"/>
        </w:rPr>
      </w:pPr>
      <w:r w:rsidR="00B66D8B">
        <w:rPr/>
        <w:t xml:space="preserve">Det är vanligt att det sipprar lite blod runt insticksstället den första eller de första dagarna. Omläggning kan behöva göras redan dagen efter inläggning. </w:t>
      </w:r>
      <w:r>
        <w:br/>
      </w:r>
    </w:p>
    <w:p w:rsidRPr="00B66D8B" w:rsidR="00B66D8B" w:rsidP="32362D54" w:rsidRDefault="00B66D8B" w14:paraId="245C720F" w14:textId="77777777">
      <w:pPr>
        <w:pStyle w:val="MellanrubrikVGR"/>
        <w:ind w:left="0"/>
        <w:rPr>
          <w:rFonts w:ascii="Arial" w:hAnsi="Arial" w:cs="Arial"/>
          <w:b w:val="1"/>
          <w:bCs w:val="1"/>
          <w:sz w:val="20"/>
          <w:szCs w:val="20"/>
        </w:rPr>
      </w:pPr>
      <w:r w:rsidR="00B66D8B">
        <w:rPr/>
        <w:t xml:space="preserve">Mekanisk </w:t>
      </w:r>
      <w:proofErr w:type="spellStart"/>
      <w:r w:rsidR="00B66D8B">
        <w:rPr/>
        <w:t>flebit</w:t>
      </w:r>
      <w:proofErr w:type="spellEnd"/>
      <w:r w:rsidR="00B66D8B">
        <w:rPr/>
        <w:t xml:space="preserve"> i överarmen </w:t>
      </w:r>
    </w:p>
    <w:p w:rsidRPr="00B66D8B" w:rsidR="00B66D8B" w:rsidP="32362D54" w:rsidRDefault="00B66D8B" w14:paraId="5E705C82" w14:textId="47F85319">
      <w:pPr>
        <w:pStyle w:val="Normal"/>
        <w:spacing w:line="240" w:lineRule="auto"/>
        <w:ind w:left="0"/>
        <w:rPr>
          <w:rFonts w:ascii="Arial" w:hAnsi="Arial" w:cs="Arial"/>
          <w:sz w:val="20"/>
          <w:szCs w:val="20"/>
        </w:rPr>
      </w:pPr>
      <w:r w:rsidR="00B66D8B">
        <w:rPr/>
        <w:t xml:space="preserve">Ömhet, smärta, rodnad eller värmeökning i PICC-sidans överarm. Kan förebyggas genom att </w:t>
      </w:r>
      <w:r w:rsidR="00B66D8B">
        <w:rPr/>
        <w:t xml:space="preserve">lägga värme på överarmen (vetekudde eller liknande de första dagarna). </w:t>
      </w:r>
      <w:r w:rsidR="00B66D8B">
        <w:rPr/>
        <w:t xml:space="preserve">Smärtlindring, </w:t>
      </w:r>
      <w:r w:rsidR="04B7F377">
        <w:rPr/>
        <w:t>p</w:t>
      </w:r>
      <w:r w:rsidR="00B66D8B">
        <w:rPr/>
        <w:t>aracetamol</w:t>
      </w:r>
      <w:r w:rsidR="00B66D8B">
        <w:rPr/>
        <w:t xml:space="preserve"> eller NSAID, smörj med </w:t>
      </w:r>
      <w:r w:rsidR="00B66D8B">
        <w:rPr/>
        <w:t>Hirudoidsalva</w:t>
      </w:r>
      <w:r w:rsidR="00B66D8B">
        <w:rPr/>
        <w:t xml:space="preserve">. </w:t>
      </w:r>
    </w:p>
    <w:p w:rsidRPr="00B66D8B" w:rsidR="00B66D8B" w:rsidP="32362D54" w:rsidRDefault="00B66D8B" w14:paraId="1799BD2C" w14:textId="78FBC005">
      <w:pPr>
        <w:pStyle w:val="MellanrubrikVGR"/>
        <w:ind w:left="0"/>
        <w:rPr>
          <w:rFonts w:ascii="Arial" w:hAnsi="Arial" w:cs="Arial"/>
          <w:b w:val="1"/>
          <w:bCs w:val="1"/>
          <w:sz w:val="20"/>
          <w:szCs w:val="20"/>
        </w:rPr>
      </w:pPr>
      <w:r w:rsidR="00B66D8B">
        <w:rPr/>
        <w:t xml:space="preserve">Tromboser </w:t>
      </w:r>
    </w:p>
    <w:p w:rsidRPr="00B66D8B" w:rsidR="00B66D8B" w:rsidP="32362D54" w:rsidRDefault="00B66D8B" w14:paraId="7FFB0192" w14:textId="77777777">
      <w:pPr>
        <w:pStyle w:val="Normal"/>
        <w:spacing w:line="240" w:lineRule="auto"/>
        <w:ind w:left="0"/>
        <w:rPr>
          <w:rFonts w:ascii="Arial" w:hAnsi="Arial" w:cs="Arial"/>
          <w:sz w:val="20"/>
          <w:szCs w:val="20"/>
        </w:rPr>
      </w:pPr>
      <w:r w:rsidR="00B66D8B">
        <w:rPr/>
        <w:t xml:space="preserve">Symtom på trombos på samma sida som PICC-infarten sitter kan vara ödem i arm, skuldra, nacke eller ansikte. Eventuellt vidgade vener i armveck, överarm, skuldra och hals, beroende på trombosens utsträckning. Rodnad och smärta över kärlsträngarna kan förekomma. </w:t>
      </w:r>
    </w:p>
    <w:p w:rsidRPr="00B66D8B" w:rsidR="00B66D8B" w:rsidP="32362D54" w:rsidRDefault="00B66D8B" w14:paraId="5B782DE8" w14:textId="77777777">
      <w:pPr>
        <w:pStyle w:val="Normal"/>
        <w:spacing w:line="240" w:lineRule="auto"/>
        <w:ind w:left="0"/>
        <w:rPr>
          <w:rFonts w:ascii="Arial" w:hAnsi="Arial" w:cs="Arial"/>
          <w:sz w:val="20"/>
          <w:szCs w:val="20"/>
        </w:rPr>
      </w:pPr>
      <w:r w:rsidR="00B66D8B">
        <w:rPr/>
        <w:t xml:space="preserve">Åtgärd: Vid misstanke om trombos bör DT/ultraljud utföras. Om trombos verifieras kan behandling bli nödvändigt. </w:t>
      </w:r>
    </w:p>
    <w:p w:rsidRPr="00B66D8B" w:rsidR="00B66D8B" w:rsidP="32362D54" w:rsidRDefault="00B66D8B" w14:paraId="2C85FE77" w14:textId="7F0C6A5D">
      <w:pPr>
        <w:pStyle w:val="Normal"/>
        <w:spacing w:line="240" w:lineRule="auto"/>
        <w:ind w:left="0"/>
      </w:pPr>
      <w:r w:rsidR="00B66D8B">
        <w:rPr/>
        <w:t xml:space="preserve">Om behovet av infarten kvarstår bör katetern behållas under pågående trombosbehandling. </w:t>
      </w:r>
    </w:p>
    <w:p w:rsidRPr="00B66D8B" w:rsidR="00B66D8B" w:rsidP="32362D54" w:rsidRDefault="00B66D8B" w14:paraId="2B7FE543" w14:textId="77777777">
      <w:pPr>
        <w:pStyle w:val="MellanrubrikVGR"/>
        <w:ind w:left="0"/>
        <w:rPr>
          <w:rFonts w:ascii="Arial" w:hAnsi="Arial" w:cs="Arial"/>
          <w:b w:val="1"/>
          <w:bCs w:val="1"/>
          <w:sz w:val="20"/>
          <w:szCs w:val="20"/>
        </w:rPr>
      </w:pPr>
      <w:r w:rsidR="00B66D8B">
        <w:rPr/>
        <w:t xml:space="preserve">Infektioner </w:t>
      </w:r>
    </w:p>
    <w:p w:rsidRPr="00B66D8B" w:rsidR="00B66D8B" w:rsidP="32362D54" w:rsidRDefault="00B66D8B" w14:paraId="439EFB14" w14:textId="33E68F90">
      <w:pPr>
        <w:pStyle w:val="Normal"/>
        <w:spacing w:line="240" w:lineRule="auto"/>
        <w:ind w:left="0"/>
        <w:rPr>
          <w:rFonts w:ascii="Arial" w:hAnsi="Arial" w:cs="Arial"/>
          <w:sz w:val="20"/>
          <w:szCs w:val="20"/>
        </w:rPr>
      </w:pPr>
      <w:r w:rsidR="00B66D8B">
        <w:rPr/>
        <w:t xml:space="preserve">Vid lokal insticksinfektion kan ofta katetern behållas och infektionen behandlas framgångsrikt </w:t>
      </w:r>
      <w:r w:rsidR="00B66D8B">
        <w:rPr/>
        <w:t xml:space="preserve">peroralt. Odla alltid från insticksstället. </w:t>
      </w:r>
    </w:p>
    <w:p w:rsidRPr="00B66D8B" w:rsidR="00B66D8B" w:rsidP="32362D54" w:rsidRDefault="00B66D8B" w14:paraId="04141D8A" w14:textId="1813431C">
      <w:pPr>
        <w:pStyle w:val="Normal"/>
        <w:spacing w:line="240" w:lineRule="auto"/>
        <w:ind w:left="0"/>
        <w:rPr>
          <w:rFonts w:ascii="Arial" w:hAnsi="Arial" w:cs="Arial"/>
          <w:sz w:val="20"/>
          <w:szCs w:val="20"/>
        </w:rPr>
      </w:pPr>
      <w:r w:rsidR="00B66D8B">
        <w:rPr/>
        <w:t xml:space="preserve">Systemisk/generell infektion (sepsis): Feber och/eller frossa, allmänpåverkan. Infektionsdiagnosen </w:t>
      </w:r>
      <w:r w:rsidR="00B66D8B">
        <w:rPr/>
        <w:t>måste ofta baseras på en sammanvägning av symtom, kliniska fynd och laboratoriedata. Vid säker katetersepsis måste PICC-</w:t>
      </w:r>
      <w:proofErr w:type="spellStart"/>
      <w:r w:rsidR="00B66D8B">
        <w:rPr/>
        <w:t>line</w:t>
      </w:r>
      <w:proofErr w:type="spellEnd"/>
      <w:r w:rsidR="00B66D8B">
        <w:rPr/>
        <w:t xml:space="preserve"> avlägsnas.</w:t>
      </w:r>
    </w:p>
    <w:p w:rsidRPr="00B66D8B" w:rsidR="00B66D8B" w:rsidP="32362D54" w:rsidRDefault="00B66D8B" w14:paraId="12BDE96A" w14:textId="77777777">
      <w:pPr>
        <w:pStyle w:val="Normal"/>
        <w:ind w:left="0"/>
        <w:rPr>
          <w:rFonts w:ascii="Arial" w:hAnsi="Arial" w:cs="Arial"/>
          <w:sz w:val="20"/>
          <w:szCs w:val="20"/>
        </w:rPr>
      </w:pPr>
      <w:r w:rsidR="00B66D8B">
        <w:rPr/>
        <w:t>Vid osäkerhet kring infektionsfokus rekommenderas infektionskonsult.</w:t>
      </w:r>
    </w:p>
    <w:p w:rsidRPr="00B66D8B" w:rsidR="00B66D8B" w:rsidP="32362D54" w:rsidRDefault="00B66D8B" w14:paraId="1AB0366A" w14:textId="77777777">
      <w:pPr>
        <w:pStyle w:val="Normal"/>
        <w:spacing w:line="240" w:lineRule="auto"/>
        <w:ind w:left="0"/>
        <w:rPr>
          <w:rFonts w:ascii="Arial" w:hAnsi="Arial" w:cs="Arial"/>
          <w:sz w:val="20"/>
          <w:szCs w:val="20"/>
        </w:rPr>
      </w:pPr>
      <w:r w:rsidR="00B66D8B">
        <w:rPr/>
        <w:t xml:space="preserve">God hygien hos personal och patient är den viktigaste åtgärden för att förebygga infektion. </w:t>
      </w:r>
    </w:p>
    <w:p w:rsidRPr="00B66D8B" w:rsidR="00B66D8B" w:rsidP="32362D54" w:rsidRDefault="00B66D8B" w14:paraId="0CFBAD68" w14:textId="77777777">
      <w:pPr>
        <w:pStyle w:val="MellanrubrikVGR"/>
        <w:ind w:left="0"/>
        <w:rPr>
          <w:rFonts w:ascii="Arial" w:hAnsi="Arial" w:cs="Arial"/>
          <w:b w:val="1"/>
          <w:bCs w:val="1"/>
          <w:sz w:val="20"/>
          <w:szCs w:val="20"/>
        </w:rPr>
      </w:pPr>
      <w:r w:rsidR="00B66D8B">
        <w:rPr/>
        <w:t xml:space="preserve">Kateterdislokation </w:t>
      </w:r>
    </w:p>
    <w:p w:rsidRPr="00B66D8B" w:rsidR="00B66D8B" w:rsidP="32362D54" w:rsidRDefault="00B66D8B" w14:paraId="2E382628" w14:textId="12C7CF9E">
      <w:pPr>
        <w:pStyle w:val="Normal"/>
        <w:spacing w:line="240" w:lineRule="auto"/>
        <w:ind w:left="0"/>
        <w:rPr>
          <w:rFonts w:ascii="Arial" w:hAnsi="Arial" w:cs="Arial"/>
          <w:sz w:val="20"/>
          <w:szCs w:val="20"/>
        </w:rPr>
      </w:pPr>
      <w:r w:rsidR="00B66D8B">
        <w:rPr/>
        <w:t>Vid varje omläggning ska den yttre delen av katetern mätas och noteras i PICC-line</w:t>
      </w:r>
      <w:r w:rsidR="6AFFC44E">
        <w:rPr/>
        <w:t xml:space="preserve"> </w:t>
      </w:r>
      <w:r w:rsidR="00B66D8B">
        <w:rPr/>
        <w:t xml:space="preserve">mallen i </w:t>
      </w:r>
      <w:r w:rsidR="00B66D8B">
        <w:rPr/>
        <w:t>Melior</w:t>
      </w:r>
      <w:r w:rsidR="00B66D8B">
        <w:rPr/>
        <w:t xml:space="preserve">. Det är inga problem att använda en kateter som backat några centimeter och med backflödet kvar. </w:t>
      </w:r>
    </w:p>
    <w:p w:rsidRPr="00B66D8B" w:rsidR="00B66D8B" w:rsidP="32362D54" w:rsidRDefault="00B66D8B" w14:paraId="3B1C88ED" w14:textId="77777777">
      <w:pPr>
        <w:pStyle w:val="Normal"/>
        <w:spacing w:line="240" w:lineRule="auto"/>
        <w:ind w:left="0"/>
        <w:rPr>
          <w:rFonts w:ascii="Arial" w:hAnsi="Arial" w:cs="Arial"/>
          <w:sz w:val="20"/>
          <w:szCs w:val="20"/>
        </w:rPr>
      </w:pPr>
      <w:r w:rsidR="00B66D8B">
        <w:rPr/>
        <w:t xml:space="preserve">Om katetern glidit ut en längre bit t ex på grund av dålig fixering får den inte föras in igen p g a infektionsrisken. Om backflöde är kvar kan den oftast användas ändå. Vid osäkerhet, kan en vanlig slätröntgen med frontalbild där armarna är utefter sidorna, visa kateterspetsdjupet. </w:t>
      </w:r>
      <w:r>
        <w:br/>
      </w:r>
      <w:r w:rsidR="00B66D8B">
        <w:rPr/>
        <w:t>Kontakta PICC-linesjuksköterska för rådgivning.</w:t>
      </w:r>
    </w:p>
    <w:p w:rsidRPr="00B66D8B" w:rsidR="00B66D8B" w:rsidP="32362D54" w:rsidRDefault="00B66D8B" w14:paraId="50BDAF02" w14:textId="34BD2244">
      <w:pPr>
        <w:pStyle w:val="MellanrubrikVGR"/>
        <w:ind w:left="0"/>
        <w:rPr>
          <w:rFonts w:ascii="Arial" w:hAnsi="Arial" w:cs="Arial"/>
          <w:b w:val="1"/>
          <w:bCs w:val="1"/>
          <w:sz w:val="20"/>
          <w:szCs w:val="20"/>
        </w:rPr>
      </w:pPr>
      <w:r w:rsidR="00B66D8B">
        <w:rPr/>
        <w:t>Avsaknad av backflöde</w:t>
      </w:r>
    </w:p>
    <w:p w:rsidRPr="00B66D8B" w:rsidR="00B66D8B" w:rsidP="32362D54" w:rsidRDefault="00B66D8B" w14:paraId="17EFC170" w14:textId="44E30DE0">
      <w:pPr>
        <w:pStyle w:val="Normal"/>
        <w:spacing w:line="240" w:lineRule="auto"/>
        <w:ind w:left="0"/>
      </w:pPr>
      <w:r w:rsidR="00B66D8B">
        <w:rPr/>
        <w:t xml:space="preserve">Som vid alla centrala infarter kan det ibland vara svårt att få backflöde. Ofta kan man genom ändringar av patientens kroppsläge i kombination med spolning av katetern med så kallad "start-stoppteknik" åter få backflöde. Om man misstänker att dålig spolning orsakat blodkoagulation i katetern kan </w:t>
      </w:r>
      <w:proofErr w:type="spellStart"/>
      <w:r w:rsidR="00B66D8B">
        <w:rPr/>
        <w:t>Actilysebehandling</w:t>
      </w:r>
      <w:proofErr w:type="spellEnd"/>
      <w:r w:rsidR="00B66D8B">
        <w:rPr/>
        <w:t xml:space="preserve"> ges enligt styrdokument </w:t>
      </w:r>
      <w:hyperlink r:id="R5a764cdeda12469a">
        <w:r w:rsidRPr="32362D54" w:rsidR="00B66D8B">
          <w:rPr>
            <w:rStyle w:val="Hyperlink"/>
          </w:rPr>
          <w:t>"</w:t>
        </w:r>
        <w:r w:rsidRPr="32362D54" w:rsidR="00B66D8B">
          <w:rPr>
            <w:rStyle w:val="Hyperlink"/>
          </w:rPr>
          <w:t>Behandling och förebyggande av stopp i central infart - intensivvård</w:t>
        </w:r>
        <w:r w:rsidRPr="32362D54" w:rsidR="00B66D8B">
          <w:rPr>
            <w:rStyle w:val="Hyperlink"/>
          </w:rPr>
          <w:t>"</w:t>
        </w:r>
      </w:hyperlink>
      <w:r w:rsidR="00B66D8B">
        <w:rPr/>
        <w:t>. PICC-linesjuksköterska kan kontaktas för rådgivning.</w:t>
      </w:r>
    </w:p>
    <w:p w:rsidRPr="00B66D8B" w:rsidR="00B66D8B" w:rsidP="0314FF74" w:rsidRDefault="00B66D8B" w14:paraId="694C7AD2" w14:textId="6FDAFF22">
      <w:pPr>
        <w:pStyle w:val="Normal"/>
        <w:spacing w:line="240" w:lineRule="auto"/>
        <w:ind w:left="0"/>
      </w:pPr>
      <w:r w:rsidRPr="0314FF74" w:rsidR="09AE7249">
        <w:rPr>
          <w:noProof w:val="0"/>
          <w:lang w:val="sv-SE"/>
        </w:rPr>
        <w:t xml:space="preserve">Vid avsaknad av backflöde och om katetern inte glidit ut och det finns ett fritt inflöde kan katetern användas till alla ändamål. Fritt inflöde innebär att en infusion med Natriumklorid eller Plasmalyte startas med ett vanligt droppaggregat och att man låter </w:t>
      </w:r>
      <w:proofErr w:type="gramStart"/>
      <w:r w:rsidRPr="0314FF74" w:rsidR="09AE7249">
        <w:rPr>
          <w:noProof w:val="0"/>
          <w:lang w:val="sv-SE"/>
        </w:rPr>
        <w:t>100-200</w:t>
      </w:r>
      <w:proofErr w:type="gramEnd"/>
      <w:r w:rsidRPr="0314FF74" w:rsidR="09AE7249">
        <w:rPr>
          <w:noProof w:val="0"/>
          <w:lang w:val="sv-SE"/>
        </w:rPr>
        <w:t xml:space="preserve"> ml av infusionen droppa fritt. Om trög eller långsam infusion kan </w:t>
      </w:r>
      <w:proofErr w:type="spellStart"/>
      <w:r w:rsidRPr="0314FF74" w:rsidR="09AE7249">
        <w:rPr>
          <w:noProof w:val="0"/>
          <w:lang w:val="sv-SE"/>
        </w:rPr>
        <w:t>Actilyse</w:t>
      </w:r>
      <w:proofErr w:type="spellEnd"/>
      <w:r w:rsidRPr="0314FF74" w:rsidR="09AE7249">
        <w:rPr>
          <w:noProof w:val="0"/>
          <w:lang w:val="sv-SE"/>
        </w:rPr>
        <w:t xml:space="preserve"> enligt ovan prövas. Vid tveksamhet om kateterns läge eller funktion uppkommer kan en röntgenkontroll med kontrast utföras</w:t>
      </w:r>
      <w:r w:rsidRPr="0314FF74" w:rsidR="54C4F90E">
        <w:rPr>
          <w:noProof w:val="0"/>
          <w:lang w:val="sv-SE"/>
        </w:rPr>
        <w:t>.</w:t>
      </w:r>
      <w:r>
        <w:br/>
      </w:r>
    </w:p>
    <w:p w:rsidRPr="00B66D8B" w:rsidR="00B66D8B" w:rsidP="32362D54" w:rsidRDefault="00B66D8B" w14:paraId="38D9C7A0" w14:textId="77777777">
      <w:pPr>
        <w:pStyle w:val="Heading2"/>
        <w:keepNext w:val="1"/>
        <w:ind w:left="0"/>
        <w:rPr>
          <w:rFonts w:ascii="Arial" w:hAnsi="Arial"/>
          <w:b w:val="1"/>
          <w:bCs w:val="1"/>
        </w:rPr>
      </w:pPr>
      <w:r w:rsidR="00B66D8B">
        <w:rPr/>
        <w:t>Käll- och litteraturförteckning</w:t>
      </w:r>
      <w:r>
        <w:br/>
      </w:r>
    </w:p>
    <w:p w:rsidRPr="00B66D8B" w:rsidR="00B66D8B" w:rsidP="32362D54" w:rsidRDefault="00B66D8B" w14:paraId="15CC123B" w14:textId="77777777">
      <w:pPr>
        <w:pStyle w:val="ListParagraph"/>
        <w:numPr>
          <w:ilvl w:val="0"/>
          <w:numId w:val="30"/>
        </w:numPr>
        <w:rPr>
          <w:rFonts w:ascii="Arial" w:hAnsi="Arial" w:cs="Arial"/>
          <w:sz w:val="20"/>
          <w:szCs w:val="20"/>
        </w:rPr>
      </w:pPr>
      <w:r w:rsidR="00B66D8B">
        <w:rPr/>
        <w:t xml:space="preserve">http://www.vardhandboken.se/Texter/PICC-line/Oversikt/ </w:t>
      </w:r>
    </w:p>
    <w:p w:rsidRPr="00B66D8B" w:rsidR="00B66D8B" w:rsidP="32362D54" w:rsidRDefault="00B66D8B" w14:paraId="50E41163" w14:textId="77777777">
      <w:pPr>
        <w:pStyle w:val="ListParagraph"/>
        <w:numPr>
          <w:ilvl w:val="0"/>
          <w:numId w:val="30"/>
        </w:numPr>
        <w:spacing w:line="240" w:lineRule="auto"/>
        <w:rPr>
          <w:rFonts w:ascii="Arial" w:hAnsi="Arial" w:cs="Arial"/>
          <w:sz w:val="20"/>
          <w:szCs w:val="20"/>
        </w:rPr>
      </w:pPr>
      <w:r w:rsidR="00B66D8B">
        <w:rPr/>
        <w:t xml:space="preserve">JL </w:t>
      </w:r>
      <w:proofErr w:type="spellStart"/>
      <w:r w:rsidR="00B66D8B">
        <w:rPr/>
        <w:t>Baskin</w:t>
      </w:r>
      <w:proofErr w:type="spellEnd"/>
      <w:r w:rsidR="00B66D8B">
        <w:rPr/>
        <w:t xml:space="preserve"> Management </w:t>
      </w:r>
      <w:proofErr w:type="spellStart"/>
      <w:r w:rsidR="00B66D8B">
        <w:rPr/>
        <w:t>of</w:t>
      </w:r>
      <w:proofErr w:type="spellEnd"/>
      <w:r w:rsidR="00B66D8B">
        <w:rPr/>
        <w:t xml:space="preserve"> </w:t>
      </w:r>
      <w:proofErr w:type="spellStart"/>
      <w:r w:rsidR="00B66D8B">
        <w:rPr/>
        <w:t>occlusion</w:t>
      </w:r>
      <w:proofErr w:type="spellEnd"/>
      <w:r w:rsidR="00B66D8B">
        <w:rPr/>
        <w:t xml:space="preserve"> and </w:t>
      </w:r>
      <w:proofErr w:type="spellStart"/>
      <w:r w:rsidR="00B66D8B">
        <w:rPr/>
        <w:t>thrombosis</w:t>
      </w:r>
      <w:proofErr w:type="spellEnd"/>
      <w:r w:rsidR="00B66D8B">
        <w:rPr/>
        <w:t xml:space="preserve"> </w:t>
      </w:r>
      <w:proofErr w:type="spellStart"/>
      <w:r w:rsidR="00B66D8B">
        <w:rPr/>
        <w:t>associated</w:t>
      </w:r>
      <w:proofErr w:type="spellEnd"/>
      <w:r w:rsidR="00B66D8B">
        <w:rPr/>
        <w:t xml:space="preserve"> </w:t>
      </w:r>
      <w:proofErr w:type="spellStart"/>
      <w:r w:rsidR="00B66D8B">
        <w:rPr/>
        <w:t>with</w:t>
      </w:r>
      <w:proofErr w:type="spellEnd"/>
      <w:r w:rsidR="00B66D8B">
        <w:rPr/>
        <w:t xml:space="preserve"> long-term </w:t>
      </w:r>
      <w:proofErr w:type="spellStart"/>
      <w:r w:rsidR="00B66D8B">
        <w:rPr/>
        <w:t>indwelling</w:t>
      </w:r>
      <w:proofErr w:type="spellEnd"/>
      <w:r w:rsidR="00B66D8B">
        <w:rPr/>
        <w:t xml:space="preserve"> central </w:t>
      </w:r>
      <w:proofErr w:type="spellStart"/>
      <w:r w:rsidR="00B66D8B">
        <w:rPr/>
        <w:t>venous</w:t>
      </w:r>
      <w:proofErr w:type="spellEnd"/>
      <w:r w:rsidR="00B66D8B">
        <w:rPr/>
        <w:t xml:space="preserve"> </w:t>
      </w:r>
      <w:proofErr w:type="spellStart"/>
      <w:r w:rsidR="00B66D8B">
        <w:rPr/>
        <w:t>catheters</w:t>
      </w:r>
      <w:proofErr w:type="spellEnd"/>
      <w:r w:rsidR="00B66D8B">
        <w:rPr/>
        <w:t xml:space="preserve">, Lancet, 374, </w:t>
      </w:r>
      <w:proofErr w:type="spellStart"/>
      <w:r w:rsidR="00B66D8B">
        <w:rPr/>
        <w:t>Issue</w:t>
      </w:r>
      <w:proofErr w:type="spellEnd"/>
      <w:r w:rsidR="00B66D8B">
        <w:rPr/>
        <w:t xml:space="preserve"> 9684 (2009) sid </w:t>
      </w:r>
      <w:proofErr w:type="gramStart"/>
      <w:r w:rsidR="00B66D8B">
        <w:rPr/>
        <w:t>159-169</w:t>
      </w:r>
      <w:proofErr w:type="gramEnd"/>
      <w:r w:rsidR="00B66D8B">
        <w:rPr/>
        <w:t xml:space="preserve"> </w:t>
      </w:r>
    </w:p>
    <w:p w:rsidRPr="00B66D8B" w:rsidR="00B66D8B" w:rsidP="32362D54" w:rsidRDefault="00B66D8B" w14:paraId="587BE665" w14:textId="77777777">
      <w:pPr>
        <w:pStyle w:val="ListParagraph"/>
        <w:numPr>
          <w:ilvl w:val="0"/>
          <w:numId w:val="30"/>
        </w:numPr>
        <w:spacing w:line="240" w:lineRule="auto"/>
        <w:rPr>
          <w:rFonts w:ascii="Arial" w:hAnsi="Arial" w:cs="Arial"/>
          <w:sz w:val="20"/>
          <w:szCs w:val="20"/>
        </w:rPr>
      </w:pPr>
      <w:r w:rsidR="00B66D8B">
        <w:rPr/>
        <w:t xml:space="preserve">AYY Lee, JS Ginsberg </w:t>
      </w:r>
      <w:proofErr w:type="spellStart"/>
      <w:r w:rsidR="00B66D8B">
        <w:rPr/>
        <w:t>Venous</w:t>
      </w:r>
      <w:proofErr w:type="spellEnd"/>
      <w:r w:rsidR="00B66D8B">
        <w:rPr/>
        <w:t xml:space="preserve"> </w:t>
      </w:r>
      <w:proofErr w:type="spellStart"/>
      <w:r w:rsidR="00B66D8B">
        <w:rPr/>
        <w:t>thrombosis</w:t>
      </w:r>
      <w:proofErr w:type="spellEnd"/>
      <w:r w:rsidR="00B66D8B">
        <w:rPr/>
        <w:t xml:space="preserve"> </w:t>
      </w:r>
      <w:proofErr w:type="spellStart"/>
      <w:r w:rsidR="00B66D8B">
        <w:rPr/>
        <w:t>of</w:t>
      </w:r>
      <w:proofErr w:type="spellEnd"/>
      <w:r w:rsidR="00B66D8B">
        <w:rPr/>
        <w:t xml:space="preserve"> the </w:t>
      </w:r>
      <w:proofErr w:type="spellStart"/>
      <w:r w:rsidR="00B66D8B">
        <w:rPr/>
        <w:t>upper</w:t>
      </w:r>
      <w:proofErr w:type="spellEnd"/>
      <w:r w:rsidR="00B66D8B">
        <w:rPr/>
        <w:t xml:space="preserve"> </w:t>
      </w:r>
      <w:proofErr w:type="spellStart"/>
      <w:r w:rsidR="00B66D8B">
        <w:rPr/>
        <w:t>extremities</w:t>
      </w:r>
      <w:proofErr w:type="spellEnd"/>
      <w:r w:rsidR="00B66D8B">
        <w:rPr/>
        <w:t xml:space="preserve"> </w:t>
      </w:r>
      <w:proofErr w:type="spellStart"/>
      <w:r w:rsidR="00B66D8B">
        <w:rPr/>
        <w:t>Curr</w:t>
      </w:r>
      <w:proofErr w:type="spellEnd"/>
      <w:r w:rsidR="00B66D8B">
        <w:rPr/>
        <w:t xml:space="preserve"> </w:t>
      </w:r>
      <w:proofErr w:type="spellStart"/>
      <w:r w:rsidR="00B66D8B">
        <w:rPr/>
        <w:t>Opin</w:t>
      </w:r>
      <w:proofErr w:type="spellEnd"/>
      <w:r w:rsidR="00B66D8B">
        <w:rPr/>
        <w:t xml:space="preserve"> </w:t>
      </w:r>
      <w:proofErr w:type="spellStart"/>
      <w:r w:rsidR="00B66D8B">
        <w:rPr/>
        <w:t>Cardiovasc</w:t>
      </w:r>
      <w:proofErr w:type="spellEnd"/>
      <w:r w:rsidR="00B66D8B">
        <w:rPr/>
        <w:t xml:space="preserve"> Med, 5 (2001), </w:t>
      </w:r>
      <w:proofErr w:type="spellStart"/>
      <w:r w:rsidR="00B66D8B">
        <w:rPr/>
        <w:t>pp</w:t>
      </w:r>
      <w:proofErr w:type="spellEnd"/>
      <w:r w:rsidR="00B66D8B">
        <w:rPr/>
        <w:t xml:space="preserve">. </w:t>
      </w:r>
      <w:proofErr w:type="gramStart"/>
      <w:r w:rsidR="00B66D8B">
        <w:rPr/>
        <w:t>207-214</w:t>
      </w:r>
      <w:proofErr w:type="gramEnd"/>
      <w:r w:rsidR="00B66D8B">
        <w:rPr/>
        <w:t xml:space="preserve"> </w:t>
      </w:r>
    </w:p>
    <w:p w:rsidRPr="00B66D8B" w:rsidR="00B66D8B" w:rsidP="32362D54" w:rsidRDefault="00B66D8B" w14:paraId="24428BF5" w14:textId="77777777">
      <w:pPr>
        <w:pStyle w:val="Normal"/>
        <w:ind w:left="0"/>
        <w:rPr>
          <w:rFonts w:ascii="Arial" w:hAnsi="Arial" w:cs="Arial"/>
          <w:sz w:val="20"/>
          <w:szCs w:val="20"/>
        </w:rPr>
      </w:pPr>
      <w:r w:rsidR="00B66D8B">
        <w:rPr/>
        <w:t xml:space="preserve"> </w:t>
      </w:r>
    </w:p>
    <w:p w:rsidRPr="00B66D8B" w:rsidR="00B66D8B" w:rsidP="00B66D8B" w:rsidRDefault="00B66D8B" w14:paraId="27FFF29F" w14:textId="77777777">
      <w:pPr>
        <w:spacing w:after="0" w:line="240" w:lineRule="auto"/>
        <w:ind w:left="0" w:right="0"/>
        <w:rPr>
          <w:rFonts w:ascii="Arial" w:hAnsi="Arial" w:cs="Arial"/>
          <w:sz w:val="20"/>
          <w:szCs w:val="20"/>
          <w:lang w:val="en-US"/>
        </w:rPr>
      </w:pPr>
    </w:p>
    <w:bookmarkEnd w:id="0"/>
    <w:p w:rsidRPr="00536A5A" w:rsidR="00536A5A" w:rsidP="00536A5A" w:rsidRDefault="00536A5A" w14:paraId="76B9F95B" w14:textId="24513497">
      <w:pPr>
        <w:spacing w:after="0" w:line="240" w:lineRule="auto"/>
        <w:ind w:left="0" w:right="0"/>
      </w:pPr>
    </w:p>
    <w:sectPr w:rsidRPr="00536A5A" w:rsidR="00536A5A" w:rsidSect="00B66D8B">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B556A5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1ADE5AB">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29">
    <w:nsid w:val="6864ba32"/>
    <w:multiLevelType xmlns:w="http://schemas.openxmlformats.org/wordprocessingml/2006/main" w:val="hybridMultilevel"/>
    <w:lvl xmlns:w="http://schemas.openxmlformats.org/wordprocessingml/2006/main" w:ilvl="0">
      <w:start w:val="1"/>
      <w:numFmt w:val="decimal"/>
      <w:lvlText w:val="•"/>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8">
    <w:nsid w:val="28e5f1a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7">
    <w:nsid w:val="7dbcb16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6">
    <w:nsid w:val="2615289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5">
    <w:nsid w:val="d3e17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4">
    <w:nsid w:val="1e8e977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3">
    <w:nsid w:val="4950771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7DD392C"/>
    <w:multiLevelType w:val="hybridMultilevel"/>
    <w:tmpl w:val="0C2660B6"/>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1F65559"/>
    <w:multiLevelType w:val="hybridMultilevel"/>
    <w:tmpl w:val="E4D09A66"/>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02721CE"/>
    <w:multiLevelType w:val="hybridMultilevel"/>
    <w:tmpl w:val="16D8A754"/>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1EA5053"/>
    <w:multiLevelType w:val="hybridMultilevel"/>
    <w:tmpl w:val="AF5A89B6"/>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7"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11C2045"/>
    <w:multiLevelType w:val="hybridMultilevel"/>
    <w:tmpl w:val="601472DE"/>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31">
    <w:abstractNumId w:val="29"/>
  </w:num>
  <w:num w:numId="30">
    <w:abstractNumId w:val="28"/>
  </w:num>
  <w:num w:numId="29">
    <w:abstractNumId w:val="27"/>
  </w:num>
  <w:num w:numId="28">
    <w:abstractNumId w:val="26"/>
  </w:num>
  <w:num w:numId="27">
    <w:abstractNumId w:val="25"/>
  </w:num>
  <w:num w:numId="26">
    <w:abstractNumId w:val="24"/>
  </w:num>
  <w:num w:numId="25">
    <w:abstractNumId w:val="23"/>
  </w:num>
  <w:num w:numId="1">
    <w:abstractNumId w:val="22"/>
  </w:num>
  <w:num w:numId="2">
    <w:abstractNumId w:val="18"/>
  </w:num>
  <w:num w:numId="3">
    <w:abstractNumId w:val="0"/>
  </w:num>
  <w:num w:numId="4">
    <w:abstractNumId w:val="7"/>
  </w:num>
  <w:num w:numId="5">
    <w:abstractNumId w:val="19"/>
  </w:num>
  <w:num w:numId="6">
    <w:abstractNumId w:val="2"/>
  </w:num>
  <w:num w:numId="7">
    <w:abstractNumId w:val="13"/>
  </w:num>
  <w:num w:numId="8">
    <w:abstractNumId w:val="10"/>
  </w:num>
  <w:num w:numId="9">
    <w:abstractNumId w:val="1"/>
  </w:num>
  <w:num w:numId="10">
    <w:abstractNumId w:val="1"/>
  </w:num>
  <w:num w:numId="11">
    <w:abstractNumId w:val="3"/>
  </w:num>
  <w:num w:numId="12">
    <w:abstractNumId w:val="4"/>
  </w:num>
  <w:num w:numId="13">
    <w:abstractNumId w:val="17"/>
  </w:num>
  <w:num w:numId="14">
    <w:abstractNumId w:val="11"/>
  </w:num>
  <w:num w:numId="15">
    <w:abstractNumId w:val="8"/>
  </w:num>
  <w:num w:numId="16">
    <w:abstractNumId w:val="15"/>
  </w:num>
  <w:num w:numId="17">
    <w:abstractNumId w:val="5"/>
  </w:num>
  <w:num w:numId="18">
    <w:abstractNumId w:val="12"/>
  </w:num>
  <w:num w:numId="19">
    <w:abstractNumId w:val="21"/>
  </w:num>
  <w:num w:numId="20">
    <w:abstractNumId w:val="6"/>
  </w:num>
  <w:num w:numId="21">
    <w:abstractNumId w:val="16"/>
  </w:num>
  <w:num w:numId="22">
    <w:abstractNumId w:val="9"/>
  </w:num>
  <w:num w:numId="23">
    <w:abstractNumId w:val="14"/>
  </w:num>
  <w:num w:numId="24">
    <w:abstractNumId w:val="2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66D8B"/>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314FF74"/>
    <w:rsid w:val="04B7F377"/>
    <w:rsid w:val="04B99585"/>
    <w:rsid w:val="0628FFDC"/>
    <w:rsid w:val="07E1F91D"/>
    <w:rsid w:val="09AE7249"/>
    <w:rsid w:val="1044B184"/>
    <w:rsid w:val="10FB2D7F"/>
    <w:rsid w:val="140E8384"/>
    <w:rsid w:val="15DE0565"/>
    <w:rsid w:val="166EB0DE"/>
    <w:rsid w:val="17C68CB8"/>
    <w:rsid w:val="19DC435F"/>
    <w:rsid w:val="1D88FFC0"/>
    <w:rsid w:val="200525BF"/>
    <w:rsid w:val="24012535"/>
    <w:rsid w:val="241E6AD8"/>
    <w:rsid w:val="242C94D4"/>
    <w:rsid w:val="25419E85"/>
    <w:rsid w:val="27643596"/>
    <w:rsid w:val="29D2B307"/>
    <w:rsid w:val="2D638AFE"/>
    <w:rsid w:val="3041F48B"/>
    <w:rsid w:val="310B17DC"/>
    <w:rsid w:val="31DDC4EC"/>
    <w:rsid w:val="32362D54"/>
    <w:rsid w:val="334D2F43"/>
    <w:rsid w:val="3473E405"/>
    <w:rsid w:val="35C39C98"/>
    <w:rsid w:val="38678F93"/>
    <w:rsid w:val="3891EEAA"/>
    <w:rsid w:val="3A0828AA"/>
    <w:rsid w:val="3ED8977F"/>
    <w:rsid w:val="3FD93F2B"/>
    <w:rsid w:val="4397A69D"/>
    <w:rsid w:val="452EB0A6"/>
    <w:rsid w:val="46A2E155"/>
    <w:rsid w:val="486B17C0"/>
    <w:rsid w:val="4885A0E3"/>
    <w:rsid w:val="49DA8217"/>
    <w:rsid w:val="4C053789"/>
    <w:rsid w:val="51652640"/>
    <w:rsid w:val="5447C8D5"/>
    <w:rsid w:val="54C4F90E"/>
    <w:rsid w:val="59703825"/>
    <w:rsid w:val="5B0C0886"/>
    <w:rsid w:val="5FBB0D89"/>
    <w:rsid w:val="647B2B65"/>
    <w:rsid w:val="64BAD852"/>
    <w:rsid w:val="65667C2D"/>
    <w:rsid w:val="65895360"/>
    <w:rsid w:val="698E4975"/>
    <w:rsid w:val="6AFFC44E"/>
    <w:rsid w:val="6B2CF8ED"/>
    <w:rsid w:val="70269704"/>
    <w:rsid w:val="746F1E2A"/>
    <w:rsid w:val="7566084B"/>
    <w:rsid w:val="75A3A92C"/>
    <w:rsid w:val="767F0E0B"/>
    <w:rsid w:val="7A6DDAAA"/>
    <w:rsid w:val="7ABB20B2"/>
    <w:rsid w:val="7DB4E22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73fa387b623842c8" /><Relationship Type="http://schemas.openxmlformats.org/officeDocument/2006/relationships/hyperlink" Target="https://mellanarkiv-offentlig.vgregion.se/alfresco/s/archive/stream/public/v1/source/available/sofia/skas9696-242963441-30/surrogate/Behandling%20och%20f%c3%b6rebyggande%20av%20stopp%20i%20central%20infart%20-%20intensivv%c3%a5rd.pdf" TargetMode="External" Id="R5a764cdeda12469a" /><Relationship Type="http://schemas.openxmlformats.org/officeDocument/2006/relationships/hyperlink" Target="https://www.vardhandboken.se/katetrar-sonder-och-dran/picc-line/omlaggning/" TargetMode="External" Id="R10beb9d33d334bca"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c48d8cdc-3150-480a-a8f4-eebde3627c60}"/>
      </w:docPartPr>
      <w:docPartBody>
        <w:p xmlns:wp14="http://schemas.microsoft.com/office/word/2010/wordml" w14:paraId="1D44AAE1"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PICC-line (perifert inlagd central venkateter) - handläggning</dc:title>
  <dc:subject/>
  <dc:creator>patrik.jens.johansson@vgregion.se</dc:creator>
  <keywords/>
  <lastModifiedBy>Anna-Karin Blomqvist</lastModifiedBy>
  <revision>6</revision>
  <lastPrinted>2016-03-31T10:56:00.0000000Z</lastPrinted>
  <dcterms:created xsi:type="dcterms:W3CDTF">2022-03-01T13:13:00.0000000Z</dcterms:created>
  <dcterms:modified xsi:type="dcterms:W3CDTF">2025-10-23T05:15:25.0000000Z</dcterms:modified>
</coreProperties>
</file>