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B2287" w:rsidP="00F35B05" w:rsidRDefault="00DB2287" w14:paraId="2F806A2F" w14:textId="77777777">
      <w:pPr>
        <w:pStyle w:val="Heading2"/>
        <w:sectPr w:rsidR="00DB2287" w:rsidSect="00DB228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42400E1C" w:rsidP="0D4CA749" w:rsidRDefault="42400E1C" w14:paraId="14046551" w14:textId="2ED5DEE8">
      <w:pPr>
        <w:pStyle w:val="Heading1"/>
        <w:keepNext w:val="1"/>
        <w:ind w:left="0"/>
      </w:pPr>
      <w:r w:rsidR="42400E1C">
        <w:rPr/>
        <w:t xml:space="preserve">Benstöd - förebyggande av nervskada och </w:t>
      </w:r>
      <w:r w:rsidR="42400E1C">
        <w:rPr/>
        <w:t>kompartmentsyndrom</w:t>
      </w:r>
    </w:p>
    <w:p w:rsidRPr="00DB2287" w:rsidR="00DB2287" w:rsidP="0D4CA749" w:rsidRDefault="00DB2287" w14:paraId="6C766603" w14:textId="398D9E4D">
      <w:pPr>
        <w:pStyle w:val="Heading2"/>
        <w:keepNext w:val="1"/>
        <w:ind w:left="0"/>
        <w:rPr>
          <w:rFonts w:ascii="Arial" w:hAnsi="Arial"/>
          <w:b w:val="1"/>
          <w:bCs w:val="1"/>
        </w:rPr>
      </w:pPr>
      <w:r w:rsidR="42400E1C">
        <w:rPr/>
        <w:t xml:space="preserve">Förändringar sedan föregående </w:t>
      </w:r>
      <w:r w:rsidR="00DB2287">
        <w:rPr/>
        <w:t>version</w:t>
      </w:r>
    </w:p>
    <w:p w:rsidRPr="00DB2287" w:rsidR="00DB2287" w:rsidP="0D4CA749" w:rsidRDefault="00DB2287" w14:paraId="180F2611" w14:textId="6E841F9E">
      <w:pPr>
        <w:pStyle w:val="Normal"/>
        <w:ind w:left="0"/>
        <w:rPr>
          <w:rFonts w:ascii="Arial" w:hAnsi="Arial" w:cs="Arial"/>
          <w:sz w:val="20"/>
          <w:szCs w:val="20"/>
        </w:rPr>
      </w:pPr>
      <w:r w:rsidR="00DB2287">
        <w:rPr/>
        <w:t>Förlängd giltighet.</w:t>
      </w:r>
    </w:p>
    <w:p w:rsidRPr="00DB2287" w:rsidR="00DB2287" w:rsidP="0D4CA749" w:rsidRDefault="00DB2287" w14:paraId="18340B7B" w14:textId="77777777">
      <w:pPr>
        <w:pStyle w:val="Heading2"/>
        <w:keepNext w:val="1"/>
        <w:ind w:left="0"/>
        <w:rPr>
          <w:rFonts w:ascii="Arial" w:hAnsi="Arial"/>
          <w:b w:val="1"/>
          <w:bCs w:val="1"/>
        </w:rPr>
      </w:pPr>
      <w:r w:rsidR="00DB2287">
        <w:rPr/>
        <w:t>Bakgrund, syfte och mål</w:t>
      </w:r>
    </w:p>
    <w:p w:rsidR="00DB2287" w:rsidP="0D4CA749" w:rsidRDefault="00DB2287" w14:paraId="2C20B142" w14:textId="2E370F32">
      <w:pPr>
        <w:pStyle w:val="MellanrubrikVGR"/>
        <w:ind w:left="0"/>
        <w:rPr>
          <w:rFonts w:ascii="Arial" w:hAnsi="Arial" w:cs="Arial"/>
          <w:b w:val="1"/>
          <w:bCs w:val="1"/>
          <w:sz w:val="20"/>
          <w:szCs w:val="20"/>
        </w:rPr>
      </w:pPr>
      <w:r w:rsidR="00DB2287">
        <w:rPr/>
        <w:t>Syfte</w:t>
      </w:r>
    </w:p>
    <w:p w:rsidRPr="00DB2287" w:rsidR="00DB2287" w:rsidP="0D4CA749" w:rsidRDefault="00DB2287" w14:paraId="2EDBE1FC" w14:textId="78E6885B">
      <w:pPr>
        <w:pStyle w:val="Normal"/>
        <w:spacing w:line="240" w:lineRule="auto"/>
        <w:ind w:left="0"/>
        <w:rPr>
          <w:rFonts w:ascii="Arial" w:hAnsi="Arial" w:cs="Arial"/>
          <w:sz w:val="20"/>
          <w:szCs w:val="20"/>
        </w:rPr>
      </w:pPr>
      <w:r w:rsidR="00DB2287">
        <w:rPr/>
        <w:t xml:space="preserve">Att förebygga nervskada och </w:t>
      </w:r>
      <w:r w:rsidR="00DB2287">
        <w:rPr/>
        <w:t>kompartmentsyndrom</w:t>
      </w:r>
      <w:r w:rsidR="00DB2287">
        <w:rPr/>
        <w:t xml:space="preserve"> med patient i benstöd under kirurgi.</w:t>
      </w:r>
    </w:p>
    <w:p w:rsidRPr="00DB2287" w:rsidR="00DB2287" w:rsidP="0D4CA749" w:rsidRDefault="00DB2287" w14:paraId="44793F56" w14:textId="77777777">
      <w:pPr>
        <w:pStyle w:val="MellanrubrikVGR"/>
        <w:keepNext w:val="1"/>
        <w:ind w:left="0"/>
        <w:rPr>
          <w:rFonts w:ascii="Arial" w:hAnsi="Arial" w:cs="Arial"/>
          <w:b w:val="1"/>
          <w:bCs w:val="1"/>
          <w:sz w:val="20"/>
          <w:szCs w:val="20"/>
        </w:rPr>
      </w:pPr>
      <w:r w:rsidRPr="00DB2287" w:rsidR="00DB2287">
        <w:rPr/>
        <w:t>Patientgrupp</w:t>
      </w:r>
    </w:p>
    <w:p w:rsidRPr="00DB2287" w:rsidR="00DB2287" w:rsidP="0D4CA749" w:rsidRDefault="00DB2287" w14:paraId="0E694914" w14:textId="24F79274">
      <w:pPr>
        <w:pStyle w:val="Normal"/>
        <w:keepNext w:val="1"/>
        <w:ind w:left="0"/>
        <w:rPr>
          <w:rFonts w:ascii="Arial" w:hAnsi="Arial" w:cs="Arial"/>
          <w:sz w:val="20"/>
          <w:szCs w:val="20"/>
        </w:rPr>
      </w:pPr>
      <w:r w:rsidR="00DB2287">
        <w:rPr/>
        <w:t>Alla patienter som genomgår operationer med benen i benstöd.</w:t>
      </w:r>
    </w:p>
    <w:p w:rsidRPr="00DB2287" w:rsidR="00DB2287" w:rsidP="0D4CA749" w:rsidRDefault="00DB2287" w14:paraId="78253E55" w14:textId="77777777">
      <w:pPr>
        <w:pStyle w:val="MellanrubrikVGR"/>
        <w:keepNext w:val="1"/>
        <w:ind w:left="0"/>
        <w:rPr>
          <w:rFonts w:ascii="Arial" w:hAnsi="Arial" w:cs="Arial"/>
          <w:b w:val="1"/>
          <w:bCs w:val="1"/>
          <w:sz w:val="20"/>
          <w:szCs w:val="20"/>
        </w:rPr>
      </w:pPr>
      <w:r w:rsidRPr="00DB2287" w:rsidR="00DB2287">
        <w:rPr/>
        <w:t>Bakgrund</w:t>
      </w:r>
    </w:p>
    <w:p w:rsidRPr="00DB2287" w:rsidR="00DB2287" w:rsidP="0D4CA749" w:rsidRDefault="00DB2287" w14:paraId="47D53A51" w14:textId="77777777">
      <w:pPr>
        <w:pStyle w:val="Normal"/>
        <w:widowControl w:val="0"/>
        <w:tabs>
          <w:tab w:val="left" w:leader="none" w:pos="170"/>
        </w:tabs>
        <w:spacing w:line="240" w:lineRule="auto"/>
        <w:ind w:left="0"/>
        <w:rPr>
          <w:rFonts w:ascii="Arial" w:hAnsi="Arial" w:cs="Arial"/>
          <w:b w:val="1"/>
          <w:bCs w:val="1"/>
          <w:color w:val="000000" w:themeColor="text2" w:themeTint="FF" w:themeShade="FF"/>
          <w:sz w:val="20"/>
          <w:szCs w:val="20"/>
        </w:rPr>
      </w:pPr>
      <w:r w:rsidRPr="00DB2287" w:rsidR="00DB2287">
        <w:rPr/>
        <w:t>Under kirurgi, med benen i benstöd, finns risk för patienten att utveckla skador. Två typer dominerar:</w:t>
      </w:r>
    </w:p>
    <w:p w:rsidRPr="00DB2287" w:rsidR="00DB2287" w:rsidP="0D4CA749" w:rsidRDefault="00DB2287" w14:paraId="3E4F13E5" w14:textId="79F97E90">
      <w:pPr>
        <w:pStyle w:val="ListParagraph"/>
        <w:numPr>
          <w:ilvl w:val="0"/>
          <w:numId w:val="23"/>
        </w:numPr>
        <w:spacing w:line="240" w:lineRule="auto"/>
        <w:rPr>
          <w:rFonts w:ascii="Arial" w:hAnsi="Arial" w:cs="Arial"/>
          <w:b w:val="1"/>
          <w:bCs w:val="1"/>
          <w:sz w:val="24"/>
          <w:szCs w:val="24"/>
        </w:rPr>
      </w:pPr>
      <w:r w:rsidR="00DB2287">
        <w:rPr/>
        <w:t xml:space="preserve">Nervskada </w:t>
      </w:r>
      <w:r w:rsidR="00DB2287">
        <w:rPr/>
        <w:t xml:space="preserve">– </w:t>
      </w:r>
      <w:r w:rsidR="00DB2287">
        <w:rPr/>
        <w:t>peroneusnerven</w:t>
      </w:r>
      <w:r w:rsidR="00DB2287">
        <w:rPr/>
        <w:t xml:space="preserve">, en gren av ischiasnerven, löper ytligt på underbenets lateralsida, strax nedom knäet. Där är nerven känslig för tryck utifrån och detta kan leda till en </w:t>
      </w:r>
      <w:r w:rsidR="00DB2287">
        <w:rPr/>
        <w:t>peroneuspares</w:t>
      </w:r>
      <w:r w:rsidR="00DB2287">
        <w:rPr/>
        <w:t xml:space="preserve">. Denna är oftast </w:t>
      </w:r>
      <w:r w:rsidR="00DB2287">
        <w:rPr/>
        <w:t>reversibel men permanent bortfall</w:t>
      </w:r>
      <w:r w:rsidR="00DB2287">
        <w:rPr/>
        <w:t xml:space="preserve"> förekommer.</w:t>
      </w:r>
      <w:r>
        <w:br/>
      </w:r>
    </w:p>
    <w:p w:rsidRPr="00DB2287" w:rsidR="00DB2287" w:rsidP="0D4CA749" w:rsidRDefault="00DB2287" w14:paraId="5ED99621" w14:textId="4F860317">
      <w:pPr>
        <w:pStyle w:val="ListParagraph"/>
        <w:numPr>
          <w:ilvl w:val="0"/>
          <w:numId w:val="23"/>
        </w:numPr>
        <w:spacing w:line="240" w:lineRule="auto"/>
        <w:rPr>
          <w:rFonts w:ascii="Arial" w:hAnsi="Arial" w:cs="Arial"/>
          <w:sz w:val="20"/>
          <w:szCs w:val="20"/>
        </w:rPr>
      </w:pPr>
      <w:r w:rsidR="00DB2287">
        <w:rPr/>
        <w:t>Kompartmentsyndrom</w:t>
      </w:r>
      <w:r w:rsidR="00DB2287">
        <w:rPr/>
        <w:t xml:space="preserve"> </w:t>
      </w:r>
      <w:r w:rsidR="00DB2287">
        <w:rPr/>
        <w:t xml:space="preserve">– detta kännetecknas av ökat tryck i underbenets muskelloger med minskad </w:t>
      </w:r>
      <w:r w:rsidR="00DB2287">
        <w:rPr/>
        <w:t>vävnadsperfusion</w:t>
      </w:r>
      <w:r w:rsidR="00DB2287">
        <w:rPr/>
        <w:t xml:space="preserve">. Riskfaktorer för </w:t>
      </w:r>
      <w:r w:rsidR="00DB2287">
        <w:rPr/>
        <w:t>kompartmentsyndrom</w:t>
      </w:r>
      <w:r w:rsidR="00DB2287">
        <w:rPr/>
        <w:t xml:space="preserve"> under kirurgi med benstöd är hypotermi, </w:t>
      </w:r>
      <w:r w:rsidR="00DB2287">
        <w:rPr/>
        <w:t>hypotension</w:t>
      </w:r>
      <w:r w:rsidR="00DB2287">
        <w:rPr/>
        <w:t xml:space="preserve">, diabetes och rökning. </w:t>
      </w:r>
      <w:r>
        <w:br/>
      </w:r>
      <w:r w:rsidR="00DB2287">
        <w:rPr/>
        <w:t xml:space="preserve">Med benen i högläge (över hjärthöjd), sjunker </w:t>
      </w:r>
      <w:r w:rsidR="00DB2287">
        <w:rPr/>
        <w:t>perfusionstrycket</w:t>
      </w:r>
      <w:r w:rsidR="00DB2287">
        <w:rPr/>
        <w:t xml:space="preserve"> pga sänkt diastoliskt tryck samtidigt som trycket i muskellogen ökar genom tryck utifrån. En </w:t>
      </w:r>
      <w:r w:rsidR="00DB2287">
        <w:rPr/>
        <w:t>ischemi</w:t>
      </w:r>
      <w:r w:rsidR="00DB2287">
        <w:rPr/>
        <w:t xml:space="preserve"> i muskeln uppkommer med vätskeutträde och svullnad i muskelcellerna med ytterligare ökat tryck som följd. Om detta inte uppmärksammas kan detta leda detta till irreversibla skador på de drabbade musklerna och de nerver som försörjer musklerna. </w:t>
      </w:r>
    </w:p>
    <w:p w:rsidRPr="00DB2287" w:rsidR="00DB2287" w:rsidP="0D4CA749" w:rsidRDefault="00DB2287" w14:paraId="5C61591C" w14:textId="77777777">
      <w:pPr>
        <w:pStyle w:val="Heading2"/>
        <w:keepNext w:val="1"/>
        <w:ind w:left="0"/>
        <w:rPr>
          <w:rFonts w:ascii="Arial" w:hAnsi="Arial"/>
          <w:b w:val="1"/>
          <w:bCs w:val="1"/>
        </w:rPr>
      </w:pPr>
      <w:r w:rsidR="00DB2287">
        <w:rPr/>
        <w:t>Arbetsbeskrivning</w:t>
      </w:r>
    </w:p>
    <w:p w:rsidRPr="00DB2287" w:rsidR="00DB2287" w:rsidP="0D4CA749" w:rsidRDefault="00DB2287" w14:paraId="4B016A06" w14:textId="38E56B3C">
      <w:pPr>
        <w:pStyle w:val="Normal"/>
        <w:widowControl w:val="0"/>
        <w:tabs>
          <w:tab w:val="left" w:leader="none" w:pos="170"/>
        </w:tabs>
        <w:spacing w:line="240" w:lineRule="auto"/>
        <w:ind w:left="0"/>
        <w:rPr>
          <w:rFonts w:ascii="Arial" w:hAnsi="Arial" w:cs="Arial"/>
          <w:color w:val="000000" w:themeColor="text2" w:themeTint="FF" w:themeShade="FF"/>
          <w:sz w:val="20"/>
          <w:szCs w:val="20"/>
        </w:rPr>
      </w:pPr>
      <w:r w:rsidRPr="00DB2287" w:rsidR="00DB2287">
        <w:rPr/>
        <w:t xml:space="preserve">Vid uppläggning av patienten hänvisas till de specifika vårdplaner som finns för kirurgiska, urologiska, ortopediska och gynekologiska operationer som kräver benstöd. Viktigt är att polstringen är noggrann och att inget yttre tryck finns. </w:t>
      </w:r>
      <w:r w:rsidRPr="00DB2287" w:rsidR="00DB2287">
        <w:rPr/>
        <w:t>Håll tiden</w:t>
      </w:r>
      <w:r w:rsidRPr="00DB2287" w:rsidR="00DB2287">
        <w:rPr/>
        <w:t xml:space="preserve"> med patienten i benstöd så kort som möjligt, överväg att sänka ner benen vid väntetid på operatör. Om delar av operationen kan genomföras utan benen i högläge bör man under denna tid sänka ner benen.</w:t>
      </w:r>
    </w:p>
    <w:p w:rsidRPr="00DB2287" w:rsidR="00DB2287" w:rsidP="0D4CA749" w:rsidRDefault="00DB2287" w14:paraId="104D361C" w14:textId="77777777">
      <w:pPr>
        <w:pStyle w:val="Normal"/>
        <w:spacing w:line="240" w:lineRule="auto"/>
        <w:ind w:left="0"/>
        <w:rPr>
          <w:rFonts w:ascii="Arial" w:hAnsi="Arial" w:cs="Arial"/>
          <w:sz w:val="20"/>
          <w:szCs w:val="20"/>
        </w:rPr>
      </w:pPr>
      <w:r w:rsidR="00DB2287">
        <w:rPr/>
        <w:t xml:space="preserve">Tiden för benen i högläge noteras i operationsjournalen och den operationssjuksköterska eller undersköterska som passar på salen meddelar operatören när patienten legat i benstöd i </w:t>
      </w:r>
      <w:r w:rsidR="00DB2287">
        <w:rPr/>
        <w:t xml:space="preserve">två </w:t>
      </w:r>
      <w:r w:rsidR="00DB2287">
        <w:rPr/>
        <w:t>timmar.</w:t>
      </w:r>
    </w:p>
    <w:p w:rsidRPr="00DB2287" w:rsidR="00DB2287" w:rsidP="0D4CA749" w:rsidRDefault="00DB2287" w14:paraId="093A4F30" w14:textId="24424613">
      <w:pPr>
        <w:pStyle w:val="Normal"/>
        <w:keepNext w:val="1"/>
        <w:spacing w:line="240" w:lineRule="auto"/>
        <w:ind w:left="0"/>
        <w:rPr>
          <w:rFonts w:ascii="Arial" w:hAnsi="Arial" w:cs="Arial"/>
          <w:sz w:val="20"/>
          <w:szCs w:val="20"/>
        </w:rPr>
      </w:pPr>
      <w:r w:rsidR="00DB2287">
        <w:rPr/>
        <w:t>Operatören får sedan avgöra:</w:t>
      </w:r>
    </w:p>
    <w:p w:rsidRPr="00DB2287" w:rsidR="00DB2287" w:rsidP="0D4CA749" w:rsidRDefault="00DB2287" w14:paraId="1CFC9D9C" w14:textId="77777777">
      <w:pPr>
        <w:pStyle w:val="ListParagraph"/>
        <w:keepNext w:val="1"/>
        <w:numPr>
          <w:ilvl w:val="0"/>
          <w:numId w:val="24"/>
        </w:numPr>
        <w:spacing w:line="240" w:lineRule="auto"/>
        <w:rPr>
          <w:rFonts w:ascii="Arial" w:hAnsi="Arial" w:cs="Arial"/>
          <w:sz w:val="24"/>
          <w:szCs w:val="24"/>
        </w:rPr>
      </w:pPr>
      <w:r w:rsidR="00DB2287">
        <w:rPr/>
        <w:t xml:space="preserve">Vid låg risk för </w:t>
      </w:r>
      <w:r w:rsidR="00DB2287">
        <w:rPr/>
        <w:t>kompartmentsyndrom</w:t>
      </w:r>
      <w:r w:rsidR="00DB2287">
        <w:rPr/>
        <w:t xml:space="preserve"> välja att fortsätta operationen.</w:t>
      </w:r>
    </w:p>
    <w:p w:rsidRPr="00DB2287" w:rsidR="00DB2287" w:rsidP="0D4CA749" w:rsidRDefault="00DB2287" w14:paraId="223733DA" w14:textId="77777777">
      <w:pPr>
        <w:pStyle w:val="ListParagraph"/>
        <w:numPr>
          <w:ilvl w:val="0"/>
          <w:numId w:val="24"/>
        </w:numPr>
        <w:spacing w:line="240" w:lineRule="auto"/>
        <w:rPr>
          <w:rFonts w:ascii="Arial" w:hAnsi="Arial" w:cs="Arial"/>
          <w:sz w:val="24"/>
          <w:szCs w:val="24"/>
        </w:rPr>
      </w:pPr>
      <w:r w:rsidR="00DB2287">
        <w:rPr/>
        <w:t>Avsluta operationen inom 30 minuter.</w:t>
      </w:r>
    </w:p>
    <w:p w:rsidRPr="00DB2287" w:rsidR="00DB2287" w:rsidP="0D4CA749" w:rsidRDefault="00DB2287" w14:paraId="3ACD054B" w14:textId="7CF5B6B7">
      <w:pPr>
        <w:pStyle w:val="ListParagraph"/>
        <w:numPr>
          <w:ilvl w:val="0"/>
          <w:numId w:val="24"/>
        </w:numPr>
        <w:spacing w:line="240" w:lineRule="auto"/>
        <w:rPr>
          <w:rFonts w:ascii="Arial" w:hAnsi="Arial" w:cs="Arial"/>
          <w:sz w:val="24"/>
          <w:szCs w:val="24"/>
        </w:rPr>
      </w:pPr>
      <w:r w:rsidR="00DB2287">
        <w:rPr/>
        <w:t xml:space="preserve">Sänka benen till horisontalläge i 15 minuter och göra en klinisk bedömning av vadmusklerna. Är diagnosen </w:t>
      </w:r>
      <w:r w:rsidR="00DB2287">
        <w:rPr/>
        <w:t>kompartmentsyndrom</w:t>
      </w:r>
      <w:r w:rsidR="00DB2287">
        <w:rPr/>
        <w:t xml:space="preserve"> misstänkt kan man överväga att göra tryckmätning och därefter ta ställning till vidare behandling.                                                                              </w:t>
      </w:r>
    </w:p>
    <w:p w:rsidRPr="00DB2287" w:rsidR="00DB2287" w:rsidP="0D4CA749" w:rsidRDefault="00DB2287" w14:paraId="45AB6AC8" w14:textId="77777777">
      <w:pPr>
        <w:pStyle w:val="MellanrubrikVGR"/>
        <w:keepNext w:val="1"/>
        <w:ind w:left="0"/>
        <w:rPr>
          <w:rFonts w:ascii="Arial" w:hAnsi="Arial" w:cs="Arial"/>
          <w:b w:val="1"/>
          <w:bCs w:val="1"/>
          <w:sz w:val="20"/>
          <w:szCs w:val="20"/>
        </w:rPr>
      </w:pPr>
      <w:r w:rsidRPr="00DB2287" w:rsidR="00DB2287">
        <w:rPr/>
        <w:t>Postoperativ övervakning</w:t>
      </w:r>
    </w:p>
    <w:p w:rsidRPr="00DB2287" w:rsidR="00DB2287" w:rsidP="0D4CA749" w:rsidRDefault="00DB2287" w14:paraId="2AA709D6" w14:textId="2804BBF7">
      <w:pPr>
        <w:pStyle w:val="Normal"/>
        <w:spacing w:line="240" w:lineRule="auto"/>
        <w:ind w:left="0"/>
        <w:rPr>
          <w:rFonts w:ascii="Arial" w:hAnsi="Arial" w:cs="Arial"/>
          <w:sz w:val="20"/>
          <w:szCs w:val="20"/>
        </w:rPr>
      </w:pPr>
      <w:r w:rsidR="00DB2287">
        <w:rPr/>
        <w:t xml:space="preserve">Vid överlämning till </w:t>
      </w:r>
      <w:r w:rsidR="00DB2287">
        <w:rPr/>
        <w:t>Postop</w:t>
      </w:r>
      <w:r w:rsidR="00DB2287">
        <w:rPr/>
        <w:t xml:space="preserve">/IVA rapporteras att patienten har legat i benstöd. Vadmuskulaturen får bedömas postoperativt, smärta och konsistensökning i vaden är varningstecken. </w:t>
      </w:r>
    </w:p>
    <w:p w:rsidRPr="00DB2287" w:rsidR="00DB2287" w:rsidP="00DB2287" w:rsidRDefault="00DB2287" w14:paraId="05762612"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DB228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246433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68D7C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2">
    <w:nsid w:val="29fe837f"/>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62fbb5c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3"/>
    <w:multiLevelType w:val="singleLevel"/>
    <w:tmpl w:val="00000003"/>
    <w:name w:val="WW8Num2"/>
    <w:lvl w:ilvl="0">
      <w:start w:val="1"/>
      <w:numFmt w:val="decimal"/>
      <w:lvlText w:val="%1."/>
      <w:lvlJc w:val="left"/>
      <w:pPr>
        <w:tabs>
          <w:tab w:val="num" w:pos="360"/>
        </w:tabs>
        <w:ind w:left="360" w:hanging="360"/>
      </w:pPr>
    </w:lvl>
  </w:abstractNum>
  <w:abstractNum w:abstractNumId="4" w15:restartNumberingAfterBreak="0">
    <w:nsid w:val="00000004"/>
    <w:multiLevelType w:val="singleLevel"/>
    <w:tmpl w:val="00000004"/>
    <w:name w:val="WW8Num3"/>
    <w:lvl w:ilvl="0">
      <w:start w:val="1"/>
      <w:numFmt w:val="bullet"/>
      <w:lvlText w:val=""/>
      <w:lvlJc w:val="left"/>
      <w:pPr>
        <w:tabs>
          <w:tab w:val="num" w:pos="360"/>
        </w:tabs>
        <w:ind w:left="360" w:hanging="360"/>
      </w:pPr>
      <w:rPr>
        <w:rFonts w:hint="default" w:ascii="Symbol" w:hAnsi="Symbol" w:cs="Symbol"/>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23">
    <w:abstractNumId w:val="21"/>
  </w:num>
  <w:num w:numId="1">
    <w:abstractNumId w:val="20"/>
  </w:num>
  <w:num w:numId="2">
    <w:abstractNumId w:val="17"/>
  </w:num>
  <w:num w:numId="3">
    <w:abstractNumId w:val="0"/>
  </w:num>
  <w:num w:numId="4">
    <w:abstractNumId w:val="9"/>
  </w:num>
  <w:num w:numId="5">
    <w:abstractNumId w:val="18"/>
  </w:num>
  <w:num w:numId="6">
    <w:abstractNumId w:val="5"/>
  </w:num>
  <w:num w:numId="7">
    <w:abstractNumId w:val="14"/>
  </w:num>
  <w:num w:numId="8">
    <w:abstractNumId w:val="11"/>
  </w:num>
  <w:num w:numId="9">
    <w:abstractNumId w:val="1"/>
  </w:num>
  <w:num w:numId="10">
    <w:abstractNumId w:val="1"/>
  </w:num>
  <w:num w:numId="11">
    <w:abstractNumId w:val="6"/>
  </w:num>
  <w:num w:numId="12">
    <w:abstractNumId w:val="7"/>
  </w:num>
  <w:num w:numId="13">
    <w:abstractNumId w:val="16"/>
  </w:num>
  <w:num w:numId="14">
    <w:abstractNumId w:val="12"/>
  </w:num>
  <w:num w:numId="15">
    <w:abstractNumId w:val="10"/>
  </w:num>
  <w:num w:numId="16">
    <w:abstractNumId w:val="15"/>
  </w:num>
  <w:num w:numId="17">
    <w:abstractNumId w:val="8"/>
  </w:num>
  <w:num w:numId="18">
    <w:abstractNumId w:val="13"/>
  </w:num>
  <w:num w:numId="19">
    <w:abstractNumId w:val="19"/>
  </w:num>
  <w:num w:numId="20">
    <w:abstractNumId w:val="2"/>
  </w:num>
  <w:num w:numId="21">
    <w:abstractNumId w:val="3"/>
  </w:num>
  <w:num w:numId="22">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2287"/>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8AE313"/>
    <w:rsid w:val="0BB0D6E8"/>
    <w:rsid w:val="0BB9ABF7"/>
    <w:rsid w:val="0D4CA749"/>
    <w:rsid w:val="18974776"/>
    <w:rsid w:val="1E3D65A9"/>
    <w:rsid w:val="1FD9360A"/>
    <w:rsid w:val="2310D6CC"/>
    <w:rsid w:val="366688DE"/>
    <w:rsid w:val="42400E1C"/>
    <w:rsid w:val="526A833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51a14a6c7375495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863fdc85-e749-4783-b614-6c73ff8d0f4f}"/>
      </w:docPartPr>
      <w:docPartBody>
        <w:p xmlns:wp14="http://schemas.microsoft.com/office/word/2010/wordml" w14:paraId="223E29B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Benstöd - förebyggande av nervskada och kompartmentsyndrom</dc:title>
  <dc:subject/>
  <dc:creator>patrik.jens.johansson@vgregion.se</dc:creator>
  <keywords/>
  <lastModifiedBy>Anna-Karin Blomqvist</lastModifiedBy>
  <revision>5</revision>
  <lastPrinted>2016-03-31T10:56:00.0000000Z</lastPrinted>
  <dcterms:created xsi:type="dcterms:W3CDTF">2022-03-01T13:00:00.0000000Z</dcterms:created>
  <dcterms:modified xsi:type="dcterms:W3CDTF">2025-08-06T13:13:09.0000000Z</dcterms:modified>
</coreProperties>
</file>