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4EF9442" w:rsidR="00184167" w:rsidRPr="00DF2D3B" w:rsidRDefault="00250F95" w:rsidP="00DF2D3B">
      <w:pPr>
        <w:pStyle w:val="Rubrik1"/>
      </w:pPr>
      <w:bookmarkStart w:id="0" w:name="_Toc321146591"/>
      <w:r w:rsidRPr="00DF2D3B">
        <w:t xml:space="preserve">Tjänstebeskrivning för </w:t>
      </w:r>
      <w:r w:rsidR="00E97E07" w:rsidRPr="00DF2D3B">
        <w:t>u</w:t>
      </w:r>
      <w:r w:rsidR="00436E96" w:rsidRPr="00DF2D3B">
        <w:t>ppföljning av upphandlade tjänster</w:t>
      </w:r>
    </w:p>
    <w:bookmarkEnd w:id="0"/>
    <w:p w14:paraId="406B3DA6" w14:textId="77777777" w:rsidR="006929A6" w:rsidRPr="00DF2D3B" w:rsidRDefault="00C00D2D" w:rsidP="00D23964">
      <w:pPr>
        <w:pStyle w:val="Rubrik2"/>
      </w:pPr>
      <w:r w:rsidRPr="00DF2D3B">
        <w:t>Tjänsteområde</w:t>
      </w:r>
      <w:r w:rsidR="006929A6" w:rsidRPr="00DF2D3B">
        <w:t xml:space="preserve"> </w:t>
      </w:r>
    </w:p>
    <w:p w14:paraId="7CABFA1B" w14:textId="0A0A18EF" w:rsidR="0017508E" w:rsidRPr="0017508E" w:rsidRDefault="00436E96" w:rsidP="00D23964">
      <w:r>
        <w:t>Internservice</w:t>
      </w:r>
    </w:p>
    <w:p w14:paraId="2AF3298A" w14:textId="410F6331" w:rsidR="008C7F0C" w:rsidRDefault="00C00D2D" w:rsidP="00D23964">
      <w:pPr>
        <w:pStyle w:val="Rubrik2"/>
      </w:pPr>
      <w:bookmarkStart w:id="1" w:name="_Toc72840807"/>
      <w:r>
        <w:t>Tjänst</w:t>
      </w:r>
    </w:p>
    <w:p w14:paraId="56140802" w14:textId="27AE3FA5" w:rsidR="007A334E" w:rsidRPr="00DF2D3B" w:rsidRDefault="00436E96" w:rsidP="00D23964">
      <w:r w:rsidRPr="00DF2D3B">
        <w:t>Uppföljning av upphandlade tjänster</w:t>
      </w:r>
    </w:p>
    <w:bookmarkEnd w:id="1"/>
    <w:p w14:paraId="1B9446C1" w14:textId="62CC52D0" w:rsidR="007155D5" w:rsidRDefault="00C00D2D" w:rsidP="00D23964">
      <w:pPr>
        <w:pStyle w:val="Rubrik2"/>
      </w:pPr>
      <w:r>
        <w:t>Typ av överenskommelse</w:t>
      </w:r>
    </w:p>
    <w:p w14:paraId="5391E667" w14:textId="75B8F7EB" w:rsidR="00436E96" w:rsidRPr="00436E96" w:rsidRDefault="00436E96" w:rsidP="00D23964">
      <w:r>
        <w:t>Ägarstyrd</w:t>
      </w:r>
    </w:p>
    <w:p w14:paraId="41B937AE" w14:textId="7A3092D0" w:rsidR="001E3789" w:rsidRPr="00DF2D3B" w:rsidRDefault="00C00D2D" w:rsidP="00D23964">
      <w:pPr>
        <w:pStyle w:val="Rubrik3"/>
      </w:pPr>
      <w:r w:rsidRPr="00DF2D3B">
        <w:t>Bastjänst</w:t>
      </w:r>
    </w:p>
    <w:p w14:paraId="347D3218" w14:textId="47296906" w:rsidR="00436E96" w:rsidRPr="00436E96" w:rsidRDefault="00436E96" w:rsidP="00D23964">
      <w:pPr>
        <w:pStyle w:val="MellanrubrikVGR"/>
      </w:pPr>
      <w:r>
        <w:t xml:space="preserve">1.1 </w:t>
      </w:r>
      <w:r w:rsidRPr="00DF2D3B">
        <w:t>Uppföljning inklusive påföljdsarbete</w:t>
      </w:r>
    </w:p>
    <w:p w14:paraId="64937E1B" w14:textId="77777777" w:rsidR="00436E96" w:rsidRDefault="00436E96" w:rsidP="00D23964">
      <w:r>
        <w:t xml:space="preserve">Med mycket goda kunskaper om avtalen säkerställs att upphandlade leverantörer levererar enligt ställda krav. Genom stickkontroller och kontroller enligt fast schema finns möjlighet till uppföljning av samtliga ställda krav. Kontroller kan även ske vid avisering från tjänstens brukare och tillsammans med denne. </w:t>
      </w:r>
    </w:p>
    <w:p w14:paraId="5D03BAF6" w14:textId="1AAED49D" w:rsidR="00436E96" w:rsidRDefault="00436E96" w:rsidP="00D23964">
      <w:r>
        <w:t xml:space="preserve">Vid brist kopplat till påföljd så som exempelvis vite, utfärdas påföljden till berörd leverantör. </w:t>
      </w:r>
    </w:p>
    <w:p w14:paraId="6C819CEE" w14:textId="401F3ED0" w:rsidR="00436E96" w:rsidRDefault="00436E96" w:rsidP="00D23964">
      <w:pPr>
        <w:pStyle w:val="MellanrubrikVGR"/>
      </w:pPr>
      <w:r>
        <w:lastRenderedPageBreak/>
        <w:t>1.2 Kravspecifikationsskapande</w:t>
      </w:r>
    </w:p>
    <w:p w14:paraId="664F46A3" w14:textId="6D28E550" w:rsidR="00436E96" w:rsidRPr="00436E96" w:rsidRDefault="00436E96" w:rsidP="00D23964">
      <w:r>
        <w:t>Informationsinsamlande inför nästkommande avtalsperiod i respektive avtal. Såväl inom egen organisation som från andra förvaltningar och brukare. Deltagande i upphandlingsgrupp med ansvar för kravspecifikationsskrivande.</w:t>
      </w:r>
    </w:p>
    <w:p w14:paraId="4D9E6723" w14:textId="09B978BF" w:rsidR="00270FA8" w:rsidRDefault="00C00D2D" w:rsidP="00D23964">
      <w:pPr>
        <w:pStyle w:val="Rubrik3"/>
      </w:pPr>
      <w:r w:rsidRPr="00C00D2D">
        <w:t>Tilläggstjänst</w:t>
      </w:r>
    </w:p>
    <w:p w14:paraId="2B5A004B" w14:textId="4FEBB59A" w:rsidR="00436E96" w:rsidRPr="00436E96" w:rsidRDefault="00436E96" w:rsidP="00D23964">
      <w:pPr>
        <w:pStyle w:val="Normalefterlista"/>
      </w:pPr>
      <w:r w:rsidRPr="00436E96">
        <w:t xml:space="preserve">Uppföljning åt externa kunder. Enheter utanför </w:t>
      </w:r>
      <w:r w:rsidR="003F2F08" w:rsidRPr="00436E96">
        <w:t>VGR:s</w:t>
      </w:r>
      <w:r w:rsidRPr="00436E96">
        <w:t xml:space="preserve"> regi, vanligtvis kommuner, kan erbjudas uppföljning av tjänster avropade från </w:t>
      </w:r>
      <w:r w:rsidR="003F2F08" w:rsidRPr="00436E96">
        <w:t>VGR:s</w:t>
      </w:r>
      <w:r w:rsidRPr="00436E96">
        <w:t xml:space="preserve"> avtal.</w:t>
      </w:r>
    </w:p>
    <w:p w14:paraId="779ECA29" w14:textId="16130FC3" w:rsidR="00270FA8" w:rsidRDefault="00C00D2D" w:rsidP="00D23964">
      <w:pPr>
        <w:pStyle w:val="Rubrik3"/>
      </w:pPr>
      <w:r>
        <w:t>Styckavropstjänst</w:t>
      </w:r>
    </w:p>
    <w:p w14:paraId="51D45AB7" w14:textId="38A88A9A" w:rsidR="00436E96" w:rsidRDefault="00436E96" w:rsidP="00D23964">
      <w:pPr>
        <w:pStyle w:val="Liststycke"/>
        <w:numPr>
          <w:ilvl w:val="0"/>
          <w:numId w:val="22"/>
        </w:numPr>
      </w:pPr>
      <w:r>
        <w:t>Uppsägningsstöd och övertagande av avtal skapade utan upphandling.</w:t>
      </w:r>
    </w:p>
    <w:p w14:paraId="74506921" w14:textId="2B3513DC" w:rsidR="00436E96" w:rsidRPr="00436E96" w:rsidRDefault="00436E96" w:rsidP="00D23964">
      <w:pPr>
        <w:pStyle w:val="Liststycke"/>
        <w:numPr>
          <w:ilvl w:val="0"/>
          <w:numId w:val="22"/>
        </w:numPr>
      </w:pPr>
      <w:r>
        <w:t>Uppmätning av lokaler och/eller offertskapande vid intresse av övergång till befintligt avtal.</w:t>
      </w:r>
    </w:p>
    <w:p w14:paraId="606E1432" w14:textId="1663BC63" w:rsidR="009C6C0C" w:rsidRDefault="00C00D2D" w:rsidP="00D23964">
      <w:pPr>
        <w:pStyle w:val="Rubrik3"/>
      </w:pPr>
      <w:r>
        <w:t>Kvalitetssäkring</w:t>
      </w:r>
    </w:p>
    <w:p w14:paraId="58716545" w14:textId="77777777" w:rsidR="006929A6" w:rsidRPr="00D23964" w:rsidRDefault="00436E96" w:rsidP="00D23964">
      <w:r w:rsidRPr="00D23964">
        <w:t xml:space="preserve">Tjänsten ska medge en kontinuerlig uppföljning av samtliga ingående punkter i ett avtal för att minska risken för skadeståndskrav från annan part. </w:t>
      </w:r>
    </w:p>
    <w:p w14:paraId="4F76DF31" w14:textId="26CB1856" w:rsidR="006929A6" w:rsidRPr="00D23964" w:rsidRDefault="00436E96" w:rsidP="00D23964">
      <w:r w:rsidRPr="00D23964">
        <w:t>Uppföljningen och förändring under pågående avtalsperiod dokumenteras.</w:t>
      </w:r>
    </w:p>
    <w:p w14:paraId="4D5DA030" w14:textId="77777777" w:rsidR="006929A6" w:rsidRPr="00D23964" w:rsidRDefault="00436E96" w:rsidP="00D23964">
      <w:r w:rsidRPr="00D23964">
        <w:t xml:space="preserve">Samverkan med </w:t>
      </w:r>
      <w:r w:rsidR="003F2F08" w:rsidRPr="00D23964">
        <w:t>VGR:s</w:t>
      </w:r>
      <w:r w:rsidRPr="00D23964">
        <w:t xml:space="preserve"> inköpsavdelningar med full insyn av mötesprotokoll och kontrolldokumentation.</w:t>
      </w:r>
    </w:p>
    <w:p w14:paraId="0D2C692F" w14:textId="299ED4FC" w:rsidR="00436E96" w:rsidRPr="00D23964" w:rsidRDefault="00436E96" w:rsidP="00D23964">
      <w:r w:rsidRPr="00D23964">
        <w:t>Årliga riktade NKI skapas</w:t>
      </w:r>
    </w:p>
    <w:p w14:paraId="1D0CB552" w14:textId="163EA89C" w:rsidR="00C00D2D" w:rsidRDefault="00C00D2D" w:rsidP="00D23964">
      <w:pPr>
        <w:pStyle w:val="Rubrik3"/>
      </w:pPr>
      <w:r>
        <w:t>Avvikelse och reklamationer</w:t>
      </w:r>
    </w:p>
    <w:p w14:paraId="720D4EBF" w14:textId="77777777" w:rsidR="006929A6" w:rsidRDefault="00436E96" w:rsidP="00D23964">
      <w:r>
        <w:t>Avvikelser och reklamationer som berör upphandlad leverantör registreras i aktuellt ärende- &amp; reklamationshanteringssystem.</w:t>
      </w:r>
    </w:p>
    <w:p w14:paraId="7CD729DB" w14:textId="4FB8727F" w:rsidR="00436E96" w:rsidRPr="00436E96" w:rsidRDefault="00436E96" w:rsidP="00D23964">
      <w:r>
        <w:t xml:space="preserve">Avvikelser från brukare mottas vid platsbesök samt via </w:t>
      </w:r>
      <w:r w:rsidR="003F2F08">
        <w:t>mejl</w:t>
      </w:r>
      <w:r>
        <w:t>, telefon och MedControl.</w:t>
      </w:r>
    </w:p>
    <w:p w14:paraId="404230A0" w14:textId="06A8CC99" w:rsidR="00C00D2D" w:rsidRDefault="00C00D2D" w:rsidP="00D23964">
      <w:pPr>
        <w:pStyle w:val="Rubrik3"/>
      </w:pPr>
      <w:r>
        <w:lastRenderedPageBreak/>
        <w:t>Övrigt</w:t>
      </w:r>
    </w:p>
    <w:p w14:paraId="40AA233F" w14:textId="2F594020" w:rsidR="009C6C0C" w:rsidRDefault="00436E96" w:rsidP="00D23964">
      <w:r w:rsidRPr="00436E96">
        <w:t xml:space="preserve">Sammanslagning och kontroll av inkomna leverantörsfakturor för att brukare på ett tydligt sätt ska kunna särskilja och få tydlighet i </w:t>
      </w:r>
      <w:r w:rsidR="003F2F08" w:rsidRPr="00436E96">
        <w:t>fakturaflödet.</w:t>
      </w:r>
    </w:p>
    <w:sectPr w:rsidR="009C6C0C"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1E32F1" w14:textId="77777777" w:rsidR="00017E24" w:rsidRDefault="00017E24" w:rsidP="00D23964">
      <w:r>
        <w:separator/>
      </w:r>
    </w:p>
  </w:endnote>
  <w:endnote w:type="continuationSeparator" w:id="0">
    <w:p w14:paraId="76FFF384" w14:textId="77777777" w:rsidR="00017E24" w:rsidRDefault="00017E24" w:rsidP="00D23964">
      <w:r>
        <w:continuationSeparator/>
      </w:r>
    </w:p>
  </w:endnote>
  <w:endnote w:type="continuationNotice" w:id="1">
    <w:p w14:paraId="057B69B2" w14:textId="77777777" w:rsidR="00017E24" w:rsidRDefault="00017E24" w:rsidP="00D239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D23964">
    <w:pPr>
      <w:pStyle w:val="Sidfot"/>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D23964">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sdtContent>
      <w:p w14:paraId="47BD2091" w14:textId="202AFF24" w:rsidR="00C50EE5" w:rsidRPr="00EC0A68" w:rsidRDefault="00A65FD4" w:rsidP="00D23964">
        <w:pPr>
          <w:pStyle w:val="Sidfot"/>
        </w:pPr>
        <w:r w:rsidRPr="00D23964">
          <w:rPr>
            <w:rFonts w:ascii="Georgia" w:hAnsi="Georgia"/>
            <w:sz w:val="24"/>
            <w:szCs w:val="24"/>
          </w:rPr>
          <w:t xml:space="preserve"> </w:t>
        </w:r>
        <w:r w:rsidR="00EC0A68" w:rsidRPr="00D23964">
          <w:rPr>
            <w:rFonts w:ascii="Georgia" w:hAnsi="Georgia"/>
            <w:sz w:val="24"/>
            <w:szCs w:val="24"/>
          </w:rPr>
          <w:fldChar w:fldCharType="begin"/>
        </w:r>
        <w:r w:rsidR="00EC0A68" w:rsidRPr="00D23964">
          <w:rPr>
            <w:rFonts w:ascii="Georgia" w:hAnsi="Georgia"/>
            <w:sz w:val="24"/>
            <w:szCs w:val="24"/>
          </w:rPr>
          <w:instrText>PAGE   \* MERGEFORMAT</w:instrText>
        </w:r>
        <w:r w:rsidR="00EC0A68" w:rsidRPr="00D23964">
          <w:rPr>
            <w:rFonts w:ascii="Georgia" w:hAnsi="Georgia"/>
            <w:sz w:val="24"/>
            <w:szCs w:val="24"/>
          </w:rPr>
          <w:fldChar w:fldCharType="separate"/>
        </w:r>
        <w:r w:rsidR="00EC0A68" w:rsidRPr="00D23964">
          <w:rPr>
            <w:rFonts w:ascii="Georgia" w:hAnsi="Georgia"/>
            <w:sz w:val="24"/>
            <w:szCs w:val="24"/>
          </w:rPr>
          <w:t>2</w:t>
        </w:r>
        <w:r w:rsidR="00EC0A68" w:rsidRPr="00D23964">
          <w:rPr>
            <w:rFonts w:ascii="Georgia" w:hAnsi="Georgia"/>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A462FAF" w:rsidR="00660269" w:rsidRDefault="00D23964" w:rsidP="00D23964">
    <w:pPr>
      <w:pStyle w:val="Sidfot"/>
    </w:pPr>
    <w:r>
      <w:rPr>
        <w:noProof/>
      </w:rPr>
      <w:drawing>
        <wp:anchor distT="0" distB="0" distL="114300" distR="114300" simplePos="0" relativeHeight="251659267" behindDoc="1" locked="0" layoutInCell="1" allowOverlap="1" wp14:anchorId="71A04368" wp14:editId="32D9A58C">
          <wp:simplePos x="0" y="0"/>
          <wp:positionH relativeFrom="column">
            <wp:posOffset>3618230</wp:posOffset>
          </wp:positionH>
          <wp:positionV relativeFrom="paragraph">
            <wp:posOffset>-149860</wp:posOffset>
          </wp:positionV>
          <wp:extent cx="2047875" cy="361950"/>
          <wp:effectExtent l="0" t="0" r="9525" b="0"/>
          <wp:wrapNone/>
          <wp:docPr id="1261490389"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490389" name="Bild 1261490389"/>
                  <pic:cNvPicPr/>
                </pic:nvPicPr>
                <pic:blipFill>
                  <a:blip r:embed="rId1">
                    <a:extLst>
                      <a:ext uri="{96DAC541-7B7A-43D3-8B79-37D633B846F1}">
                        <asvg:svgBlip xmlns:asvg="http://schemas.microsoft.com/office/drawing/2016/SVG/main" r:embed="rId2"/>
                      </a:ext>
                    </a:extLst>
                  </a:blip>
                  <a:stretch>
                    <a:fillRect/>
                  </a:stretch>
                </pic:blipFill>
                <pic:spPr>
                  <a:xfrm>
                    <a:off x="0" y="0"/>
                    <a:ext cx="2047875" cy="36195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135F62" w14:textId="77777777" w:rsidR="00017E24" w:rsidRDefault="00017E24" w:rsidP="00D23964"/>
  </w:footnote>
  <w:footnote w:type="continuationSeparator" w:id="0">
    <w:p w14:paraId="06CD483D" w14:textId="77777777" w:rsidR="00017E24" w:rsidRDefault="00017E24" w:rsidP="00D23964">
      <w:r>
        <w:continuationSeparator/>
      </w:r>
    </w:p>
  </w:footnote>
  <w:footnote w:type="continuationNotice" w:id="1">
    <w:p w14:paraId="4ABBDFC3" w14:textId="77777777" w:rsidR="00017E24" w:rsidRDefault="00017E24" w:rsidP="00D2396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23964">
    <w:pPr>
      <w:pStyle w:val="Sidhuvud"/>
    </w:pPr>
    <w:r>
      <w:rPr>
        <w:noProof/>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Pr="00D23964" w:rsidRDefault="00DA65C4" w:rsidP="00D23964">
                          <w:pPr>
                            <w:rPr>
                              <w:sz w:val="20"/>
                              <w:szCs w:val="20"/>
                            </w:rPr>
                          </w:pPr>
                          <w:r w:rsidRPr="00D23964">
                            <w:rPr>
                              <w:sz w:val="20"/>
                              <w:szCs w:val="20"/>
                            </w:rPr>
                            <w:t>OBS! Utskriven version kan vara ogiltig. Verifiera innehållet</w:t>
                          </w:r>
                          <w:r w:rsidR="00367D19" w:rsidRPr="00D23964">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Pr="00D23964" w:rsidRDefault="00DA65C4" w:rsidP="00D23964">
                    <w:pPr>
                      <w:rPr>
                        <w:sz w:val="20"/>
                        <w:szCs w:val="20"/>
                      </w:rPr>
                    </w:pPr>
                    <w:r w:rsidRPr="00D23964">
                      <w:rPr>
                        <w:sz w:val="20"/>
                        <w:szCs w:val="20"/>
                      </w:rPr>
                      <w:t>OBS! Utskriven version kan vara ogiltig. Verifiera innehållet</w:t>
                    </w:r>
                    <w:r w:rsidR="00367D19" w:rsidRPr="00D23964">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2913BCAE" w:rsidR="008A4EB9" w:rsidRDefault="00413A60" w:rsidP="00D23964">
    <w:pPr>
      <w:pStyle w:val="Sidhuvud"/>
    </w:pPr>
    <w:r>
      <w:rPr>
        <w:noProof/>
      </w:rPr>
      <mc:AlternateContent>
        <mc:Choice Requires="wps">
          <w:drawing>
            <wp:anchor distT="0" distB="0" distL="114300" distR="114300" simplePos="0" relativeHeight="251658242" behindDoc="0" locked="0" layoutInCell="1" allowOverlap="1" wp14:anchorId="5B7982AB" wp14:editId="753A199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Pr="00D23964" w:rsidRDefault="00413A60" w:rsidP="00D23964">
                          <w:pPr>
                            <w:rPr>
                              <w:sz w:val="20"/>
                              <w:szCs w:val="20"/>
                            </w:rPr>
                          </w:pPr>
                          <w:r w:rsidRPr="00D23964">
                            <w:rPr>
                              <w:sz w:val="20"/>
                              <w:szCs w:val="20"/>
                            </w:rPr>
                            <w:t>OBS! Utskriven version kan vara ogiltig. Verifiera innehållet</w:t>
                          </w:r>
                          <w:r w:rsidR="00367D19" w:rsidRPr="00D23964">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left:0;text-align:left;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Pr="00D23964" w:rsidRDefault="00413A60" w:rsidP="00D23964">
                    <w:pPr>
                      <w:rPr>
                        <w:sz w:val="20"/>
                        <w:szCs w:val="20"/>
                      </w:rPr>
                    </w:pPr>
                    <w:r w:rsidRPr="00D23964">
                      <w:rPr>
                        <w:sz w:val="20"/>
                        <w:szCs w:val="20"/>
                      </w:rPr>
                      <w:t>OBS! Utskriven version kan vara ogiltig. Verifiera innehållet</w:t>
                    </w:r>
                    <w:r w:rsidR="00367D19" w:rsidRPr="00D23964">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8120EB3"/>
    <w:multiLevelType w:val="hybridMultilevel"/>
    <w:tmpl w:val="2AE870EE"/>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F6026F"/>
    <w:multiLevelType w:val="hybridMultilevel"/>
    <w:tmpl w:val="FD3A619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42117A"/>
    <w:multiLevelType w:val="multilevel"/>
    <w:tmpl w:val="404ADC50"/>
    <w:lvl w:ilvl="0">
      <w:start w:val="1"/>
      <w:numFmt w:val="decimal"/>
      <w:pStyle w:val="Rubrik3"/>
      <w:lvlText w:val="%1."/>
      <w:lvlJc w:val="left"/>
      <w:pPr>
        <w:ind w:left="1352" w:hanging="360"/>
      </w:pPr>
    </w:lvl>
    <w:lvl w:ilvl="1">
      <w:start w:val="1"/>
      <w:numFmt w:val="decimal"/>
      <w:isLgl/>
      <w:lvlText w:val="%1.%2."/>
      <w:lvlJc w:val="left"/>
      <w:pPr>
        <w:ind w:left="1352" w:hanging="36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1712" w:hanging="72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072" w:hanging="108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432" w:hanging="1440"/>
      </w:pPr>
      <w:rPr>
        <w:rFonts w:hint="default"/>
      </w:rPr>
    </w:lvl>
    <w:lvl w:ilvl="8">
      <w:start w:val="1"/>
      <w:numFmt w:val="decimal"/>
      <w:isLgl/>
      <w:lvlText w:val="%1.%2.%3.%4.%5.%6.%7.%8.%9."/>
      <w:lvlJc w:val="left"/>
      <w:pPr>
        <w:ind w:left="2792" w:hanging="1800"/>
      </w:pPr>
      <w:rPr>
        <w:rFont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23221220">
    <w:abstractNumId w:val="20"/>
  </w:num>
  <w:num w:numId="2" w16cid:durableId="636642699">
    <w:abstractNumId w:val="17"/>
  </w:num>
  <w:num w:numId="3" w16cid:durableId="1345933376">
    <w:abstractNumId w:val="0"/>
  </w:num>
  <w:num w:numId="4" w16cid:durableId="550271042">
    <w:abstractNumId w:val="7"/>
  </w:num>
  <w:num w:numId="5" w16cid:durableId="598297822">
    <w:abstractNumId w:val="18"/>
  </w:num>
  <w:num w:numId="6" w16cid:durableId="1198355865">
    <w:abstractNumId w:val="2"/>
  </w:num>
  <w:num w:numId="7" w16cid:durableId="289896914">
    <w:abstractNumId w:val="13"/>
  </w:num>
  <w:num w:numId="8" w16cid:durableId="35591888">
    <w:abstractNumId w:val="10"/>
  </w:num>
  <w:num w:numId="9" w16cid:durableId="1083650748">
    <w:abstractNumId w:val="1"/>
  </w:num>
  <w:num w:numId="10" w16cid:durableId="2117557324">
    <w:abstractNumId w:val="1"/>
  </w:num>
  <w:num w:numId="11" w16cid:durableId="121773281">
    <w:abstractNumId w:val="3"/>
  </w:num>
  <w:num w:numId="12" w16cid:durableId="226959146">
    <w:abstractNumId w:val="4"/>
  </w:num>
  <w:num w:numId="13" w16cid:durableId="1742022313">
    <w:abstractNumId w:val="16"/>
  </w:num>
  <w:num w:numId="14" w16cid:durableId="128790715">
    <w:abstractNumId w:val="11"/>
  </w:num>
  <w:num w:numId="15" w16cid:durableId="613484972">
    <w:abstractNumId w:val="8"/>
  </w:num>
  <w:num w:numId="16" w16cid:durableId="1774936679">
    <w:abstractNumId w:val="15"/>
  </w:num>
  <w:num w:numId="17" w16cid:durableId="1855916168">
    <w:abstractNumId w:val="5"/>
  </w:num>
  <w:num w:numId="18" w16cid:durableId="2131045047">
    <w:abstractNumId w:val="12"/>
  </w:num>
  <w:num w:numId="19" w16cid:durableId="1910654865">
    <w:abstractNumId w:val="19"/>
  </w:num>
  <w:num w:numId="20" w16cid:durableId="317156687">
    <w:abstractNumId w:val="14"/>
  </w:num>
  <w:num w:numId="21" w16cid:durableId="1793941856">
    <w:abstractNumId w:val="6"/>
  </w:num>
  <w:num w:numId="22" w16cid:durableId="106039907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E24"/>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0F7CF4"/>
    <w:rsid w:val="00103031"/>
    <w:rsid w:val="001044FE"/>
    <w:rsid w:val="001139D4"/>
    <w:rsid w:val="001278C9"/>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0F95"/>
    <w:rsid w:val="002523C5"/>
    <w:rsid w:val="0025380B"/>
    <w:rsid w:val="0025703A"/>
    <w:rsid w:val="00262F3D"/>
    <w:rsid w:val="00263281"/>
    <w:rsid w:val="002651D6"/>
    <w:rsid w:val="0026551F"/>
    <w:rsid w:val="00270FA8"/>
    <w:rsid w:val="00280A85"/>
    <w:rsid w:val="00280B4A"/>
    <w:rsid w:val="00284119"/>
    <w:rsid w:val="0029097A"/>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2F08"/>
    <w:rsid w:val="00404948"/>
    <w:rsid w:val="00406BEA"/>
    <w:rsid w:val="00413A60"/>
    <w:rsid w:val="004230F7"/>
    <w:rsid w:val="0043167E"/>
    <w:rsid w:val="0043409A"/>
    <w:rsid w:val="00436E96"/>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372D"/>
    <w:rsid w:val="00665F89"/>
    <w:rsid w:val="00673C92"/>
    <w:rsid w:val="006753EC"/>
    <w:rsid w:val="00685193"/>
    <w:rsid w:val="006929A6"/>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3B44"/>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69E5"/>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1D4A"/>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2C5"/>
    <w:rsid w:val="009E0CF9"/>
    <w:rsid w:val="009E531B"/>
    <w:rsid w:val="009E6C56"/>
    <w:rsid w:val="009E7DCF"/>
    <w:rsid w:val="009F3FF8"/>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5954"/>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154"/>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4C8F"/>
    <w:rsid w:val="00BE7978"/>
    <w:rsid w:val="00C00D2D"/>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3BE3"/>
    <w:rsid w:val="00CC167C"/>
    <w:rsid w:val="00CC52D9"/>
    <w:rsid w:val="00CD6647"/>
    <w:rsid w:val="00CE231F"/>
    <w:rsid w:val="00CE4B73"/>
    <w:rsid w:val="00CF70BB"/>
    <w:rsid w:val="00D07185"/>
    <w:rsid w:val="00D074DB"/>
    <w:rsid w:val="00D139CF"/>
    <w:rsid w:val="00D20779"/>
    <w:rsid w:val="00D23964"/>
    <w:rsid w:val="00D37E7F"/>
    <w:rsid w:val="00D47AD7"/>
    <w:rsid w:val="00D51529"/>
    <w:rsid w:val="00D85218"/>
    <w:rsid w:val="00D915B1"/>
    <w:rsid w:val="00DA299D"/>
    <w:rsid w:val="00DA65C4"/>
    <w:rsid w:val="00DE4447"/>
    <w:rsid w:val="00DE5DA2"/>
    <w:rsid w:val="00DE63C6"/>
    <w:rsid w:val="00DF0033"/>
    <w:rsid w:val="00DF2D3B"/>
    <w:rsid w:val="00E026BF"/>
    <w:rsid w:val="00E07B1B"/>
    <w:rsid w:val="00E11853"/>
    <w:rsid w:val="00E52A86"/>
    <w:rsid w:val="00E54B47"/>
    <w:rsid w:val="00E553BF"/>
    <w:rsid w:val="00E55D93"/>
    <w:rsid w:val="00E61294"/>
    <w:rsid w:val="00E7237C"/>
    <w:rsid w:val="00E77C46"/>
    <w:rsid w:val="00E86CE8"/>
    <w:rsid w:val="00E90E82"/>
    <w:rsid w:val="00E92FEB"/>
    <w:rsid w:val="00E97E07"/>
    <w:rsid w:val="00EA00CB"/>
    <w:rsid w:val="00EA1BAA"/>
    <w:rsid w:val="00EA3FCD"/>
    <w:rsid w:val="00EA42A0"/>
    <w:rsid w:val="00EB6714"/>
    <w:rsid w:val="00EC0A68"/>
    <w:rsid w:val="00EC3C32"/>
    <w:rsid w:val="00EC5006"/>
    <w:rsid w:val="00ED49C3"/>
    <w:rsid w:val="00ED6CE8"/>
    <w:rsid w:val="00ED7AA6"/>
    <w:rsid w:val="00EE2A56"/>
    <w:rsid w:val="00EE3818"/>
    <w:rsid w:val="00F054C2"/>
    <w:rsid w:val="00F22264"/>
    <w:rsid w:val="00F2564D"/>
    <w:rsid w:val="00F35B05"/>
    <w:rsid w:val="00F413D9"/>
    <w:rsid w:val="00F5135F"/>
    <w:rsid w:val="00F51F78"/>
    <w:rsid w:val="00F86F47"/>
    <w:rsid w:val="00F90B64"/>
    <w:rsid w:val="00F94FA0"/>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3964"/>
    <w:pPr>
      <w:spacing w:after="120" w:line="360" w:lineRule="auto"/>
      <w:ind w:left="992" w:right="-2"/>
    </w:pPr>
    <w:rPr>
      <w:rFonts w:ascii="Georgia" w:hAnsi="Georgia"/>
      <w:sz w:val="24"/>
      <w:szCs w:val="24"/>
    </w:rPr>
  </w:style>
  <w:style w:type="paragraph" w:styleId="Rubrik1">
    <w:name w:val="heading 1"/>
    <w:aliases w:val="Rubrik VGR"/>
    <w:next w:val="Normal"/>
    <w:link w:val="Rubrik1Char"/>
    <w:qFormat/>
    <w:rsid w:val="00DF2D3B"/>
    <w:pPr>
      <w:keepNext/>
      <w:spacing w:after="240" w:line="276" w:lineRule="auto"/>
      <w:ind w:left="992"/>
      <w:contextualSpacing/>
      <w:outlineLvl w:val="0"/>
    </w:pPr>
    <w:rPr>
      <w:rFonts w:ascii="Verdana" w:eastAsia="MS Gothic" w:hAnsi="Verdana"/>
      <w:b/>
      <w:kern w:val="32"/>
      <w:sz w:val="48"/>
      <w:szCs w:val="32"/>
    </w:rPr>
  </w:style>
  <w:style w:type="paragraph" w:styleId="Rubrik2">
    <w:name w:val="heading 2"/>
    <w:aliases w:val="Rubrik 2 VGR"/>
    <w:basedOn w:val="Normal"/>
    <w:next w:val="Normal"/>
    <w:link w:val="Rubrik2Char"/>
    <w:uiPriority w:val="3"/>
    <w:unhideWhenUsed/>
    <w:qFormat/>
    <w:rsid w:val="00DF2D3B"/>
    <w:pPr>
      <w:keepNext/>
      <w:keepLines/>
      <w:spacing w:before="240" w:after="40" w:line="276" w:lineRule="auto"/>
      <w:outlineLvl w:val="1"/>
    </w:pPr>
    <w:rPr>
      <w:rFonts w:ascii="Verdana" w:eastAsiaTheme="majorEastAsia" w:hAnsi="Verdan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DF2D3B"/>
    <w:pPr>
      <w:keepNext/>
      <w:keepLines/>
      <w:numPr>
        <w:numId w:val="20"/>
      </w:numPr>
      <w:spacing w:before="240" w:after="40" w:line="276" w:lineRule="auto"/>
      <w:outlineLvl w:val="2"/>
    </w:pPr>
    <w:rPr>
      <w:rFonts w:ascii="Verdana" w:eastAsiaTheme="majorEastAsia" w:hAnsi="Verdana" w:cstheme="majorBidi"/>
      <w:bCs/>
      <w:color w:val="000000" w:themeColor="text1"/>
      <w:sz w:val="32"/>
      <w:szCs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F2D3B"/>
    <w:rPr>
      <w:rFonts w:ascii="Verdana" w:eastAsia="MS Gothic" w:hAnsi="Verdana"/>
      <w:b/>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DF2D3B"/>
    <w:rPr>
      <w:rFonts w:ascii="Verdana" w:eastAsiaTheme="majorEastAsia" w:hAnsi="Verdana"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DF2D3B"/>
    <w:rPr>
      <w:rFonts w:ascii="Verdana" w:eastAsiaTheme="majorEastAsia" w:hAnsi="Verdana" w:cstheme="majorBidi"/>
      <w:bCs/>
      <w:color w:val="000000" w:themeColor="text1"/>
      <w:sz w:val="32"/>
      <w:szCs w:val="32"/>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F2D3B"/>
    <w:pPr>
      <w:keepNext/>
      <w:keepLines/>
      <w:widowControl w:val="0"/>
      <w:autoSpaceDE w:val="0"/>
      <w:autoSpaceDN w:val="0"/>
      <w:adjustRightInd w:val="0"/>
      <w:spacing w:before="240" w:line="276" w:lineRule="auto"/>
      <w:textAlignment w:val="center"/>
    </w:pPr>
    <w:rPr>
      <w:rFonts w:ascii="Verdana" w:hAnsi="Verdana"/>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246</Words>
  <Characters>1725</Characters>
  <Application>Microsoft Office Word</Application>
  <DocSecurity>0</DocSecurity>
  <Lines>14</Lines>
  <Paragraphs>3</Paragraphs>
  <ScaleCrop>false</ScaleCrop>
  <HeadingPairs>
    <vt:vector size="2" baseType="variant">
      <vt:variant>
        <vt:lpstr>Rubrik</vt:lpstr>
      </vt:variant>
      <vt:variant>
        <vt:i4>1</vt:i4>
      </vt:variant>
    </vt:vector>
  </HeadingPairs>
  <TitlesOfParts>
    <vt:vector size="1" baseType="lpstr">
      <vt:lpstr>Uppföljning av upphandlade tjänster - Tjänstebeskrivning</vt:lpstr>
    </vt:vector>
  </TitlesOfParts>
  <Manager/>
  <Company/>
  <LinksUpToDate>false</LinksUpToDate>
  <CharactersWithSpaces>1968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Uppföljning av upphandlade tjänster - Tjänstebeskrivning</dc:title>
  <dc:subject/>
  <dc:creator/>
  <keywords/>
  <lastModifiedBy/>
  <revision>1</revision>
  <dcterms:created xsi:type="dcterms:W3CDTF">2022-09-29T12:36:00.0000000Z</dcterms:created>
  <dcterms:modified xsi:type="dcterms:W3CDTF">2025-09-03T07:16:00.0000000Z</dcterms:modified>
</coreProperties>
</file>