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9C1372" w:rsidR="006179E3" w:rsidP="006179E3" w:rsidRDefault="006179E3" w14:paraId="0FE2F32F" w14:textId="420A5CFA">
      <w:pPr>
        <w:pStyle w:val="Rubrik1"/>
      </w:pPr>
      <w:bookmarkStart w:name="_Toc247444895" w:id="0"/>
      <w:proofErr w:type="spellStart"/>
      <w:r>
        <w:t>Aclasta</w:t>
      </w:r>
      <w:proofErr w:type="spellEnd"/>
      <w:r>
        <w:t>/</w:t>
      </w:r>
      <w:proofErr w:type="spellStart"/>
      <w:r>
        <w:t>Zoledronsyra</w:t>
      </w:r>
      <w:proofErr w:type="spellEnd"/>
    </w:p>
    <w:bookmarkEnd w:id="0"/>
    <w:p w:rsidR="006179E3" w:rsidP="006179E3" w:rsidRDefault="006179E3" w14:paraId="10981271" w14:textId="0568692D">
      <w:r w:rsidR="006179E3">
        <w:rPr/>
        <w:t xml:space="preserve">Du har blivit kallad för att få ett dropp med </w:t>
      </w:r>
      <w:r w:rsidR="006179E3">
        <w:rPr/>
        <w:t>Aclasta</w:t>
      </w:r>
      <w:r w:rsidR="006179E3">
        <w:rPr/>
        <w:t>/</w:t>
      </w:r>
      <w:r w:rsidR="006179E3">
        <w:rPr/>
        <w:t>Zoledronsyra</w:t>
      </w:r>
      <w:r w:rsidR="006179E3">
        <w:rPr/>
        <w:t>. Läkemedlet ges en gång per år och ersätter tidigare medicinering som du haft för benskörhet (dock inte kalkmedicinering och D-vitamin</w:t>
      </w:r>
      <w:r w:rsidR="1F12FB54">
        <w:rPr/>
        <w:t>)</w:t>
      </w:r>
      <w:r w:rsidR="006179E3">
        <w:rPr/>
        <w:t>. Kalktabletter ska du fortsätta med.</w:t>
      </w:r>
    </w:p>
    <w:p w:rsidR="006179E3" w:rsidP="006179E3" w:rsidRDefault="006179E3" w14:paraId="35082DA7" w14:textId="77777777">
      <w:pPr>
        <w:pStyle w:val="Brdtext"/>
        <w:ind w:left="0"/>
      </w:pPr>
    </w:p>
    <w:p w:rsidR="006179E3" w:rsidP="006179E3" w:rsidRDefault="006179E3" w14:paraId="15CC26C7" w14:textId="28C1A251">
      <w:r w:rsidR="006179E3">
        <w:rPr/>
        <w:t xml:space="preserve">Infusionen (droppet) ges under 30 minuter och hela besöket beräknas ta ca </w:t>
      </w:r>
      <w:r w:rsidR="5C2726D1">
        <w:rPr/>
        <w:t>1-</w:t>
      </w:r>
      <w:r w:rsidR="006179E3">
        <w:rPr/>
        <w:t>1,5 timmar.</w:t>
      </w:r>
    </w:p>
    <w:p w:rsidR="006179E3" w:rsidP="006179E3" w:rsidRDefault="006179E3" w14:paraId="53F8623B" w14:textId="77777777">
      <w:pPr>
        <w:pStyle w:val="Brdtext"/>
      </w:pPr>
    </w:p>
    <w:p w:rsidR="006179E3" w:rsidP="006179E3" w:rsidRDefault="006179E3" w14:paraId="7ADD4546" w14:textId="2DE5C9E8">
      <w:r w:rsidR="006179E3">
        <w:rPr/>
        <w:t>Det är viktigt att du dricker extra mycket dagen innan behandlingsdagen</w:t>
      </w:r>
      <w:r w:rsidR="5FD48863">
        <w:rPr/>
        <w:t>, behandlingsdagen</w:t>
      </w:r>
      <w:r w:rsidR="006179E3">
        <w:rPr/>
        <w:t xml:space="preserve"> och dagen efter (ca 1 liter extra per dag).</w:t>
      </w:r>
    </w:p>
    <w:p w:rsidR="006179E3" w:rsidP="006179E3" w:rsidRDefault="006179E3" w14:paraId="15B79873" w14:textId="77777777">
      <w:r>
        <w:t>Prover ska tas några dagar innan droppet på närmaste vårdcentral eller på provtagningen på sjukhuset. Proverna finns ordinerade elektroniskt.</w:t>
      </w:r>
    </w:p>
    <w:p w:rsidR="006179E3" w:rsidP="006179E3" w:rsidRDefault="006179E3" w14:paraId="3F603DBB" w14:textId="77777777">
      <w:pPr>
        <w:pStyle w:val="Brdtext"/>
      </w:pPr>
    </w:p>
    <w:p w:rsidR="006179E3" w:rsidP="006179E3" w:rsidRDefault="006179E3" w14:paraId="6A2D137C" w14:textId="7C824F1E">
      <w:r w:rsidR="006179E3">
        <w:rPr/>
        <w:t xml:space="preserve">Läkemedlet </w:t>
      </w:r>
      <w:r w:rsidR="006179E3">
        <w:rPr/>
        <w:t>Aclasta</w:t>
      </w:r>
      <w:r w:rsidR="006179E3">
        <w:rPr/>
        <w:t>/</w:t>
      </w:r>
      <w:r w:rsidR="006179E3">
        <w:rPr/>
        <w:t>Zoledronsyra</w:t>
      </w:r>
      <w:r w:rsidR="006179E3">
        <w:rPr/>
        <w:t xml:space="preserve"> kan ge biverkningar i form av influensaliknande symtom som ledvärk, feber och en allmän sjukdomskänsla i kroppen. Illamående, diarré och kräkningar kan också förekomma. Därför får du vid besöket </w:t>
      </w:r>
      <w:r w:rsidR="509EF82A">
        <w:rPr/>
        <w:t>Paracetamol</w:t>
      </w:r>
      <w:r w:rsidR="006179E3">
        <w:rPr/>
        <w:t xml:space="preserve"> </w:t>
      </w:r>
      <w:r w:rsidR="006179E3">
        <w:rPr/>
        <w:t xml:space="preserve">eller </w:t>
      </w:r>
      <w:r w:rsidR="796FF4E2">
        <w:rPr/>
        <w:t>Ibumetin</w:t>
      </w:r>
      <w:r w:rsidR="796FF4E2">
        <w:rPr/>
        <w:t xml:space="preserve"> i tablettform </w:t>
      </w:r>
      <w:r w:rsidR="006179E3">
        <w:rPr/>
        <w:t>i förebyggande syfte.</w:t>
      </w:r>
    </w:p>
    <w:p w:rsidR="006179E3" w:rsidP="006179E3" w:rsidRDefault="006179E3" w14:paraId="5E51731B" w14:textId="77777777">
      <w:pPr>
        <w:pStyle w:val="Brdtext"/>
      </w:pPr>
    </w:p>
    <w:p w:rsidR="006179E3" w:rsidP="006179E3" w:rsidRDefault="006179E3" w14:paraId="75B9C4B2" w14:textId="77777777">
      <w:r>
        <w:t xml:space="preserve">Oregelbunden hjärtrytm (förmaksflimmer) har noterats hos några patienter som har behandlats med </w:t>
      </w:r>
      <w:proofErr w:type="spellStart"/>
      <w:r>
        <w:t>Aclasta</w:t>
      </w:r>
      <w:proofErr w:type="spellEnd"/>
      <w:r>
        <w:t>/</w:t>
      </w:r>
      <w:proofErr w:type="spellStart"/>
      <w:r>
        <w:t>Zoledronsyra</w:t>
      </w:r>
      <w:proofErr w:type="spellEnd"/>
      <w:r>
        <w:t xml:space="preserve">. Det är för närvarande oklart om </w:t>
      </w:r>
      <w:proofErr w:type="spellStart"/>
      <w:r>
        <w:t>Aclasta</w:t>
      </w:r>
      <w:proofErr w:type="spellEnd"/>
      <w:r>
        <w:t>/</w:t>
      </w:r>
      <w:proofErr w:type="spellStart"/>
      <w:r>
        <w:t>Zoledronsyra</w:t>
      </w:r>
      <w:proofErr w:type="spellEnd"/>
      <w:r>
        <w:t xml:space="preserve"> orsakar den oregelbundna hjärtrytmen. Om du får hjärtklappning, yrsel eller blir andfådd skall du kontakta Reumatologmottagningen eller 1177.</w:t>
      </w:r>
    </w:p>
    <w:p w:rsidR="006179E3" w:rsidP="006179E3" w:rsidRDefault="006179E3" w14:paraId="72BBE476" w14:textId="77777777">
      <w:pPr>
        <w:pStyle w:val="Brdtext"/>
      </w:pPr>
    </w:p>
    <w:p w:rsidR="006179E3" w:rsidP="006179E3" w:rsidRDefault="006179E3" w14:paraId="2D387030" w14:textId="77777777">
      <w:r>
        <w:t xml:space="preserve">Om du har tandproblem eller håller på med någon tandbehandling så hör av dig till oss, då det inte rekommenderas att man behandlas med </w:t>
      </w:r>
      <w:proofErr w:type="spellStart"/>
      <w:r>
        <w:t>Aclasta</w:t>
      </w:r>
      <w:proofErr w:type="spellEnd"/>
      <w:r>
        <w:t>/</w:t>
      </w:r>
      <w:proofErr w:type="spellStart"/>
      <w:r>
        <w:t>Zoledronsyra</w:t>
      </w:r>
      <w:proofErr w:type="spellEnd"/>
      <w:r>
        <w:t xml:space="preserve"> samtidigt.</w:t>
      </w:r>
    </w:p>
    <w:p w:rsidR="006179E3" w:rsidP="006179E3" w:rsidRDefault="006179E3" w14:paraId="6934BBE0" w14:textId="77777777">
      <w:pPr>
        <w:pStyle w:val="Brdtext"/>
        <w:ind w:left="0"/>
      </w:pPr>
    </w:p>
    <w:p w:rsidR="006179E3" w:rsidP="006179E3" w:rsidRDefault="006179E3" w14:paraId="2718636F" w14:textId="77777777">
      <w:pPr>
        <w:pStyle w:val="Rubrik2"/>
      </w:pPr>
    </w:p>
    <w:p w:rsidR="006179E3" w:rsidP="006179E3" w:rsidRDefault="006179E3" w14:paraId="6DAB51BE" w14:textId="77777777">
      <w:pPr>
        <w:pStyle w:val="Rubrik2"/>
      </w:pPr>
    </w:p>
    <w:p w:rsidR="006179E3" w:rsidP="006179E3" w:rsidRDefault="006179E3" w14:paraId="606BDD9B" w14:textId="77777777">
      <w:pPr>
        <w:pStyle w:val="Rubrik1"/>
      </w:pPr>
      <w:r>
        <w:t>Kontaktuppgifter</w:t>
      </w:r>
    </w:p>
    <w:p w:rsidR="006179E3" w:rsidP="006179E3" w:rsidRDefault="006179E3" w14:paraId="25217F9E" w14:textId="77777777">
      <w:r w:rsidRPr="00546B66">
        <w:rPr>
          <w:b/>
        </w:rPr>
        <w:t>Rådgivning - Tfn 033-616 14 49, val 1</w:t>
      </w:r>
    </w:p>
    <w:p w:rsidR="006179E3" w:rsidP="006179E3" w:rsidRDefault="006179E3" w14:paraId="112990FD" w14:textId="7D0BCC8E">
      <w:pPr>
        <w:rPr>
          <w:b w:val="1"/>
          <w:bCs w:val="1"/>
        </w:rPr>
      </w:pPr>
      <w:r w:rsidR="006179E3">
        <w:rPr/>
        <w:t>Mån-tors 8:00-9:00, 13:00-14:</w:t>
      </w:r>
      <w:r w:rsidR="4F4E62F1">
        <w:rPr/>
        <w:t>00</w:t>
      </w:r>
      <w:r w:rsidR="006179E3">
        <w:rPr/>
        <w:t xml:space="preserve">, </w:t>
      </w:r>
      <w:r w:rsidR="006179E3">
        <w:rPr/>
        <w:t>fre</w:t>
      </w:r>
      <w:r w:rsidR="006179E3">
        <w:rPr/>
        <w:t xml:space="preserve"> 8:00-9:00</w:t>
      </w:r>
    </w:p>
    <w:p w:rsidRPr="001F7E00" w:rsidR="006179E3" w:rsidP="006179E3" w:rsidRDefault="006179E3" w14:paraId="02AC036B" w14:textId="77777777">
      <w:pPr>
        <w:rPr>
          <w:b/>
          <w:bCs/>
        </w:rPr>
      </w:pPr>
      <w:r>
        <w:rPr>
          <w:b/>
          <w:bCs/>
        </w:rPr>
        <w:t>Avbokning av dropptider, val 3</w:t>
      </w:r>
    </w:p>
    <w:p w:rsidR="006179E3" w:rsidP="006179E3" w:rsidRDefault="006179E3" w14:paraId="1C0BDA9E" w14:textId="77777777">
      <w:r>
        <w:t>Mån-fre 7:30-8:00</w:t>
      </w:r>
    </w:p>
    <w:p w:rsidRPr="00DB2E96" w:rsidR="006179E3" w:rsidP="006179E3" w:rsidRDefault="006179E3" w14:paraId="0DCEA277" w14:textId="77777777">
      <w:pPr>
        <w:rPr>
          <w:b/>
          <w:bCs/>
        </w:rPr>
      </w:pPr>
      <w:r>
        <w:rPr>
          <w:b/>
          <w:bCs/>
        </w:rPr>
        <w:t>Tidsbokning</w:t>
      </w:r>
      <w:r w:rsidRPr="5186F660">
        <w:t xml:space="preserve"> </w:t>
      </w:r>
      <w:r>
        <w:t xml:space="preserve">– </w:t>
      </w:r>
      <w:r>
        <w:rPr>
          <w:b/>
          <w:bCs/>
        </w:rPr>
        <w:t>Tfn 033-616 33 72</w:t>
      </w:r>
    </w:p>
    <w:p w:rsidR="006179E3" w:rsidP="006179E3" w:rsidRDefault="006179E3" w14:paraId="4B3B6926" w14:textId="77777777">
      <w:pPr>
        <w:rPr>
          <w:b/>
          <w:bCs/>
        </w:rPr>
      </w:pPr>
      <w:r>
        <w:t>Mån-fre 8:00-9:00, 10:00-11:30</w:t>
      </w:r>
    </w:p>
    <w:p w:rsidR="006179E3" w:rsidP="006179E3" w:rsidRDefault="006179E3" w14:paraId="413DC04E" w14:textId="77777777">
      <w:pPr>
        <w:pStyle w:val="Brdtext"/>
      </w:pPr>
    </w:p>
    <w:p w:rsidR="006179E3" w:rsidP="006179E3" w:rsidRDefault="006179E3" w14:paraId="79074095" w14:textId="77777777">
      <w:r w:rsidRPr="5186F660">
        <w:t xml:space="preserve">Du kan läsa mer om diagnoser, undersökningar, behandlingar och läkemedel på </w:t>
      </w:r>
      <w:hyperlink>
        <w:r w:rsidRPr="5186F660">
          <w:rPr>
            <w:rStyle w:val="Hyperlnk"/>
            <w:szCs w:val="22"/>
          </w:rPr>
          <w:t>www.1177.se</w:t>
        </w:r>
      </w:hyperlink>
      <w:r w:rsidRPr="5186F660">
        <w:t xml:space="preserve">, landstingens och regionernas gemensamma webbplats för råd om vård. Via 1177 e-tjänster kan du även utföra dina vårdärenden digitalt på ett säkert sätt. Mer information hittar du på </w:t>
      </w:r>
      <w:hyperlink r:id="rId8">
        <w:r w:rsidRPr="5186F660">
          <w:rPr>
            <w:rStyle w:val="Hyperlnk"/>
            <w:szCs w:val="22"/>
          </w:rPr>
          <w:t>www.1177.se/Vastra-Gotaland/Tema/E-tjanster</w:t>
        </w:r>
      </w:hyperlink>
    </w:p>
    <w:p w:rsidRPr="006179E3" w:rsidR="000475AB" w:rsidP="000475AB" w:rsidRDefault="38F6400B" w14:paraId="4CC9FC00" w14:textId="0428C57C">
      <w:pPr>
        <w:rPr>
          <w:b/>
          <w:bCs/>
        </w:rPr>
      </w:pPr>
      <w:r w:rsidRPr="006179E3">
        <w:rPr>
          <w:b/>
          <w:bCs/>
        </w:rPr>
        <w:t>1177 – tryggt om din hälsa och vård</w:t>
      </w:r>
    </w:p>
    <w:p w:rsidRPr="000475AB" w:rsidR="000475AB" w:rsidP="000475AB" w:rsidRDefault="38F6400B" w14:paraId="7BD56204" w14:textId="6F5705D1">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9">
        <w:r w:rsidRPr="38F6400B">
          <w:rPr>
            <w:rStyle w:val="Hyperlnk"/>
          </w:rPr>
          <w:t>www.1177.se</w:t>
        </w:r>
      </w:hyperlink>
    </w:p>
    <w:p w:rsidR="38F6400B" w:rsidP="38F6400B" w:rsidRDefault="38F6400B" w14:paraId="0E44B5C1" w14:textId="5F5FB184"/>
    <w:p w:rsidRPr="00386E8A" w:rsidR="004D1CD7" w:rsidP="000475AB" w:rsidRDefault="004D1CD7" w14:paraId="63599E29" w14:textId="2908AC62">
      <w:pPr>
        <w:spacing w:before="360"/>
        <w:rPr>
          <w:rStyle w:val="Hyperlnk"/>
          <w:sz w:val="20"/>
          <w:szCs w:val="20"/>
        </w:rPr>
      </w:pPr>
    </w:p>
    <w:sectPr w:rsidRPr="00386E8A" w:rsidR="004D1CD7" w:rsidSect="00B96AFF">
      <w:headerReference w:type="default" r:id="rId10"/>
      <w:footerReference w:type="even" r:id="rId11"/>
      <w:footerReference w:type="default" r:id="rId12"/>
      <w:headerReference w:type="first" r:id="rId13"/>
      <w:footerReference w:type="first" r:id="rId14"/>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97298" w:rsidRDefault="00A97298" w14:paraId="5A7D0ED5" w14:textId="77777777">
      <w:r>
        <w:separator/>
      </w:r>
    </w:p>
  </w:endnote>
  <w:endnote w:type="continuationSeparator" w:id="0">
    <w:p w:rsidR="00A97298" w:rsidRDefault="00A97298" w14:paraId="71730122" w14:textId="77777777">
      <w:r>
        <w:continuationSeparator/>
      </w:r>
    </w:p>
  </w:endnote>
  <w:endnote w:type="continuationNotice" w:id="1">
    <w:p w:rsidR="00A97298" w:rsidRDefault="00A97298" w14:paraId="58F4A9D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0557BF6F"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257C2C5"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2CAC024A" w14:textId="7777777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342AF00F" w14:textId="77777777">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97298" w:rsidRDefault="00A97298" w14:paraId="04597D98" w14:textId="77777777"/>
  </w:footnote>
  <w:footnote w:type="continuationSeparator" w:id="0">
    <w:p w:rsidR="00A97298" w:rsidRDefault="00A97298" w14:paraId="793FFA81" w14:textId="77777777">
      <w:r>
        <w:continuationSeparator/>
      </w:r>
    </w:p>
  </w:footnote>
  <w:footnote w:type="continuationNotice" w:id="1">
    <w:p w:rsidR="00A97298" w:rsidRDefault="00A97298" w14:paraId="38E2F5C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5C08F221" w14:textId="77777777">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62C01652" w14:textId="77777777">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1B1B0DE">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2C01652" w14:textId="77777777">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014FD2" w:rsidP="00014FD2" w:rsidRDefault="00014FD2" w14:paraId="0EFC8D24" w14:textId="77777777">
    <w:pPr>
      <w:pStyle w:val="Sidhuvud"/>
      <w:ind w:left="0" w:right="0"/>
    </w:pPr>
  </w:p>
  <w:p w:rsidR="00014FD2" w:rsidP="00014FD2" w:rsidRDefault="00014FD2" w14:paraId="09BF595A" w14:textId="77777777">
    <w:pPr>
      <w:pStyle w:val="Sidhuvud"/>
      <w:ind w:left="0" w:right="0"/>
      <w:jc w:val="center"/>
    </w:pPr>
  </w:p>
  <w:p w:rsidR="00014FD2" w:rsidP="00014FD2" w:rsidRDefault="00014FD2" w14:paraId="0CD378D0" w14:textId="77777777">
    <w:pPr>
      <w:pStyle w:val="Sidhuvud"/>
      <w:ind w:left="0" w:right="0"/>
      <w:jc w:val="center"/>
    </w:pPr>
  </w:p>
  <w:p w:rsidR="00014FD2" w:rsidP="00014FD2" w:rsidRDefault="00014FD2" w14:paraId="27CE6FFF" w14:textId="77777777">
    <w:pPr>
      <w:pStyle w:val="Sidhuvud"/>
      <w:ind w:left="0" w:right="0"/>
    </w:pPr>
  </w:p>
  <w:p w:rsidR="00014FD2" w:rsidP="00014FD2" w:rsidRDefault="00014FD2" w14:paraId="35AB5876" w14:textId="77777777">
    <w:pPr>
      <w:pStyle w:val="Sidhuvud"/>
      <w:ind w:left="0" w:right="0"/>
    </w:pPr>
  </w:p>
  <w:p w:rsidR="00014FD2" w:rsidP="00014FD2" w:rsidRDefault="00014FD2" w14:paraId="096D8402" w14:textId="77777777">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rsidRPr="00014FD2" w:rsidR="008A4EB9" w:rsidP="00014FD2" w:rsidRDefault="008A4EB9" w14:paraId="496DEBBC" w14:textId="77777777">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hint="default" w:ascii="Courier New" w:hAnsi="Courier New"/>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473"/>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9E3"/>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D589B"/>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4776"/>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298"/>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12AE8E5B"/>
    <w:rsid w:val="1F12FB54"/>
    <w:rsid w:val="38F6400B"/>
    <w:rsid w:val="3BDEB0F0"/>
    <w:rsid w:val="4F4E62F1"/>
    <w:rsid w:val="509EF82A"/>
    <w:rsid w:val="5C2726D1"/>
    <w:rsid w:val="5E08E6EA"/>
    <w:rsid w:val="5FD48863"/>
    <w:rsid w:val="647B2B65"/>
    <w:rsid w:val="69D13065"/>
    <w:rsid w:val="6B2CF8ED"/>
    <w:rsid w:val="796FF4E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hAnsi="Verdana" w:eastAsia="MS Gothic"/>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rPr>
  </w:style>
  <w:style w:type="character" w:styleId="Rubrik1Char" w:customStyle="1">
    <w:name w:val="Rubrik 1 Char"/>
    <w:aliases w:val="Rubrik VGR Char"/>
    <w:link w:val="Rubrik1"/>
    <w:rsid w:val="00746463"/>
    <w:rPr>
      <w:rFonts w:ascii="Verdana" w:hAnsi="Verdana"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746463"/>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4F702A"/>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niv2" w:customStyle="1">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hAnsi="Verdana" w:eastAsiaTheme="minorEastAsia" w:cstheme="minorBidi"/>
      <w:b/>
      <w:color w:val="5A5A5A" w:themeColor="text1" w:themeTint="A5"/>
      <w:sz w:val="24"/>
      <w:szCs w:val="22"/>
    </w:rPr>
  </w:style>
  <w:style w:type="character" w:styleId="UnderrubrikChar" w:customStyle="1">
    <w:name w:val="Underrubrik Char"/>
    <w:basedOn w:val="Standardstycketeckensnitt"/>
    <w:link w:val="Underrubrik"/>
    <w:rsid w:val="00764161"/>
    <w:rPr>
      <w:rFonts w:ascii="Verdana" w:hAnsi="Verdana" w:eastAsiaTheme="minorEastAsi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hAnsi="Calibri" w:cs="Calibri" w:eastAsiaTheme="minorHAnsi"/>
      <w:szCs w:val="22"/>
    </w:rPr>
  </w:style>
  <w:style w:type="paragraph" w:styleId="Brdtext">
    <w:name w:val="Body Text"/>
    <w:link w:val="BrdtextChar"/>
    <w:rsid w:val="006179E3"/>
    <w:pPr>
      <w:widowControl w:val="0"/>
      <w:autoSpaceDE w:val="0"/>
      <w:autoSpaceDN w:val="0"/>
      <w:adjustRightInd w:val="0"/>
      <w:spacing w:after="160"/>
      <w:ind w:left="2500"/>
      <w:textAlignment w:val="center"/>
    </w:pPr>
    <w:rPr>
      <w:spacing w:val="1"/>
      <w:sz w:val="24"/>
      <w:szCs w:val="18"/>
    </w:rPr>
  </w:style>
  <w:style w:type="character" w:styleId="BrdtextChar" w:customStyle="1">
    <w:name w:val="Brödtext Char"/>
    <w:basedOn w:val="Standardstycketeckensnitt"/>
    <w:link w:val="Brdtext"/>
    <w:rsid w:val="006179E3"/>
    <w:rPr>
      <w:spacing w:val="1"/>
      <w:sz w:val="24"/>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1177.se/Vastra-Gotaland/Tema/E-tjanster/" TargetMode="External" Id="rId8" /><Relationship Type="http://schemas.openxmlformats.org/officeDocument/2006/relationships/header" Target="header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2.xml" Id="rId12"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hyperlink" Target="http://www.1177.se" TargetMode="External" Id="rId9" /><Relationship Type="http://schemas.openxmlformats.org/officeDocument/2006/relationships/footer" Target="footer3.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Aclasta, Zoledronsyra</dc:title>
  <dc:subject/>
  <dc:creator/>
  <keywords/>
  <lastModifiedBy>Malin Finngåård Holgersson</lastModifiedBy>
  <revision>2</revision>
  <dcterms:created xsi:type="dcterms:W3CDTF">2025-03-06T13:22:00.0000000Z</dcterms:created>
  <dcterms:modified xsi:type="dcterms:W3CDTF">2025-04-14T05:36:50.0000000Z</dcterms:modified>
</coreProperties>
</file>