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A26EA0" w14:textId="45F8C044" w:rsidR="0014255E" w:rsidRPr="0014255E" w:rsidRDefault="0014255E" w:rsidP="0014255E">
      <w:pPr>
        <w:sectPr w:rsidR="0014255E" w:rsidRPr="0014255E" w:rsidSect="0014255E">
          <w:headerReference w:type="even" r:id="rId12"/>
          <w:headerReference w:type="default" r:id="rId13"/>
          <w:footerReference w:type="even" r:id="rId14"/>
          <w:footerReference w:type="default" r:id="rId15"/>
          <w:headerReference w:type="first" r:id="rId16"/>
          <w:footerReference w:type="first" r:id="rId17"/>
          <w:type w:val="continuous"/>
          <w:pgSz w:w="11900" w:h="16840"/>
          <w:pgMar w:top="2835" w:right="1979" w:bottom="1276" w:left="992" w:header="284" w:footer="737" w:gutter="0"/>
          <w:cols w:space="708"/>
          <w:noEndnote/>
          <w:titlePg/>
          <w:docGrid w:linePitch="326"/>
        </w:sectPr>
      </w:pPr>
      <w:bookmarkStart w:id="0" w:name="_Toc321146591"/>
    </w:p>
    <w:p w14:paraId="0B7AE158" w14:textId="77777777" w:rsidR="00F9314C" w:rsidRPr="00F9314C" w:rsidRDefault="00F9314C" w:rsidP="00FD6CE3">
      <w:pPr>
        <w:pStyle w:val="Rubrik1"/>
      </w:pPr>
      <w:r w:rsidRPr="00F9314C">
        <w:t>Infektionsverktyget – ansvarsfördelning och arbetssätt vid SÄS</w:t>
      </w:r>
    </w:p>
    <w:p w14:paraId="0423B222" w14:textId="77777777" w:rsidR="00F9314C" w:rsidRPr="00F9314C" w:rsidRDefault="00F9314C" w:rsidP="00DC238C">
      <w:pPr>
        <w:pStyle w:val="Rubrik2"/>
      </w:pPr>
      <w:bookmarkStart w:id="1" w:name="_Toc378600497"/>
      <w:bookmarkStart w:id="2" w:name="_Toc256000000"/>
      <w:bookmarkStart w:id="3" w:name="_Toc256000019"/>
      <w:bookmarkStart w:id="4" w:name="_Toc256000038"/>
      <w:bookmarkStart w:id="5" w:name="_Toc518050637"/>
      <w:bookmarkStart w:id="6" w:name="_Toc256000057"/>
      <w:bookmarkStart w:id="7" w:name="_Toc45023421"/>
      <w:bookmarkStart w:id="8" w:name="_Toc256000016"/>
      <w:bookmarkStart w:id="9" w:name="_Toc256000091"/>
      <w:bookmarkStart w:id="10" w:name="_Toc256000110"/>
      <w:bookmarkStart w:id="11" w:name="_Toc88562034"/>
      <w:bookmarkStart w:id="12" w:name="_Toc256000129"/>
      <w:bookmarkStart w:id="13" w:name="_Toc192596725"/>
      <w:r w:rsidRPr="00F9314C">
        <w:t>Sammanfattning</w:t>
      </w:r>
      <w:bookmarkEnd w:id="1"/>
      <w:bookmarkEnd w:id="2"/>
      <w:bookmarkEnd w:id="3"/>
      <w:bookmarkEnd w:id="4"/>
      <w:bookmarkEnd w:id="5"/>
      <w:bookmarkEnd w:id="6"/>
      <w:bookmarkEnd w:id="7"/>
      <w:bookmarkEnd w:id="8"/>
      <w:bookmarkEnd w:id="9"/>
      <w:bookmarkEnd w:id="10"/>
      <w:bookmarkEnd w:id="11"/>
      <w:bookmarkEnd w:id="12"/>
      <w:bookmarkEnd w:id="13"/>
    </w:p>
    <w:p w14:paraId="68756890" w14:textId="77777777" w:rsidR="00F9314C" w:rsidRPr="00F9314C" w:rsidRDefault="00F9314C" w:rsidP="00DC238C">
      <w:r w:rsidRPr="00F9314C">
        <w:t>Infektionsverktyget är ett nationellt IT-verktyg för registrering av vårdrelaterade infektioner (VRI), samhällsförvärvade infektioner samt orsaker till antibiotikaordination. Rutinen beskriver – som en del i ett ledningssystem – verksamhetschefens och processledarens ansvar samt rutin för inrapportering och analys av data, vidare vikten av återkoppling och uppföljning av erhållna resultat samt verktygsläkarens roll.</w:t>
      </w:r>
    </w:p>
    <w:p w14:paraId="7B394E93" w14:textId="344529ED" w:rsidR="00F9314C" w:rsidRDefault="00DC238C" w:rsidP="00DC238C">
      <w:pPr>
        <w:pStyle w:val="Rubrik2"/>
      </w:pPr>
      <w:bookmarkStart w:id="14" w:name="_Toc192596726"/>
      <w:r w:rsidRPr="00FD6CE3">
        <w:t>Förändringar sedan föregående version</w:t>
      </w:r>
      <w:bookmarkEnd w:id="14"/>
    </w:p>
    <w:p w14:paraId="685110D8" w14:textId="1F15D792" w:rsidR="00863A72" w:rsidRPr="00863A72" w:rsidRDefault="00863A72" w:rsidP="00863A72">
      <w:r>
        <w:t>Smärre redaktionella förändringar. Instruktion till Verkt</w:t>
      </w:r>
      <w:r w:rsidR="006E5A89">
        <w:t>ygs</w:t>
      </w:r>
      <w:r>
        <w:t>läkare att återkoppla fall av</w:t>
      </w:r>
      <w:r w:rsidR="00F03FCA">
        <w:t xml:space="preserve"> vårdrelaterad</w:t>
      </w:r>
      <w:r>
        <w:t xml:space="preserve"> </w:t>
      </w:r>
      <w:r w:rsidR="00F03FCA">
        <w:t>bakteremi med Staf aureus till medarbetare på kliniken.</w:t>
      </w:r>
    </w:p>
    <w:p w14:paraId="60885DAE" w14:textId="77777777" w:rsidR="00F9314C" w:rsidRPr="007E5C63" w:rsidRDefault="00F9314C" w:rsidP="002712AA">
      <w:pPr>
        <w:spacing w:before="280" w:after="20"/>
        <w:rPr>
          <w:rFonts w:ascii="Verdana" w:hAnsi="Verdana" w:cstheme="majorHAnsi"/>
          <w:sz w:val="28"/>
          <w:szCs w:val="28"/>
        </w:rPr>
      </w:pPr>
      <w:r w:rsidRPr="007E5C63">
        <w:rPr>
          <w:rFonts w:ascii="Verdana" w:hAnsi="Verdana" w:cstheme="majorHAnsi"/>
          <w:sz w:val="28"/>
          <w:szCs w:val="28"/>
        </w:rPr>
        <w:t>Innehållsförteckning</w:t>
      </w:r>
    </w:p>
    <w:p w14:paraId="35A40F92" w14:textId="2227AE9C" w:rsidR="00901B32" w:rsidRDefault="006B6726">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92596725" w:history="1">
        <w:r w:rsidR="00901B32" w:rsidRPr="00AC6B1E">
          <w:rPr>
            <w:rStyle w:val="Hyperlnk"/>
            <w:rFonts w:eastAsia="MS Gothic"/>
            <w:noProof/>
          </w:rPr>
          <w:t>Sammanfattning</w:t>
        </w:r>
        <w:r w:rsidR="00901B32">
          <w:rPr>
            <w:noProof/>
            <w:webHidden/>
          </w:rPr>
          <w:tab/>
        </w:r>
        <w:r w:rsidR="00901B32">
          <w:rPr>
            <w:noProof/>
            <w:webHidden/>
          </w:rPr>
          <w:fldChar w:fldCharType="begin"/>
        </w:r>
        <w:r w:rsidR="00901B32">
          <w:rPr>
            <w:noProof/>
            <w:webHidden/>
          </w:rPr>
          <w:instrText xml:space="preserve"> PAGEREF _Toc192596725 \h </w:instrText>
        </w:r>
        <w:r w:rsidR="00901B32">
          <w:rPr>
            <w:noProof/>
            <w:webHidden/>
          </w:rPr>
        </w:r>
        <w:r w:rsidR="00901B32">
          <w:rPr>
            <w:noProof/>
            <w:webHidden/>
          </w:rPr>
          <w:fldChar w:fldCharType="separate"/>
        </w:r>
        <w:r w:rsidR="00901B32">
          <w:rPr>
            <w:noProof/>
            <w:webHidden/>
          </w:rPr>
          <w:t>1</w:t>
        </w:r>
        <w:r w:rsidR="00901B32">
          <w:rPr>
            <w:noProof/>
            <w:webHidden/>
          </w:rPr>
          <w:fldChar w:fldCharType="end"/>
        </w:r>
      </w:hyperlink>
    </w:p>
    <w:p w14:paraId="71F6135A" w14:textId="24C17C90" w:rsidR="00901B32" w:rsidRDefault="00901B32">
      <w:pPr>
        <w:pStyle w:val="Innehll1"/>
        <w:rPr>
          <w:rFonts w:asciiTheme="minorHAnsi" w:eastAsiaTheme="minorEastAsia" w:hAnsiTheme="minorHAnsi" w:cstheme="minorBidi"/>
          <w:noProof/>
          <w:kern w:val="2"/>
          <w14:ligatures w14:val="standardContextual"/>
        </w:rPr>
      </w:pPr>
      <w:hyperlink w:anchor="_Toc192596726" w:history="1">
        <w:r w:rsidRPr="00AC6B1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_Toc192596726 \h </w:instrText>
        </w:r>
        <w:r>
          <w:rPr>
            <w:noProof/>
            <w:webHidden/>
          </w:rPr>
        </w:r>
        <w:r>
          <w:rPr>
            <w:noProof/>
            <w:webHidden/>
          </w:rPr>
          <w:fldChar w:fldCharType="separate"/>
        </w:r>
        <w:r>
          <w:rPr>
            <w:noProof/>
            <w:webHidden/>
          </w:rPr>
          <w:t>1</w:t>
        </w:r>
        <w:r>
          <w:rPr>
            <w:noProof/>
            <w:webHidden/>
          </w:rPr>
          <w:fldChar w:fldCharType="end"/>
        </w:r>
      </w:hyperlink>
    </w:p>
    <w:p w14:paraId="08515032" w14:textId="3FF1E4A7" w:rsidR="00901B32" w:rsidRDefault="00901B32">
      <w:pPr>
        <w:pStyle w:val="Innehll1"/>
        <w:rPr>
          <w:rFonts w:asciiTheme="minorHAnsi" w:eastAsiaTheme="minorEastAsia" w:hAnsiTheme="minorHAnsi" w:cstheme="minorBidi"/>
          <w:noProof/>
          <w:kern w:val="2"/>
          <w14:ligatures w14:val="standardContextual"/>
        </w:rPr>
      </w:pPr>
      <w:hyperlink w:anchor="_Toc192596727" w:history="1">
        <w:r w:rsidRPr="00AC6B1E">
          <w:rPr>
            <w:rStyle w:val="Hyperlnk"/>
            <w:rFonts w:eastAsia="MS Gothic"/>
            <w:noProof/>
          </w:rPr>
          <w:t>Bakgrund</w:t>
        </w:r>
        <w:r>
          <w:rPr>
            <w:noProof/>
            <w:webHidden/>
          </w:rPr>
          <w:tab/>
        </w:r>
        <w:r>
          <w:rPr>
            <w:noProof/>
            <w:webHidden/>
          </w:rPr>
          <w:fldChar w:fldCharType="begin"/>
        </w:r>
        <w:r>
          <w:rPr>
            <w:noProof/>
            <w:webHidden/>
          </w:rPr>
          <w:instrText xml:space="preserve"> PAGEREF _Toc192596727 \h </w:instrText>
        </w:r>
        <w:r>
          <w:rPr>
            <w:noProof/>
            <w:webHidden/>
          </w:rPr>
        </w:r>
        <w:r>
          <w:rPr>
            <w:noProof/>
            <w:webHidden/>
          </w:rPr>
          <w:fldChar w:fldCharType="separate"/>
        </w:r>
        <w:r>
          <w:rPr>
            <w:noProof/>
            <w:webHidden/>
          </w:rPr>
          <w:t>2</w:t>
        </w:r>
        <w:r>
          <w:rPr>
            <w:noProof/>
            <w:webHidden/>
          </w:rPr>
          <w:fldChar w:fldCharType="end"/>
        </w:r>
      </w:hyperlink>
    </w:p>
    <w:p w14:paraId="327E423E" w14:textId="0EDE78C4" w:rsidR="00901B32" w:rsidRDefault="00901B32">
      <w:pPr>
        <w:pStyle w:val="Innehll1"/>
        <w:rPr>
          <w:rFonts w:asciiTheme="minorHAnsi" w:eastAsiaTheme="minorEastAsia" w:hAnsiTheme="minorHAnsi" w:cstheme="minorBidi"/>
          <w:noProof/>
          <w:kern w:val="2"/>
          <w14:ligatures w14:val="standardContextual"/>
        </w:rPr>
      </w:pPr>
      <w:hyperlink w:anchor="_Toc192596728" w:history="1">
        <w:r w:rsidRPr="00AC6B1E">
          <w:rPr>
            <w:rStyle w:val="Hyperlnk"/>
            <w:rFonts w:eastAsia="MS Gothic"/>
            <w:noProof/>
          </w:rPr>
          <w:t>Förutsättningar</w:t>
        </w:r>
        <w:r>
          <w:rPr>
            <w:noProof/>
            <w:webHidden/>
          </w:rPr>
          <w:tab/>
        </w:r>
        <w:r>
          <w:rPr>
            <w:noProof/>
            <w:webHidden/>
          </w:rPr>
          <w:fldChar w:fldCharType="begin"/>
        </w:r>
        <w:r>
          <w:rPr>
            <w:noProof/>
            <w:webHidden/>
          </w:rPr>
          <w:instrText xml:space="preserve"> PAGEREF _Toc192596728 \h </w:instrText>
        </w:r>
        <w:r>
          <w:rPr>
            <w:noProof/>
            <w:webHidden/>
          </w:rPr>
        </w:r>
        <w:r>
          <w:rPr>
            <w:noProof/>
            <w:webHidden/>
          </w:rPr>
          <w:fldChar w:fldCharType="separate"/>
        </w:r>
        <w:r>
          <w:rPr>
            <w:noProof/>
            <w:webHidden/>
          </w:rPr>
          <w:t>2</w:t>
        </w:r>
        <w:r>
          <w:rPr>
            <w:noProof/>
            <w:webHidden/>
          </w:rPr>
          <w:fldChar w:fldCharType="end"/>
        </w:r>
      </w:hyperlink>
    </w:p>
    <w:p w14:paraId="30C00137" w14:textId="6FECA166" w:rsidR="00901B32" w:rsidRDefault="00901B32">
      <w:pPr>
        <w:pStyle w:val="Innehll2"/>
        <w:rPr>
          <w:rFonts w:asciiTheme="minorHAnsi" w:eastAsiaTheme="minorEastAsia" w:hAnsiTheme="minorHAnsi" w:cstheme="minorBidi"/>
          <w:noProof/>
          <w:kern w:val="2"/>
          <w14:ligatures w14:val="standardContextual"/>
        </w:rPr>
      </w:pPr>
      <w:hyperlink w:anchor="_Toc192596729" w:history="1">
        <w:r w:rsidRPr="00AC6B1E">
          <w:rPr>
            <w:rStyle w:val="Hyperlnk"/>
            <w:rFonts w:eastAsia="MS Gothic"/>
            <w:iCs/>
            <w:noProof/>
          </w:rPr>
          <w:t>SOS</w:t>
        </w:r>
        <w:r w:rsidRPr="00AC6B1E">
          <w:rPr>
            <w:rStyle w:val="Hyperlnk"/>
            <w:rFonts w:eastAsia="MS Gothic"/>
            <w:noProof/>
          </w:rPr>
          <w:t>FS 2011:9</w:t>
        </w:r>
        <w:r>
          <w:rPr>
            <w:noProof/>
            <w:webHidden/>
          </w:rPr>
          <w:tab/>
        </w:r>
        <w:r>
          <w:rPr>
            <w:noProof/>
            <w:webHidden/>
          </w:rPr>
          <w:fldChar w:fldCharType="begin"/>
        </w:r>
        <w:r>
          <w:rPr>
            <w:noProof/>
            <w:webHidden/>
          </w:rPr>
          <w:instrText xml:space="preserve"> PAGEREF _Toc192596729 \h </w:instrText>
        </w:r>
        <w:r>
          <w:rPr>
            <w:noProof/>
            <w:webHidden/>
          </w:rPr>
        </w:r>
        <w:r>
          <w:rPr>
            <w:noProof/>
            <w:webHidden/>
          </w:rPr>
          <w:fldChar w:fldCharType="separate"/>
        </w:r>
        <w:r>
          <w:rPr>
            <w:noProof/>
            <w:webHidden/>
          </w:rPr>
          <w:t>2</w:t>
        </w:r>
        <w:r>
          <w:rPr>
            <w:noProof/>
            <w:webHidden/>
          </w:rPr>
          <w:fldChar w:fldCharType="end"/>
        </w:r>
      </w:hyperlink>
    </w:p>
    <w:p w14:paraId="50FB79C4" w14:textId="4419D6E9" w:rsidR="00901B32" w:rsidRDefault="00901B32">
      <w:pPr>
        <w:pStyle w:val="Innehll2"/>
        <w:rPr>
          <w:rFonts w:asciiTheme="minorHAnsi" w:eastAsiaTheme="minorEastAsia" w:hAnsiTheme="minorHAnsi" w:cstheme="minorBidi"/>
          <w:noProof/>
          <w:kern w:val="2"/>
          <w14:ligatures w14:val="standardContextual"/>
        </w:rPr>
      </w:pPr>
      <w:hyperlink w:anchor="_Toc192596730" w:history="1">
        <w:r w:rsidRPr="00AC6B1E">
          <w:rPr>
            <w:rStyle w:val="Hyperlnk"/>
            <w:rFonts w:eastAsia="MS Gothic"/>
            <w:noProof/>
          </w:rPr>
          <w:t>Infektionsverktyget</w:t>
        </w:r>
        <w:r>
          <w:rPr>
            <w:noProof/>
            <w:webHidden/>
          </w:rPr>
          <w:tab/>
        </w:r>
        <w:r>
          <w:rPr>
            <w:noProof/>
            <w:webHidden/>
          </w:rPr>
          <w:fldChar w:fldCharType="begin"/>
        </w:r>
        <w:r>
          <w:rPr>
            <w:noProof/>
            <w:webHidden/>
          </w:rPr>
          <w:instrText xml:space="preserve"> PAGEREF _Toc192596730 \h </w:instrText>
        </w:r>
        <w:r>
          <w:rPr>
            <w:noProof/>
            <w:webHidden/>
          </w:rPr>
        </w:r>
        <w:r>
          <w:rPr>
            <w:noProof/>
            <w:webHidden/>
          </w:rPr>
          <w:fldChar w:fldCharType="separate"/>
        </w:r>
        <w:r>
          <w:rPr>
            <w:noProof/>
            <w:webHidden/>
          </w:rPr>
          <w:t>2</w:t>
        </w:r>
        <w:r>
          <w:rPr>
            <w:noProof/>
            <w:webHidden/>
          </w:rPr>
          <w:fldChar w:fldCharType="end"/>
        </w:r>
      </w:hyperlink>
    </w:p>
    <w:p w14:paraId="5A7B256D" w14:textId="2DBE07A2" w:rsidR="00901B32" w:rsidRDefault="00901B32">
      <w:pPr>
        <w:pStyle w:val="Innehll2"/>
        <w:rPr>
          <w:rFonts w:asciiTheme="minorHAnsi" w:eastAsiaTheme="minorEastAsia" w:hAnsiTheme="minorHAnsi" w:cstheme="minorBidi"/>
          <w:noProof/>
          <w:kern w:val="2"/>
          <w14:ligatures w14:val="standardContextual"/>
        </w:rPr>
      </w:pPr>
      <w:hyperlink w:anchor="_Toc192596731" w:history="1">
        <w:r w:rsidRPr="00AC6B1E">
          <w:rPr>
            <w:rStyle w:val="Hyperlnk"/>
            <w:rFonts w:eastAsia="MS Gothic"/>
            <w:noProof/>
          </w:rPr>
          <w:t>Ansvar</w:t>
        </w:r>
        <w:r>
          <w:rPr>
            <w:noProof/>
            <w:webHidden/>
          </w:rPr>
          <w:tab/>
        </w:r>
        <w:r>
          <w:rPr>
            <w:noProof/>
            <w:webHidden/>
          </w:rPr>
          <w:fldChar w:fldCharType="begin"/>
        </w:r>
        <w:r>
          <w:rPr>
            <w:noProof/>
            <w:webHidden/>
          </w:rPr>
          <w:instrText xml:space="preserve"> PAGEREF _Toc192596731 \h </w:instrText>
        </w:r>
        <w:r>
          <w:rPr>
            <w:noProof/>
            <w:webHidden/>
          </w:rPr>
        </w:r>
        <w:r>
          <w:rPr>
            <w:noProof/>
            <w:webHidden/>
          </w:rPr>
          <w:fldChar w:fldCharType="separate"/>
        </w:r>
        <w:r>
          <w:rPr>
            <w:noProof/>
            <w:webHidden/>
          </w:rPr>
          <w:t>3</w:t>
        </w:r>
        <w:r>
          <w:rPr>
            <w:noProof/>
            <w:webHidden/>
          </w:rPr>
          <w:fldChar w:fldCharType="end"/>
        </w:r>
      </w:hyperlink>
    </w:p>
    <w:p w14:paraId="41579C8A" w14:textId="7211E3E5" w:rsidR="00901B32" w:rsidRDefault="00901B32">
      <w:pPr>
        <w:pStyle w:val="Innehll3"/>
        <w:rPr>
          <w:rFonts w:asciiTheme="minorHAnsi" w:eastAsiaTheme="minorEastAsia" w:hAnsiTheme="minorHAnsi" w:cstheme="minorBidi"/>
          <w:noProof/>
          <w:kern w:val="2"/>
          <w14:ligatures w14:val="standardContextual"/>
        </w:rPr>
      </w:pPr>
      <w:hyperlink w:anchor="_Toc192596732" w:history="1">
        <w:r w:rsidRPr="00AC6B1E">
          <w:rPr>
            <w:rStyle w:val="Hyperlnk"/>
            <w:rFonts w:eastAsia="MS Gothic"/>
            <w:noProof/>
          </w:rPr>
          <w:t>Verksamhetschef (kliniker med vårdproduktion)</w:t>
        </w:r>
        <w:r>
          <w:rPr>
            <w:noProof/>
            <w:webHidden/>
          </w:rPr>
          <w:tab/>
        </w:r>
        <w:r>
          <w:rPr>
            <w:noProof/>
            <w:webHidden/>
          </w:rPr>
          <w:fldChar w:fldCharType="begin"/>
        </w:r>
        <w:r>
          <w:rPr>
            <w:noProof/>
            <w:webHidden/>
          </w:rPr>
          <w:instrText xml:space="preserve"> PAGEREF _Toc192596732 \h </w:instrText>
        </w:r>
        <w:r>
          <w:rPr>
            <w:noProof/>
            <w:webHidden/>
          </w:rPr>
        </w:r>
        <w:r>
          <w:rPr>
            <w:noProof/>
            <w:webHidden/>
          </w:rPr>
          <w:fldChar w:fldCharType="separate"/>
        </w:r>
        <w:r>
          <w:rPr>
            <w:noProof/>
            <w:webHidden/>
          </w:rPr>
          <w:t>3</w:t>
        </w:r>
        <w:r>
          <w:rPr>
            <w:noProof/>
            <w:webHidden/>
          </w:rPr>
          <w:fldChar w:fldCharType="end"/>
        </w:r>
      </w:hyperlink>
    </w:p>
    <w:p w14:paraId="591D4115" w14:textId="174BABE1" w:rsidR="00901B32" w:rsidRDefault="00901B32">
      <w:pPr>
        <w:pStyle w:val="Innehll3"/>
        <w:rPr>
          <w:rFonts w:asciiTheme="minorHAnsi" w:eastAsiaTheme="minorEastAsia" w:hAnsiTheme="minorHAnsi" w:cstheme="minorBidi"/>
          <w:noProof/>
          <w:kern w:val="2"/>
          <w14:ligatures w14:val="standardContextual"/>
        </w:rPr>
      </w:pPr>
      <w:hyperlink w:anchor="_Toc192596733" w:history="1">
        <w:r w:rsidRPr="00AC6B1E">
          <w:rPr>
            <w:rStyle w:val="Hyperlnk"/>
            <w:rFonts w:eastAsia="MS Gothic"/>
            <w:noProof/>
          </w:rPr>
          <w:t>Processledare</w:t>
        </w:r>
        <w:r>
          <w:rPr>
            <w:noProof/>
            <w:webHidden/>
          </w:rPr>
          <w:tab/>
        </w:r>
        <w:r>
          <w:rPr>
            <w:noProof/>
            <w:webHidden/>
          </w:rPr>
          <w:fldChar w:fldCharType="begin"/>
        </w:r>
        <w:r>
          <w:rPr>
            <w:noProof/>
            <w:webHidden/>
          </w:rPr>
          <w:instrText xml:space="preserve"> PAGEREF _Toc192596733 \h </w:instrText>
        </w:r>
        <w:r>
          <w:rPr>
            <w:noProof/>
            <w:webHidden/>
          </w:rPr>
        </w:r>
        <w:r>
          <w:rPr>
            <w:noProof/>
            <w:webHidden/>
          </w:rPr>
          <w:fldChar w:fldCharType="separate"/>
        </w:r>
        <w:r>
          <w:rPr>
            <w:noProof/>
            <w:webHidden/>
          </w:rPr>
          <w:t>3</w:t>
        </w:r>
        <w:r>
          <w:rPr>
            <w:noProof/>
            <w:webHidden/>
          </w:rPr>
          <w:fldChar w:fldCharType="end"/>
        </w:r>
      </w:hyperlink>
    </w:p>
    <w:p w14:paraId="5256B27F" w14:textId="31986988" w:rsidR="00901B32" w:rsidRDefault="00901B32">
      <w:pPr>
        <w:pStyle w:val="Innehll1"/>
        <w:rPr>
          <w:rFonts w:asciiTheme="minorHAnsi" w:eastAsiaTheme="minorEastAsia" w:hAnsiTheme="minorHAnsi" w:cstheme="minorBidi"/>
          <w:noProof/>
          <w:kern w:val="2"/>
          <w14:ligatures w14:val="standardContextual"/>
        </w:rPr>
      </w:pPr>
      <w:hyperlink w:anchor="_Toc192596734" w:history="1">
        <w:r w:rsidRPr="00AC6B1E">
          <w:rPr>
            <w:rStyle w:val="Hyperlnk"/>
            <w:rFonts w:eastAsia="MS Gothic"/>
            <w:noProof/>
          </w:rPr>
          <w:t>Genomförande</w:t>
        </w:r>
        <w:r>
          <w:rPr>
            <w:noProof/>
            <w:webHidden/>
          </w:rPr>
          <w:tab/>
        </w:r>
        <w:r>
          <w:rPr>
            <w:noProof/>
            <w:webHidden/>
          </w:rPr>
          <w:fldChar w:fldCharType="begin"/>
        </w:r>
        <w:r>
          <w:rPr>
            <w:noProof/>
            <w:webHidden/>
          </w:rPr>
          <w:instrText xml:space="preserve"> PAGEREF _Toc192596734 \h </w:instrText>
        </w:r>
        <w:r>
          <w:rPr>
            <w:noProof/>
            <w:webHidden/>
          </w:rPr>
        </w:r>
        <w:r>
          <w:rPr>
            <w:noProof/>
            <w:webHidden/>
          </w:rPr>
          <w:fldChar w:fldCharType="separate"/>
        </w:r>
        <w:r>
          <w:rPr>
            <w:noProof/>
            <w:webHidden/>
          </w:rPr>
          <w:t>4</w:t>
        </w:r>
        <w:r>
          <w:rPr>
            <w:noProof/>
            <w:webHidden/>
          </w:rPr>
          <w:fldChar w:fldCharType="end"/>
        </w:r>
      </w:hyperlink>
    </w:p>
    <w:p w14:paraId="630A933E" w14:textId="35806AA3" w:rsidR="00901B32" w:rsidRDefault="00901B32">
      <w:pPr>
        <w:pStyle w:val="Innehll2"/>
        <w:rPr>
          <w:rFonts w:asciiTheme="minorHAnsi" w:eastAsiaTheme="minorEastAsia" w:hAnsiTheme="minorHAnsi" w:cstheme="minorBidi"/>
          <w:noProof/>
          <w:kern w:val="2"/>
          <w14:ligatures w14:val="standardContextual"/>
        </w:rPr>
      </w:pPr>
      <w:hyperlink w:anchor="_Toc192596735" w:history="1">
        <w:r w:rsidRPr="00AC6B1E">
          <w:rPr>
            <w:rStyle w:val="Hyperlnk"/>
            <w:rFonts w:eastAsia="MS Gothic"/>
            <w:noProof/>
          </w:rPr>
          <w:t>Inrapportering</w:t>
        </w:r>
        <w:r>
          <w:rPr>
            <w:noProof/>
            <w:webHidden/>
          </w:rPr>
          <w:tab/>
        </w:r>
        <w:r>
          <w:rPr>
            <w:noProof/>
            <w:webHidden/>
          </w:rPr>
          <w:fldChar w:fldCharType="begin"/>
        </w:r>
        <w:r>
          <w:rPr>
            <w:noProof/>
            <w:webHidden/>
          </w:rPr>
          <w:instrText xml:space="preserve"> PAGEREF _Toc192596735 \h </w:instrText>
        </w:r>
        <w:r>
          <w:rPr>
            <w:noProof/>
            <w:webHidden/>
          </w:rPr>
        </w:r>
        <w:r>
          <w:rPr>
            <w:noProof/>
            <w:webHidden/>
          </w:rPr>
          <w:fldChar w:fldCharType="separate"/>
        </w:r>
        <w:r>
          <w:rPr>
            <w:noProof/>
            <w:webHidden/>
          </w:rPr>
          <w:t>4</w:t>
        </w:r>
        <w:r>
          <w:rPr>
            <w:noProof/>
            <w:webHidden/>
          </w:rPr>
          <w:fldChar w:fldCharType="end"/>
        </w:r>
      </w:hyperlink>
    </w:p>
    <w:p w14:paraId="27BF9AF3" w14:textId="09D3904F" w:rsidR="00901B32" w:rsidRDefault="00901B32">
      <w:pPr>
        <w:pStyle w:val="Innehll2"/>
        <w:rPr>
          <w:rFonts w:asciiTheme="minorHAnsi" w:eastAsiaTheme="minorEastAsia" w:hAnsiTheme="minorHAnsi" w:cstheme="minorBidi"/>
          <w:noProof/>
          <w:kern w:val="2"/>
          <w14:ligatures w14:val="standardContextual"/>
        </w:rPr>
      </w:pPr>
      <w:hyperlink w:anchor="_Toc192596736" w:history="1">
        <w:r w:rsidRPr="00AC6B1E">
          <w:rPr>
            <w:rStyle w:val="Hyperlnk"/>
            <w:rFonts w:eastAsia="MS Gothic"/>
            <w:noProof/>
          </w:rPr>
          <w:t>Validering</w:t>
        </w:r>
        <w:r>
          <w:rPr>
            <w:noProof/>
            <w:webHidden/>
          </w:rPr>
          <w:tab/>
        </w:r>
        <w:r>
          <w:rPr>
            <w:noProof/>
            <w:webHidden/>
          </w:rPr>
          <w:fldChar w:fldCharType="begin"/>
        </w:r>
        <w:r>
          <w:rPr>
            <w:noProof/>
            <w:webHidden/>
          </w:rPr>
          <w:instrText xml:space="preserve"> PAGEREF _Toc192596736 \h </w:instrText>
        </w:r>
        <w:r>
          <w:rPr>
            <w:noProof/>
            <w:webHidden/>
          </w:rPr>
        </w:r>
        <w:r>
          <w:rPr>
            <w:noProof/>
            <w:webHidden/>
          </w:rPr>
          <w:fldChar w:fldCharType="separate"/>
        </w:r>
        <w:r>
          <w:rPr>
            <w:noProof/>
            <w:webHidden/>
          </w:rPr>
          <w:t>4</w:t>
        </w:r>
        <w:r>
          <w:rPr>
            <w:noProof/>
            <w:webHidden/>
          </w:rPr>
          <w:fldChar w:fldCharType="end"/>
        </w:r>
      </w:hyperlink>
    </w:p>
    <w:p w14:paraId="7CA8258E" w14:textId="52330D5A" w:rsidR="00901B32" w:rsidRDefault="00901B32">
      <w:pPr>
        <w:pStyle w:val="Innehll3"/>
        <w:rPr>
          <w:rFonts w:asciiTheme="minorHAnsi" w:eastAsiaTheme="minorEastAsia" w:hAnsiTheme="minorHAnsi" w:cstheme="minorBidi"/>
          <w:noProof/>
          <w:kern w:val="2"/>
          <w14:ligatures w14:val="standardContextual"/>
        </w:rPr>
      </w:pPr>
      <w:hyperlink w:anchor="_Toc192596737" w:history="1">
        <w:r w:rsidRPr="00AC6B1E">
          <w:rPr>
            <w:rStyle w:val="Hyperlnk"/>
            <w:rFonts w:eastAsia="MS Gothic"/>
            <w:noProof/>
          </w:rPr>
          <w:t>Analys och återkoppling</w:t>
        </w:r>
        <w:r>
          <w:rPr>
            <w:noProof/>
            <w:webHidden/>
          </w:rPr>
          <w:tab/>
        </w:r>
        <w:r>
          <w:rPr>
            <w:noProof/>
            <w:webHidden/>
          </w:rPr>
          <w:fldChar w:fldCharType="begin"/>
        </w:r>
        <w:r>
          <w:rPr>
            <w:noProof/>
            <w:webHidden/>
          </w:rPr>
          <w:instrText xml:space="preserve"> PAGEREF _Toc192596737 \h </w:instrText>
        </w:r>
        <w:r>
          <w:rPr>
            <w:noProof/>
            <w:webHidden/>
          </w:rPr>
        </w:r>
        <w:r>
          <w:rPr>
            <w:noProof/>
            <w:webHidden/>
          </w:rPr>
          <w:fldChar w:fldCharType="separate"/>
        </w:r>
        <w:r>
          <w:rPr>
            <w:noProof/>
            <w:webHidden/>
          </w:rPr>
          <w:t>4</w:t>
        </w:r>
        <w:r>
          <w:rPr>
            <w:noProof/>
            <w:webHidden/>
          </w:rPr>
          <w:fldChar w:fldCharType="end"/>
        </w:r>
      </w:hyperlink>
    </w:p>
    <w:p w14:paraId="59B5AB26" w14:textId="5944B5E1" w:rsidR="00901B32" w:rsidRDefault="00901B32">
      <w:pPr>
        <w:pStyle w:val="Innehll2"/>
        <w:rPr>
          <w:rFonts w:asciiTheme="minorHAnsi" w:eastAsiaTheme="minorEastAsia" w:hAnsiTheme="minorHAnsi" w:cstheme="minorBidi"/>
          <w:noProof/>
          <w:kern w:val="2"/>
          <w14:ligatures w14:val="standardContextual"/>
        </w:rPr>
      </w:pPr>
      <w:hyperlink w:anchor="_Toc192596738" w:history="1">
        <w:r w:rsidRPr="00AC6B1E">
          <w:rPr>
            <w:rStyle w:val="Hyperlnk"/>
            <w:rFonts w:eastAsia="MS Gothic"/>
            <w:noProof/>
          </w:rPr>
          <w:t>Uppföljning</w:t>
        </w:r>
        <w:r>
          <w:rPr>
            <w:noProof/>
            <w:webHidden/>
          </w:rPr>
          <w:tab/>
        </w:r>
        <w:r>
          <w:rPr>
            <w:noProof/>
            <w:webHidden/>
          </w:rPr>
          <w:fldChar w:fldCharType="begin"/>
        </w:r>
        <w:r>
          <w:rPr>
            <w:noProof/>
            <w:webHidden/>
          </w:rPr>
          <w:instrText xml:space="preserve"> PAGEREF _Toc192596738 \h </w:instrText>
        </w:r>
        <w:r>
          <w:rPr>
            <w:noProof/>
            <w:webHidden/>
          </w:rPr>
        </w:r>
        <w:r>
          <w:rPr>
            <w:noProof/>
            <w:webHidden/>
          </w:rPr>
          <w:fldChar w:fldCharType="separate"/>
        </w:r>
        <w:r>
          <w:rPr>
            <w:noProof/>
            <w:webHidden/>
          </w:rPr>
          <w:t>5</w:t>
        </w:r>
        <w:r>
          <w:rPr>
            <w:noProof/>
            <w:webHidden/>
          </w:rPr>
          <w:fldChar w:fldCharType="end"/>
        </w:r>
      </w:hyperlink>
    </w:p>
    <w:p w14:paraId="2973C6AB" w14:textId="20ECA13A" w:rsidR="00901B32" w:rsidRDefault="00901B32">
      <w:pPr>
        <w:pStyle w:val="Innehll3"/>
        <w:rPr>
          <w:rFonts w:asciiTheme="minorHAnsi" w:eastAsiaTheme="minorEastAsia" w:hAnsiTheme="minorHAnsi" w:cstheme="minorBidi"/>
          <w:noProof/>
          <w:kern w:val="2"/>
          <w14:ligatures w14:val="standardContextual"/>
        </w:rPr>
      </w:pPr>
      <w:hyperlink w:anchor="_Toc192596739" w:history="1">
        <w:r w:rsidRPr="00AC6B1E">
          <w:rPr>
            <w:rStyle w:val="Hyperlnk"/>
            <w:rFonts w:eastAsia="MS Gothic"/>
            <w:noProof/>
          </w:rPr>
          <w:t>Formell redovisning av analyserade data</w:t>
        </w:r>
        <w:r>
          <w:rPr>
            <w:noProof/>
            <w:webHidden/>
          </w:rPr>
          <w:tab/>
        </w:r>
        <w:r>
          <w:rPr>
            <w:noProof/>
            <w:webHidden/>
          </w:rPr>
          <w:fldChar w:fldCharType="begin"/>
        </w:r>
        <w:r>
          <w:rPr>
            <w:noProof/>
            <w:webHidden/>
          </w:rPr>
          <w:instrText xml:space="preserve"> PAGEREF _Toc192596739 \h </w:instrText>
        </w:r>
        <w:r>
          <w:rPr>
            <w:noProof/>
            <w:webHidden/>
          </w:rPr>
        </w:r>
        <w:r>
          <w:rPr>
            <w:noProof/>
            <w:webHidden/>
          </w:rPr>
          <w:fldChar w:fldCharType="separate"/>
        </w:r>
        <w:r>
          <w:rPr>
            <w:noProof/>
            <w:webHidden/>
          </w:rPr>
          <w:t>5</w:t>
        </w:r>
        <w:r>
          <w:rPr>
            <w:noProof/>
            <w:webHidden/>
          </w:rPr>
          <w:fldChar w:fldCharType="end"/>
        </w:r>
      </w:hyperlink>
    </w:p>
    <w:p w14:paraId="59995D3E" w14:textId="56AAFD74" w:rsidR="00901B32" w:rsidRDefault="00901B32">
      <w:pPr>
        <w:pStyle w:val="Innehll3"/>
        <w:rPr>
          <w:rFonts w:asciiTheme="minorHAnsi" w:eastAsiaTheme="minorEastAsia" w:hAnsiTheme="minorHAnsi" w:cstheme="minorBidi"/>
          <w:noProof/>
          <w:kern w:val="2"/>
          <w14:ligatures w14:val="standardContextual"/>
        </w:rPr>
      </w:pPr>
      <w:hyperlink w:anchor="_Toc192596740" w:history="1">
        <w:r w:rsidRPr="00AC6B1E">
          <w:rPr>
            <w:rStyle w:val="Hyperlnk"/>
            <w:rFonts w:eastAsia="MS Gothic"/>
            <w:noProof/>
          </w:rPr>
          <w:t>Patientsäkerhetsdialog ”vårdhygienisk standard”</w:t>
        </w:r>
        <w:r>
          <w:rPr>
            <w:noProof/>
            <w:webHidden/>
          </w:rPr>
          <w:tab/>
        </w:r>
        <w:r>
          <w:rPr>
            <w:noProof/>
            <w:webHidden/>
          </w:rPr>
          <w:fldChar w:fldCharType="begin"/>
        </w:r>
        <w:r>
          <w:rPr>
            <w:noProof/>
            <w:webHidden/>
          </w:rPr>
          <w:instrText xml:space="preserve"> PAGEREF _Toc192596740 \h </w:instrText>
        </w:r>
        <w:r>
          <w:rPr>
            <w:noProof/>
            <w:webHidden/>
          </w:rPr>
        </w:r>
        <w:r>
          <w:rPr>
            <w:noProof/>
            <w:webHidden/>
          </w:rPr>
          <w:fldChar w:fldCharType="separate"/>
        </w:r>
        <w:r>
          <w:rPr>
            <w:noProof/>
            <w:webHidden/>
          </w:rPr>
          <w:t>6</w:t>
        </w:r>
        <w:r>
          <w:rPr>
            <w:noProof/>
            <w:webHidden/>
          </w:rPr>
          <w:fldChar w:fldCharType="end"/>
        </w:r>
      </w:hyperlink>
    </w:p>
    <w:p w14:paraId="6B9B0C88" w14:textId="0F3FBC44" w:rsidR="00901B32" w:rsidRDefault="00901B32">
      <w:pPr>
        <w:pStyle w:val="Innehll2"/>
        <w:rPr>
          <w:rFonts w:asciiTheme="minorHAnsi" w:eastAsiaTheme="minorEastAsia" w:hAnsiTheme="minorHAnsi" w:cstheme="minorBidi"/>
          <w:noProof/>
          <w:kern w:val="2"/>
          <w14:ligatures w14:val="standardContextual"/>
        </w:rPr>
      </w:pPr>
      <w:hyperlink w:anchor="_Toc192596741" w:history="1">
        <w:r w:rsidRPr="00AC6B1E">
          <w:rPr>
            <w:rStyle w:val="Hyperlnk"/>
            <w:rFonts w:eastAsia="MS Gothic"/>
            <w:noProof/>
          </w:rPr>
          <w:t>Verktygsläkardagar</w:t>
        </w:r>
        <w:r>
          <w:rPr>
            <w:noProof/>
            <w:webHidden/>
          </w:rPr>
          <w:tab/>
        </w:r>
        <w:r>
          <w:rPr>
            <w:noProof/>
            <w:webHidden/>
          </w:rPr>
          <w:fldChar w:fldCharType="begin"/>
        </w:r>
        <w:r>
          <w:rPr>
            <w:noProof/>
            <w:webHidden/>
          </w:rPr>
          <w:instrText xml:space="preserve"> PAGEREF _Toc192596741 \h </w:instrText>
        </w:r>
        <w:r>
          <w:rPr>
            <w:noProof/>
            <w:webHidden/>
          </w:rPr>
        </w:r>
        <w:r>
          <w:rPr>
            <w:noProof/>
            <w:webHidden/>
          </w:rPr>
          <w:fldChar w:fldCharType="separate"/>
        </w:r>
        <w:r>
          <w:rPr>
            <w:noProof/>
            <w:webHidden/>
          </w:rPr>
          <w:t>6</w:t>
        </w:r>
        <w:r>
          <w:rPr>
            <w:noProof/>
            <w:webHidden/>
          </w:rPr>
          <w:fldChar w:fldCharType="end"/>
        </w:r>
      </w:hyperlink>
    </w:p>
    <w:p w14:paraId="363CA4A9" w14:textId="20C287D7" w:rsidR="00901B32" w:rsidRDefault="00901B32">
      <w:pPr>
        <w:pStyle w:val="Innehll1"/>
        <w:rPr>
          <w:rFonts w:asciiTheme="minorHAnsi" w:eastAsiaTheme="minorEastAsia" w:hAnsiTheme="minorHAnsi" w:cstheme="minorBidi"/>
          <w:noProof/>
          <w:kern w:val="2"/>
          <w14:ligatures w14:val="standardContextual"/>
        </w:rPr>
      </w:pPr>
      <w:hyperlink w:anchor="_Toc192596742" w:history="1">
        <w:r w:rsidRPr="00AC6B1E">
          <w:rPr>
            <w:rStyle w:val="Hyperlnk"/>
            <w:rFonts w:eastAsia="MS Gothic"/>
            <w:noProof/>
          </w:rPr>
          <w:t>Dokumentinformation</w:t>
        </w:r>
        <w:r>
          <w:rPr>
            <w:noProof/>
            <w:webHidden/>
          </w:rPr>
          <w:tab/>
        </w:r>
        <w:r>
          <w:rPr>
            <w:noProof/>
            <w:webHidden/>
          </w:rPr>
          <w:fldChar w:fldCharType="begin"/>
        </w:r>
        <w:r>
          <w:rPr>
            <w:noProof/>
            <w:webHidden/>
          </w:rPr>
          <w:instrText xml:space="preserve"> PAGEREF _Toc192596742 \h </w:instrText>
        </w:r>
        <w:r>
          <w:rPr>
            <w:noProof/>
            <w:webHidden/>
          </w:rPr>
        </w:r>
        <w:r>
          <w:rPr>
            <w:noProof/>
            <w:webHidden/>
          </w:rPr>
          <w:fldChar w:fldCharType="separate"/>
        </w:r>
        <w:r>
          <w:rPr>
            <w:noProof/>
            <w:webHidden/>
          </w:rPr>
          <w:t>7</w:t>
        </w:r>
        <w:r>
          <w:rPr>
            <w:noProof/>
            <w:webHidden/>
          </w:rPr>
          <w:fldChar w:fldCharType="end"/>
        </w:r>
      </w:hyperlink>
    </w:p>
    <w:p w14:paraId="4F85A68F" w14:textId="511B000C" w:rsidR="00901B32" w:rsidRDefault="00901B32">
      <w:pPr>
        <w:pStyle w:val="Innehll1"/>
        <w:rPr>
          <w:rFonts w:asciiTheme="minorHAnsi" w:eastAsiaTheme="minorEastAsia" w:hAnsiTheme="minorHAnsi" w:cstheme="minorBidi"/>
          <w:noProof/>
          <w:kern w:val="2"/>
          <w14:ligatures w14:val="standardContextual"/>
        </w:rPr>
      </w:pPr>
      <w:hyperlink w:anchor="_Toc192596743" w:history="1">
        <w:r w:rsidRPr="00AC6B1E">
          <w:rPr>
            <w:rStyle w:val="Hyperlnk"/>
            <w:rFonts w:eastAsia="MS Gothic"/>
            <w:noProof/>
            <w:lang w:val="en-US"/>
          </w:rPr>
          <w:t>Referens- och länkförteckning</w:t>
        </w:r>
        <w:r>
          <w:rPr>
            <w:noProof/>
            <w:webHidden/>
          </w:rPr>
          <w:tab/>
        </w:r>
        <w:r>
          <w:rPr>
            <w:noProof/>
            <w:webHidden/>
          </w:rPr>
          <w:fldChar w:fldCharType="begin"/>
        </w:r>
        <w:r>
          <w:rPr>
            <w:noProof/>
            <w:webHidden/>
          </w:rPr>
          <w:instrText xml:space="preserve"> PAGEREF _Toc192596743 \h </w:instrText>
        </w:r>
        <w:r>
          <w:rPr>
            <w:noProof/>
            <w:webHidden/>
          </w:rPr>
        </w:r>
        <w:r>
          <w:rPr>
            <w:noProof/>
            <w:webHidden/>
          </w:rPr>
          <w:fldChar w:fldCharType="separate"/>
        </w:r>
        <w:r>
          <w:rPr>
            <w:noProof/>
            <w:webHidden/>
          </w:rPr>
          <w:t>7</w:t>
        </w:r>
        <w:r>
          <w:rPr>
            <w:noProof/>
            <w:webHidden/>
          </w:rPr>
          <w:fldChar w:fldCharType="end"/>
        </w:r>
      </w:hyperlink>
    </w:p>
    <w:p w14:paraId="55539A82" w14:textId="40B770BC" w:rsidR="00901B32" w:rsidRDefault="00901B32">
      <w:pPr>
        <w:pStyle w:val="Innehll1"/>
        <w:rPr>
          <w:rFonts w:asciiTheme="minorHAnsi" w:eastAsiaTheme="minorEastAsia" w:hAnsiTheme="minorHAnsi" w:cstheme="minorBidi"/>
          <w:noProof/>
          <w:kern w:val="2"/>
          <w14:ligatures w14:val="standardContextual"/>
        </w:rPr>
      </w:pPr>
      <w:hyperlink w:anchor="_Toc192596744" w:history="1">
        <w:r w:rsidRPr="00AC6B1E">
          <w:rPr>
            <w:rStyle w:val="Hyperlnk"/>
            <w:rFonts w:eastAsia="MS Gothic"/>
            <w:noProof/>
          </w:rPr>
          <w:t>Bilaga - Koppling av vårdrelaterade infektioner i Infektionsverktyget</w:t>
        </w:r>
        <w:r>
          <w:rPr>
            <w:noProof/>
            <w:webHidden/>
          </w:rPr>
          <w:tab/>
        </w:r>
        <w:r>
          <w:rPr>
            <w:noProof/>
            <w:webHidden/>
          </w:rPr>
          <w:fldChar w:fldCharType="begin"/>
        </w:r>
        <w:r>
          <w:rPr>
            <w:noProof/>
            <w:webHidden/>
          </w:rPr>
          <w:instrText xml:space="preserve"> PAGEREF _Toc192596744 \h </w:instrText>
        </w:r>
        <w:r>
          <w:rPr>
            <w:noProof/>
            <w:webHidden/>
          </w:rPr>
        </w:r>
        <w:r>
          <w:rPr>
            <w:noProof/>
            <w:webHidden/>
          </w:rPr>
          <w:fldChar w:fldCharType="separate"/>
        </w:r>
        <w:r>
          <w:rPr>
            <w:noProof/>
            <w:webHidden/>
          </w:rPr>
          <w:t>8</w:t>
        </w:r>
        <w:r>
          <w:rPr>
            <w:noProof/>
            <w:webHidden/>
          </w:rPr>
          <w:fldChar w:fldCharType="end"/>
        </w:r>
      </w:hyperlink>
    </w:p>
    <w:p w14:paraId="035B4FE9" w14:textId="32D43A5D" w:rsidR="00901B32" w:rsidRDefault="00901B32">
      <w:pPr>
        <w:pStyle w:val="Innehll2"/>
        <w:rPr>
          <w:rFonts w:asciiTheme="minorHAnsi" w:eastAsiaTheme="minorEastAsia" w:hAnsiTheme="minorHAnsi" w:cstheme="minorBidi"/>
          <w:noProof/>
          <w:kern w:val="2"/>
          <w14:ligatures w14:val="standardContextual"/>
        </w:rPr>
      </w:pPr>
      <w:hyperlink w:anchor="_Toc192596745" w:history="1">
        <w:r w:rsidRPr="00AC6B1E">
          <w:rPr>
            <w:rStyle w:val="Hyperlnk"/>
            <w:rFonts w:eastAsia="MS Gothic"/>
            <w:noProof/>
          </w:rPr>
          <w:t>Bakgrund</w:t>
        </w:r>
        <w:r>
          <w:rPr>
            <w:noProof/>
            <w:webHidden/>
          </w:rPr>
          <w:tab/>
        </w:r>
        <w:r>
          <w:rPr>
            <w:noProof/>
            <w:webHidden/>
          </w:rPr>
          <w:fldChar w:fldCharType="begin"/>
        </w:r>
        <w:r>
          <w:rPr>
            <w:noProof/>
            <w:webHidden/>
          </w:rPr>
          <w:instrText xml:space="preserve"> PAGEREF _Toc192596745 \h </w:instrText>
        </w:r>
        <w:r>
          <w:rPr>
            <w:noProof/>
            <w:webHidden/>
          </w:rPr>
        </w:r>
        <w:r>
          <w:rPr>
            <w:noProof/>
            <w:webHidden/>
          </w:rPr>
          <w:fldChar w:fldCharType="separate"/>
        </w:r>
        <w:r>
          <w:rPr>
            <w:noProof/>
            <w:webHidden/>
          </w:rPr>
          <w:t>8</w:t>
        </w:r>
        <w:r>
          <w:rPr>
            <w:noProof/>
            <w:webHidden/>
          </w:rPr>
          <w:fldChar w:fldCharType="end"/>
        </w:r>
      </w:hyperlink>
    </w:p>
    <w:p w14:paraId="61155996" w14:textId="63E1B984" w:rsidR="00901B32" w:rsidRDefault="00901B32">
      <w:pPr>
        <w:pStyle w:val="Innehll2"/>
        <w:rPr>
          <w:rFonts w:asciiTheme="minorHAnsi" w:eastAsiaTheme="minorEastAsia" w:hAnsiTheme="minorHAnsi" w:cstheme="minorBidi"/>
          <w:noProof/>
          <w:kern w:val="2"/>
          <w14:ligatures w14:val="standardContextual"/>
        </w:rPr>
      </w:pPr>
      <w:hyperlink w:anchor="_Toc192596746" w:history="1">
        <w:r w:rsidRPr="00AC6B1E">
          <w:rPr>
            <w:rStyle w:val="Hyperlnk"/>
            <w:rFonts w:eastAsia="MS Gothic"/>
            <w:noProof/>
          </w:rPr>
          <w:t>Syfte</w:t>
        </w:r>
        <w:r>
          <w:rPr>
            <w:noProof/>
            <w:webHidden/>
          </w:rPr>
          <w:tab/>
        </w:r>
        <w:r>
          <w:rPr>
            <w:noProof/>
            <w:webHidden/>
          </w:rPr>
          <w:fldChar w:fldCharType="begin"/>
        </w:r>
        <w:r>
          <w:rPr>
            <w:noProof/>
            <w:webHidden/>
          </w:rPr>
          <w:instrText xml:space="preserve"> PAGEREF _Toc192596746 \h </w:instrText>
        </w:r>
        <w:r>
          <w:rPr>
            <w:noProof/>
            <w:webHidden/>
          </w:rPr>
        </w:r>
        <w:r>
          <w:rPr>
            <w:noProof/>
            <w:webHidden/>
          </w:rPr>
          <w:fldChar w:fldCharType="separate"/>
        </w:r>
        <w:r>
          <w:rPr>
            <w:noProof/>
            <w:webHidden/>
          </w:rPr>
          <w:t>8</w:t>
        </w:r>
        <w:r>
          <w:rPr>
            <w:noProof/>
            <w:webHidden/>
          </w:rPr>
          <w:fldChar w:fldCharType="end"/>
        </w:r>
      </w:hyperlink>
    </w:p>
    <w:p w14:paraId="0B1AB553" w14:textId="51A0205F" w:rsidR="00901B32" w:rsidRDefault="00901B32">
      <w:pPr>
        <w:pStyle w:val="Innehll2"/>
        <w:rPr>
          <w:rFonts w:asciiTheme="minorHAnsi" w:eastAsiaTheme="minorEastAsia" w:hAnsiTheme="minorHAnsi" w:cstheme="minorBidi"/>
          <w:noProof/>
          <w:kern w:val="2"/>
          <w14:ligatures w14:val="standardContextual"/>
        </w:rPr>
      </w:pPr>
      <w:hyperlink w:anchor="_Toc192596747" w:history="1">
        <w:r w:rsidRPr="00AC6B1E">
          <w:rPr>
            <w:rStyle w:val="Hyperlnk"/>
            <w:rFonts w:eastAsia="MS Gothic"/>
            <w:noProof/>
          </w:rPr>
          <w:t>Ansvar</w:t>
        </w:r>
        <w:r>
          <w:rPr>
            <w:noProof/>
            <w:webHidden/>
          </w:rPr>
          <w:tab/>
        </w:r>
        <w:r>
          <w:rPr>
            <w:noProof/>
            <w:webHidden/>
          </w:rPr>
          <w:fldChar w:fldCharType="begin"/>
        </w:r>
        <w:r>
          <w:rPr>
            <w:noProof/>
            <w:webHidden/>
          </w:rPr>
          <w:instrText xml:space="preserve"> PAGEREF _Toc192596747 \h </w:instrText>
        </w:r>
        <w:r>
          <w:rPr>
            <w:noProof/>
            <w:webHidden/>
          </w:rPr>
        </w:r>
        <w:r>
          <w:rPr>
            <w:noProof/>
            <w:webHidden/>
          </w:rPr>
          <w:fldChar w:fldCharType="separate"/>
        </w:r>
        <w:r>
          <w:rPr>
            <w:noProof/>
            <w:webHidden/>
          </w:rPr>
          <w:t>8</w:t>
        </w:r>
        <w:r>
          <w:rPr>
            <w:noProof/>
            <w:webHidden/>
          </w:rPr>
          <w:fldChar w:fldCharType="end"/>
        </w:r>
      </w:hyperlink>
    </w:p>
    <w:p w14:paraId="1AAADEDC" w14:textId="09E25A0C" w:rsidR="00901B32" w:rsidRDefault="00901B32">
      <w:pPr>
        <w:pStyle w:val="Innehll2"/>
        <w:rPr>
          <w:rFonts w:asciiTheme="minorHAnsi" w:eastAsiaTheme="minorEastAsia" w:hAnsiTheme="minorHAnsi" w:cstheme="minorBidi"/>
          <w:noProof/>
          <w:kern w:val="2"/>
          <w14:ligatures w14:val="standardContextual"/>
        </w:rPr>
      </w:pPr>
      <w:hyperlink w:anchor="_Toc192596748" w:history="1">
        <w:r w:rsidRPr="00AC6B1E">
          <w:rPr>
            <w:rStyle w:val="Hyperlnk"/>
            <w:rFonts w:eastAsia="MS Gothic"/>
            <w:noProof/>
          </w:rPr>
          <w:t>Resurser och handledning</w:t>
        </w:r>
        <w:r>
          <w:rPr>
            <w:noProof/>
            <w:webHidden/>
          </w:rPr>
          <w:tab/>
        </w:r>
        <w:r>
          <w:rPr>
            <w:noProof/>
            <w:webHidden/>
          </w:rPr>
          <w:fldChar w:fldCharType="begin"/>
        </w:r>
        <w:r>
          <w:rPr>
            <w:noProof/>
            <w:webHidden/>
          </w:rPr>
          <w:instrText xml:space="preserve"> PAGEREF _Toc192596748 \h </w:instrText>
        </w:r>
        <w:r>
          <w:rPr>
            <w:noProof/>
            <w:webHidden/>
          </w:rPr>
        </w:r>
        <w:r>
          <w:rPr>
            <w:noProof/>
            <w:webHidden/>
          </w:rPr>
          <w:fldChar w:fldCharType="separate"/>
        </w:r>
        <w:r>
          <w:rPr>
            <w:noProof/>
            <w:webHidden/>
          </w:rPr>
          <w:t>8</w:t>
        </w:r>
        <w:r>
          <w:rPr>
            <w:noProof/>
            <w:webHidden/>
          </w:rPr>
          <w:fldChar w:fldCharType="end"/>
        </w:r>
      </w:hyperlink>
    </w:p>
    <w:p w14:paraId="46C60008" w14:textId="2834701F" w:rsidR="00F9314C" w:rsidRPr="00F9314C" w:rsidRDefault="006B6726" w:rsidP="002712AA">
      <w:pPr>
        <w:pStyle w:val="Rubrik2"/>
        <w:spacing w:before="280"/>
      </w:pPr>
      <w:r>
        <w:rPr>
          <w:noProof/>
        </w:rPr>
        <w:fldChar w:fldCharType="end"/>
      </w:r>
      <w:bookmarkStart w:id="15" w:name="_Toc378600498"/>
      <w:bookmarkStart w:id="16" w:name="_Toc256000001"/>
      <w:bookmarkStart w:id="17" w:name="_Toc256000020"/>
      <w:bookmarkStart w:id="18" w:name="_Toc256000039"/>
      <w:bookmarkStart w:id="19" w:name="_Toc518050638"/>
      <w:bookmarkStart w:id="20" w:name="_Toc256000058"/>
      <w:bookmarkStart w:id="21" w:name="_Toc45023422"/>
      <w:bookmarkStart w:id="22" w:name="_Toc256000035"/>
      <w:bookmarkStart w:id="23" w:name="_Toc256000092"/>
      <w:bookmarkStart w:id="24" w:name="_Toc256000111"/>
      <w:bookmarkStart w:id="25" w:name="_Toc88562035"/>
      <w:bookmarkStart w:id="26" w:name="_Toc256000130"/>
      <w:bookmarkStart w:id="27" w:name="_Toc192596727"/>
      <w:r w:rsidR="00F9314C" w:rsidRPr="00F9314C">
        <w:t>Bakgrund</w:t>
      </w:r>
      <w:bookmarkEnd w:id="15"/>
      <w:bookmarkEnd w:id="16"/>
      <w:bookmarkEnd w:id="17"/>
      <w:bookmarkEnd w:id="18"/>
      <w:bookmarkEnd w:id="19"/>
      <w:bookmarkEnd w:id="20"/>
      <w:bookmarkEnd w:id="21"/>
      <w:bookmarkEnd w:id="22"/>
      <w:bookmarkEnd w:id="23"/>
      <w:bookmarkEnd w:id="24"/>
      <w:bookmarkEnd w:id="25"/>
      <w:bookmarkEnd w:id="26"/>
      <w:bookmarkEnd w:id="27"/>
    </w:p>
    <w:p w14:paraId="34FC0122" w14:textId="09ABF1A3" w:rsidR="00F9314C" w:rsidRPr="00F9314C" w:rsidRDefault="00F9314C" w:rsidP="00714E1D">
      <w:r w:rsidRPr="00F9314C">
        <w:t xml:space="preserve">Vårdrelaterade infektioner (VRI) utgör en betydande andel av undvikbara skador i vården. Fortlöpande registrering av VRI med återkoppling av data till berörda personalgrupper anses kunna sänka VRI-frekvensen med </w:t>
      </w:r>
      <w:proofErr w:type="gramStart"/>
      <w:r w:rsidRPr="00F9314C">
        <w:t>20-30</w:t>
      </w:r>
      <w:proofErr w:type="gramEnd"/>
      <w:r w:rsidRPr="00F9314C">
        <w:t>% [1].</w:t>
      </w:r>
    </w:p>
    <w:p w14:paraId="42C4411B" w14:textId="2461AF91" w:rsidR="00F9314C" w:rsidRPr="00F9314C" w:rsidRDefault="00F9314C" w:rsidP="00714E1D">
      <w:r w:rsidRPr="00F9314C">
        <w:t>Spridningen av antibiotikaresistens är ett snabbt ökande globalt problem som på sikt kan hota sjukvården och folkhälsan (WHO). En viktig motåtgärd är en restriktiv och klok användning av befintliga antibiotika. Detta arbete underlättas om sjukvården har tillgång till ett enkelt system för registrering av orsaker till antibiotikaordination.</w:t>
      </w:r>
    </w:p>
    <w:p w14:paraId="3F4723E7" w14:textId="77777777" w:rsidR="00F9314C" w:rsidRPr="00F9314C" w:rsidRDefault="00F9314C" w:rsidP="00714E1D">
      <w:pPr>
        <w:pStyle w:val="Rubrik2"/>
      </w:pPr>
      <w:bookmarkStart w:id="28" w:name="_Toc378600499"/>
      <w:bookmarkStart w:id="29" w:name="_Toc256000002"/>
      <w:bookmarkStart w:id="30" w:name="_Toc256000021"/>
      <w:bookmarkStart w:id="31" w:name="_Toc256000040"/>
      <w:bookmarkStart w:id="32" w:name="_Toc518050639"/>
      <w:bookmarkStart w:id="33" w:name="_Toc256000059"/>
      <w:bookmarkStart w:id="34" w:name="_Toc45023423"/>
      <w:bookmarkStart w:id="35" w:name="_Toc256000054"/>
      <w:bookmarkStart w:id="36" w:name="_Toc256000093"/>
      <w:bookmarkStart w:id="37" w:name="_Toc256000112"/>
      <w:bookmarkStart w:id="38" w:name="_Toc88562036"/>
      <w:bookmarkStart w:id="39" w:name="_Toc256000131"/>
      <w:bookmarkStart w:id="40" w:name="_Toc192596728"/>
      <w:r w:rsidRPr="00F9314C">
        <w:t>Förutsättningar</w:t>
      </w:r>
      <w:bookmarkEnd w:id="28"/>
      <w:bookmarkEnd w:id="29"/>
      <w:bookmarkEnd w:id="30"/>
      <w:bookmarkEnd w:id="31"/>
      <w:bookmarkEnd w:id="32"/>
      <w:bookmarkEnd w:id="33"/>
      <w:bookmarkEnd w:id="34"/>
      <w:bookmarkEnd w:id="35"/>
      <w:bookmarkEnd w:id="36"/>
      <w:bookmarkEnd w:id="37"/>
      <w:bookmarkEnd w:id="38"/>
      <w:bookmarkEnd w:id="39"/>
      <w:bookmarkEnd w:id="40"/>
    </w:p>
    <w:p w14:paraId="27392984" w14:textId="77777777" w:rsidR="00F9314C" w:rsidRPr="00F9314C" w:rsidRDefault="00F9314C" w:rsidP="006B6726">
      <w:pPr>
        <w:pStyle w:val="Rubrik3"/>
        <w:spacing w:before="120"/>
        <w:rPr>
          <w:iCs/>
        </w:rPr>
      </w:pPr>
      <w:bookmarkStart w:id="41" w:name="_Toc378600500"/>
      <w:bookmarkStart w:id="42" w:name="_Toc256000003"/>
      <w:bookmarkStart w:id="43" w:name="_Toc256000022"/>
      <w:bookmarkStart w:id="44" w:name="_Toc256000041"/>
      <w:bookmarkStart w:id="45" w:name="_Toc518050640"/>
      <w:bookmarkStart w:id="46" w:name="_Toc256000060"/>
      <w:bookmarkStart w:id="47" w:name="_Toc45023424"/>
      <w:bookmarkStart w:id="48" w:name="_Toc256000073"/>
      <w:bookmarkStart w:id="49" w:name="_Toc256000094"/>
      <w:bookmarkStart w:id="50" w:name="_Toc256000113"/>
      <w:bookmarkStart w:id="51" w:name="_Toc88562037"/>
      <w:bookmarkStart w:id="52" w:name="_Toc256000132"/>
      <w:bookmarkStart w:id="53" w:name="_Toc192596729"/>
      <w:r w:rsidRPr="00F9314C">
        <w:rPr>
          <w:iCs/>
        </w:rPr>
        <w:t>SOS</w:t>
      </w:r>
      <w:r w:rsidRPr="00F9314C">
        <w:t>FS 2011:9</w:t>
      </w:r>
      <w:bookmarkEnd w:id="41"/>
      <w:bookmarkEnd w:id="42"/>
      <w:bookmarkEnd w:id="43"/>
      <w:bookmarkEnd w:id="44"/>
      <w:bookmarkEnd w:id="45"/>
      <w:bookmarkEnd w:id="46"/>
      <w:bookmarkEnd w:id="47"/>
      <w:bookmarkEnd w:id="48"/>
      <w:bookmarkEnd w:id="49"/>
      <w:bookmarkEnd w:id="50"/>
      <w:bookmarkEnd w:id="51"/>
      <w:bookmarkEnd w:id="52"/>
      <w:bookmarkEnd w:id="53"/>
    </w:p>
    <w:p w14:paraId="56FA6333" w14:textId="77777777" w:rsidR="00F9314C" w:rsidRPr="00F9314C" w:rsidRDefault="00F9314C" w:rsidP="00714E1D">
      <w:r w:rsidRPr="00F9314C">
        <w:t>Socialstyrelsens föreskrifter och allmänna råd om ledningssystem för systematiskt kvalitetsarbete ålägger vårdgivaren att utöva egenkontroll. Med egenkontroll avses systematisk uppföljning och utvärdering av den egna verksamheten samt kontroll av att den bedrivs enligt de processer och rutiner som ingår i verksamhetens ledningssystem. Egenkontrollen ska göras med den frekvens och i den omfattning som krävs för att vårdgivaren ska kunna säkra verksamhetens kvalitet [2].</w:t>
      </w:r>
    </w:p>
    <w:p w14:paraId="5EBC88D9" w14:textId="77777777" w:rsidR="00F9314C" w:rsidRPr="00F9314C" w:rsidRDefault="00F9314C" w:rsidP="00714E1D">
      <w:pPr>
        <w:pStyle w:val="Rubrik3"/>
      </w:pPr>
      <w:bookmarkStart w:id="54" w:name="_Toc378600501"/>
      <w:bookmarkStart w:id="55" w:name="_Toc256000004"/>
      <w:bookmarkStart w:id="56" w:name="_Toc256000023"/>
      <w:bookmarkStart w:id="57" w:name="_Toc256000042"/>
      <w:bookmarkStart w:id="58" w:name="_Toc518050641"/>
      <w:bookmarkStart w:id="59" w:name="_Toc256000061"/>
      <w:bookmarkStart w:id="60" w:name="_Toc45023425"/>
      <w:bookmarkStart w:id="61" w:name="_Toc256000076"/>
      <w:bookmarkStart w:id="62" w:name="_Toc256000095"/>
      <w:bookmarkStart w:id="63" w:name="_Toc256000114"/>
      <w:bookmarkStart w:id="64" w:name="_Toc88562038"/>
      <w:bookmarkStart w:id="65" w:name="_Toc256000133"/>
      <w:bookmarkStart w:id="66" w:name="_Toc192596730"/>
      <w:r w:rsidRPr="00F9314C">
        <w:t>Infektionsverktyget</w:t>
      </w:r>
      <w:bookmarkEnd w:id="54"/>
      <w:bookmarkEnd w:id="55"/>
      <w:bookmarkEnd w:id="56"/>
      <w:bookmarkEnd w:id="57"/>
      <w:bookmarkEnd w:id="58"/>
      <w:bookmarkEnd w:id="59"/>
      <w:bookmarkEnd w:id="60"/>
      <w:bookmarkEnd w:id="61"/>
      <w:bookmarkEnd w:id="62"/>
      <w:bookmarkEnd w:id="63"/>
      <w:bookmarkEnd w:id="64"/>
      <w:bookmarkEnd w:id="65"/>
      <w:bookmarkEnd w:id="66"/>
      <w:r w:rsidRPr="00F9314C">
        <w:t xml:space="preserve"> </w:t>
      </w:r>
    </w:p>
    <w:p w14:paraId="01DAC733" w14:textId="418545C7" w:rsidR="00F9314C" w:rsidRPr="00F9314C" w:rsidRDefault="00F9314C" w:rsidP="00714E1D">
      <w:r w:rsidRPr="00F9314C">
        <w:t>Samtliga regioner har förbundit sig att införa det nationellt framtagna IT-verktyget för registrering av VRI, samhälls</w:t>
      </w:r>
      <w:r w:rsidR="008F3987">
        <w:softHyphen/>
      </w:r>
      <w:r w:rsidRPr="00F9314C">
        <w:t>förvärvade infektioner samt orsaker till antibiotikaordination.</w:t>
      </w:r>
    </w:p>
    <w:p w14:paraId="4118A540" w14:textId="209C11E2" w:rsidR="00F9314C" w:rsidRPr="00F9314C" w:rsidRDefault="00F9314C" w:rsidP="008F3987">
      <w:pPr>
        <w:keepNext/>
        <w:keepLines/>
      </w:pPr>
      <w:r w:rsidRPr="00F9314C">
        <w:lastRenderedPageBreak/>
        <w:t xml:space="preserve">Infektionsverktyget är i första hand utvecklat för att </w:t>
      </w:r>
      <w:r w:rsidRPr="00F9314C">
        <w:rPr>
          <w:b/>
        </w:rPr>
        <w:t>stödja det lokala förbättringsarbetet</w:t>
      </w:r>
      <w:r w:rsidRPr="00F9314C">
        <w:t xml:space="preserve"> [3]. Inrapporterade data lagras i en gemensam nationell databas. Den grundläggande tanken är att </w:t>
      </w:r>
      <w:r w:rsidRPr="00F9314C">
        <w:rPr>
          <w:b/>
        </w:rPr>
        <w:t>respektive klinik/vårdenhet/ vårdprocess</w:t>
      </w:r>
      <w:r w:rsidRPr="00F9314C">
        <w:t xml:space="preserve"> från denna databas </w:t>
      </w:r>
      <w:r w:rsidRPr="00F9314C">
        <w:rPr>
          <w:b/>
        </w:rPr>
        <w:t>regelbundet plockar ut och analyserar sina egna data</w:t>
      </w:r>
      <w:r w:rsidRPr="00F9314C">
        <w:t>. Resultat och erfarenheter ska regelbundet återkopplas och ligga till grund för det verksamhetsnära förbättringsarbetet.</w:t>
      </w:r>
    </w:p>
    <w:p w14:paraId="69886B28" w14:textId="77777777" w:rsidR="00F9314C" w:rsidRPr="00F9314C" w:rsidRDefault="00F9314C" w:rsidP="0009730D">
      <w:pPr>
        <w:pStyle w:val="Rubrik3"/>
      </w:pPr>
      <w:bookmarkStart w:id="67" w:name="_Ansvar"/>
      <w:bookmarkStart w:id="68" w:name="_Toc378600502"/>
      <w:bookmarkStart w:id="69" w:name="_Toc256000005"/>
      <w:bookmarkStart w:id="70" w:name="_Toc256000024"/>
      <w:bookmarkStart w:id="71" w:name="_Toc256000043"/>
      <w:bookmarkStart w:id="72" w:name="_Toc518050642"/>
      <w:bookmarkStart w:id="73" w:name="_Toc256000062"/>
      <w:bookmarkStart w:id="74" w:name="_Toc45023426"/>
      <w:bookmarkStart w:id="75" w:name="_Toc256000077"/>
      <w:bookmarkStart w:id="76" w:name="_Toc256000096"/>
      <w:bookmarkStart w:id="77" w:name="_Toc256000115"/>
      <w:bookmarkStart w:id="78" w:name="_Toc88562039"/>
      <w:bookmarkStart w:id="79" w:name="_Toc256000134"/>
      <w:bookmarkStart w:id="80" w:name="_Toc192596731"/>
      <w:bookmarkEnd w:id="67"/>
      <w:r w:rsidRPr="00F9314C">
        <w:t>Ansvar</w:t>
      </w:r>
      <w:bookmarkEnd w:id="68"/>
      <w:bookmarkEnd w:id="69"/>
      <w:bookmarkEnd w:id="70"/>
      <w:bookmarkEnd w:id="71"/>
      <w:bookmarkEnd w:id="72"/>
      <w:bookmarkEnd w:id="73"/>
      <w:bookmarkEnd w:id="74"/>
      <w:bookmarkEnd w:id="75"/>
      <w:bookmarkEnd w:id="76"/>
      <w:bookmarkEnd w:id="77"/>
      <w:bookmarkEnd w:id="78"/>
      <w:bookmarkEnd w:id="79"/>
      <w:bookmarkEnd w:id="80"/>
    </w:p>
    <w:p w14:paraId="3183C562" w14:textId="77777777" w:rsidR="00F9314C" w:rsidRPr="00F9314C" w:rsidRDefault="00F9314C" w:rsidP="00033AEA">
      <w:pPr>
        <w:pStyle w:val="MellanrubrikVGR"/>
        <w:spacing w:before="120"/>
        <w:rPr>
          <w:sz w:val="18"/>
        </w:rPr>
      </w:pPr>
      <w:bookmarkStart w:id="81" w:name="_Verksamhetschef_(kliniker_med"/>
      <w:bookmarkStart w:id="82" w:name="_Toc378600503"/>
      <w:bookmarkStart w:id="83" w:name="_Toc256000006"/>
      <w:bookmarkStart w:id="84" w:name="_Toc256000025"/>
      <w:bookmarkStart w:id="85" w:name="_Toc256000044"/>
      <w:bookmarkStart w:id="86" w:name="_Toc518050643"/>
      <w:bookmarkStart w:id="87" w:name="_Toc256000063"/>
      <w:bookmarkStart w:id="88" w:name="_Toc45023427"/>
      <w:bookmarkStart w:id="89" w:name="_Toc256000078"/>
      <w:bookmarkStart w:id="90" w:name="_Toc256000097"/>
      <w:bookmarkStart w:id="91" w:name="_Toc256000116"/>
      <w:bookmarkStart w:id="92" w:name="_Toc88562040"/>
      <w:bookmarkStart w:id="93" w:name="_Toc256000135"/>
      <w:bookmarkStart w:id="94" w:name="_Toc192596732"/>
      <w:bookmarkEnd w:id="81"/>
      <w:r w:rsidRPr="00F9314C">
        <w:t>Verksamhetschef (kliniker med vårdproduktion)</w:t>
      </w:r>
      <w:bookmarkEnd w:id="82"/>
      <w:bookmarkEnd w:id="83"/>
      <w:bookmarkEnd w:id="84"/>
      <w:bookmarkEnd w:id="85"/>
      <w:bookmarkEnd w:id="86"/>
      <w:bookmarkEnd w:id="87"/>
      <w:bookmarkEnd w:id="88"/>
      <w:bookmarkEnd w:id="89"/>
      <w:bookmarkEnd w:id="90"/>
      <w:bookmarkEnd w:id="91"/>
      <w:bookmarkEnd w:id="92"/>
      <w:bookmarkEnd w:id="93"/>
      <w:bookmarkEnd w:id="94"/>
    </w:p>
    <w:p w14:paraId="27381100" w14:textId="25DD730B" w:rsidR="00F9314C" w:rsidRPr="00F9314C" w:rsidRDefault="00F9314C" w:rsidP="0009730D">
      <w:pPr>
        <w:pStyle w:val="Punktlista"/>
      </w:pPr>
      <w:r w:rsidRPr="00F9314C">
        <w:t xml:space="preserve">utse </w:t>
      </w:r>
      <w:r w:rsidRPr="00F9314C">
        <w:rPr>
          <w:i/>
          <w:iCs/>
        </w:rPr>
        <w:t>verktygsläkare</w:t>
      </w:r>
      <w:r w:rsidRPr="00F9314C">
        <w:t xml:space="preserve"> och ge denne förutsättningar för att utföra listade arbetsuppgifter, se avsnitt </w:t>
      </w:r>
      <w:hyperlink w:anchor="_Analys_och_återkoppling" w:history="1">
        <w:r w:rsidRPr="00033AEA">
          <w:rPr>
            <w:rStyle w:val="Hyperlnk"/>
          </w:rPr>
          <w:t>Analys och återkoppling</w:t>
        </w:r>
      </w:hyperlink>
      <w:r w:rsidRPr="00F9314C">
        <w:t xml:space="preserve">. </w:t>
      </w:r>
    </w:p>
    <w:p w14:paraId="2CF10305" w14:textId="77777777" w:rsidR="00F9314C" w:rsidRPr="00F9314C" w:rsidRDefault="00F9314C" w:rsidP="0009730D">
      <w:pPr>
        <w:pStyle w:val="Punktlista"/>
      </w:pPr>
      <w:r w:rsidRPr="00F9314C">
        <w:t xml:space="preserve">utifrån SÄS-övergripande mål-/mätetal, formulera tydliga klinikmål inom ämnesområdet antibiotika – VRI – vårdhygienisk standard. </w:t>
      </w:r>
    </w:p>
    <w:p w14:paraId="350D9E60" w14:textId="1E66DCED" w:rsidR="00F9314C" w:rsidRPr="00F9314C" w:rsidRDefault="00F9314C" w:rsidP="0009730D">
      <w:pPr>
        <w:pStyle w:val="Punktlista"/>
      </w:pPr>
      <w:r w:rsidRPr="00F9314C">
        <w:t>bedriva nödvändigt förbättringsarbete.</w:t>
      </w:r>
    </w:p>
    <w:p w14:paraId="66818E42" w14:textId="77777777" w:rsidR="00F9314C" w:rsidRPr="00F9314C" w:rsidRDefault="00F9314C" w:rsidP="0009730D">
      <w:pPr>
        <w:pStyle w:val="Punktlista"/>
      </w:pPr>
      <w:r w:rsidRPr="00F9314C">
        <w:t xml:space="preserve">vid avstämningsmöten med överordnad chef regelbundet rapportera eventuella kvalitetsbrister inom ämnesområdet antibiotika – VRI – vårdhygienisk standard liksom avvikelser från fastställda klinikmål.    </w:t>
      </w:r>
    </w:p>
    <w:p w14:paraId="133B5B76" w14:textId="77777777" w:rsidR="00F9314C" w:rsidRDefault="00F9314C" w:rsidP="0009730D">
      <w:pPr>
        <w:pStyle w:val="Punktlista"/>
      </w:pPr>
      <w:r w:rsidRPr="00F9314C">
        <w:t xml:space="preserve">ha system för återkoppling av resultat och erfarenheter till berörda personalgrupper. Häri ingår att ha en uppdaterad sida (enligt fastlagd mall) avseende </w:t>
      </w:r>
      <w:r w:rsidRPr="00F9314C">
        <w:rPr>
          <w:i/>
          <w:iCs/>
        </w:rPr>
        <w:t>vårdhygienisk standard</w:t>
      </w:r>
      <w:r w:rsidRPr="00F9314C">
        <w:t xml:space="preserve"> på klinikens hemsida (SIW).</w:t>
      </w:r>
    </w:p>
    <w:p w14:paraId="041A6A36" w14:textId="3D55E004" w:rsidR="008E3EE6" w:rsidRPr="00F9314C" w:rsidRDefault="00C65935" w:rsidP="0009730D">
      <w:pPr>
        <w:pStyle w:val="Punktlista"/>
      </w:pPr>
      <w:r>
        <w:t xml:space="preserve">Huvudansvarig för att </w:t>
      </w:r>
      <w:r w:rsidR="00E148C6">
        <w:t>k</w:t>
      </w:r>
      <w:r w:rsidR="008E3EE6" w:rsidRPr="008E3EE6">
        <w:t xml:space="preserve">oppling </w:t>
      </w:r>
      <w:r w:rsidR="00E148C6">
        <w:t xml:space="preserve">sker </w:t>
      </w:r>
      <w:r w:rsidR="008E3EE6" w:rsidRPr="008E3EE6">
        <w:t>av vårdrelaterade infektioner i Infektionsverktyget</w:t>
      </w:r>
      <w:r w:rsidR="00E148C6">
        <w:t xml:space="preserve">, </w:t>
      </w:r>
      <w:hyperlink w:anchor="_Bilaga_-_Koppling" w:history="1">
        <w:r w:rsidR="00E148C6" w:rsidRPr="00E148C6">
          <w:rPr>
            <w:rStyle w:val="Hyperlnk"/>
          </w:rPr>
          <w:t>se bilaga</w:t>
        </w:r>
      </w:hyperlink>
      <w:r w:rsidR="00E148C6">
        <w:t>.</w:t>
      </w:r>
    </w:p>
    <w:p w14:paraId="67307D68" w14:textId="77777777" w:rsidR="00F9314C" w:rsidRPr="00F9314C" w:rsidRDefault="00F9314C" w:rsidP="00020E0A">
      <w:pPr>
        <w:pStyle w:val="MellanrubrikVGR"/>
      </w:pPr>
      <w:bookmarkStart w:id="95" w:name="_Toc518050644"/>
      <w:bookmarkStart w:id="96" w:name="_Toc256000064"/>
      <w:bookmarkStart w:id="97" w:name="_Toc45023428"/>
      <w:bookmarkStart w:id="98" w:name="_Toc256000079"/>
      <w:bookmarkStart w:id="99" w:name="_Toc256000098"/>
      <w:bookmarkStart w:id="100" w:name="_Toc256000117"/>
      <w:bookmarkStart w:id="101" w:name="_Toc88562041"/>
      <w:bookmarkStart w:id="102" w:name="_Toc256000136"/>
      <w:bookmarkStart w:id="103" w:name="_Toc378600504"/>
      <w:bookmarkStart w:id="104" w:name="_Toc256000007"/>
      <w:bookmarkStart w:id="105" w:name="_Toc256000026"/>
      <w:bookmarkStart w:id="106" w:name="_Toc256000045"/>
      <w:bookmarkStart w:id="107" w:name="_Toc192596733"/>
      <w:r w:rsidRPr="00F9314C">
        <w:t>Processledare</w:t>
      </w:r>
      <w:bookmarkEnd w:id="95"/>
      <w:bookmarkEnd w:id="96"/>
      <w:bookmarkEnd w:id="97"/>
      <w:bookmarkEnd w:id="98"/>
      <w:bookmarkEnd w:id="99"/>
      <w:bookmarkEnd w:id="100"/>
      <w:bookmarkEnd w:id="101"/>
      <w:bookmarkEnd w:id="102"/>
      <w:bookmarkEnd w:id="107"/>
    </w:p>
    <w:p w14:paraId="4A47D9D2" w14:textId="77777777" w:rsidR="00F9314C" w:rsidRPr="00F9314C" w:rsidRDefault="00F9314C" w:rsidP="00020E0A">
      <w:r w:rsidRPr="00F9314C">
        <w:rPr>
          <w:szCs w:val="22"/>
        </w:rPr>
        <w:t xml:space="preserve">(Avser </w:t>
      </w:r>
      <w:r w:rsidRPr="00F9314C">
        <w:t>processer där det är relevant att följa upp VRI, vårdhygienisk standard och/eller antibiotikaanvändning)</w:t>
      </w:r>
      <w:bookmarkEnd w:id="103"/>
      <w:bookmarkEnd w:id="104"/>
      <w:bookmarkEnd w:id="105"/>
      <w:bookmarkEnd w:id="106"/>
      <w:r w:rsidRPr="00F9314C">
        <w:t>.</w:t>
      </w:r>
    </w:p>
    <w:p w14:paraId="417C1B5D" w14:textId="12DE8BE0" w:rsidR="00F9314C" w:rsidRPr="00F9314C" w:rsidRDefault="00F9314C" w:rsidP="00020E0A">
      <w:pPr>
        <w:pStyle w:val="Punktlista"/>
      </w:pPr>
      <w:r w:rsidRPr="00F9314C">
        <w:t>Säkerställa att rapporter regelbundet hämtas ut från Infektionsverktygets nationella databas, att data analyseras och att resultatet återkopplas till processteam och till berörda verksamheter.</w:t>
      </w:r>
      <w:r w:rsidRPr="00F9314C">
        <w:br/>
      </w:r>
      <w:r w:rsidRPr="00F9314C">
        <w:rPr>
          <w:b/>
        </w:rPr>
        <w:t>Kommentar</w:t>
      </w:r>
      <w:r w:rsidRPr="00F9314C">
        <w:t>: Processekreterare kan vara behjälpliga vid inhämtning av data från kliniker ingående i respektive process, vid kompletterande rapportuttag samt vid sammanställning.</w:t>
      </w:r>
    </w:p>
    <w:p w14:paraId="5132A2F7" w14:textId="77777777" w:rsidR="00F9314C" w:rsidRPr="00F9314C" w:rsidRDefault="00F9314C" w:rsidP="00020E0A">
      <w:pPr>
        <w:pStyle w:val="Punktlista"/>
      </w:pPr>
      <w:r w:rsidRPr="00F9314C">
        <w:t>Utifrån SÄS-övergripande mål-/mätetal, formulera tydliga processmål inom ämnesområdet antibiotika – VRI – vårdhygienisk standard.</w:t>
      </w:r>
    </w:p>
    <w:p w14:paraId="1EA2B1F4" w14:textId="77777777" w:rsidR="00F9314C" w:rsidRPr="00F9314C" w:rsidRDefault="00F9314C" w:rsidP="00020E0A">
      <w:pPr>
        <w:pStyle w:val="Punktlista"/>
      </w:pPr>
      <w:r w:rsidRPr="00F9314C">
        <w:t>Bedriva nödvändigt förbättringsarbete.</w:t>
      </w:r>
    </w:p>
    <w:p w14:paraId="62919769" w14:textId="77777777" w:rsidR="00F9314C" w:rsidRPr="00F9314C" w:rsidRDefault="00F9314C" w:rsidP="00020E0A">
      <w:pPr>
        <w:pStyle w:val="Punktlista"/>
      </w:pPr>
      <w:r w:rsidRPr="00F9314C">
        <w:lastRenderedPageBreak/>
        <w:t>Vid processledningsmöten regelbundet rapportera eventuella kvalitetsbrister inom ämnesområdet antibiotika – VRI – vårdhygienisk standard liksom avvikelser från fastställda processmål.</w:t>
      </w:r>
    </w:p>
    <w:p w14:paraId="3CBF623F" w14:textId="77777777" w:rsidR="00F9314C" w:rsidRPr="00F9314C" w:rsidRDefault="00F9314C" w:rsidP="00067E57">
      <w:pPr>
        <w:pStyle w:val="Rubrik2"/>
      </w:pPr>
      <w:bookmarkStart w:id="108" w:name="_Toc378600505"/>
      <w:bookmarkStart w:id="109" w:name="_Toc256000008"/>
      <w:bookmarkStart w:id="110" w:name="_Toc256000027"/>
      <w:bookmarkStart w:id="111" w:name="_Toc256000046"/>
      <w:bookmarkStart w:id="112" w:name="_Toc518050645"/>
      <w:bookmarkStart w:id="113" w:name="_Toc256000065"/>
      <w:bookmarkStart w:id="114" w:name="_Toc45023429"/>
      <w:bookmarkStart w:id="115" w:name="_Toc256000080"/>
      <w:bookmarkStart w:id="116" w:name="_Toc256000099"/>
      <w:bookmarkStart w:id="117" w:name="_Toc256000118"/>
      <w:bookmarkStart w:id="118" w:name="_Toc88562042"/>
      <w:bookmarkStart w:id="119" w:name="_Toc256000137"/>
      <w:bookmarkStart w:id="120" w:name="_Toc192596734"/>
      <w:r w:rsidRPr="00F9314C">
        <w:t>Genomförande</w:t>
      </w:r>
      <w:bookmarkEnd w:id="108"/>
      <w:bookmarkEnd w:id="109"/>
      <w:bookmarkEnd w:id="110"/>
      <w:bookmarkEnd w:id="111"/>
      <w:bookmarkEnd w:id="112"/>
      <w:bookmarkEnd w:id="113"/>
      <w:bookmarkEnd w:id="114"/>
      <w:bookmarkEnd w:id="115"/>
      <w:bookmarkEnd w:id="116"/>
      <w:bookmarkEnd w:id="117"/>
      <w:bookmarkEnd w:id="118"/>
      <w:bookmarkEnd w:id="119"/>
      <w:bookmarkEnd w:id="120"/>
    </w:p>
    <w:p w14:paraId="1528D239" w14:textId="77777777" w:rsidR="00F9314C" w:rsidRPr="00F9314C" w:rsidRDefault="00F9314C" w:rsidP="00033AEA">
      <w:pPr>
        <w:pStyle w:val="Rubrik3"/>
        <w:spacing w:before="120"/>
      </w:pPr>
      <w:bookmarkStart w:id="121" w:name="_Toc378600506"/>
      <w:bookmarkStart w:id="122" w:name="_Toc256000009"/>
      <w:bookmarkStart w:id="123" w:name="_Toc256000028"/>
      <w:bookmarkStart w:id="124" w:name="_Toc256000047"/>
      <w:bookmarkStart w:id="125" w:name="_Toc518050646"/>
      <w:bookmarkStart w:id="126" w:name="_Toc256000066"/>
      <w:bookmarkStart w:id="127" w:name="_Toc45023430"/>
      <w:bookmarkStart w:id="128" w:name="_Toc256000081"/>
      <w:bookmarkStart w:id="129" w:name="_Toc256000100"/>
      <w:bookmarkStart w:id="130" w:name="_Toc256000119"/>
      <w:bookmarkStart w:id="131" w:name="_Toc88562043"/>
      <w:bookmarkStart w:id="132" w:name="_Toc256000138"/>
      <w:bookmarkStart w:id="133" w:name="_Toc192596735"/>
      <w:r w:rsidRPr="00F9314C">
        <w:t>Inrapportering</w:t>
      </w:r>
      <w:bookmarkEnd w:id="121"/>
      <w:bookmarkEnd w:id="122"/>
      <w:bookmarkEnd w:id="123"/>
      <w:bookmarkEnd w:id="124"/>
      <w:bookmarkEnd w:id="125"/>
      <w:bookmarkEnd w:id="126"/>
      <w:bookmarkEnd w:id="127"/>
      <w:bookmarkEnd w:id="128"/>
      <w:bookmarkEnd w:id="129"/>
      <w:bookmarkEnd w:id="130"/>
      <w:bookmarkEnd w:id="131"/>
      <w:bookmarkEnd w:id="132"/>
      <w:bookmarkEnd w:id="133"/>
    </w:p>
    <w:p w14:paraId="5A15852F" w14:textId="77777777" w:rsidR="00F9314C" w:rsidRPr="00F9314C" w:rsidRDefault="00F9314C" w:rsidP="00067E57">
      <w:r w:rsidRPr="00F9314C">
        <w:t>Infektionsverktyget är kopplat till läkemedelsmodulen i patientjournalen. När läkare ordinerar ett antibiotikum i läkemedelsmodulen måste han/hon besvara ett par frågor om ordinationsorsak innan ordinationen kan slutföras.</w:t>
      </w:r>
    </w:p>
    <w:p w14:paraId="06A349EC" w14:textId="77777777" w:rsidR="00F9314C" w:rsidRPr="00F9314C" w:rsidRDefault="00F9314C" w:rsidP="00067E57">
      <w:pPr>
        <w:pStyle w:val="Rubrik3"/>
      </w:pPr>
      <w:bookmarkStart w:id="134" w:name="_Toc256000010"/>
      <w:bookmarkStart w:id="135" w:name="_Toc256000029"/>
      <w:bookmarkStart w:id="136" w:name="_Toc256000048"/>
      <w:bookmarkStart w:id="137" w:name="_Toc518050647"/>
      <w:bookmarkStart w:id="138" w:name="_Toc256000067"/>
      <w:bookmarkStart w:id="139" w:name="_Toc45023431"/>
      <w:bookmarkStart w:id="140" w:name="_Toc256000082"/>
      <w:bookmarkStart w:id="141" w:name="_Toc256000101"/>
      <w:bookmarkStart w:id="142" w:name="_Toc256000120"/>
      <w:bookmarkStart w:id="143" w:name="_Toc88562044"/>
      <w:bookmarkStart w:id="144" w:name="_Toc256000139"/>
      <w:bookmarkStart w:id="145" w:name="_Toc192596736"/>
      <w:r w:rsidRPr="00F9314C">
        <w:t>Validering</w:t>
      </w:r>
      <w:bookmarkEnd w:id="134"/>
      <w:bookmarkEnd w:id="135"/>
      <w:bookmarkEnd w:id="136"/>
      <w:bookmarkEnd w:id="137"/>
      <w:bookmarkEnd w:id="138"/>
      <w:bookmarkEnd w:id="139"/>
      <w:bookmarkEnd w:id="140"/>
      <w:bookmarkEnd w:id="141"/>
      <w:bookmarkEnd w:id="142"/>
      <w:bookmarkEnd w:id="143"/>
      <w:bookmarkEnd w:id="144"/>
      <w:bookmarkEnd w:id="145"/>
    </w:p>
    <w:p w14:paraId="4157A126" w14:textId="77777777" w:rsidR="00F9314C" w:rsidRPr="00F9314C" w:rsidRDefault="00F9314C" w:rsidP="00067E57">
      <w:r w:rsidRPr="00F9314C">
        <w:t>Utsedd verktygsläkare (kontaktläkare) har till uppgift att säkerställa registreringarnas kvalitet (träffsäkerhet i klassifikationen av VRI, vård</w:t>
      </w:r>
      <w:r w:rsidRPr="00F9314C">
        <w:softHyphen/>
        <w:t>relaterad infektion, respektive SFI, samhällsförvärvad infektion) vid kliniken. Detta görs genom journalgranskning i omfattning som föreskrivs från sjukhusledningen och återkoppling av resultatet till verksamhetschef och läkarkollegor. Minst 80 % träffsäkerhet eftersträvas.</w:t>
      </w:r>
    </w:p>
    <w:p w14:paraId="59CE1468" w14:textId="77777777" w:rsidR="00F9314C" w:rsidRPr="00F9314C" w:rsidRDefault="00F9314C" w:rsidP="00067E57">
      <w:pPr>
        <w:pStyle w:val="MellanrubrikVGR"/>
      </w:pPr>
      <w:bookmarkStart w:id="146" w:name="_Analys_och_återkoppling"/>
      <w:bookmarkStart w:id="147" w:name="_Toc378600507"/>
      <w:bookmarkStart w:id="148" w:name="_Toc256000011"/>
      <w:bookmarkStart w:id="149" w:name="_Toc256000030"/>
      <w:bookmarkStart w:id="150" w:name="_Toc256000049"/>
      <w:bookmarkStart w:id="151" w:name="_Toc518050648"/>
      <w:bookmarkStart w:id="152" w:name="_Toc256000068"/>
      <w:bookmarkStart w:id="153" w:name="_Toc45023432"/>
      <w:bookmarkStart w:id="154" w:name="_Toc256000083"/>
      <w:bookmarkStart w:id="155" w:name="_Toc256000102"/>
      <w:bookmarkStart w:id="156" w:name="_Toc256000121"/>
      <w:bookmarkStart w:id="157" w:name="_Toc88562045"/>
      <w:bookmarkStart w:id="158" w:name="_Toc256000140"/>
      <w:bookmarkStart w:id="159" w:name="_Toc192596737"/>
      <w:bookmarkEnd w:id="146"/>
      <w:r w:rsidRPr="00F9314C">
        <w:t>Analys och återkoppling</w:t>
      </w:r>
      <w:bookmarkEnd w:id="147"/>
      <w:bookmarkEnd w:id="148"/>
      <w:bookmarkEnd w:id="149"/>
      <w:bookmarkEnd w:id="150"/>
      <w:bookmarkEnd w:id="151"/>
      <w:bookmarkEnd w:id="152"/>
      <w:bookmarkEnd w:id="153"/>
      <w:bookmarkEnd w:id="154"/>
      <w:bookmarkEnd w:id="155"/>
      <w:bookmarkEnd w:id="156"/>
      <w:bookmarkEnd w:id="157"/>
      <w:bookmarkEnd w:id="158"/>
      <w:bookmarkEnd w:id="159"/>
    </w:p>
    <w:p w14:paraId="51F1BF4F" w14:textId="77777777" w:rsidR="00F9314C" w:rsidRPr="00F9314C" w:rsidRDefault="00F9314C" w:rsidP="00067E57">
      <w:pPr>
        <w:pStyle w:val="Underrubrik"/>
        <w:rPr>
          <w:b/>
        </w:rPr>
      </w:pPr>
      <w:bookmarkStart w:id="160" w:name="_Kliniknivå"/>
      <w:bookmarkEnd w:id="160"/>
      <w:r w:rsidRPr="00F9314C">
        <w:t>Kliniknivå</w:t>
      </w:r>
    </w:p>
    <w:p w14:paraId="42451842" w14:textId="77777777" w:rsidR="00F9314C" w:rsidRPr="00F9314C" w:rsidRDefault="00F9314C" w:rsidP="00067E57">
      <w:r w:rsidRPr="00F9314C">
        <w:t xml:space="preserve">Utsedd </w:t>
      </w:r>
      <w:r w:rsidRPr="00F9314C">
        <w:rPr>
          <w:i/>
        </w:rPr>
        <w:t>verktygsläkare</w:t>
      </w:r>
      <w:r w:rsidRPr="00F9314C">
        <w:t xml:space="preserve"> (kontaktläkare) har till uppgift att:</w:t>
      </w:r>
    </w:p>
    <w:p w14:paraId="6FC07EA8" w14:textId="77777777" w:rsidR="00F9314C" w:rsidRPr="00F9314C" w:rsidRDefault="00F9314C" w:rsidP="002353EE">
      <w:pPr>
        <w:pStyle w:val="Punktlista"/>
      </w:pPr>
      <w:r w:rsidRPr="00F9314C">
        <w:t xml:space="preserve">regelbundet ta ut klinikens standardrapport från Infektionsverktygets </w:t>
      </w:r>
      <w:r w:rsidRPr="00F9314C">
        <w:br/>
        <w:t>nationella databas, analysera data på kliniknivå samt återkoppla resultatet till verksamhetschef, berörda team/personalgrupper.</w:t>
      </w:r>
    </w:p>
    <w:p w14:paraId="7B502A11" w14:textId="2396E151" w:rsidR="00F9314C" w:rsidRPr="00F9314C" w:rsidRDefault="00F9314C" w:rsidP="008F0070">
      <w:pPr>
        <w:pStyle w:val="Punktlista"/>
      </w:pPr>
      <w:r w:rsidRPr="00F9314C">
        <w:t>regelbundet koppla samman en postoperativ infektion med korrekt åtgärdskod i Infektionsverktyget.</w:t>
      </w:r>
      <w:r w:rsidR="002353EE">
        <w:br/>
      </w:r>
      <w:r w:rsidRPr="002353EE">
        <w:rPr>
          <w:b/>
        </w:rPr>
        <w:t>Kommentar</w:t>
      </w:r>
      <w:r w:rsidRPr="00F9314C">
        <w:t xml:space="preserve">: Vissa arbetsmoment kopplade till Infektionsverktyget kan – på uppdrag av berörd VC – utföras av annan person än utsedd verktygsläkare, </w:t>
      </w:r>
      <w:proofErr w:type="gramStart"/>
      <w:r w:rsidRPr="00F9314C">
        <w:t>t.ex.</w:t>
      </w:r>
      <w:proofErr w:type="gramEnd"/>
      <w:r w:rsidRPr="00F9314C">
        <w:t xml:space="preserve"> av utvecklingscontroller, planeringssköterska eller annan medarbetare med nödvändig medicinsk kompetens. </w:t>
      </w:r>
    </w:p>
    <w:p w14:paraId="4D6AC89C" w14:textId="77777777" w:rsidR="00F9314C" w:rsidRPr="00F9314C" w:rsidRDefault="00F9314C" w:rsidP="002353EE">
      <w:pPr>
        <w:pStyle w:val="Punktlista"/>
      </w:pPr>
      <w:r w:rsidRPr="00F9314C">
        <w:t>fungera som klinikens kontaktperson gentemot hygienläkare och sjukhusets Strama-läkare (infektionsläkare med ansvarsområde antibiotika) i frågor som rör VRI/vårdhygienisk standard respektive antibiotikaanvändning.</w:t>
      </w:r>
    </w:p>
    <w:p w14:paraId="149EDB05" w14:textId="77777777" w:rsidR="00F9314C" w:rsidRPr="00F9314C" w:rsidRDefault="00F9314C" w:rsidP="002353EE">
      <w:pPr>
        <w:pStyle w:val="Punktlista"/>
      </w:pPr>
      <w:r w:rsidRPr="00F9314C">
        <w:lastRenderedPageBreak/>
        <w:t>se till att klinikens rutiner rörande antibiotikaprofylax och antibiotika</w:t>
      </w:r>
      <w:r w:rsidRPr="00F9314C">
        <w:softHyphen/>
        <w:t>behandling uppdateras och vid behov revideras i samråd med Strama-läkare.</w:t>
      </w:r>
    </w:p>
    <w:p w14:paraId="2D451A32" w14:textId="77777777" w:rsidR="00F9314C" w:rsidRPr="00F9314C" w:rsidRDefault="00F9314C" w:rsidP="002353EE">
      <w:pPr>
        <w:pStyle w:val="Punktlista"/>
      </w:pPr>
      <w:r w:rsidRPr="00F9314C">
        <w:t>delta i klinikledningens årliga dialogmöte med Strama-läkare och vårdhygien rörande VRI och antibiotika.</w:t>
      </w:r>
    </w:p>
    <w:p w14:paraId="4F0ABFAA" w14:textId="77777777" w:rsidR="00F9314C" w:rsidRDefault="00F9314C" w:rsidP="002353EE">
      <w:pPr>
        <w:pStyle w:val="Punktlista"/>
      </w:pPr>
      <w:r w:rsidRPr="00F9314C">
        <w:t xml:space="preserve">delta i nätverksträffar för </w:t>
      </w:r>
      <w:r w:rsidRPr="00F9314C">
        <w:rPr>
          <w:i/>
        </w:rPr>
        <w:t>verktygsläkare</w:t>
      </w:r>
      <w:r w:rsidRPr="00F9314C">
        <w:t>.</w:t>
      </w:r>
    </w:p>
    <w:p w14:paraId="0691B839" w14:textId="28D838C2" w:rsidR="00F33849" w:rsidRPr="00F9314C" w:rsidRDefault="00767E2A" w:rsidP="002353EE">
      <w:pPr>
        <w:pStyle w:val="Punktlista"/>
      </w:pPr>
      <w:r>
        <w:t xml:space="preserve">återkoppla till klinikens medarbetare vid fall av </w:t>
      </w:r>
      <w:r w:rsidR="00764B92">
        <w:t>vårdrelaterad bakteremi med Staf aureus</w:t>
      </w:r>
    </w:p>
    <w:p w14:paraId="6A67ABE1" w14:textId="4207A3E3" w:rsidR="00F9314C" w:rsidRPr="00F9314C" w:rsidRDefault="00F33849" w:rsidP="002353EE">
      <w:r>
        <w:rPr>
          <w:i/>
        </w:rPr>
        <w:t xml:space="preserve">Verksamhetschef och läkarchef </w:t>
      </w:r>
      <w:r>
        <w:rPr>
          <w:iCs/>
        </w:rPr>
        <w:t>ansvarar för att verktygsläkare har</w:t>
      </w:r>
      <w:r w:rsidR="00F9314C" w:rsidRPr="00F9314C">
        <w:t xml:space="preserve"> avsatt schematid för att kunna utföra listade arbetsuppgifter.</w:t>
      </w:r>
    </w:p>
    <w:p w14:paraId="2639CFC0" w14:textId="77777777" w:rsidR="00F9314C" w:rsidRPr="00F9314C" w:rsidRDefault="00F9314C" w:rsidP="002353EE">
      <w:pPr>
        <w:pStyle w:val="Underrubrik"/>
      </w:pPr>
      <w:r w:rsidRPr="00F9314C">
        <w:t>Enhetsnivå</w:t>
      </w:r>
    </w:p>
    <w:p w14:paraId="12E3B9A4" w14:textId="77777777" w:rsidR="00F9314C" w:rsidRPr="00F9314C" w:rsidRDefault="00F9314C" w:rsidP="002353EE">
      <w:r w:rsidRPr="00F9314C">
        <w:t>Vårdenhetschef och verksamhetsöverläkare upprättar, med utgångspunkt från enhetens standardrapporter ur Infektionsverktyget, mål och plan för att bidra till de klinikgemensamma målen vad gäller vårdrelaterade infektioner och antibiotikakonsumtion. Redovisar till VC.</w:t>
      </w:r>
    </w:p>
    <w:p w14:paraId="45558798" w14:textId="77777777" w:rsidR="00F9314C" w:rsidRPr="00F9314C" w:rsidRDefault="00F9314C" w:rsidP="00033AEA">
      <w:pPr>
        <w:pStyle w:val="Underrubrik"/>
        <w:keepNext/>
        <w:keepLines/>
      </w:pPr>
      <w:r w:rsidRPr="00F9314C">
        <w:t>Processnivå</w:t>
      </w:r>
    </w:p>
    <w:p w14:paraId="7D3FA2D7" w14:textId="2D97CA22" w:rsidR="00F9314C" w:rsidRPr="00F9314C" w:rsidRDefault="00F9314C" w:rsidP="00033AEA">
      <w:pPr>
        <w:keepNext/>
        <w:keepLines/>
      </w:pPr>
      <w:r w:rsidRPr="00F9314C">
        <w:t xml:space="preserve">Tillämpliga arbetsuppgifter enligt avsnitt </w:t>
      </w:r>
      <w:hyperlink w:anchor="_Kliniknivå" w:history="1">
        <w:r w:rsidRPr="00033AEA">
          <w:rPr>
            <w:rStyle w:val="Hyperlnk"/>
          </w:rPr>
          <w:t>Kliniknivå</w:t>
        </w:r>
      </w:hyperlink>
      <w:r w:rsidRPr="00F9314C">
        <w:t xml:space="preserve"> gäller även för berörda processer (se avsnitt </w:t>
      </w:r>
      <w:hyperlink w:anchor="_Ansvar" w:history="1">
        <w:r w:rsidRPr="00033AEA">
          <w:rPr>
            <w:rStyle w:val="Hyperlnk"/>
          </w:rPr>
          <w:t>Ansvar</w:t>
        </w:r>
      </w:hyperlink>
      <w:r w:rsidRPr="00F9314C">
        <w:t>).</w:t>
      </w:r>
    </w:p>
    <w:p w14:paraId="0D56FD08" w14:textId="77777777" w:rsidR="00F9314C" w:rsidRPr="00F9314C" w:rsidRDefault="00F9314C" w:rsidP="002353EE">
      <w:pPr>
        <w:pStyle w:val="Underrubrik"/>
      </w:pPr>
      <w:r w:rsidRPr="00F9314C">
        <w:t>Sjukhusnivå</w:t>
      </w:r>
    </w:p>
    <w:p w14:paraId="5D35D72C" w14:textId="77777777" w:rsidR="00F9314C" w:rsidRPr="00F9314C" w:rsidRDefault="00F9314C" w:rsidP="002353EE">
      <w:r w:rsidRPr="00F9314C">
        <w:t>Vårdhygien och Strama-läkare ansvarar för att regelbundet sammanställa, analysera och publicera data på aggregerad sjukhusnivå.</w:t>
      </w:r>
    </w:p>
    <w:p w14:paraId="758CA6D2" w14:textId="77777777" w:rsidR="00F9314C" w:rsidRPr="00F9314C" w:rsidRDefault="00F9314C" w:rsidP="002353EE">
      <w:pPr>
        <w:pStyle w:val="Underrubrik"/>
      </w:pPr>
      <w:bookmarkStart w:id="161" w:name="_Toc378600508"/>
      <w:bookmarkStart w:id="162" w:name="_Toc256000012"/>
      <w:bookmarkStart w:id="163" w:name="_Toc256000031"/>
      <w:bookmarkStart w:id="164" w:name="_Toc256000050"/>
      <w:bookmarkStart w:id="165" w:name="_Toc518050649"/>
      <w:bookmarkStart w:id="166" w:name="_Toc256000069"/>
      <w:bookmarkStart w:id="167" w:name="_Toc45023433"/>
      <w:bookmarkStart w:id="168" w:name="_Toc256000084"/>
      <w:bookmarkStart w:id="169" w:name="_Toc256000103"/>
      <w:bookmarkStart w:id="170" w:name="_Toc256000122"/>
      <w:bookmarkStart w:id="171" w:name="_Toc88562046"/>
      <w:bookmarkStart w:id="172" w:name="_Toc256000141"/>
      <w:r w:rsidRPr="00F9314C">
        <w:t>Metodstöd</w:t>
      </w:r>
      <w:bookmarkEnd w:id="161"/>
      <w:bookmarkEnd w:id="162"/>
      <w:bookmarkEnd w:id="163"/>
      <w:bookmarkEnd w:id="164"/>
      <w:bookmarkEnd w:id="165"/>
      <w:bookmarkEnd w:id="166"/>
      <w:bookmarkEnd w:id="167"/>
      <w:bookmarkEnd w:id="168"/>
      <w:bookmarkEnd w:id="169"/>
      <w:bookmarkEnd w:id="170"/>
      <w:bookmarkEnd w:id="171"/>
      <w:bookmarkEnd w:id="172"/>
    </w:p>
    <w:p w14:paraId="2FE8BF73" w14:textId="77777777" w:rsidR="00F9314C" w:rsidRPr="00F9314C" w:rsidRDefault="00F9314C" w:rsidP="002353EE">
      <w:r w:rsidRPr="00F9314C">
        <w:t xml:space="preserve">Vårdhygien och Strama-läkare kan bistå kliniker och processer </w:t>
      </w:r>
    </w:p>
    <w:p w14:paraId="0F056DAE" w14:textId="77777777" w:rsidR="00F9314C" w:rsidRPr="00F9314C" w:rsidRDefault="00F9314C" w:rsidP="002353EE">
      <w:pPr>
        <w:pStyle w:val="Punktlista"/>
      </w:pPr>
      <w:r w:rsidRPr="00F9314C">
        <w:t>vid utformning av standardrapporter</w:t>
      </w:r>
    </w:p>
    <w:p w14:paraId="5E4D69F3" w14:textId="77777777" w:rsidR="00F9314C" w:rsidRPr="00F9314C" w:rsidRDefault="00F9314C" w:rsidP="002353EE">
      <w:pPr>
        <w:pStyle w:val="Punktlista"/>
      </w:pPr>
      <w:r w:rsidRPr="00F9314C">
        <w:t xml:space="preserve">vid analys av data över tid, </w:t>
      </w:r>
      <w:proofErr w:type="gramStart"/>
      <w:r w:rsidRPr="00F9314C">
        <w:t>t.ex.</w:t>
      </w:r>
      <w:proofErr w:type="gramEnd"/>
      <w:r w:rsidRPr="00F9314C">
        <w:t xml:space="preserve"> helårssammanställningar</w:t>
      </w:r>
    </w:p>
    <w:p w14:paraId="5AE682E4" w14:textId="77777777" w:rsidR="00F9314C" w:rsidRPr="00F9314C" w:rsidRDefault="00F9314C" w:rsidP="002353EE">
      <w:pPr>
        <w:pStyle w:val="Punktlista"/>
      </w:pPr>
      <w:r w:rsidRPr="00F9314C">
        <w:t>vid utsökning och analys av data utifrån specifika frågeställningar.</w:t>
      </w:r>
    </w:p>
    <w:p w14:paraId="58384915" w14:textId="30DEF555" w:rsidR="00F9314C" w:rsidRPr="00F9314C" w:rsidRDefault="00F9314C" w:rsidP="002353EE">
      <w:r w:rsidRPr="00F9314C">
        <w:t>IT-tekniska frågor hanteras genom VGR-IT.</w:t>
      </w:r>
    </w:p>
    <w:p w14:paraId="19127EF1" w14:textId="77777777" w:rsidR="00F9314C" w:rsidRPr="00F9314C" w:rsidRDefault="00F9314C" w:rsidP="002353EE">
      <w:pPr>
        <w:pStyle w:val="Rubrik3"/>
      </w:pPr>
      <w:bookmarkStart w:id="173" w:name="_Toc378600509"/>
      <w:bookmarkStart w:id="174" w:name="_Toc256000013"/>
      <w:bookmarkStart w:id="175" w:name="_Toc256000032"/>
      <w:bookmarkStart w:id="176" w:name="_Toc256000051"/>
      <w:bookmarkStart w:id="177" w:name="_Toc518050650"/>
      <w:bookmarkStart w:id="178" w:name="_Toc256000070"/>
      <w:bookmarkStart w:id="179" w:name="_Toc45023434"/>
      <w:bookmarkStart w:id="180" w:name="_Toc256000085"/>
      <w:bookmarkStart w:id="181" w:name="_Toc256000104"/>
      <w:bookmarkStart w:id="182" w:name="_Toc256000123"/>
      <w:bookmarkStart w:id="183" w:name="_Toc88562047"/>
      <w:bookmarkStart w:id="184" w:name="_Toc256000142"/>
      <w:bookmarkStart w:id="185" w:name="_Toc192596738"/>
      <w:r w:rsidRPr="00F9314C">
        <w:t>Uppföljning</w:t>
      </w:r>
      <w:bookmarkEnd w:id="173"/>
      <w:bookmarkEnd w:id="174"/>
      <w:bookmarkEnd w:id="175"/>
      <w:bookmarkEnd w:id="176"/>
      <w:bookmarkEnd w:id="177"/>
      <w:bookmarkEnd w:id="178"/>
      <w:bookmarkEnd w:id="179"/>
      <w:bookmarkEnd w:id="180"/>
      <w:bookmarkEnd w:id="181"/>
      <w:bookmarkEnd w:id="182"/>
      <w:bookmarkEnd w:id="183"/>
      <w:bookmarkEnd w:id="184"/>
      <w:bookmarkEnd w:id="185"/>
    </w:p>
    <w:p w14:paraId="759C9920" w14:textId="77777777" w:rsidR="00F9314C" w:rsidRPr="00F9314C" w:rsidRDefault="00F9314C" w:rsidP="00033AEA">
      <w:pPr>
        <w:pStyle w:val="MellanrubrikVGR"/>
        <w:spacing w:before="120"/>
      </w:pPr>
      <w:bookmarkStart w:id="186" w:name="_Toc378600510"/>
      <w:bookmarkStart w:id="187" w:name="_Toc256000014"/>
      <w:bookmarkStart w:id="188" w:name="_Toc256000033"/>
      <w:bookmarkStart w:id="189" w:name="_Toc256000052"/>
      <w:bookmarkStart w:id="190" w:name="_Toc518050651"/>
      <w:bookmarkStart w:id="191" w:name="_Toc256000071"/>
      <w:bookmarkStart w:id="192" w:name="_Toc45023435"/>
      <w:bookmarkStart w:id="193" w:name="_Toc256000086"/>
      <w:bookmarkStart w:id="194" w:name="_Toc256000105"/>
      <w:bookmarkStart w:id="195" w:name="_Toc256000124"/>
      <w:bookmarkStart w:id="196" w:name="_Toc88562048"/>
      <w:bookmarkStart w:id="197" w:name="_Toc256000143"/>
      <w:bookmarkStart w:id="198" w:name="_Toc192596739"/>
      <w:r w:rsidRPr="00F9314C">
        <w:t>Formell redovisning av analyserade data</w:t>
      </w:r>
      <w:bookmarkEnd w:id="186"/>
      <w:bookmarkEnd w:id="187"/>
      <w:bookmarkEnd w:id="188"/>
      <w:bookmarkEnd w:id="189"/>
      <w:bookmarkEnd w:id="190"/>
      <w:bookmarkEnd w:id="191"/>
      <w:bookmarkEnd w:id="192"/>
      <w:bookmarkEnd w:id="193"/>
      <w:bookmarkEnd w:id="194"/>
      <w:bookmarkEnd w:id="195"/>
      <w:bookmarkEnd w:id="196"/>
      <w:bookmarkEnd w:id="197"/>
      <w:bookmarkEnd w:id="198"/>
      <w:r w:rsidRPr="00F9314C">
        <w:t xml:space="preserve"> </w:t>
      </w:r>
    </w:p>
    <w:p w14:paraId="13AB4C9A" w14:textId="77777777" w:rsidR="00F9314C" w:rsidRPr="00F9314C" w:rsidRDefault="00F9314C" w:rsidP="00096B9A">
      <w:r w:rsidRPr="00F9314C">
        <w:t>Data redovisas på det sätt som anges i sjukhusets verksamhetsplan/X-matris respektive detaljbudget.</w:t>
      </w:r>
    </w:p>
    <w:p w14:paraId="2DA659AF" w14:textId="77777777" w:rsidR="00F9314C" w:rsidRPr="00F9314C" w:rsidRDefault="00F9314C" w:rsidP="008F3987">
      <w:pPr>
        <w:pStyle w:val="MellanrubrikVGR"/>
      </w:pPr>
      <w:bookmarkStart w:id="199" w:name="_Toc378600511"/>
      <w:bookmarkStart w:id="200" w:name="_Toc256000015"/>
      <w:bookmarkStart w:id="201" w:name="_Toc256000034"/>
      <w:bookmarkStart w:id="202" w:name="_Toc256000053"/>
      <w:bookmarkStart w:id="203" w:name="_Toc518050652"/>
      <w:bookmarkStart w:id="204" w:name="_Toc256000072"/>
      <w:bookmarkStart w:id="205" w:name="_Toc45023436"/>
      <w:bookmarkStart w:id="206" w:name="_Toc256000087"/>
      <w:bookmarkStart w:id="207" w:name="_Toc256000106"/>
      <w:bookmarkStart w:id="208" w:name="_Toc256000125"/>
      <w:bookmarkStart w:id="209" w:name="_Toc88562049"/>
      <w:bookmarkStart w:id="210" w:name="_Toc256000144"/>
      <w:bookmarkStart w:id="211" w:name="_Toc192596740"/>
      <w:r w:rsidRPr="00F9314C">
        <w:lastRenderedPageBreak/>
        <w:t>Patientsäkerhetsdialog ”vårdhygienisk standard”</w:t>
      </w:r>
      <w:bookmarkEnd w:id="199"/>
      <w:bookmarkEnd w:id="200"/>
      <w:bookmarkEnd w:id="201"/>
      <w:bookmarkEnd w:id="202"/>
      <w:bookmarkEnd w:id="203"/>
      <w:bookmarkEnd w:id="204"/>
      <w:bookmarkEnd w:id="205"/>
      <w:bookmarkEnd w:id="206"/>
      <w:bookmarkEnd w:id="207"/>
      <w:bookmarkEnd w:id="208"/>
      <w:bookmarkEnd w:id="209"/>
      <w:bookmarkEnd w:id="210"/>
      <w:bookmarkEnd w:id="211"/>
    </w:p>
    <w:p w14:paraId="61CB48B8" w14:textId="74767A31" w:rsidR="00F9314C" w:rsidRPr="00F9314C" w:rsidRDefault="00F9314C" w:rsidP="008F3987">
      <w:pPr>
        <w:keepNext/>
        <w:keepLines/>
      </w:pPr>
      <w:r w:rsidRPr="00F9314C">
        <w:t>Årligt dialogmöte där respektive klinikledning tillsammans med Strama-läkare och vårdhygienläkare går igenom klinikens VRI-utfall, antibiotikaanvändning samt aktuella förbättringsarbeten inom ämnesområdet.</w:t>
      </w:r>
    </w:p>
    <w:p w14:paraId="4EB192E2" w14:textId="77777777" w:rsidR="00F9314C" w:rsidRPr="00F9314C" w:rsidRDefault="00F9314C" w:rsidP="00096B9A">
      <w:pPr>
        <w:pStyle w:val="Rubrik3"/>
      </w:pPr>
      <w:bookmarkStart w:id="212" w:name="_Toc45023437"/>
      <w:bookmarkStart w:id="213" w:name="_Toc256000088"/>
      <w:bookmarkStart w:id="214" w:name="_Toc256000107"/>
      <w:bookmarkStart w:id="215" w:name="_Toc256000126"/>
      <w:bookmarkStart w:id="216" w:name="_Toc88562050"/>
      <w:bookmarkStart w:id="217" w:name="_Toc256000145"/>
      <w:bookmarkStart w:id="218" w:name="_Toc192596741"/>
      <w:r w:rsidRPr="00F9314C">
        <w:t>Verktygsläkardagar</w:t>
      </w:r>
      <w:bookmarkEnd w:id="212"/>
      <w:bookmarkEnd w:id="213"/>
      <w:bookmarkEnd w:id="214"/>
      <w:bookmarkEnd w:id="215"/>
      <w:bookmarkEnd w:id="216"/>
      <w:bookmarkEnd w:id="217"/>
      <w:bookmarkEnd w:id="218"/>
      <w:r w:rsidRPr="00F9314C">
        <w:t xml:space="preserve"> </w:t>
      </w:r>
    </w:p>
    <w:p w14:paraId="0D5CD25A" w14:textId="75CE19BF" w:rsidR="00F9314C" w:rsidRPr="00F9314C" w:rsidRDefault="00F9314C" w:rsidP="00096B9A">
      <w:r w:rsidRPr="00F9314C">
        <w:t>Chefläkare, STRAMA-ansvarig och vårdhygienläkare kallar till en gemensam, för verktygsläkaren schemalagd läkardag, minst fyra gånger per år, med följande innehåll:</w:t>
      </w:r>
    </w:p>
    <w:p w14:paraId="12E1E7FA" w14:textId="32667862" w:rsidR="00F9314C" w:rsidRPr="00F9314C" w:rsidRDefault="00F9314C" w:rsidP="00096B9A">
      <w:pPr>
        <w:pStyle w:val="Punktlista"/>
      </w:pPr>
      <w:r w:rsidRPr="00F9314C">
        <w:t>Verktygsläkaren sammanställer och analyserar sin egen kliniks data vad gäller VRI och antibiotikaförbrukning under handledning</w:t>
      </w:r>
    </w:p>
    <w:p w14:paraId="3CFE8FE7" w14:textId="4BA5CAEB" w:rsidR="00F9314C" w:rsidRPr="00F9314C" w:rsidRDefault="1C363D0C" w:rsidP="00096B9A">
      <w:pPr>
        <w:pStyle w:val="Punktlista"/>
      </w:pPr>
      <w:r>
        <w:t>K</w:t>
      </w:r>
      <w:r w:rsidR="392ADBC7">
        <w:t>oppl</w:t>
      </w:r>
      <w:r w:rsidR="7BADBCBE">
        <w:t>ing av</w:t>
      </w:r>
      <w:r w:rsidR="392ADBC7">
        <w:t xml:space="preserve"> postoperativa infektioner</w:t>
      </w:r>
    </w:p>
    <w:p w14:paraId="0CE35628" w14:textId="66DD8B6B" w:rsidR="00F9314C" w:rsidRPr="00F9314C" w:rsidRDefault="00F9314C" w:rsidP="00096B9A">
      <w:pPr>
        <w:pStyle w:val="Punktlista"/>
      </w:pPr>
      <w:r w:rsidRPr="00F9314C">
        <w:t>Gemensam utbildning</w:t>
      </w:r>
    </w:p>
    <w:p w14:paraId="086CE9B7" w14:textId="5C3A824E" w:rsidR="00F9314C" w:rsidRPr="00F9314C" w:rsidRDefault="00F9314C" w:rsidP="00096B9A">
      <w:pPr>
        <w:pStyle w:val="Punktlista"/>
      </w:pPr>
      <w:r w:rsidRPr="00F9314C">
        <w:t>Kunskapsutbyte över klinikgränserna.</w:t>
      </w:r>
    </w:p>
    <w:p w14:paraId="4CF1B9A1" w14:textId="77777777" w:rsidR="00F9314C" w:rsidRPr="00F9314C" w:rsidRDefault="00F9314C" w:rsidP="008F3987">
      <w:pPr>
        <w:pStyle w:val="Rubrik2"/>
      </w:pPr>
      <w:bookmarkStart w:id="219" w:name="_Toc182366122"/>
      <w:bookmarkStart w:id="220" w:name="_Toc378600513"/>
      <w:bookmarkStart w:id="221" w:name="_Toc256000017"/>
      <w:bookmarkStart w:id="222" w:name="_Toc256000036"/>
      <w:bookmarkStart w:id="223" w:name="_Toc256000055"/>
      <w:bookmarkStart w:id="224" w:name="_Toc518050654"/>
      <w:bookmarkStart w:id="225" w:name="_Toc256000074"/>
      <w:bookmarkStart w:id="226" w:name="_Toc45023438"/>
      <w:bookmarkStart w:id="227" w:name="_Toc256000089"/>
      <w:bookmarkStart w:id="228" w:name="_Toc256000108"/>
      <w:bookmarkStart w:id="229" w:name="_Toc256000127"/>
      <w:bookmarkStart w:id="230" w:name="_Toc88562051"/>
      <w:bookmarkStart w:id="231" w:name="_Toc256000146"/>
      <w:bookmarkStart w:id="232" w:name="_Toc192596742"/>
      <w:r w:rsidRPr="00F9314C">
        <w:lastRenderedPageBreak/>
        <w:t>Dokumentinformation</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706B2A9B" w14:textId="77777777" w:rsidR="00F9314C" w:rsidRPr="00096B9A" w:rsidRDefault="00F9314C" w:rsidP="008F3987">
      <w:pPr>
        <w:keepNext/>
        <w:keepLines/>
        <w:spacing w:after="0"/>
        <w:rPr>
          <w:b/>
          <w:bCs/>
        </w:rPr>
      </w:pPr>
      <w:r w:rsidRPr="00096B9A">
        <w:rPr>
          <w:b/>
          <w:bCs/>
        </w:rPr>
        <w:t>För innehållet svarar</w:t>
      </w:r>
    </w:p>
    <w:p w14:paraId="5A4E6355" w14:textId="6583CAAB" w:rsidR="00F9314C" w:rsidRPr="00F9314C" w:rsidRDefault="00EA0A9B" w:rsidP="008F3987">
      <w:pPr>
        <w:keepNext/>
        <w:keepLines/>
        <w:rPr>
          <w:szCs w:val="20"/>
        </w:rPr>
      </w:pPr>
      <w:r>
        <w:rPr>
          <w:szCs w:val="20"/>
        </w:rPr>
        <w:t>Anders Bengtsson Lundqvist, överläkare, HIVÖ/infektion</w:t>
      </w:r>
      <w:r w:rsidRPr="00F9314C">
        <w:rPr>
          <w:szCs w:val="20"/>
        </w:rPr>
        <w:t>, SÄS</w:t>
      </w:r>
    </w:p>
    <w:p w14:paraId="0C45AACB" w14:textId="77777777" w:rsidR="00F9314C" w:rsidRPr="00096B9A" w:rsidRDefault="00F9314C" w:rsidP="008F3987">
      <w:pPr>
        <w:keepNext/>
        <w:keepLines/>
        <w:spacing w:after="0"/>
        <w:rPr>
          <w:b/>
          <w:bCs/>
        </w:rPr>
      </w:pPr>
      <w:bookmarkStart w:id="233" w:name="_Toc149035757"/>
      <w:bookmarkStart w:id="234" w:name="_Toc149978547"/>
      <w:r w:rsidRPr="00096B9A">
        <w:rPr>
          <w:b/>
          <w:bCs/>
        </w:rPr>
        <w:t>Remissinstanser</w:t>
      </w:r>
      <w:bookmarkEnd w:id="233"/>
      <w:bookmarkEnd w:id="234"/>
    </w:p>
    <w:p w14:paraId="67B5EB56" w14:textId="77777777" w:rsidR="00F9314C" w:rsidRPr="00F9314C" w:rsidRDefault="00F9314C" w:rsidP="008F3987">
      <w:pPr>
        <w:keepNext/>
        <w:keepLines/>
        <w:rPr>
          <w:szCs w:val="20"/>
        </w:rPr>
      </w:pPr>
      <w:r w:rsidRPr="00F9314C">
        <w:rPr>
          <w:szCs w:val="20"/>
        </w:rPr>
        <w:t>-</w:t>
      </w:r>
    </w:p>
    <w:p w14:paraId="491227EB" w14:textId="77777777" w:rsidR="00F9314C" w:rsidRPr="00096B9A" w:rsidRDefault="00F9314C" w:rsidP="008F3987">
      <w:pPr>
        <w:keepNext/>
        <w:keepLines/>
        <w:spacing w:after="0"/>
        <w:rPr>
          <w:b/>
          <w:bCs/>
        </w:rPr>
      </w:pPr>
      <w:r w:rsidRPr="00096B9A">
        <w:rPr>
          <w:b/>
          <w:bCs/>
        </w:rPr>
        <w:t>Fastställt av</w:t>
      </w:r>
    </w:p>
    <w:p w14:paraId="58924EDE" w14:textId="6EFE0954" w:rsidR="00F9314C" w:rsidRDefault="00F9314C" w:rsidP="008F3987">
      <w:pPr>
        <w:keepNext/>
        <w:keepLines/>
      </w:pPr>
      <w:r>
        <w:t>J</w:t>
      </w:r>
      <w:r w:rsidR="57FD1D1F">
        <w:t>erker Nilson</w:t>
      </w:r>
      <w:r>
        <w:t>,</w:t>
      </w:r>
      <w:r w:rsidR="0963FA99">
        <w:t xml:space="preserve"> </w:t>
      </w:r>
      <w:r>
        <w:t>chefläkare, SÄS</w:t>
      </w:r>
    </w:p>
    <w:p w14:paraId="4ED0A24D" w14:textId="1BD544DE" w:rsidR="00894068" w:rsidRPr="00894068" w:rsidRDefault="00894068" w:rsidP="008F3987">
      <w:pPr>
        <w:keepNext/>
        <w:keepLines/>
        <w:spacing w:after="0"/>
        <w:rPr>
          <w:b/>
          <w:bCs/>
        </w:rPr>
      </w:pPr>
      <w:r w:rsidRPr="00894068">
        <w:rPr>
          <w:b/>
          <w:bCs/>
        </w:rPr>
        <w:t>Nyckelord</w:t>
      </w:r>
    </w:p>
    <w:p w14:paraId="5A34D706" w14:textId="194CFE21" w:rsidR="00894068" w:rsidRPr="00F9314C" w:rsidRDefault="00AE119D" w:rsidP="008F3987">
      <w:pPr>
        <w:keepNext/>
        <w:keepLines/>
      </w:pPr>
      <w:r>
        <w:t>antibiotika, infektionsregistrering, VRI, vårdrelaterad infektion, vårdrelaterade infektioner, registrering</w:t>
      </w:r>
      <w:r w:rsidR="6175A9FC">
        <w:t>, koppla</w:t>
      </w:r>
    </w:p>
    <w:p w14:paraId="13E0B00D" w14:textId="77777777" w:rsidR="00F9314C" w:rsidRPr="00F9314C" w:rsidRDefault="00F9314C" w:rsidP="008F3987">
      <w:pPr>
        <w:pStyle w:val="Rubrik2"/>
        <w:rPr>
          <w:lang w:val="en-US"/>
        </w:rPr>
      </w:pPr>
      <w:bookmarkStart w:id="235" w:name="_Toc378600514"/>
      <w:bookmarkStart w:id="236" w:name="_Toc256000018"/>
      <w:bookmarkStart w:id="237" w:name="_Toc256000037"/>
      <w:bookmarkStart w:id="238" w:name="_Toc256000056"/>
      <w:bookmarkStart w:id="239" w:name="_Toc518050655"/>
      <w:bookmarkStart w:id="240" w:name="_Toc256000075"/>
      <w:bookmarkStart w:id="241" w:name="_Toc45023439"/>
      <w:bookmarkStart w:id="242" w:name="_Toc256000090"/>
      <w:bookmarkStart w:id="243" w:name="_Toc256000109"/>
      <w:bookmarkStart w:id="244" w:name="_Toc256000128"/>
      <w:bookmarkStart w:id="245" w:name="_Toc88562052"/>
      <w:bookmarkStart w:id="246" w:name="_Toc256000147"/>
      <w:bookmarkStart w:id="247" w:name="_Toc169686209"/>
      <w:bookmarkStart w:id="248" w:name="_Toc169686713"/>
      <w:bookmarkStart w:id="249" w:name="_Toc182366123"/>
      <w:bookmarkStart w:id="250" w:name="_Toc192596743"/>
      <w:r w:rsidRPr="00F9314C">
        <w:rPr>
          <w:lang w:val="en-US"/>
        </w:rPr>
        <w:t>Referens- och länkförteckning</w:t>
      </w:r>
      <w:bookmarkEnd w:id="235"/>
      <w:bookmarkEnd w:id="236"/>
      <w:bookmarkEnd w:id="237"/>
      <w:bookmarkEnd w:id="238"/>
      <w:bookmarkEnd w:id="239"/>
      <w:bookmarkEnd w:id="240"/>
      <w:bookmarkEnd w:id="241"/>
      <w:bookmarkEnd w:id="242"/>
      <w:bookmarkEnd w:id="243"/>
      <w:bookmarkEnd w:id="244"/>
      <w:bookmarkEnd w:id="245"/>
      <w:bookmarkEnd w:id="246"/>
      <w:bookmarkEnd w:id="250"/>
    </w:p>
    <w:p w14:paraId="2DCE9B4C" w14:textId="77777777" w:rsidR="00F9314C" w:rsidRPr="00F9314C" w:rsidRDefault="00F9314C" w:rsidP="008F3987">
      <w:pPr>
        <w:pStyle w:val="Punktlistanumrerad"/>
        <w:keepNext/>
        <w:keepLines/>
      </w:pPr>
      <w:r w:rsidRPr="00F9314C">
        <w:t xml:space="preserve">Harbarth S, Sax H, Gastmeier P. The preventable proportion of nosocomial infections: an overview of published reports. J Hosp Infect </w:t>
      </w:r>
      <w:proofErr w:type="gramStart"/>
      <w:r w:rsidRPr="00F9314C">
        <w:t>2003;54:258</w:t>
      </w:r>
      <w:proofErr w:type="gramEnd"/>
      <w:r w:rsidRPr="00F9314C">
        <w:t>-66.</w:t>
      </w:r>
    </w:p>
    <w:p w14:paraId="65B50103" w14:textId="61C00331" w:rsidR="005315E8" w:rsidRDefault="00F9314C" w:rsidP="008F3987">
      <w:pPr>
        <w:pStyle w:val="Punktlistanumrerad"/>
        <w:keepNext/>
        <w:keepLines/>
      </w:pPr>
      <w:r w:rsidRPr="007C2155">
        <w:rPr>
          <w:lang w:val="sv-SE"/>
        </w:rPr>
        <w:t xml:space="preserve">Ledningssystem för systematiskt kvalitetsarbete (SOSFS 2011:9), </w:t>
      </w:r>
      <w:r w:rsidRPr="007C2155">
        <w:rPr>
          <w:lang w:val="sv-SE"/>
        </w:rPr>
        <w:br/>
        <w:t>Socialstyrelsens författningssamling.</w:t>
      </w:r>
      <w:r w:rsidR="005315E8" w:rsidRPr="007C2155">
        <w:rPr>
          <w:lang w:val="sv-SE"/>
        </w:rPr>
        <w:br/>
      </w:r>
      <w:hyperlink r:id="rId18" w:history="1">
        <w:r w:rsidR="005315E8" w:rsidRPr="000843A5">
          <w:rPr>
            <w:rStyle w:val="Hyperlnk"/>
          </w:rPr>
          <w:t>www.socialstyrelsen.se/kunskapsstod-och-regler/regler-och-riktlinjer/foreskrifter-och-allmanna-rad/konsoliderade-foreskrifter/20119-om-ledningssystem-for-systematiskt-kvalitetsarbete</w:t>
        </w:r>
      </w:hyperlink>
    </w:p>
    <w:p w14:paraId="76B9F95B" w14:textId="469726BC" w:rsidR="00536A5A" w:rsidRPr="007C2155" w:rsidRDefault="00F9314C" w:rsidP="008F3987">
      <w:pPr>
        <w:pStyle w:val="Punktlistanumrerad"/>
        <w:keepNext/>
        <w:keepLines/>
        <w:rPr>
          <w:rStyle w:val="Hyperlnk"/>
          <w:color w:val="auto"/>
          <w:u w:val="none"/>
          <w:lang w:val="sv-SE"/>
        </w:rPr>
      </w:pPr>
      <w:r w:rsidRPr="007C2155">
        <w:rPr>
          <w:lang w:val="sv-SE"/>
        </w:rPr>
        <w:t>Infektionsverktyget. Centrum för eHälsa i samverkan</w:t>
      </w:r>
      <w:r w:rsidRPr="007C2155">
        <w:rPr>
          <w:lang w:val="sv-SE"/>
        </w:rPr>
        <w:br/>
      </w:r>
      <w:hyperlink r:id="rId19" w:history="1">
        <w:r w:rsidR="00B30FE3" w:rsidRPr="007C2155">
          <w:rPr>
            <w:rStyle w:val="Hyperlnk"/>
            <w:lang w:val="sv-SE"/>
          </w:rPr>
          <w:t>www.inera.se/tjanster/infektionsverktyget</w:t>
        </w:r>
      </w:hyperlink>
      <w:bookmarkEnd w:id="0"/>
      <w:bookmarkEnd w:id="247"/>
      <w:bookmarkEnd w:id="248"/>
      <w:bookmarkEnd w:id="249"/>
    </w:p>
    <w:p w14:paraId="55C09B4F" w14:textId="1AC00014" w:rsidR="00285CEF" w:rsidRDefault="00285CEF">
      <w:pPr>
        <w:spacing w:after="0" w:line="240" w:lineRule="auto"/>
        <w:ind w:left="0" w:right="0"/>
      </w:pPr>
      <w:r>
        <w:br w:type="page"/>
      </w:r>
    </w:p>
    <w:p w14:paraId="08532ECE" w14:textId="216C2F6E" w:rsidR="00285CEF" w:rsidRDefault="00285CEF" w:rsidP="00285CEF">
      <w:pPr>
        <w:pStyle w:val="Rubrik2"/>
        <w:spacing w:before="120"/>
      </w:pPr>
      <w:bookmarkStart w:id="251" w:name="_Bilaga_-_Koppling"/>
      <w:bookmarkStart w:id="252" w:name="_Toc192596744"/>
      <w:bookmarkEnd w:id="251"/>
      <w:r>
        <w:lastRenderedPageBreak/>
        <w:t>Bilaga - Koppling av vårdrelaterade infektioner i Infektionsverktyget</w:t>
      </w:r>
      <w:bookmarkEnd w:id="252"/>
    </w:p>
    <w:p w14:paraId="7A375C04" w14:textId="77777777" w:rsidR="00285CEF" w:rsidRDefault="00285CEF" w:rsidP="00285CEF">
      <w:pPr>
        <w:pStyle w:val="Rubrik3"/>
        <w:spacing w:before="120"/>
      </w:pPr>
      <w:bookmarkStart w:id="253" w:name="_Toc192596745"/>
      <w:r>
        <w:t>Bakgrund</w:t>
      </w:r>
      <w:bookmarkEnd w:id="253"/>
    </w:p>
    <w:p w14:paraId="38D1F4B9" w14:textId="2A65C941" w:rsidR="00285CEF" w:rsidRPr="00177B8A" w:rsidRDefault="00285CEF" w:rsidP="00285CEF">
      <w:r>
        <w:t>Vårdrelaterade infektioner kan innebära betydande lidande för patienten och leder också till förbrukning av resurser för behandling, vårdplatser och personal. VRI leder därmed också till betydande ekonomiska konsekvenser. Sjukhuset arbetar därför fortlöpande med att minska risken för vårdrelaterade infektioner. En viktig bas för att följa, men också påverka detta arbete är att vi har mätmetoder som registrerar och redovisar resultat.</w:t>
      </w:r>
    </w:p>
    <w:p w14:paraId="69A62D01" w14:textId="2B10F067" w:rsidR="00285CEF" w:rsidRDefault="00285CEF" w:rsidP="00285CEF">
      <w:r w:rsidRPr="00E204D2">
        <w:t>Infektionsverktyget</w:t>
      </w:r>
      <w:r>
        <w:t xml:space="preserve"> är ett dataprogram som innebär att förskrivare som sätter in antibiotika alltid får en fråga om indikationen. Om indikationen är en postoperativ infektion kan dock kopplingen mellan infektion och ingrepp inte registreras automatiskt. Därför måste man manuellt göra en värdering, vilket det finns</w:t>
      </w:r>
      <w:r>
        <w:lastRenderedPageBreak/>
        <w:t xml:space="preserve"> en enkel metod för i </w:t>
      </w:r>
      <w:r w:rsidRPr="00E204D2">
        <w:t>Infektionsverktyget</w:t>
      </w:r>
      <w:r>
        <w:t>.</w:t>
      </w:r>
    </w:p>
    <w:p w14:paraId="4D4AB5BA" w14:textId="3163C89C" w:rsidR="00285CEF" w:rsidRPr="00656DCD" w:rsidRDefault="00285CEF" w:rsidP="007C2155">
      <w:pPr>
        <w:pStyle w:val="Rubrik3"/>
      </w:pPr>
      <w:bookmarkStart w:id="254" w:name="_Toc192596746"/>
      <w:r>
        <w:t>Syfte</w:t>
      </w:r>
      <w:bookmarkEnd w:id="254"/>
    </w:p>
    <w:p w14:paraId="462A7397" w14:textId="77777777" w:rsidR="00285CEF" w:rsidRPr="00656DCD" w:rsidRDefault="00285CEF" w:rsidP="00285CEF">
      <w:r>
        <w:t>Genom att alla kliniker fortlöpande kopplar postoperativa infektioner i Infektionsverktyget, kan sjukhusets kliniker samt Strama och Vårdhygien följa, och om möjligt, påverka risken för postoperativa infektioner.</w:t>
      </w:r>
    </w:p>
    <w:p w14:paraId="65A14B95" w14:textId="77777777" w:rsidR="00285CEF" w:rsidRDefault="00285CEF" w:rsidP="001B3847">
      <w:pPr>
        <w:pStyle w:val="Rubrik3"/>
      </w:pPr>
      <w:bookmarkStart w:id="255" w:name="_Toc192596747"/>
      <w:r>
        <w:t>Ansvar</w:t>
      </w:r>
      <w:bookmarkEnd w:id="255"/>
    </w:p>
    <w:p w14:paraId="77DD8A43" w14:textId="77777777" w:rsidR="00285CEF" w:rsidRDefault="00285CEF" w:rsidP="00285CEF">
      <w:r>
        <w:t>Varje klinik ansvarar för att det månadsvis sker en koppling i Infektionsverktyget mellan</w:t>
      </w:r>
      <w:r w:rsidRPr="00656DCD">
        <w:t xml:space="preserve"> </w:t>
      </w:r>
      <w:r>
        <w:t>postoperativa infektioner och aktuell åtgärd.</w:t>
      </w:r>
    </w:p>
    <w:p w14:paraId="090E2534" w14:textId="36A8A571" w:rsidR="00285CEF" w:rsidRDefault="00285CEF" w:rsidP="00285CEF">
      <w:r>
        <w:t xml:space="preserve">Verksamhetschef bär huvudansvaret och kan delegera arbetet till </w:t>
      </w:r>
      <w:r w:rsidR="006567B7">
        <w:t>verktygsläkare</w:t>
      </w:r>
      <w:r w:rsidR="008866C3">
        <w:t xml:space="preserve"> </w:t>
      </w:r>
      <w:r>
        <w:t>eller</w:t>
      </w:r>
      <w:r w:rsidR="008866C3">
        <w:t xml:space="preserve"> controller.</w:t>
      </w:r>
    </w:p>
    <w:p w14:paraId="7EB5EEEA" w14:textId="77777777" w:rsidR="00285CEF" w:rsidRDefault="00285CEF" w:rsidP="00285CEF">
      <w:r w:rsidRPr="68774403">
        <w:rPr>
          <w:b/>
          <w:bCs/>
        </w:rPr>
        <w:t xml:space="preserve">Observera </w:t>
      </w:r>
      <w:r>
        <w:t>att kopplingsarbetet ska ske även på icke opererande verksamheter.</w:t>
      </w:r>
    </w:p>
    <w:p w14:paraId="249B7B99" w14:textId="54C86F47" w:rsidR="00285CEF" w:rsidRPr="00656DCD" w:rsidRDefault="00285CEF" w:rsidP="001B3847">
      <w:pPr>
        <w:pStyle w:val="Rubrik3"/>
      </w:pPr>
      <w:bookmarkStart w:id="256" w:name="_Toc192596748"/>
      <w:r>
        <w:t>Resurser och handledning</w:t>
      </w:r>
      <w:bookmarkEnd w:id="256"/>
    </w:p>
    <w:p w14:paraId="7BE16855" w14:textId="77777777" w:rsidR="00285CEF" w:rsidRDefault="00285CEF" w:rsidP="00285CEF">
      <w:r>
        <w:t>Vårdhygien och Stramaläkare ansvarar för att utbilda och handleda den som utför arbetet på respektive avdelning.</w:t>
      </w:r>
    </w:p>
    <w:p w14:paraId="52CFC8B2" w14:textId="3579B11A" w:rsidR="00285CEF" w:rsidRPr="00536A5A" w:rsidRDefault="00285CEF" w:rsidP="00285CEF">
      <w:r>
        <w:t>Tidsåtgången varierar mellan olika kliniker men är sannolikt inte så stor. År 202</w:t>
      </w:r>
      <w:r w:rsidR="009705E5">
        <w:t>4</w:t>
      </w:r>
      <w:r>
        <w:t xml:space="preserve"> var antalet postoperativa infektioner cirka 20 per månad på enheterna för kirurgi och öron-näsa hals medan motsvarande siffra på övriga kliniker var &lt;10.</w:t>
      </w:r>
    </w:p>
    <w:sectPr w:rsidR="00285CEF" w:rsidRPr="00536A5A" w:rsidSect="00F9314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EC875" w14:textId="77777777" w:rsidR="00B44ED9" w:rsidRDefault="00B44ED9">
      <w:r>
        <w:separator/>
      </w:r>
    </w:p>
  </w:endnote>
  <w:endnote w:type="continuationSeparator" w:id="0">
    <w:p w14:paraId="61D3B941" w14:textId="77777777" w:rsidR="00B44ED9" w:rsidRDefault="00B44ED9">
      <w:r>
        <w:continuationSeparator/>
      </w:r>
    </w:p>
  </w:endnote>
  <w:endnote w:type="continuationNotice" w:id="1">
    <w:p w14:paraId="7323C916" w14:textId="77777777" w:rsidR="00B44ED9" w:rsidRDefault="00B44E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7C2BE6A" w:rsidR="00660269" w:rsidRDefault="00896153" w:rsidP="00896153">
    <w:pPr>
      <w:pStyle w:val="Sidfot"/>
      <w:spacing w:before="120" w:after="0"/>
      <w:ind w:left="6237" w:firstLine="567"/>
      <w:jc w:val="left"/>
    </w:pPr>
    <w:r>
      <w:rPr>
        <w:noProof/>
      </w:rPr>
      <w:drawing>
        <wp:inline distT="0" distB="0" distL="0" distR="0" wp14:anchorId="050FDD40" wp14:editId="4CA793BA">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73367" w14:textId="77777777" w:rsidR="00B44ED9" w:rsidRDefault="00B44ED9"/>
  </w:footnote>
  <w:footnote w:type="continuationSeparator" w:id="0">
    <w:p w14:paraId="07DC18FF" w14:textId="77777777" w:rsidR="00B44ED9" w:rsidRDefault="00B44ED9">
      <w:r>
        <w:continuationSeparator/>
      </w:r>
    </w:p>
  </w:footnote>
  <w:footnote w:type="continuationNotice" w:id="1">
    <w:p w14:paraId="1ABC5C44" w14:textId="77777777" w:rsidR="00B44ED9" w:rsidRDefault="00B44E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8724B" w14:textId="77777777" w:rsidR="00901B32" w:rsidRDefault="00901B32">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45E573EF" w:rsidR="00294791" w:rsidRPr="00DA65C4" w:rsidRDefault="003675FC"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0E9D6E12" wp14:editId="48945EA3">
              <wp:simplePos x="0" y="0"/>
              <wp:positionH relativeFrom="column">
                <wp:posOffset>0</wp:posOffset>
              </wp:positionH>
              <wp:positionV relativeFrom="paragraph">
                <wp:posOffset>-635</wp:posOffset>
              </wp:positionV>
              <wp:extent cx="6715125"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6715125" cy="323850"/>
                      </a:xfrm>
                      <a:prstGeom prst="rect">
                        <a:avLst/>
                      </a:prstGeom>
                      <a:noFill/>
                      <a:ln w="6350">
                        <a:noFill/>
                      </a:ln>
                    </wps:spPr>
                    <wps:txbx>
                      <w:txbxContent>
                        <w:p w14:paraId="166899EA" w14:textId="77777777" w:rsidR="003675FC" w:rsidRDefault="003675FC" w:rsidP="003675FC">
                          <w:pPr>
                            <w:ind w:left="0"/>
                          </w:pPr>
                          <w:r>
                            <w:rPr>
                              <w:sz w:val="20"/>
                              <w:szCs w:val="20"/>
                            </w:rPr>
                            <w:t>Aktualiteten av utskrivet dokument kan verifieras på intranätets webbsida under rubriken styrdokument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E9D6E12" id="_x0000_t202" coordsize="21600,21600" o:spt="202" path="m,l,21600r21600,l21600,xe">
              <v:stroke joinstyle="miter"/>
              <v:path gradientshapeok="t" o:connecttype="rect"/>
            </v:shapetype>
            <v:shape id="Textruta 3" o:spid="_x0000_s1026" type="#_x0000_t202" style="position:absolute;left:0;text-align:left;margin-left:0;margin-top:-.05pt;width:528.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" filled="f" stroked="f" strokeweight=".5pt">
              <v:textbox>
                <w:txbxContent>
                  <w:p w14:paraId="166899EA" w14:textId="77777777" w:rsidR="003675FC" w:rsidRDefault="003675FC" w:rsidP="003675FC">
                    <w:pPr>
                      <w:ind w:left="0"/>
                    </w:pPr>
                    <w:r>
                      <w:rPr>
                        <w:sz w:val="20"/>
                        <w:szCs w:val="20"/>
                      </w:rPr>
                      <w:t>Aktualiteten av utskrivet dokument kan verifieras på intranätets webbsida under rubriken styrdokument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FA2310F"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11EB8407">
              <wp:simplePos x="0" y="0"/>
              <wp:positionH relativeFrom="column">
                <wp:posOffset>-172721</wp:posOffset>
              </wp:positionH>
              <wp:positionV relativeFrom="paragraph">
                <wp:posOffset>-65405</wp:posOffset>
              </wp:positionV>
              <wp:extent cx="6715125"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6715125" cy="323850"/>
                      </a:xfrm>
                      <a:prstGeom prst="rect">
                        <a:avLst/>
                      </a:prstGeom>
                      <a:noFill/>
                      <a:ln w="6350">
                        <a:noFill/>
                      </a:ln>
                    </wps:spPr>
                    <wps:txbx>
                      <w:txbxContent>
                        <w:p w14:paraId="72D45401" w14:textId="5E1254F0" w:rsidR="00413A60" w:rsidRPr="006E5A89" w:rsidRDefault="00FF7994">
                          <w:pPr>
                            <w:ind w:left="0"/>
                          </w:pPr>
                          <w:r w:rsidRPr="006E5A89">
                            <w:rPr>
                              <w:sz w:val="20"/>
                              <w:szCs w:val="20"/>
                            </w:rPr>
                            <w:t xml:space="preserve">Aktualiteten </w:t>
                          </w:r>
                          <w:r w:rsidR="000B5587" w:rsidRPr="006E5A89">
                            <w:rPr>
                              <w:sz w:val="20"/>
                              <w:szCs w:val="20"/>
                            </w:rPr>
                            <w:t xml:space="preserve">av utskrivet dokument kan verifieras </w:t>
                          </w:r>
                          <w:r w:rsidR="003675FC" w:rsidRPr="006E5A89">
                            <w:rPr>
                              <w:sz w:val="20"/>
                              <w:szCs w:val="20"/>
                            </w:rPr>
                            <w:t>på intranätets webbsida under rubriken styrdokument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528.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" filled="f" stroked="f" strokeweight=".5pt">
              <v:textbox>
                <w:txbxContent>
                  <w:p w14:paraId="72D45401" w14:textId="5E1254F0" w:rsidR="00413A60" w:rsidRPr="006E5A89" w:rsidRDefault="00FF7994">
                    <w:pPr>
                      <w:ind w:left="0"/>
                    </w:pPr>
                    <w:r w:rsidRPr="006E5A89">
                      <w:rPr>
                        <w:sz w:val="20"/>
                        <w:szCs w:val="20"/>
                      </w:rPr>
                      <w:t xml:space="preserve">Aktualiteten </w:t>
                    </w:r>
                    <w:r w:rsidR="000B5587" w:rsidRPr="006E5A89">
                      <w:rPr>
                        <w:sz w:val="20"/>
                        <w:szCs w:val="20"/>
                      </w:rPr>
                      <w:t xml:space="preserve">av utskrivet dokument kan verifieras </w:t>
                    </w:r>
                    <w:r w:rsidR="003675FC" w:rsidRPr="006E5A89">
                      <w:rPr>
                        <w:sz w:val="20"/>
                        <w:szCs w:val="20"/>
                      </w:rPr>
                      <w:t>på intranätets webbsida under rubriken styrdokument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1390D03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43BEB"/>
    <w:multiLevelType w:val="multilevel"/>
    <w:tmpl w:val="A8E8411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5A76DA"/>
    <w:multiLevelType w:val="hybridMultilevel"/>
    <w:tmpl w:val="DB32A9D4"/>
    <w:lvl w:ilvl="0" w:tplc="5BE4C67A">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3469378">
    <w:abstractNumId w:val="1"/>
  </w:num>
  <w:num w:numId="2" w16cid:durableId="1439910444">
    <w:abstractNumId w:val="3"/>
  </w:num>
  <w:num w:numId="3" w16cid:durableId="89694060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216979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6365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45783788">
    <w:abstractNumId w:val="12"/>
  </w:num>
  <w:num w:numId="7" w16cid:durableId="803885865">
    <w:abstractNumId w:val="4"/>
  </w:num>
  <w:num w:numId="8" w16cid:durableId="5598278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E0A"/>
    <w:rsid w:val="0002435C"/>
    <w:rsid w:val="00030DDD"/>
    <w:rsid w:val="000313BB"/>
    <w:rsid w:val="00033AEA"/>
    <w:rsid w:val="00033ED5"/>
    <w:rsid w:val="000352C4"/>
    <w:rsid w:val="00050500"/>
    <w:rsid w:val="0005691C"/>
    <w:rsid w:val="00056ECB"/>
    <w:rsid w:val="00056ED5"/>
    <w:rsid w:val="00062D08"/>
    <w:rsid w:val="000655CC"/>
    <w:rsid w:val="00067E57"/>
    <w:rsid w:val="000700AE"/>
    <w:rsid w:val="00070382"/>
    <w:rsid w:val="00084024"/>
    <w:rsid w:val="0009062C"/>
    <w:rsid w:val="00095368"/>
    <w:rsid w:val="000954C4"/>
    <w:rsid w:val="00096B9A"/>
    <w:rsid w:val="0009730D"/>
    <w:rsid w:val="000A4C35"/>
    <w:rsid w:val="000A611A"/>
    <w:rsid w:val="000B12D9"/>
    <w:rsid w:val="000B4536"/>
    <w:rsid w:val="000B5587"/>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255E"/>
    <w:rsid w:val="00146A8C"/>
    <w:rsid w:val="001522AE"/>
    <w:rsid w:val="00157D5B"/>
    <w:rsid w:val="00161FE6"/>
    <w:rsid w:val="001647EA"/>
    <w:rsid w:val="00164C3D"/>
    <w:rsid w:val="00166D3A"/>
    <w:rsid w:val="00181FDC"/>
    <w:rsid w:val="001860B9"/>
    <w:rsid w:val="00186F2B"/>
    <w:rsid w:val="001874D6"/>
    <w:rsid w:val="0019632A"/>
    <w:rsid w:val="001A4E7C"/>
    <w:rsid w:val="001B3847"/>
    <w:rsid w:val="001B762C"/>
    <w:rsid w:val="001C4D0A"/>
    <w:rsid w:val="001C5FEF"/>
    <w:rsid w:val="00211487"/>
    <w:rsid w:val="00211D91"/>
    <w:rsid w:val="00217DEC"/>
    <w:rsid w:val="002353EE"/>
    <w:rsid w:val="00235B57"/>
    <w:rsid w:val="00250F24"/>
    <w:rsid w:val="002523C5"/>
    <w:rsid w:val="0025380B"/>
    <w:rsid w:val="0025703A"/>
    <w:rsid w:val="00262F3D"/>
    <w:rsid w:val="00263281"/>
    <w:rsid w:val="002651D6"/>
    <w:rsid w:val="0026551F"/>
    <w:rsid w:val="002712AA"/>
    <w:rsid w:val="002721DC"/>
    <w:rsid w:val="00280A85"/>
    <w:rsid w:val="00284119"/>
    <w:rsid w:val="00285CEF"/>
    <w:rsid w:val="00290B5C"/>
    <w:rsid w:val="00294791"/>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5F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C2A"/>
    <w:rsid w:val="00451935"/>
    <w:rsid w:val="00460ED0"/>
    <w:rsid w:val="00465651"/>
    <w:rsid w:val="00470CE7"/>
    <w:rsid w:val="00470F4F"/>
    <w:rsid w:val="00472482"/>
    <w:rsid w:val="00476595"/>
    <w:rsid w:val="00480DC7"/>
    <w:rsid w:val="004876F6"/>
    <w:rsid w:val="00490A41"/>
    <w:rsid w:val="0049236A"/>
    <w:rsid w:val="00492718"/>
    <w:rsid w:val="00495425"/>
    <w:rsid w:val="004A355D"/>
    <w:rsid w:val="004A4970"/>
    <w:rsid w:val="004B2183"/>
    <w:rsid w:val="004B2A01"/>
    <w:rsid w:val="004C2559"/>
    <w:rsid w:val="004D7BA3"/>
    <w:rsid w:val="004F4518"/>
    <w:rsid w:val="004F4C62"/>
    <w:rsid w:val="00501433"/>
    <w:rsid w:val="00511CC4"/>
    <w:rsid w:val="005315E8"/>
    <w:rsid w:val="00531E60"/>
    <w:rsid w:val="00536A5A"/>
    <w:rsid w:val="00541D07"/>
    <w:rsid w:val="00544BAB"/>
    <w:rsid w:val="00545F31"/>
    <w:rsid w:val="005578FA"/>
    <w:rsid w:val="00565129"/>
    <w:rsid w:val="00565CD0"/>
    <w:rsid w:val="00567820"/>
    <w:rsid w:val="005770AD"/>
    <w:rsid w:val="00581414"/>
    <w:rsid w:val="00582490"/>
    <w:rsid w:val="005826FA"/>
    <w:rsid w:val="00587F72"/>
    <w:rsid w:val="00597E28"/>
    <w:rsid w:val="005A2E3B"/>
    <w:rsid w:val="005A54ED"/>
    <w:rsid w:val="005A5D5B"/>
    <w:rsid w:val="005A6081"/>
    <w:rsid w:val="005A627D"/>
    <w:rsid w:val="005C0045"/>
    <w:rsid w:val="005C084E"/>
    <w:rsid w:val="005C4606"/>
    <w:rsid w:val="005D0B0C"/>
    <w:rsid w:val="005D7917"/>
    <w:rsid w:val="005E02B3"/>
    <w:rsid w:val="005E0528"/>
    <w:rsid w:val="005E1E24"/>
    <w:rsid w:val="0060596B"/>
    <w:rsid w:val="00606D97"/>
    <w:rsid w:val="00614E64"/>
    <w:rsid w:val="00617710"/>
    <w:rsid w:val="00617EE6"/>
    <w:rsid w:val="0062184C"/>
    <w:rsid w:val="00623724"/>
    <w:rsid w:val="00627BEA"/>
    <w:rsid w:val="006319DB"/>
    <w:rsid w:val="0065595B"/>
    <w:rsid w:val="006567B7"/>
    <w:rsid w:val="00660269"/>
    <w:rsid w:val="00662D18"/>
    <w:rsid w:val="00665F89"/>
    <w:rsid w:val="00673C92"/>
    <w:rsid w:val="006753EC"/>
    <w:rsid w:val="00696B39"/>
    <w:rsid w:val="006A2789"/>
    <w:rsid w:val="006A4978"/>
    <w:rsid w:val="006A7261"/>
    <w:rsid w:val="006B0D29"/>
    <w:rsid w:val="006B1819"/>
    <w:rsid w:val="006B5DE7"/>
    <w:rsid w:val="006B6726"/>
    <w:rsid w:val="006C5048"/>
    <w:rsid w:val="006C6A4B"/>
    <w:rsid w:val="006C779F"/>
    <w:rsid w:val="006D01F5"/>
    <w:rsid w:val="006D0CFB"/>
    <w:rsid w:val="006D30C0"/>
    <w:rsid w:val="006D7535"/>
    <w:rsid w:val="006E450B"/>
    <w:rsid w:val="006E5A89"/>
    <w:rsid w:val="006F0D7E"/>
    <w:rsid w:val="00710B77"/>
    <w:rsid w:val="00714E1D"/>
    <w:rsid w:val="0072075B"/>
    <w:rsid w:val="007221C2"/>
    <w:rsid w:val="00725816"/>
    <w:rsid w:val="00730955"/>
    <w:rsid w:val="00733A9C"/>
    <w:rsid w:val="00736574"/>
    <w:rsid w:val="007367E0"/>
    <w:rsid w:val="00737215"/>
    <w:rsid w:val="00754905"/>
    <w:rsid w:val="00760038"/>
    <w:rsid w:val="00762EE0"/>
    <w:rsid w:val="00764B92"/>
    <w:rsid w:val="00765C41"/>
    <w:rsid w:val="00767E2A"/>
    <w:rsid w:val="00771100"/>
    <w:rsid w:val="00773393"/>
    <w:rsid w:val="007759DD"/>
    <w:rsid w:val="0078609F"/>
    <w:rsid w:val="007917BA"/>
    <w:rsid w:val="007A5C6F"/>
    <w:rsid w:val="007C2155"/>
    <w:rsid w:val="007D2503"/>
    <w:rsid w:val="007D4241"/>
    <w:rsid w:val="007D4317"/>
    <w:rsid w:val="007D4EA3"/>
    <w:rsid w:val="007E5C63"/>
    <w:rsid w:val="007F1CFF"/>
    <w:rsid w:val="007F5DD5"/>
    <w:rsid w:val="00821A1B"/>
    <w:rsid w:val="008262E9"/>
    <w:rsid w:val="00827E69"/>
    <w:rsid w:val="00835C4D"/>
    <w:rsid w:val="00843F48"/>
    <w:rsid w:val="00851423"/>
    <w:rsid w:val="00857848"/>
    <w:rsid w:val="00863A72"/>
    <w:rsid w:val="008654B6"/>
    <w:rsid w:val="0087139C"/>
    <w:rsid w:val="00880E83"/>
    <w:rsid w:val="008866C3"/>
    <w:rsid w:val="00892F28"/>
    <w:rsid w:val="00894068"/>
    <w:rsid w:val="00896153"/>
    <w:rsid w:val="008A0C5F"/>
    <w:rsid w:val="008A3DEA"/>
    <w:rsid w:val="008A4EB9"/>
    <w:rsid w:val="008A74C0"/>
    <w:rsid w:val="008B1694"/>
    <w:rsid w:val="008C4B27"/>
    <w:rsid w:val="008C7F2A"/>
    <w:rsid w:val="008D75AE"/>
    <w:rsid w:val="008E36F8"/>
    <w:rsid w:val="008E3EE6"/>
    <w:rsid w:val="008E46B2"/>
    <w:rsid w:val="008E682C"/>
    <w:rsid w:val="008E78A1"/>
    <w:rsid w:val="008F3987"/>
    <w:rsid w:val="008F589F"/>
    <w:rsid w:val="00901B32"/>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5E5"/>
    <w:rsid w:val="00971D93"/>
    <w:rsid w:val="009B1F6B"/>
    <w:rsid w:val="009C0D12"/>
    <w:rsid w:val="009C192E"/>
    <w:rsid w:val="009D0EB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19D"/>
    <w:rsid w:val="00AE5BC7"/>
    <w:rsid w:val="00AF5AAF"/>
    <w:rsid w:val="00AF734A"/>
    <w:rsid w:val="00B046D8"/>
    <w:rsid w:val="00B07853"/>
    <w:rsid w:val="00B13F4C"/>
    <w:rsid w:val="00B16219"/>
    <w:rsid w:val="00B16C59"/>
    <w:rsid w:val="00B30FE3"/>
    <w:rsid w:val="00B33FDD"/>
    <w:rsid w:val="00B359CC"/>
    <w:rsid w:val="00B36107"/>
    <w:rsid w:val="00B41789"/>
    <w:rsid w:val="00B41DEA"/>
    <w:rsid w:val="00B44ED9"/>
    <w:rsid w:val="00B46C03"/>
    <w:rsid w:val="00B544AA"/>
    <w:rsid w:val="00B60C6C"/>
    <w:rsid w:val="00B619A9"/>
    <w:rsid w:val="00B658AA"/>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593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238C"/>
    <w:rsid w:val="00DD2BE0"/>
    <w:rsid w:val="00DE4447"/>
    <w:rsid w:val="00DE5DA2"/>
    <w:rsid w:val="00DF0033"/>
    <w:rsid w:val="00E026BF"/>
    <w:rsid w:val="00E07B1B"/>
    <w:rsid w:val="00E11853"/>
    <w:rsid w:val="00E148C6"/>
    <w:rsid w:val="00E15391"/>
    <w:rsid w:val="00E204D2"/>
    <w:rsid w:val="00E3247B"/>
    <w:rsid w:val="00E52A86"/>
    <w:rsid w:val="00E54B47"/>
    <w:rsid w:val="00E553BF"/>
    <w:rsid w:val="00E55D93"/>
    <w:rsid w:val="00E61294"/>
    <w:rsid w:val="00E644C7"/>
    <w:rsid w:val="00E7237C"/>
    <w:rsid w:val="00E77C46"/>
    <w:rsid w:val="00E86CE8"/>
    <w:rsid w:val="00E90E82"/>
    <w:rsid w:val="00EA00CB"/>
    <w:rsid w:val="00EA0A9B"/>
    <w:rsid w:val="00EA1BAA"/>
    <w:rsid w:val="00EA3FCD"/>
    <w:rsid w:val="00EA42A0"/>
    <w:rsid w:val="00EB6714"/>
    <w:rsid w:val="00EC0A68"/>
    <w:rsid w:val="00EC5006"/>
    <w:rsid w:val="00ED49C3"/>
    <w:rsid w:val="00ED6CE8"/>
    <w:rsid w:val="00ED7AA6"/>
    <w:rsid w:val="00EE2A56"/>
    <w:rsid w:val="00EE3818"/>
    <w:rsid w:val="00F03FCA"/>
    <w:rsid w:val="00F22264"/>
    <w:rsid w:val="00F2564D"/>
    <w:rsid w:val="00F33849"/>
    <w:rsid w:val="00F35B05"/>
    <w:rsid w:val="00F413D9"/>
    <w:rsid w:val="00F5135F"/>
    <w:rsid w:val="00F51F78"/>
    <w:rsid w:val="00F86F47"/>
    <w:rsid w:val="00F90B64"/>
    <w:rsid w:val="00F9314C"/>
    <w:rsid w:val="00FB2F0F"/>
    <w:rsid w:val="00FB5086"/>
    <w:rsid w:val="00FB5411"/>
    <w:rsid w:val="00FB6392"/>
    <w:rsid w:val="00FD3C70"/>
    <w:rsid w:val="00FD6820"/>
    <w:rsid w:val="00FD6CE3"/>
    <w:rsid w:val="00FE12D8"/>
    <w:rsid w:val="00FE23A0"/>
    <w:rsid w:val="00FF7994"/>
    <w:rsid w:val="00FF7C02"/>
    <w:rsid w:val="024801E3"/>
    <w:rsid w:val="0963FA99"/>
    <w:rsid w:val="0AE078E5"/>
    <w:rsid w:val="0FCBD7C2"/>
    <w:rsid w:val="12BD1330"/>
    <w:rsid w:val="14C83F5A"/>
    <w:rsid w:val="18077CAB"/>
    <w:rsid w:val="19D18367"/>
    <w:rsid w:val="1B6D53C8"/>
    <w:rsid w:val="1B8D6F46"/>
    <w:rsid w:val="1C363D0C"/>
    <w:rsid w:val="32A07231"/>
    <w:rsid w:val="392ADBC7"/>
    <w:rsid w:val="3CE3CA73"/>
    <w:rsid w:val="3DE8ACB4"/>
    <w:rsid w:val="4A381FD1"/>
    <w:rsid w:val="4B448E4E"/>
    <w:rsid w:val="4F00C4B3"/>
    <w:rsid w:val="55E6B73F"/>
    <w:rsid w:val="57FD1D1F"/>
    <w:rsid w:val="5B72F72D"/>
    <w:rsid w:val="6175A9FC"/>
    <w:rsid w:val="647B2B65"/>
    <w:rsid w:val="67EE30E5"/>
    <w:rsid w:val="6B2CF8ED"/>
    <w:rsid w:val="7120A90E"/>
    <w:rsid w:val="7BADBCB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9314C"/>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E5A89"/>
    <w:pPr>
      <w:keepNext/>
      <w:spacing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6E5A8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7E5C63"/>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9314C"/>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9314C"/>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9314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E5A89"/>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E5A8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7E5C63"/>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672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B6726"/>
    <w:pPr>
      <w:tabs>
        <w:tab w:val="right" w:leader="dot" w:pos="8777"/>
      </w:tabs>
      <w:spacing w:after="0"/>
      <w:ind w:left="1349"/>
    </w:pPr>
  </w:style>
  <w:style w:type="paragraph" w:styleId="Innehll3">
    <w:name w:val="toc 3"/>
    <w:basedOn w:val="Normal"/>
    <w:next w:val="Normal"/>
    <w:autoRedefine/>
    <w:uiPriority w:val="39"/>
    <w:unhideWhenUsed/>
    <w:rsid w:val="006B672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E5C63"/>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20E0A"/>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9314C"/>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9314C"/>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9314C"/>
    <w:rPr>
      <w:rFonts w:asciiTheme="majorHAnsi" w:eastAsiaTheme="majorEastAsia" w:hAnsiTheme="majorHAnsi" w:cstheme="majorBidi"/>
      <w:i/>
      <w:iCs/>
      <w:color w:val="272727" w:themeColor="text1" w:themeTint="D8"/>
      <w:sz w:val="21"/>
      <w:szCs w:val="21"/>
    </w:rPr>
  </w:style>
  <w:style w:type="paragraph" w:customStyle="1" w:styleId="a">
    <w:next w:val="Numreradlista"/>
    <w:rsid w:val="00F9314C"/>
    <w:pPr>
      <w:tabs>
        <w:tab w:val="num" w:pos="3036"/>
      </w:tabs>
      <w:spacing w:after="80"/>
      <w:ind w:left="3033" w:hanging="357"/>
    </w:pPr>
    <w:rPr>
      <w:sz w:val="24"/>
    </w:rPr>
  </w:style>
  <w:style w:type="paragraph" w:styleId="Numreradlista">
    <w:name w:val="List Number"/>
    <w:basedOn w:val="Normal"/>
    <w:uiPriority w:val="99"/>
    <w:semiHidden/>
    <w:unhideWhenUsed/>
    <w:rsid w:val="00F9314C"/>
    <w:pPr>
      <w:tabs>
        <w:tab w:val="num" w:pos="720"/>
      </w:tabs>
      <w:ind w:left="720" w:hanging="720"/>
      <w:contextualSpacing/>
    </w:pPr>
  </w:style>
  <w:style w:type="paragraph" w:styleId="Underrubrik">
    <w:name w:val="Subtitle"/>
    <w:basedOn w:val="Normal"/>
    <w:next w:val="Normal"/>
    <w:link w:val="UnderrubrikChar"/>
    <w:qFormat/>
    <w:rsid w:val="00490A41"/>
    <w:pPr>
      <w:numPr>
        <w:ilvl w:val="1"/>
      </w:numPr>
      <w:spacing w:before="120" w:after="0"/>
      <w:ind w:left="992"/>
    </w:pPr>
    <w:rPr>
      <w:rFonts w:ascii="Verdana" w:eastAsiaTheme="minorEastAsia" w:hAnsi="Verdana" w:cstheme="minorBidi"/>
      <w:szCs w:val="22"/>
    </w:rPr>
  </w:style>
  <w:style w:type="character" w:customStyle="1" w:styleId="UnderrubrikChar">
    <w:name w:val="Underrubrik Char"/>
    <w:basedOn w:val="Standardstycketeckensnitt"/>
    <w:link w:val="Underrubrik"/>
    <w:rsid w:val="00490A41"/>
    <w:rPr>
      <w:rFonts w:ascii="Verdana" w:eastAsiaTheme="minorEastAsia" w:hAnsi="Verdana" w:cstheme="minorBidi"/>
      <w:sz w:val="24"/>
      <w:szCs w:val="22"/>
    </w:rPr>
  </w:style>
  <w:style w:type="paragraph" w:customStyle="1" w:styleId="Punktlistanumrerad">
    <w:name w:val="Punktlista numrerad"/>
    <w:qFormat/>
    <w:rsid w:val="00AF734A"/>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lang w:val="en-US"/>
    </w:rPr>
  </w:style>
  <w:style w:type="character" w:styleId="Olstomnmnande">
    <w:name w:val="Unresolved Mention"/>
    <w:basedOn w:val="Standardstycketeckensnitt"/>
    <w:uiPriority w:val="99"/>
    <w:semiHidden/>
    <w:unhideWhenUsed/>
    <w:rsid w:val="005315E8"/>
    <w:rPr>
      <w:color w:val="605E5C"/>
      <w:shd w:val="clear" w:color="auto" w:fill="E1DFDD"/>
    </w:rPr>
  </w:style>
  <w:style w:type="character" w:styleId="AnvndHyperlnk">
    <w:name w:val="FollowedHyperlink"/>
    <w:basedOn w:val="Standardstycketeckensnitt"/>
    <w:uiPriority w:val="99"/>
    <w:semiHidden/>
    <w:unhideWhenUsed/>
    <w:rsid w:val="00033AEA"/>
    <w:rPr>
      <w:color w:val="9EA2A2" w:themeColor="followedHyperlink"/>
      <w:u w:val="single"/>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hyperlink" Target="http://www.inera.se/tjanster/infektionsverktyget" TargetMode="Externa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51</TotalTime>
  <Pages>9</Pages>
  <Words>2069</Words>
  <Characters>10968</Characters>
  <Application>Microsoft Office Word</Application>
  <DocSecurity>0</DocSecurity>
  <Lines>91</Lines>
  <Paragraphs>26</Paragraphs>
  <ScaleCrop>false</ScaleCrop>
  <Manager/>
  <Company/>
  <LinksUpToDate>false</LinksUpToDate>
  <CharactersWithSpaces>13011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Infektionsverktyget – ansvarsfördelning och arbetssätt vid SÄS</dc:title>
  <dc:subject/>
  <dc:creator>patrik.jens.johansson@vgregion.se</dc:creator>
  <keywords/>
  <lastModifiedBy>Karin Åhlin</lastModifiedBy>
  <revision>68</revision>
  <lastPrinted>2016-03-31T10:56:00.0000000Z</lastPrinted>
  <dcterms:created xsi:type="dcterms:W3CDTF">2022-03-28T05:10:00.0000000Z</dcterms:created>
  <dcterms:modified xsi:type="dcterms:W3CDTF">2025-03-11T13:45:00.0000000Z</dcterms:modified>
</coreProperties>
</file>