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6079EE0" w:rsidR="00184167" w:rsidRDefault="00217E2B" w:rsidP="009A32ED">
      <w:pPr>
        <w:pStyle w:val="Rubrik1"/>
      </w:pPr>
      <w:r w:rsidRPr="00217E2B">
        <w:t>Hygienombudets roll – ansvarsfördelning och arbetssätt vid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38FE7A9A" w14:textId="11CBB250" w:rsidR="289AA012" w:rsidRDefault="289AA012" w:rsidP="74192F27">
      <w:r w:rsidRPr="00B1318F">
        <w:t>Uppdaterade länkar och föreskrifter.</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27F56F55" w14:textId="2B19A87D" w:rsidR="00217E2B" w:rsidRDefault="00217E2B" w:rsidP="00217E2B">
      <w:r>
        <w:t xml:space="preserve">Riktlinjen beskriver - som en del i ett ledningssystem - hygienombudets ansvarsområden samt de rutiner för inrapportering av följsamhetsmätning för basala hygienrutiner som ska göras med stöd av närmaste chef. </w:t>
      </w:r>
    </w:p>
    <w:p w14:paraId="1FC6584C" w14:textId="22D057F6" w:rsidR="00B405A1" w:rsidRDefault="00217E2B" w:rsidP="00217E2B">
      <w:r>
        <w:t xml:space="preserve">Hygienombudet utses personligen av vårdenhetschef (VEC)/läkarchef för att driva de vårdhygieniska frågorna på sin enhet med stöd av vårdhygienisk expertis.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341859F5" w14:textId="459DA91A" w:rsidR="00217E2B" w:rsidRPr="00217E2B" w:rsidRDefault="00217E2B" w:rsidP="00217E2B">
      <w:r>
        <w:t xml:space="preserve">Med </w:t>
      </w:r>
      <w:proofErr w:type="spellStart"/>
      <w:r>
        <w:t>vårdskador</w:t>
      </w:r>
      <w:proofErr w:type="spellEnd"/>
      <w:r>
        <w:t xml:space="preserve"> menas lidande, kroppslig eller psykisk skada eller sjukdom och dödsfall som hade varit möjliga att undvika. En omfattande del av alla </w:t>
      </w:r>
      <w:proofErr w:type="spellStart"/>
      <w:r>
        <w:t>vårdskador</w:t>
      </w:r>
      <w:proofErr w:type="spellEnd"/>
      <w:r>
        <w:t xml:space="preserve"> utgörs av vårdrelaterade infektioner. </w:t>
      </w:r>
    </w:p>
    <w:p w14:paraId="253FE4B9" w14:textId="77777777" w:rsidR="00217E2B" w:rsidRPr="00217E2B" w:rsidRDefault="00217E2B" w:rsidP="00217E2B">
      <w:r w:rsidRPr="00217E2B">
        <w:t xml:space="preserve">Ett systematiskt arbete för en </w:t>
      </w:r>
      <w:r w:rsidRPr="00217E2B">
        <w:rPr>
          <w:rStyle w:val="Hyperlnk"/>
        </w:rPr>
        <w:t>god hygienisk standard</w:t>
      </w:r>
      <w:r w:rsidRPr="00217E2B">
        <w:t xml:space="preserve"> på enhetsnivå med stöd av vårdhygienisk expertis syftar till att begränsa antalet vårdrelaterade infektioner och minska risken för smittspridningar. Hygienombudet utses av vårdenhetschef/läkarchef för att tillsammans med denne bedriva det arbetet. </w:t>
      </w:r>
    </w:p>
    <w:p w14:paraId="70B2A54A" w14:textId="77777777" w:rsidR="009A32ED" w:rsidRDefault="009A32ED" w:rsidP="009A32ED">
      <w:pPr>
        <w:pStyle w:val="Rubrik2"/>
        <w:ind w:right="-143"/>
      </w:pPr>
      <w:bookmarkStart w:id="8" w:name="_Toc100327187"/>
      <w:bookmarkStart w:id="9" w:name="_Toc181866760"/>
      <w:r>
        <w:lastRenderedPageBreak/>
        <w:t>Förutsättningar</w:t>
      </w:r>
      <w:bookmarkEnd w:id="8"/>
      <w:bookmarkEnd w:id="9"/>
    </w:p>
    <w:p w14:paraId="651F1AC0" w14:textId="77777777" w:rsidR="00217E2B" w:rsidRPr="00217E2B" w:rsidRDefault="00217E2B" w:rsidP="00217E2B">
      <w:pPr>
        <w:pStyle w:val="Punktlista"/>
      </w:pPr>
      <w:r w:rsidRPr="00217E2B">
        <w:rPr>
          <w:b/>
          <w:bCs/>
        </w:rPr>
        <w:t>Hälso- och sjukvårdslagen 2017:30 5</w:t>
      </w:r>
      <w:r w:rsidRPr="00217E2B">
        <w:t> </w:t>
      </w:r>
      <w:r w:rsidRPr="00217E2B">
        <w:br/>
        <w:t>I kap §1 anges att ”Hälso- och sjukvårdsverksamhet ska bedrivas så att kraven på en god vård uppfylls. Det innebär att vården särskilt ska vara av god kvalitet med en god hygienisk standard”. </w:t>
      </w:r>
    </w:p>
    <w:p w14:paraId="78A2164B" w14:textId="77777777" w:rsidR="00217E2B" w:rsidRDefault="00217E2B" w:rsidP="00217E2B">
      <w:pPr>
        <w:pStyle w:val="Punktlista"/>
      </w:pPr>
      <w:r w:rsidRPr="00217E2B">
        <w:rPr>
          <w:b/>
          <w:bCs/>
        </w:rPr>
        <w:t>Ledningssystem för systematiskt kvalitetsarbete (SOSFS 2011:9)</w:t>
      </w:r>
      <w:r w:rsidRPr="00217E2B">
        <w:t> </w:t>
      </w:r>
      <w:r w:rsidRPr="00217E2B">
        <w:br/>
        <w:t>Socialstyrelsens föreskrifter och allmänna råd om ledningssystem för systematiskt kvalitetsarbete ålägger vårdgivaren att utöva egenkontroll. Vårdgivaren ansvarar för att säkerställa och ta fram de processer och rutiner som behövs för en god vårdhygienisk standard och att denna standard följs av medarbetarna [1]. </w:t>
      </w:r>
    </w:p>
    <w:p w14:paraId="6C3114B8" w14:textId="5693A15B" w:rsidR="00217E2B" w:rsidRPr="00217E2B" w:rsidRDefault="00217E2B" w:rsidP="00217E2B">
      <w:pPr>
        <w:pStyle w:val="Punktlista"/>
        <w:numPr>
          <w:ilvl w:val="0"/>
          <w:numId w:val="0"/>
        </w:numPr>
        <w:ind w:left="1712"/>
      </w:pPr>
      <w:r w:rsidRPr="00217E2B">
        <w:t>Vilka rutiner som behövs för att säkerställa att reglerna följs kan variera beroende på vilken typ av verksamhet som bedrivs. </w:t>
      </w:r>
    </w:p>
    <w:p w14:paraId="31F4C151" w14:textId="0257876E" w:rsidR="00217E2B" w:rsidRPr="00217E2B" w:rsidRDefault="0C9BA354" w:rsidP="00217E2B">
      <w:pPr>
        <w:pStyle w:val="Punktlista"/>
      </w:pPr>
      <w:r w:rsidRPr="74192F27">
        <w:rPr>
          <w:b/>
          <w:bCs/>
        </w:rPr>
        <w:t xml:space="preserve">Arbetsmiljöverkets föreskrifter och allmänna råd </w:t>
      </w:r>
      <w:r w:rsidR="00217E2B" w:rsidRPr="74192F27">
        <w:rPr>
          <w:b/>
          <w:bCs/>
        </w:rPr>
        <w:t>(AFS 20</w:t>
      </w:r>
      <w:r w:rsidR="046BBC5C" w:rsidRPr="74192F27">
        <w:rPr>
          <w:b/>
          <w:bCs/>
        </w:rPr>
        <w:t>23:10</w:t>
      </w:r>
      <w:r w:rsidR="00217E2B" w:rsidRPr="74192F27">
        <w:rPr>
          <w:b/>
          <w:bCs/>
        </w:rPr>
        <w:t>)</w:t>
      </w:r>
      <w:r w:rsidR="01680280" w:rsidRPr="74192F27">
        <w:rPr>
          <w:b/>
          <w:bCs/>
        </w:rPr>
        <w:t xml:space="preserve"> om risker i arbetsmiljön</w:t>
      </w:r>
      <w:r w:rsidR="00217E2B">
        <w:t> </w:t>
      </w:r>
      <w:r w:rsidR="00217E2B">
        <w:br/>
      </w:r>
      <w:r w:rsidR="60966058">
        <w:t>Avdelning VI i denna föreskrift</w:t>
      </w:r>
      <w:r w:rsidR="00217E2B">
        <w:t xml:space="preserve"> anger de säkerhetsåtgärder som krävs vid arbetsmiljörisker</w:t>
      </w:r>
      <w:r w:rsidR="4CA73F5C">
        <w:t xml:space="preserve"> kopplade till smitta</w:t>
      </w:r>
      <w:r w:rsidR="00217E2B">
        <w:t xml:space="preserve"> [2]. </w:t>
      </w:r>
    </w:p>
    <w:p w14:paraId="15A91E9D" w14:textId="77777777" w:rsidR="00217E2B" w:rsidRPr="00217E2B" w:rsidRDefault="00217E2B" w:rsidP="00217E2B">
      <w:pPr>
        <w:pStyle w:val="Punktlista"/>
      </w:pPr>
      <w:r w:rsidRPr="00217E2B">
        <w:rPr>
          <w:b/>
          <w:bCs/>
        </w:rPr>
        <w:t>Basal hygien i vård och omsorg (SOSFS 2015:10)</w:t>
      </w:r>
      <w:r w:rsidRPr="00217E2B">
        <w:t> </w:t>
      </w:r>
      <w:r w:rsidRPr="00217E2B">
        <w:br/>
        <w:t>Socialstyrelsens föreskrifter om basal hygien i vård och omsorg syftar till att förebygga och förhindra smittspridning och infektioner i vård och omsorg [3]. </w:t>
      </w:r>
    </w:p>
    <w:p w14:paraId="405565AD" w14:textId="77777777" w:rsidR="00217E2B" w:rsidRPr="00217E2B" w:rsidRDefault="00217E2B" w:rsidP="00217E2B">
      <w:pPr>
        <w:pStyle w:val="Rubrik3"/>
      </w:pPr>
      <w:bookmarkStart w:id="10" w:name="_Toc100327192"/>
      <w:bookmarkStart w:id="11" w:name="_Toc181866761"/>
      <w:r w:rsidRPr="00217E2B">
        <w:t>Ansvarsområden för hygienombud </w:t>
      </w:r>
    </w:p>
    <w:p w14:paraId="272A809B" w14:textId="77777777" w:rsidR="00217E2B" w:rsidRPr="00217E2B" w:rsidRDefault="00217E2B" w:rsidP="00217E2B">
      <w:r w:rsidRPr="00217E2B">
        <w:t>Hygienombudet ska regelbundet beredas schematid för att utföra nedan listade arbetsuppgifter: </w:t>
      </w:r>
    </w:p>
    <w:p w14:paraId="24947D39" w14:textId="77777777" w:rsidR="00217E2B" w:rsidRPr="00217E2B" w:rsidRDefault="00217E2B" w:rsidP="00217E2B">
      <w:pPr>
        <w:pStyle w:val="Punktlista"/>
      </w:pPr>
      <w:r w:rsidRPr="00217E2B">
        <w:t>Medverka med sin kompetens i enhetens arbete att minska VRI utifrån verksamhetens handlingsplan tillsammans med VÖL och VEC. </w:t>
      </w:r>
    </w:p>
    <w:p w14:paraId="6F94AF0C" w14:textId="77777777" w:rsidR="00217E2B" w:rsidRPr="00217E2B" w:rsidRDefault="00217E2B" w:rsidP="00217E2B">
      <w:pPr>
        <w:pStyle w:val="Punktlista"/>
      </w:pPr>
      <w:r w:rsidRPr="00217E2B">
        <w:t>Kontinuerligt uppdatera alla medarbetare på enheten om tillämpningen av basala hygien- och klädregler. </w:t>
      </w:r>
    </w:p>
    <w:p w14:paraId="360C5A2B" w14:textId="3271BE15" w:rsidR="00217E2B" w:rsidRPr="00217E2B" w:rsidRDefault="00217E2B" w:rsidP="74192F27">
      <w:pPr>
        <w:pStyle w:val="Punktlista"/>
      </w:pPr>
      <w:r>
        <w:lastRenderedPageBreak/>
        <w:t xml:space="preserve">Nya medarbetare ska i samband med anställning utbildas i SÄS hygienpolicy, se också riktlinje </w:t>
      </w:r>
      <w:hyperlink r:id="rId11">
        <w:r w:rsidR="05F0EE99" w:rsidRPr="74192F27">
          <w:rPr>
            <w:rStyle w:val="Hyperlnk"/>
          </w:rPr>
          <w:t>Basala hygienrutiner och klädregler vid SÄS</w:t>
        </w:r>
      </w:hyperlink>
      <w:r w:rsidR="05F0EE99" w:rsidRPr="74192F27">
        <w:t xml:space="preserve"> </w:t>
      </w:r>
      <w:r>
        <w:t>samt broschyren</w:t>
      </w:r>
      <w:r w:rsidR="291DBD0A">
        <w:t xml:space="preserve"> </w:t>
      </w:r>
      <w:hyperlink r:id="rId12">
        <w:r w:rsidR="291DBD0A" w:rsidRPr="74192F27">
          <w:rPr>
            <w:rStyle w:val="Hyperlnk"/>
          </w:rPr>
          <w:t>Rena händer rätt klädd</w:t>
        </w:r>
      </w:hyperlink>
      <w:r>
        <w:t xml:space="preserve"> på vårdhygiens webbplats [4, 5]. </w:t>
      </w:r>
    </w:p>
    <w:p w14:paraId="12EBF260" w14:textId="77777777" w:rsidR="00217E2B" w:rsidRPr="00217E2B" w:rsidRDefault="00217E2B" w:rsidP="00217E2B">
      <w:pPr>
        <w:pStyle w:val="Punktlista"/>
      </w:pPr>
      <w:r w:rsidRPr="00217E2B">
        <w:t>Vara uppdaterad i de vårdhygieniska avsnitten i SÄS styrdokument och Vårdhandboken. </w:t>
      </w:r>
    </w:p>
    <w:p w14:paraId="00BDFCAF" w14:textId="774CC563" w:rsidR="00217E2B" w:rsidRPr="00217E2B" w:rsidRDefault="00217E2B" w:rsidP="00217E2B">
      <w:pPr>
        <w:pStyle w:val="Punktlista"/>
      </w:pPr>
      <w:r>
        <w:t>Ansvara för</w:t>
      </w:r>
      <w:r w:rsidR="3BE84363">
        <w:t xml:space="preserve"> att</w:t>
      </w:r>
      <w:r>
        <w:t xml:space="preserve"> </w:t>
      </w:r>
      <w:hyperlink r:id="rId13">
        <w:r w:rsidRPr="74192F27">
          <w:rPr>
            <w:rStyle w:val="Hyperlnk"/>
          </w:rPr>
          <w:t>följsamhetsmätning av basala hygienrutiner</w:t>
        </w:r>
      </w:hyperlink>
      <w:r>
        <w:t xml:space="preserve"> och klädregler </w:t>
      </w:r>
      <w:r w:rsidR="1C76B573">
        <w:t>görs månatligen på den egna enheten.</w:t>
      </w:r>
    </w:p>
    <w:p w14:paraId="139374B5" w14:textId="0057762C" w:rsidR="00217E2B" w:rsidRPr="00217E2B" w:rsidRDefault="00217E2B" w:rsidP="00217E2B">
      <w:pPr>
        <w:pStyle w:val="Punktlista"/>
      </w:pPr>
      <w:r>
        <w:t xml:space="preserve">Tillsammans med vårdenhetschefen delta i egenkontroll för vårdhygienisk standard (se rubrik </w:t>
      </w:r>
      <w:r w:rsidRPr="74192F27">
        <w:rPr>
          <w:rStyle w:val="Hyperlnk"/>
        </w:rPr>
        <w:t>Vårdhygienisk standard</w:t>
      </w:r>
      <w:r>
        <w:t xml:space="preserve">), </w:t>
      </w:r>
      <w:r w:rsidR="0C474D90">
        <w:t xml:space="preserve">eventuellt </w:t>
      </w:r>
      <w:r>
        <w:t>konsultrond på respektive enhet och i för</w:t>
      </w:r>
      <w:r w:rsidR="5FCDB472">
        <w:t>e</w:t>
      </w:r>
      <w:r>
        <w:t>kommande fall delta på klinikens STRAMA/vårdhygien dialogmöte. </w:t>
      </w:r>
    </w:p>
    <w:p w14:paraId="1AF100E6" w14:textId="77777777" w:rsidR="00217E2B" w:rsidRPr="00217E2B" w:rsidRDefault="00217E2B" w:rsidP="00217E2B">
      <w:pPr>
        <w:pStyle w:val="Punktlista"/>
      </w:pPr>
      <w:r w:rsidRPr="00217E2B">
        <w:t>Arbeta med att förbättra/förändra och utvärdera någon eller några hygienrutiner inom enheten. Egenkontroll i vårdhygienisk standard samt resultat från följsamhetsmätning kan vara grunden för det arbetet. </w:t>
      </w:r>
    </w:p>
    <w:p w14:paraId="2ABC3EED" w14:textId="77777777" w:rsidR="00217E2B" w:rsidRPr="00217E2B" w:rsidRDefault="00217E2B" w:rsidP="00217E2B">
      <w:pPr>
        <w:pStyle w:val="Punktlista"/>
      </w:pPr>
      <w:r w:rsidRPr="00217E2B">
        <w:t>Vid behov samverka med andra avdelningar/enheter för att få en samsyn i vårdhygieniska frågor. Vara kontaktperson gentemot vårdhygien. </w:t>
      </w:r>
    </w:p>
    <w:p w14:paraId="12C6D13F" w14:textId="77777777" w:rsidR="00217E2B" w:rsidRPr="00217E2B" w:rsidRDefault="00217E2B" w:rsidP="00217E2B">
      <w:pPr>
        <w:pStyle w:val="Punktlista"/>
      </w:pPr>
      <w:r w:rsidRPr="00217E2B">
        <w:t>Delta i hygienombudsträffar för hygienombud en gång per termin (se</w:t>
      </w:r>
      <w:r w:rsidRPr="00217E2B">
        <w:rPr>
          <w:rFonts w:ascii="Times New Roman" w:hAnsi="Times New Roman"/>
        </w:rPr>
        <w:t> </w:t>
      </w:r>
      <w:r w:rsidRPr="00217E2B">
        <w:t xml:space="preserve">rubrik </w:t>
      </w:r>
      <w:r w:rsidRPr="00217E2B">
        <w:rPr>
          <w:rStyle w:val="Hyperlnk"/>
        </w:rPr>
        <w:t>Hygienombudsträffar</w:t>
      </w:r>
      <w:r w:rsidRPr="00217E2B">
        <w:t>). </w:t>
      </w:r>
    </w:p>
    <w:p w14:paraId="70561020" w14:textId="77777777" w:rsidR="00217E2B" w:rsidRPr="00217E2B" w:rsidRDefault="00217E2B" w:rsidP="00217E2B">
      <w:pPr>
        <w:pStyle w:val="Rubrik3"/>
      </w:pPr>
      <w:r w:rsidRPr="00217E2B">
        <w:t>Vårdhygienisk standard </w:t>
      </w:r>
    </w:p>
    <w:p w14:paraId="30B58098" w14:textId="77777777" w:rsidR="00217E2B" w:rsidRPr="00217E2B" w:rsidRDefault="00217E2B" w:rsidP="00217E2B">
      <w:r w:rsidRPr="00217E2B">
        <w:t>God hygienisk standard innebär att lokaler, utrustning, organisering och planering av verksamheten utformas så att risken för infektioner och smittspridning blir så liten som möjligt.  </w:t>
      </w:r>
      <w:r w:rsidRPr="00217E2B">
        <w:br/>
      </w:r>
      <w:hyperlink r:id="rId14" w:tgtFrame="_blank" w:history="1">
        <w:r w:rsidRPr="00217E2B">
          <w:rPr>
            <w:rStyle w:val="Hyperlnk"/>
          </w:rPr>
          <w:t xml:space="preserve">Egenkontroll vårdhygienisk standard - Södra Älvsborgs Sjukhus </w:t>
        </w:r>
      </w:hyperlink>
      <w:r w:rsidRPr="00217E2B">
        <w:t>[6]. </w:t>
      </w:r>
    </w:p>
    <w:p w14:paraId="5DD7313B" w14:textId="77777777" w:rsidR="00217E2B" w:rsidRDefault="00217E2B" w:rsidP="00217E2B"/>
    <w:p w14:paraId="37C7076C" w14:textId="3921B987" w:rsidR="009A32ED" w:rsidRPr="00065A6B" w:rsidRDefault="009A32ED" w:rsidP="009A32ED">
      <w:pPr>
        <w:pStyle w:val="Rubrik2"/>
        <w:ind w:right="-143"/>
        <w:rPr>
          <w:color w:val="auto"/>
        </w:rPr>
      </w:pPr>
      <w:r w:rsidRPr="00065A6B">
        <w:rPr>
          <w:color w:val="auto"/>
        </w:rPr>
        <w:t>Utförande</w:t>
      </w:r>
      <w:bookmarkEnd w:id="10"/>
      <w:bookmarkEnd w:id="11"/>
    </w:p>
    <w:p w14:paraId="137B5D63" w14:textId="77777777" w:rsidR="00217E2B" w:rsidRPr="00217E2B" w:rsidRDefault="00217E2B" w:rsidP="00217E2B">
      <w:pPr>
        <w:pStyle w:val="Rubrik3"/>
      </w:pPr>
      <w:r w:rsidRPr="00217E2B">
        <w:t>Utbildning </w:t>
      </w:r>
    </w:p>
    <w:p w14:paraId="7EBA60C0" w14:textId="77777777" w:rsidR="00217E2B" w:rsidRPr="00217E2B" w:rsidRDefault="00217E2B" w:rsidP="00217E2B">
      <w:pPr>
        <w:ind w:right="-143"/>
      </w:pPr>
      <w:r w:rsidRPr="00217E2B">
        <w:t>Nya hygienombud ska genomgå hygienombudsutbildning anordnad av Vårdhygien, SÄS, i samband med att de får sitt uppdrag. </w:t>
      </w:r>
    </w:p>
    <w:p w14:paraId="154ED669" w14:textId="375D4D8A" w:rsidR="00217E2B" w:rsidRPr="00217E2B" w:rsidRDefault="00217E2B" w:rsidP="00217E2B">
      <w:pPr>
        <w:ind w:right="-143"/>
      </w:pPr>
      <w:r>
        <w:lastRenderedPageBreak/>
        <w:t>Följsamhetsmätning för basala hygienrutiner och klädregler (BHK) ska göras på alla sjukhusets enheter med patientnära verksamhet. </w:t>
      </w:r>
    </w:p>
    <w:p w14:paraId="55F2C9B3" w14:textId="77777777" w:rsidR="009A32ED" w:rsidRDefault="009A32ED" w:rsidP="009A32ED">
      <w:pPr>
        <w:pStyle w:val="MellanrubrikVGR"/>
        <w:ind w:right="-143"/>
      </w:pPr>
      <w:r>
        <w:t>Uppföljning</w:t>
      </w:r>
    </w:p>
    <w:p w14:paraId="0EB42367" w14:textId="77777777" w:rsidR="00217E2B" w:rsidRPr="00217E2B" w:rsidRDefault="00217E2B" w:rsidP="00217E2B">
      <w:pPr>
        <w:pStyle w:val="MellanrubrikVGR"/>
      </w:pPr>
      <w:r w:rsidRPr="00217E2B">
        <w:t>Formell redovisning av analyserade data </w:t>
      </w:r>
    </w:p>
    <w:p w14:paraId="2FBED134" w14:textId="01B2259E" w:rsidR="00217E2B" w:rsidRPr="00217E2B" w:rsidRDefault="00217E2B" w:rsidP="00217E2B">
      <w:pPr>
        <w:ind w:right="-143"/>
      </w:pPr>
      <w:r>
        <w:t>Vårdenhetschef ansvarar för att regelbundet ta ut rapporter om BHK</w:t>
      </w:r>
      <w:r w:rsidR="31D7E0F1">
        <w:t xml:space="preserve">, </w:t>
      </w:r>
      <w:r>
        <w:t>analysera data på kliniknivå samt återkoppla resultatet till verksamhetschef samt berörda team/personalgrupper. </w:t>
      </w:r>
    </w:p>
    <w:p w14:paraId="466C86DD" w14:textId="77777777" w:rsidR="00217E2B" w:rsidRPr="00217E2B" w:rsidRDefault="00217E2B" w:rsidP="00217E2B">
      <w:pPr>
        <w:pStyle w:val="MellanrubrikVGR"/>
      </w:pPr>
      <w:r w:rsidRPr="00217E2B">
        <w:t>Hygienombudsträffar </w:t>
      </w:r>
    </w:p>
    <w:p w14:paraId="4C7EB75B" w14:textId="77777777" w:rsidR="00217E2B" w:rsidRPr="00217E2B" w:rsidRDefault="00217E2B" w:rsidP="00217E2B">
      <w:pPr>
        <w:ind w:right="-143"/>
      </w:pPr>
      <w:r w:rsidRPr="00217E2B">
        <w:t>Hygienombudsträffar för SÄS anordnas av vårdhygien minst en gång per termin. Hygienombud och medarbetare från vårdhygien träffas för: </w:t>
      </w:r>
    </w:p>
    <w:p w14:paraId="344D0D8E" w14:textId="77777777" w:rsidR="00217E2B" w:rsidRPr="00217E2B" w:rsidRDefault="00217E2B" w:rsidP="00217E2B">
      <w:pPr>
        <w:pStyle w:val="Punktlista"/>
      </w:pPr>
      <w:r w:rsidRPr="00217E2B">
        <w:t>information och diskussion kring samordning av arbetssätt </w:t>
      </w:r>
    </w:p>
    <w:p w14:paraId="0B0DBEDB" w14:textId="77777777" w:rsidR="00217E2B" w:rsidRPr="00217E2B" w:rsidRDefault="00217E2B" w:rsidP="00217E2B">
      <w:pPr>
        <w:pStyle w:val="Punktlista"/>
      </w:pPr>
      <w:r w:rsidRPr="00217E2B">
        <w:t>lärande över vårdgränser och utbyte av erfarenheter </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629E60FB" w14:textId="77777777" w:rsidR="00217E2B" w:rsidRPr="00217E2B" w:rsidRDefault="00217E2B" w:rsidP="00217E2B">
      <w:pPr>
        <w:ind w:right="-143"/>
      </w:pPr>
      <w:r w:rsidRPr="00217E2B">
        <w:rPr>
          <w:b/>
          <w:bCs/>
        </w:rPr>
        <w:t>För innehållet svarar</w:t>
      </w:r>
      <w:r w:rsidRPr="00217E2B">
        <w:t> </w:t>
      </w:r>
    </w:p>
    <w:p w14:paraId="70FB70C2" w14:textId="7D9E935C" w:rsidR="00217E2B" w:rsidRPr="00217E2B" w:rsidRDefault="5420350F" w:rsidP="00217E2B">
      <w:pPr>
        <w:ind w:right="-143"/>
      </w:pPr>
      <w:r>
        <w:t>Jon Edman Wallér, hygienläkare</w:t>
      </w:r>
      <w:r w:rsidR="00217E2B">
        <w:t>, vårdhygien, SÄS </w:t>
      </w:r>
      <w:r w:rsidR="00217E2B">
        <w:br/>
        <w:t>Linda Hallberg, hygiensjuksköterska, vårdhygien, SÄS </w:t>
      </w:r>
    </w:p>
    <w:p w14:paraId="7921B676" w14:textId="77777777" w:rsidR="00217E2B" w:rsidRPr="00217E2B" w:rsidRDefault="00217E2B" w:rsidP="00217E2B">
      <w:pPr>
        <w:ind w:right="-143"/>
      </w:pPr>
      <w:r w:rsidRPr="00217E2B">
        <w:rPr>
          <w:b/>
          <w:bCs/>
        </w:rPr>
        <w:t>Remissinstanser (utgåva 1)</w:t>
      </w:r>
      <w:r w:rsidRPr="00217E2B">
        <w:t> </w:t>
      </w:r>
    </w:p>
    <w:p w14:paraId="1D61D3F7" w14:textId="77777777" w:rsidR="00217E2B" w:rsidRPr="00217E2B" w:rsidRDefault="00217E2B" w:rsidP="00217E2B">
      <w:pPr>
        <w:ind w:right="-143"/>
      </w:pPr>
      <w:r w:rsidRPr="00217E2B">
        <w:t>Verksamhetschefer, SÄS </w:t>
      </w:r>
    </w:p>
    <w:p w14:paraId="188AE2C8" w14:textId="77777777" w:rsidR="009A32ED" w:rsidRPr="000D04ED" w:rsidRDefault="009A32ED" w:rsidP="009A32ED">
      <w:pPr>
        <w:pStyle w:val="Rubrik2"/>
        <w:ind w:right="-143"/>
      </w:pPr>
      <w:bookmarkStart w:id="14" w:name="_Toc100327195"/>
      <w:bookmarkStart w:id="15" w:name="_Toc181866764"/>
      <w:r w:rsidRPr="000D04ED">
        <w:t>Källförteckning</w:t>
      </w:r>
      <w:bookmarkEnd w:id="14"/>
      <w:bookmarkEnd w:id="15"/>
    </w:p>
    <w:p w14:paraId="08A51C88" w14:textId="77777777" w:rsidR="00217E2B" w:rsidRPr="00217E2B" w:rsidRDefault="00217E2B" w:rsidP="00217E2B">
      <w:pPr>
        <w:numPr>
          <w:ilvl w:val="0"/>
          <w:numId w:val="35"/>
        </w:numPr>
        <w:ind w:right="-143"/>
      </w:pPr>
      <w:r w:rsidRPr="00217E2B">
        <w:t>Ledningssystem för systematiskt kvalitetsarbete (SOSFS 2011:9). Socialstyrelsens författningssamling. </w:t>
      </w:r>
      <w:r w:rsidRPr="00217E2B">
        <w:br/>
      </w:r>
      <w:hyperlink r:id="rId15" w:tgtFrame="_blank" w:history="1">
        <w:r w:rsidRPr="00217E2B">
          <w:rPr>
            <w:rStyle w:val="Hyperlnk"/>
          </w:rPr>
          <w:t>www.socialstyrelsen.se/globalassets/sharepoint-dokument/artikelkatalog/foreskrifter-och-allmanna-rad/2011-6-38.pdf</w:t>
        </w:r>
      </w:hyperlink>
      <w:r w:rsidRPr="00217E2B">
        <w:t> </w:t>
      </w:r>
    </w:p>
    <w:p w14:paraId="16364DEC" w14:textId="3CFD707A" w:rsidR="73DBF886" w:rsidRDefault="73DBF886" w:rsidP="74192F27">
      <w:pPr>
        <w:numPr>
          <w:ilvl w:val="0"/>
          <w:numId w:val="36"/>
        </w:numPr>
        <w:ind w:right="-143"/>
        <w:rPr>
          <w:rFonts w:eastAsia="Georgia" w:cs="Georgia"/>
        </w:rPr>
      </w:pPr>
      <w:r>
        <w:t>Arbetsmiljöverkets föreskrifter och allmänna råd (AFS 2023:10) om risker i arbetsmiljön.</w:t>
      </w:r>
      <w:r w:rsidR="00217E2B">
        <w:t xml:space="preserve"> Arbetsmiljöverkets författningssamling. </w:t>
      </w:r>
      <w:r>
        <w:br/>
      </w:r>
      <w:hyperlink r:id="rId16">
        <w:r w:rsidR="0640E044" w:rsidRPr="74192F27">
          <w:rPr>
            <w:rStyle w:val="Hyperlnk"/>
            <w:rFonts w:eastAsia="Georgia" w:cs="Georgia"/>
          </w:rPr>
          <w:t>https://www.av.se/arbetsmiljoarbete-och-inspektioner/publikationer/foreskrifter/afs-202310/</w:t>
        </w:r>
      </w:hyperlink>
    </w:p>
    <w:p w14:paraId="72D8E27F" w14:textId="77777777" w:rsidR="00217E2B" w:rsidRPr="00217E2B" w:rsidRDefault="00217E2B" w:rsidP="00217E2B">
      <w:pPr>
        <w:numPr>
          <w:ilvl w:val="0"/>
          <w:numId w:val="37"/>
        </w:numPr>
        <w:ind w:right="-143"/>
      </w:pPr>
      <w:r w:rsidRPr="00217E2B">
        <w:t>Basal hygien i vård och omsorg (SOSFS 2015:10). Socialstyrelsens författningssamling </w:t>
      </w:r>
      <w:r w:rsidRPr="00217E2B">
        <w:br/>
      </w:r>
      <w:hyperlink r:id="rId17" w:tgtFrame="_blank" w:history="1">
        <w:r w:rsidRPr="00217E2B">
          <w:rPr>
            <w:rStyle w:val="Hyperlnk"/>
          </w:rPr>
          <w:t>www.socialstyrelsen.se/kunskapsstod-och-regler/regler-och-riktlinjer/foreskrifter-och-allmanna-rad/konsoliderade-foreskrifter/201510-om-basal-hygien-i-vard-och-omsorg</w:t>
        </w:r>
      </w:hyperlink>
      <w:r w:rsidRPr="00217E2B">
        <w:t> </w:t>
      </w:r>
    </w:p>
    <w:p w14:paraId="05761B00" w14:textId="2377F564" w:rsidR="00217E2B" w:rsidRPr="00217E2B" w:rsidRDefault="00217E2B" w:rsidP="00217E2B">
      <w:pPr>
        <w:numPr>
          <w:ilvl w:val="0"/>
          <w:numId w:val="38"/>
        </w:numPr>
        <w:ind w:right="-143"/>
      </w:pPr>
      <w:r w:rsidRPr="00217E2B">
        <w:t>Basala hygienrutiner och klädregler vid SÄS. Sjukhusövergripande riktlinje, SÄS </w:t>
      </w:r>
      <w:r w:rsidRPr="00217E2B">
        <w:br/>
      </w:r>
      <w:hyperlink r:id="rId18" w:tgtFrame="_blank" w:history="1">
        <w:r>
          <w:rPr>
            <w:rStyle w:val="Hyperlnk"/>
          </w:rPr>
          <w:t>https://insidan.vgregion.se/forvaltningar/sodra-alvsborgs-sjukhus/styrande-dokument</w:t>
        </w:r>
      </w:hyperlink>
      <w:r w:rsidRPr="00217E2B">
        <w:t> </w:t>
      </w:r>
    </w:p>
    <w:p w14:paraId="2B0E8843" w14:textId="764E2312" w:rsidR="00217E2B" w:rsidRDefault="00217E2B" w:rsidP="74192F27">
      <w:pPr>
        <w:numPr>
          <w:ilvl w:val="0"/>
          <w:numId w:val="39"/>
        </w:numPr>
        <w:ind w:right="-143"/>
        <w:rPr>
          <w:rFonts w:eastAsia="Georgia" w:cs="Georgia"/>
        </w:rPr>
      </w:pPr>
      <w:r>
        <w:t>Broschyren ”Rena händer, Rätt klädd”. vgregion.se </w:t>
      </w:r>
      <w:r>
        <w:br/>
      </w:r>
      <w:hyperlink r:id="rId19">
        <w:r w:rsidR="32086910" w:rsidRPr="74192F27">
          <w:rPr>
            <w:rStyle w:val="Hyperlnk"/>
            <w:rFonts w:eastAsia="Georgia" w:cs="Georgia"/>
          </w:rPr>
          <w:t>https://insidan.vgregion.se/forvaltningar/sodra-alvsborgs-sjukhus/vard/medicinska-omraden/vardhygien-och-smitta/informationsmaterial2/</w:t>
        </w:r>
      </w:hyperlink>
    </w:p>
    <w:p w14:paraId="71E714C4" w14:textId="5FEE36DD" w:rsidR="00217E2B" w:rsidRPr="00217E2B" w:rsidRDefault="32086910" w:rsidP="74192F27">
      <w:pPr>
        <w:numPr>
          <w:ilvl w:val="0"/>
          <w:numId w:val="40"/>
        </w:numPr>
        <w:ind w:right="-143"/>
        <w:rPr>
          <w:rFonts w:eastAsia="Georgia" w:cs="Georgia"/>
        </w:rPr>
      </w:pPr>
      <w:r>
        <w:t>Vårdhygienisk egenkontroll</w:t>
      </w:r>
      <w:r w:rsidR="00217E2B">
        <w:t xml:space="preserve"> - Södra Älvsborgs Sjukhus. Vårdhygien, SÄS </w:t>
      </w:r>
      <w:r w:rsidR="00217E2B">
        <w:br/>
      </w:r>
      <w:hyperlink r:id="rId20">
        <w:r w:rsidR="40B412A7" w:rsidRPr="74192F27">
          <w:rPr>
            <w:rStyle w:val="Hyperlnk"/>
            <w:rFonts w:eastAsia="Georgia" w:cs="Georgia"/>
          </w:rPr>
          <w:t>https://insidan.vgregion.se/forvaltningar/sodra-alvsborgs-sjukhus/vard/medicinska-omraden/vardhygien-och-smitta/vardhygienisk-egenkontroll/</w:t>
        </w:r>
      </w:hyperlink>
    </w:p>
    <w:p w14:paraId="40AA233F" w14:textId="1C91B82D" w:rsidR="009C6C0C" w:rsidRDefault="009C6C0C" w:rsidP="009A32ED">
      <w:pPr>
        <w:ind w:right="-143"/>
      </w:pPr>
    </w:p>
    <w:sectPr w:rsidR="009C6C0C" w:rsidSect="00B96AFF">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CAD71" w14:textId="77777777" w:rsidR="00B0123E" w:rsidRDefault="00B0123E">
      <w:r>
        <w:separator/>
      </w:r>
    </w:p>
  </w:endnote>
  <w:endnote w:type="continuationSeparator" w:id="0">
    <w:p w14:paraId="7310190D" w14:textId="77777777" w:rsidR="00B0123E" w:rsidRDefault="00B0123E">
      <w:r>
        <w:continuationSeparator/>
      </w:r>
    </w:p>
  </w:endnote>
  <w:endnote w:type="continuationNotice" w:id="1">
    <w:p w14:paraId="09C813A8" w14:textId="77777777" w:rsidR="00B0123E" w:rsidRDefault="00B012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1318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8F53A7" w14:textId="77777777" w:rsidR="00B0123E" w:rsidRDefault="00B0123E"/>
  </w:footnote>
  <w:footnote w:type="continuationSeparator" w:id="0">
    <w:p w14:paraId="4ED05E82" w14:textId="77777777" w:rsidR="00B0123E" w:rsidRDefault="00B0123E">
      <w:r>
        <w:continuationSeparator/>
      </w:r>
    </w:p>
  </w:footnote>
  <w:footnote w:type="continuationNotice" w:id="1">
    <w:p w14:paraId="1F1AE26E" w14:textId="77777777" w:rsidR="00B0123E" w:rsidRDefault="00B012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2020E0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6479E727">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D3C31"/>
    <w:multiLevelType w:val="multilevel"/>
    <w:tmpl w:val="E9481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2144D5"/>
    <w:multiLevelType w:val="multilevel"/>
    <w:tmpl w:val="B0AA0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99843D8"/>
    <w:multiLevelType w:val="multilevel"/>
    <w:tmpl w:val="1518A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2737AF7"/>
    <w:multiLevelType w:val="multilevel"/>
    <w:tmpl w:val="59BE2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29216D1"/>
    <w:multiLevelType w:val="multilevel"/>
    <w:tmpl w:val="2B2C9B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5FA3C93"/>
    <w:multiLevelType w:val="multilevel"/>
    <w:tmpl w:val="28A82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1562A0E"/>
    <w:multiLevelType w:val="multilevel"/>
    <w:tmpl w:val="4B5EE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29E35A9"/>
    <w:multiLevelType w:val="multilevel"/>
    <w:tmpl w:val="BADE7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3EF3C0E"/>
    <w:multiLevelType w:val="multilevel"/>
    <w:tmpl w:val="66B0F4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356540"/>
    <w:multiLevelType w:val="multilevel"/>
    <w:tmpl w:val="473C3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C1D1431"/>
    <w:multiLevelType w:val="multilevel"/>
    <w:tmpl w:val="9AE6D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982CE7"/>
    <w:multiLevelType w:val="multilevel"/>
    <w:tmpl w:val="9884A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F574FF7"/>
    <w:multiLevelType w:val="multilevel"/>
    <w:tmpl w:val="DBBC4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6EA64FA"/>
    <w:multiLevelType w:val="multilevel"/>
    <w:tmpl w:val="25440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08476B"/>
    <w:multiLevelType w:val="multilevel"/>
    <w:tmpl w:val="2E70F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68CB7C79"/>
    <w:multiLevelType w:val="multilevel"/>
    <w:tmpl w:val="FF1ED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0FB2958"/>
    <w:multiLevelType w:val="multilevel"/>
    <w:tmpl w:val="9DDC6D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31A6C65"/>
    <w:multiLevelType w:val="multilevel"/>
    <w:tmpl w:val="803CE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5BA2488"/>
    <w:multiLevelType w:val="multilevel"/>
    <w:tmpl w:val="60A03C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CB57AB0"/>
    <w:multiLevelType w:val="multilevel"/>
    <w:tmpl w:val="204EC38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D7F47C8"/>
    <w:multiLevelType w:val="multilevel"/>
    <w:tmpl w:val="25105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8"/>
  </w:num>
  <w:num w:numId="2" w16cid:durableId="1367871050">
    <w:abstractNumId w:val="29"/>
  </w:num>
  <w:num w:numId="3" w16cid:durableId="164058872">
    <w:abstractNumId w:val="0"/>
  </w:num>
  <w:num w:numId="4" w16cid:durableId="861477783">
    <w:abstractNumId w:val="12"/>
  </w:num>
  <w:num w:numId="5" w16cid:durableId="1280868239">
    <w:abstractNumId w:val="31"/>
  </w:num>
  <w:num w:numId="6" w16cid:durableId="444931515">
    <w:abstractNumId w:val="3"/>
  </w:num>
  <w:num w:numId="7" w16cid:durableId="739910959">
    <w:abstractNumId w:val="25"/>
  </w:num>
  <w:num w:numId="8" w16cid:durableId="391579451">
    <w:abstractNumId w:val="22"/>
  </w:num>
  <w:num w:numId="9" w16cid:durableId="1296368398">
    <w:abstractNumId w:val="1"/>
  </w:num>
  <w:num w:numId="10" w16cid:durableId="689646344">
    <w:abstractNumId w:val="1"/>
  </w:num>
  <w:num w:numId="11" w16cid:durableId="1979215945">
    <w:abstractNumId w:val="5"/>
  </w:num>
  <w:num w:numId="12" w16cid:durableId="830874331">
    <w:abstractNumId w:val="9"/>
  </w:num>
  <w:num w:numId="13" w16cid:durableId="57095060">
    <w:abstractNumId w:val="28"/>
  </w:num>
  <w:num w:numId="14" w16cid:durableId="36130748">
    <w:abstractNumId w:val="23"/>
  </w:num>
  <w:num w:numId="15" w16cid:durableId="560679449">
    <w:abstractNumId w:val="13"/>
  </w:num>
  <w:num w:numId="16" w16cid:durableId="1420566503">
    <w:abstractNumId w:val="27"/>
  </w:num>
  <w:num w:numId="17" w16cid:durableId="256527698">
    <w:abstractNumId w:val="10"/>
  </w:num>
  <w:num w:numId="18" w16cid:durableId="1090539201">
    <w:abstractNumId w:val="24"/>
  </w:num>
  <w:num w:numId="19" w16cid:durableId="1846439597">
    <w:abstractNumId w:val="35"/>
  </w:num>
  <w:num w:numId="20" w16cid:durableId="1421563706">
    <w:abstractNumId w:val="33"/>
  </w:num>
  <w:num w:numId="21" w16cid:durableId="700325332">
    <w:abstractNumId w:val="11"/>
  </w:num>
  <w:num w:numId="22" w16cid:durableId="1851990646">
    <w:abstractNumId w:val="37"/>
  </w:num>
  <w:num w:numId="23" w16cid:durableId="640769124">
    <w:abstractNumId w:val="26"/>
  </w:num>
  <w:num w:numId="24" w16cid:durableId="104814507">
    <w:abstractNumId w:val="15"/>
  </w:num>
  <w:num w:numId="25" w16cid:durableId="1633515520">
    <w:abstractNumId w:val="7"/>
  </w:num>
  <w:num w:numId="26" w16cid:durableId="640697394">
    <w:abstractNumId w:val="20"/>
  </w:num>
  <w:num w:numId="27" w16cid:durableId="1880244618">
    <w:abstractNumId w:val="19"/>
  </w:num>
  <w:num w:numId="28" w16cid:durableId="1029456286">
    <w:abstractNumId w:val="6"/>
  </w:num>
  <w:num w:numId="29" w16cid:durableId="1571620038">
    <w:abstractNumId w:val="14"/>
  </w:num>
  <w:num w:numId="30" w16cid:durableId="338236636">
    <w:abstractNumId w:val="18"/>
  </w:num>
  <w:num w:numId="31" w16cid:durableId="1347705905">
    <w:abstractNumId w:val="2"/>
  </w:num>
  <w:num w:numId="32" w16cid:durableId="19820651">
    <w:abstractNumId w:val="17"/>
  </w:num>
  <w:num w:numId="33" w16cid:durableId="696663802">
    <w:abstractNumId w:val="30"/>
  </w:num>
  <w:num w:numId="34" w16cid:durableId="1249582883">
    <w:abstractNumId w:val="21"/>
  </w:num>
  <w:num w:numId="35" w16cid:durableId="673338327">
    <w:abstractNumId w:val="4"/>
  </w:num>
  <w:num w:numId="36" w16cid:durableId="1092820255">
    <w:abstractNumId w:val="16"/>
  </w:num>
  <w:num w:numId="37" w16cid:durableId="1480341780">
    <w:abstractNumId w:val="34"/>
  </w:num>
  <w:num w:numId="38" w16cid:durableId="1344362552">
    <w:abstractNumId w:val="32"/>
  </w:num>
  <w:num w:numId="39" w16cid:durableId="294532549">
    <w:abstractNumId w:val="8"/>
  </w:num>
  <w:num w:numId="40" w16cid:durableId="58938988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17E2B"/>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0720F"/>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024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123E"/>
    <w:rsid w:val="00B046D8"/>
    <w:rsid w:val="00B1318F"/>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680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34FA"/>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680280"/>
    <w:rsid w:val="024801E3"/>
    <w:rsid w:val="046BBC5C"/>
    <w:rsid w:val="05F0EE99"/>
    <w:rsid w:val="0640E044"/>
    <w:rsid w:val="0C474D90"/>
    <w:rsid w:val="0C9BA354"/>
    <w:rsid w:val="0D94E6E7"/>
    <w:rsid w:val="1B9FDEE0"/>
    <w:rsid w:val="1C76B573"/>
    <w:rsid w:val="1FC7BEF7"/>
    <w:rsid w:val="20C0AAAD"/>
    <w:rsid w:val="289AA012"/>
    <w:rsid w:val="28A1A097"/>
    <w:rsid w:val="291DBD0A"/>
    <w:rsid w:val="2AE88E45"/>
    <w:rsid w:val="31D7E0F1"/>
    <w:rsid w:val="32086910"/>
    <w:rsid w:val="39C8D71D"/>
    <w:rsid w:val="3BE84363"/>
    <w:rsid w:val="3DE56AAA"/>
    <w:rsid w:val="40B412A7"/>
    <w:rsid w:val="41081E74"/>
    <w:rsid w:val="4CA73F5C"/>
    <w:rsid w:val="5420350F"/>
    <w:rsid w:val="551DEDB2"/>
    <w:rsid w:val="58147059"/>
    <w:rsid w:val="5C60E68C"/>
    <w:rsid w:val="5E1F3CE9"/>
    <w:rsid w:val="5F849275"/>
    <w:rsid w:val="5FCDB472"/>
    <w:rsid w:val="60966058"/>
    <w:rsid w:val="63D11811"/>
    <w:rsid w:val="647B2B65"/>
    <w:rsid w:val="6B2CF8ED"/>
    <w:rsid w:val="6B3E2049"/>
    <w:rsid w:val="6DB9FD24"/>
    <w:rsid w:val="73DBF886"/>
    <w:rsid w:val="74192F27"/>
    <w:rsid w:val="7CEC123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217E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4511">
      <w:bodyDiv w:val="1"/>
      <w:marLeft w:val="0"/>
      <w:marRight w:val="0"/>
      <w:marTop w:val="0"/>
      <w:marBottom w:val="0"/>
      <w:divBdr>
        <w:top w:val="none" w:sz="0" w:space="0" w:color="auto"/>
        <w:left w:val="none" w:sz="0" w:space="0" w:color="auto"/>
        <w:bottom w:val="none" w:sz="0" w:space="0" w:color="auto"/>
        <w:right w:val="none" w:sz="0" w:space="0" w:color="auto"/>
      </w:divBdr>
      <w:divsChild>
        <w:div w:id="1947686386">
          <w:marLeft w:val="0"/>
          <w:marRight w:val="0"/>
          <w:marTop w:val="0"/>
          <w:marBottom w:val="0"/>
          <w:divBdr>
            <w:top w:val="none" w:sz="0" w:space="0" w:color="auto"/>
            <w:left w:val="none" w:sz="0" w:space="0" w:color="auto"/>
            <w:bottom w:val="none" w:sz="0" w:space="0" w:color="auto"/>
            <w:right w:val="none" w:sz="0" w:space="0" w:color="auto"/>
          </w:divBdr>
        </w:div>
        <w:div w:id="997925660">
          <w:marLeft w:val="0"/>
          <w:marRight w:val="0"/>
          <w:marTop w:val="0"/>
          <w:marBottom w:val="0"/>
          <w:divBdr>
            <w:top w:val="none" w:sz="0" w:space="0" w:color="auto"/>
            <w:left w:val="none" w:sz="0" w:space="0" w:color="auto"/>
            <w:bottom w:val="none" w:sz="0" w:space="0" w:color="auto"/>
            <w:right w:val="none" w:sz="0" w:space="0" w:color="auto"/>
          </w:divBdr>
        </w:div>
      </w:divsChild>
    </w:div>
    <w:div w:id="50469191">
      <w:bodyDiv w:val="1"/>
      <w:marLeft w:val="0"/>
      <w:marRight w:val="0"/>
      <w:marTop w:val="0"/>
      <w:marBottom w:val="0"/>
      <w:divBdr>
        <w:top w:val="none" w:sz="0" w:space="0" w:color="auto"/>
        <w:left w:val="none" w:sz="0" w:space="0" w:color="auto"/>
        <w:bottom w:val="none" w:sz="0" w:space="0" w:color="auto"/>
        <w:right w:val="none" w:sz="0" w:space="0" w:color="auto"/>
      </w:divBdr>
      <w:divsChild>
        <w:div w:id="1505246147">
          <w:marLeft w:val="0"/>
          <w:marRight w:val="0"/>
          <w:marTop w:val="0"/>
          <w:marBottom w:val="0"/>
          <w:divBdr>
            <w:top w:val="none" w:sz="0" w:space="0" w:color="auto"/>
            <w:left w:val="none" w:sz="0" w:space="0" w:color="auto"/>
            <w:bottom w:val="none" w:sz="0" w:space="0" w:color="auto"/>
            <w:right w:val="none" w:sz="0" w:space="0" w:color="auto"/>
          </w:divBdr>
        </w:div>
        <w:div w:id="1348019840">
          <w:marLeft w:val="0"/>
          <w:marRight w:val="0"/>
          <w:marTop w:val="0"/>
          <w:marBottom w:val="0"/>
          <w:divBdr>
            <w:top w:val="none" w:sz="0" w:space="0" w:color="auto"/>
            <w:left w:val="none" w:sz="0" w:space="0" w:color="auto"/>
            <w:bottom w:val="none" w:sz="0" w:space="0" w:color="auto"/>
            <w:right w:val="none" w:sz="0" w:space="0" w:color="auto"/>
          </w:divBdr>
        </w:div>
        <w:div w:id="82384935">
          <w:marLeft w:val="0"/>
          <w:marRight w:val="0"/>
          <w:marTop w:val="0"/>
          <w:marBottom w:val="0"/>
          <w:divBdr>
            <w:top w:val="none" w:sz="0" w:space="0" w:color="auto"/>
            <w:left w:val="none" w:sz="0" w:space="0" w:color="auto"/>
            <w:bottom w:val="none" w:sz="0" w:space="0" w:color="auto"/>
            <w:right w:val="none" w:sz="0" w:space="0" w:color="auto"/>
          </w:divBdr>
        </w:div>
        <w:div w:id="768349681">
          <w:marLeft w:val="0"/>
          <w:marRight w:val="0"/>
          <w:marTop w:val="0"/>
          <w:marBottom w:val="0"/>
          <w:divBdr>
            <w:top w:val="none" w:sz="0" w:space="0" w:color="auto"/>
            <w:left w:val="none" w:sz="0" w:space="0" w:color="auto"/>
            <w:bottom w:val="none" w:sz="0" w:space="0" w:color="auto"/>
            <w:right w:val="none" w:sz="0" w:space="0" w:color="auto"/>
          </w:divBdr>
        </w:div>
        <w:div w:id="1420175409">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8160819">
      <w:bodyDiv w:val="1"/>
      <w:marLeft w:val="0"/>
      <w:marRight w:val="0"/>
      <w:marTop w:val="0"/>
      <w:marBottom w:val="0"/>
      <w:divBdr>
        <w:top w:val="none" w:sz="0" w:space="0" w:color="auto"/>
        <w:left w:val="none" w:sz="0" w:space="0" w:color="auto"/>
        <w:bottom w:val="none" w:sz="0" w:space="0" w:color="auto"/>
        <w:right w:val="none" w:sz="0" w:space="0" w:color="auto"/>
      </w:divBdr>
    </w:div>
    <w:div w:id="511992028">
      <w:bodyDiv w:val="1"/>
      <w:marLeft w:val="0"/>
      <w:marRight w:val="0"/>
      <w:marTop w:val="0"/>
      <w:marBottom w:val="0"/>
      <w:divBdr>
        <w:top w:val="none" w:sz="0" w:space="0" w:color="auto"/>
        <w:left w:val="none" w:sz="0" w:space="0" w:color="auto"/>
        <w:bottom w:val="none" w:sz="0" w:space="0" w:color="auto"/>
        <w:right w:val="none" w:sz="0" w:space="0" w:color="auto"/>
      </w:divBdr>
      <w:divsChild>
        <w:div w:id="2137525276">
          <w:marLeft w:val="0"/>
          <w:marRight w:val="0"/>
          <w:marTop w:val="0"/>
          <w:marBottom w:val="0"/>
          <w:divBdr>
            <w:top w:val="none" w:sz="0" w:space="0" w:color="auto"/>
            <w:left w:val="none" w:sz="0" w:space="0" w:color="auto"/>
            <w:bottom w:val="none" w:sz="0" w:space="0" w:color="auto"/>
            <w:right w:val="none" w:sz="0" w:space="0" w:color="auto"/>
          </w:divBdr>
        </w:div>
        <w:div w:id="558126212">
          <w:marLeft w:val="0"/>
          <w:marRight w:val="0"/>
          <w:marTop w:val="0"/>
          <w:marBottom w:val="0"/>
          <w:divBdr>
            <w:top w:val="none" w:sz="0" w:space="0" w:color="auto"/>
            <w:left w:val="none" w:sz="0" w:space="0" w:color="auto"/>
            <w:bottom w:val="none" w:sz="0" w:space="0" w:color="auto"/>
            <w:right w:val="none" w:sz="0" w:space="0" w:color="auto"/>
          </w:divBdr>
        </w:div>
        <w:div w:id="1847862262">
          <w:marLeft w:val="0"/>
          <w:marRight w:val="0"/>
          <w:marTop w:val="0"/>
          <w:marBottom w:val="0"/>
          <w:divBdr>
            <w:top w:val="none" w:sz="0" w:space="0" w:color="auto"/>
            <w:left w:val="none" w:sz="0" w:space="0" w:color="auto"/>
            <w:bottom w:val="none" w:sz="0" w:space="0" w:color="auto"/>
            <w:right w:val="none" w:sz="0" w:space="0" w:color="auto"/>
          </w:divBdr>
        </w:div>
        <w:div w:id="896819028">
          <w:marLeft w:val="0"/>
          <w:marRight w:val="0"/>
          <w:marTop w:val="0"/>
          <w:marBottom w:val="0"/>
          <w:divBdr>
            <w:top w:val="none" w:sz="0" w:space="0" w:color="auto"/>
            <w:left w:val="none" w:sz="0" w:space="0" w:color="auto"/>
            <w:bottom w:val="none" w:sz="0" w:space="0" w:color="auto"/>
            <w:right w:val="none" w:sz="0" w:space="0" w:color="auto"/>
          </w:divBdr>
        </w:div>
        <w:div w:id="855658419">
          <w:marLeft w:val="0"/>
          <w:marRight w:val="0"/>
          <w:marTop w:val="0"/>
          <w:marBottom w:val="0"/>
          <w:divBdr>
            <w:top w:val="none" w:sz="0" w:space="0" w:color="auto"/>
            <w:left w:val="none" w:sz="0" w:space="0" w:color="auto"/>
            <w:bottom w:val="none" w:sz="0" w:space="0" w:color="auto"/>
            <w:right w:val="none" w:sz="0" w:space="0" w:color="auto"/>
          </w:divBdr>
        </w:div>
      </w:divsChild>
    </w:div>
    <w:div w:id="642975405">
      <w:bodyDiv w:val="1"/>
      <w:marLeft w:val="0"/>
      <w:marRight w:val="0"/>
      <w:marTop w:val="0"/>
      <w:marBottom w:val="0"/>
      <w:divBdr>
        <w:top w:val="none" w:sz="0" w:space="0" w:color="auto"/>
        <w:left w:val="none" w:sz="0" w:space="0" w:color="auto"/>
        <w:bottom w:val="none" w:sz="0" w:space="0" w:color="auto"/>
        <w:right w:val="none" w:sz="0" w:space="0" w:color="auto"/>
      </w:divBdr>
    </w:div>
    <w:div w:id="733745253">
      <w:bodyDiv w:val="1"/>
      <w:marLeft w:val="0"/>
      <w:marRight w:val="0"/>
      <w:marTop w:val="0"/>
      <w:marBottom w:val="0"/>
      <w:divBdr>
        <w:top w:val="none" w:sz="0" w:space="0" w:color="auto"/>
        <w:left w:val="none" w:sz="0" w:space="0" w:color="auto"/>
        <w:bottom w:val="none" w:sz="0" w:space="0" w:color="auto"/>
        <w:right w:val="none" w:sz="0" w:space="0" w:color="auto"/>
      </w:divBdr>
      <w:divsChild>
        <w:div w:id="2041003416">
          <w:marLeft w:val="0"/>
          <w:marRight w:val="0"/>
          <w:marTop w:val="0"/>
          <w:marBottom w:val="0"/>
          <w:divBdr>
            <w:top w:val="none" w:sz="0" w:space="0" w:color="auto"/>
            <w:left w:val="none" w:sz="0" w:space="0" w:color="auto"/>
            <w:bottom w:val="none" w:sz="0" w:space="0" w:color="auto"/>
            <w:right w:val="none" w:sz="0" w:space="0" w:color="auto"/>
          </w:divBdr>
          <w:divsChild>
            <w:div w:id="1880244996">
              <w:marLeft w:val="0"/>
              <w:marRight w:val="0"/>
              <w:marTop w:val="0"/>
              <w:marBottom w:val="0"/>
              <w:divBdr>
                <w:top w:val="none" w:sz="0" w:space="0" w:color="auto"/>
                <w:left w:val="none" w:sz="0" w:space="0" w:color="auto"/>
                <w:bottom w:val="none" w:sz="0" w:space="0" w:color="auto"/>
                <w:right w:val="none" w:sz="0" w:space="0" w:color="auto"/>
              </w:divBdr>
            </w:div>
            <w:div w:id="182014292">
              <w:marLeft w:val="0"/>
              <w:marRight w:val="0"/>
              <w:marTop w:val="0"/>
              <w:marBottom w:val="0"/>
              <w:divBdr>
                <w:top w:val="none" w:sz="0" w:space="0" w:color="auto"/>
                <w:left w:val="none" w:sz="0" w:space="0" w:color="auto"/>
                <w:bottom w:val="none" w:sz="0" w:space="0" w:color="auto"/>
                <w:right w:val="none" w:sz="0" w:space="0" w:color="auto"/>
              </w:divBdr>
            </w:div>
            <w:div w:id="1890799559">
              <w:marLeft w:val="0"/>
              <w:marRight w:val="0"/>
              <w:marTop w:val="0"/>
              <w:marBottom w:val="0"/>
              <w:divBdr>
                <w:top w:val="none" w:sz="0" w:space="0" w:color="auto"/>
                <w:left w:val="none" w:sz="0" w:space="0" w:color="auto"/>
                <w:bottom w:val="none" w:sz="0" w:space="0" w:color="auto"/>
                <w:right w:val="none" w:sz="0" w:space="0" w:color="auto"/>
              </w:divBdr>
            </w:div>
            <w:div w:id="428081231">
              <w:marLeft w:val="0"/>
              <w:marRight w:val="0"/>
              <w:marTop w:val="0"/>
              <w:marBottom w:val="0"/>
              <w:divBdr>
                <w:top w:val="none" w:sz="0" w:space="0" w:color="auto"/>
                <w:left w:val="none" w:sz="0" w:space="0" w:color="auto"/>
                <w:bottom w:val="none" w:sz="0" w:space="0" w:color="auto"/>
                <w:right w:val="none" w:sz="0" w:space="0" w:color="auto"/>
              </w:divBdr>
            </w:div>
            <w:div w:id="987515735">
              <w:marLeft w:val="0"/>
              <w:marRight w:val="0"/>
              <w:marTop w:val="0"/>
              <w:marBottom w:val="0"/>
              <w:divBdr>
                <w:top w:val="none" w:sz="0" w:space="0" w:color="auto"/>
                <w:left w:val="none" w:sz="0" w:space="0" w:color="auto"/>
                <w:bottom w:val="none" w:sz="0" w:space="0" w:color="auto"/>
                <w:right w:val="none" w:sz="0" w:space="0" w:color="auto"/>
              </w:divBdr>
            </w:div>
            <w:div w:id="1638490759">
              <w:marLeft w:val="0"/>
              <w:marRight w:val="0"/>
              <w:marTop w:val="0"/>
              <w:marBottom w:val="0"/>
              <w:divBdr>
                <w:top w:val="none" w:sz="0" w:space="0" w:color="auto"/>
                <w:left w:val="none" w:sz="0" w:space="0" w:color="auto"/>
                <w:bottom w:val="none" w:sz="0" w:space="0" w:color="auto"/>
                <w:right w:val="none" w:sz="0" w:space="0" w:color="auto"/>
              </w:divBdr>
            </w:div>
            <w:div w:id="883373597">
              <w:marLeft w:val="0"/>
              <w:marRight w:val="0"/>
              <w:marTop w:val="0"/>
              <w:marBottom w:val="0"/>
              <w:divBdr>
                <w:top w:val="none" w:sz="0" w:space="0" w:color="auto"/>
                <w:left w:val="none" w:sz="0" w:space="0" w:color="auto"/>
                <w:bottom w:val="none" w:sz="0" w:space="0" w:color="auto"/>
                <w:right w:val="none" w:sz="0" w:space="0" w:color="auto"/>
              </w:divBdr>
            </w:div>
            <w:div w:id="2087070957">
              <w:marLeft w:val="0"/>
              <w:marRight w:val="0"/>
              <w:marTop w:val="0"/>
              <w:marBottom w:val="0"/>
              <w:divBdr>
                <w:top w:val="none" w:sz="0" w:space="0" w:color="auto"/>
                <w:left w:val="none" w:sz="0" w:space="0" w:color="auto"/>
                <w:bottom w:val="none" w:sz="0" w:space="0" w:color="auto"/>
                <w:right w:val="none" w:sz="0" w:space="0" w:color="auto"/>
              </w:divBdr>
            </w:div>
            <w:div w:id="1605575378">
              <w:marLeft w:val="0"/>
              <w:marRight w:val="0"/>
              <w:marTop w:val="0"/>
              <w:marBottom w:val="0"/>
              <w:divBdr>
                <w:top w:val="none" w:sz="0" w:space="0" w:color="auto"/>
                <w:left w:val="none" w:sz="0" w:space="0" w:color="auto"/>
                <w:bottom w:val="none" w:sz="0" w:space="0" w:color="auto"/>
                <w:right w:val="none" w:sz="0" w:space="0" w:color="auto"/>
              </w:divBdr>
            </w:div>
            <w:div w:id="1667858397">
              <w:marLeft w:val="0"/>
              <w:marRight w:val="0"/>
              <w:marTop w:val="0"/>
              <w:marBottom w:val="0"/>
              <w:divBdr>
                <w:top w:val="none" w:sz="0" w:space="0" w:color="auto"/>
                <w:left w:val="none" w:sz="0" w:space="0" w:color="auto"/>
                <w:bottom w:val="none" w:sz="0" w:space="0" w:color="auto"/>
                <w:right w:val="none" w:sz="0" w:space="0" w:color="auto"/>
              </w:divBdr>
            </w:div>
          </w:divsChild>
        </w:div>
        <w:div w:id="1340499656">
          <w:marLeft w:val="0"/>
          <w:marRight w:val="0"/>
          <w:marTop w:val="0"/>
          <w:marBottom w:val="0"/>
          <w:divBdr>
            <w:top w:val="none" w:sz="0" w:space="0" w:color="auto"/>
            <w:left w:val="none" w:sz="0" w:space="0" w:color="auto"/>
            <w:bottom w:val="none" w:sz="0" w:space="0" w:color="auto"/>
            <w:right w:val="none" w:sz="0" w:space="0" w:color="auto"/>
          </w:divBdr>
          <w:divsChild>
            <w:div w:id="1242064707">
              <w:marLeft w:val="0"/>
              <w:marRight w:val="0"/>
              <w:marTop w:val="0"/>
              <w:marBottom w:val="0"/>
              <w:divBdr>
                <w:top w:val="none" w:sz="0" w:space="0" w:color="auto"/>
                <w:left w:val="none" w:sz="0" w:space="0" w:color="auto"/>
                <w:bottom w:val="none" w:sz="0" w:space="0" w:color="auto"/>
                <w:right w:val="none" w:sz="0" w:space="0" w:color="auto"/>
              </w:divBdr>
            </w:div>
            <w:div w:id="315040273">
              <w:marLeft w:val="0"/>
              <w:marRight w:val="0"/>
              <w:marTop w:val="0"/>
              <w:marBottom w:val="0"/>
              <w:divBdr>
                <w:top w:val="none" w:sz="0" w:space="0" w:color="auto"/>
                <w:left w:val="none" w:sz="0" w:space="0" w:color="auto"/>
                <w:bottom w:val="none" w:sz="0" w:space="0" w:color="auto"/>
                <w:right w:val="none" w:sz="0" w:space="0" w:color="auto"/>
              </w:divBdr>
            </w:div>
            <w:div w:id="937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080926">
      <w:bodyDiv w:val="1"/>
      <w:marLeft w:val="0"/>
      <w:marRight w:val="0"/>
      <w:marTop w:val="0"/>
      <w:marBottom w:val="0"/>
      <w:divBdr>
        <w:top w:val="none" w:sz="0" w:space="0" w:color="auto"/>
        <w:left w:val="none" w:sz="0" w:space="0" w:color="auto"/>
        <w:bottom w:val="none" w:sz="0" w:space="0" w:color="auto"/>
        <w:right w:val="none" w:sz="0" w:space="0" w:color="auto"/>
      </w:divBdr>
      <w:divsChild>
        <w:div w:id="1740010912">
          <w:marLeft w:val="0"/>
          <w:marRight w:val="0"/>
          <w:marTop w:val="0"/>
          <w:marBottom w:val="0"/>
          <w:divBdr>
            <w:top w:val="none" w:sz="0" w:space="0" w:color="auto"/>
            <w:left w:val="none" w:sz="0" w:space="0" w:color="auto"/>
            <w:bottom w:val="none" w:sz="0" w:space="0" w:color="auto"/>
            <w:right w:val="none" w:sz="0" w:space="0" w:color="auto"/>
          </w:divBdr>
          <w:divsChild>
            <w:div w:id="50158123">
              <w:marLeft w:val="0"/>
              <w:marRight w:val="0"/>
              <w:marTop w:val="0"/>
              <w:marBottom w:val="0"/>
              <w:divBdr>
                <w:top w:val="none" w:sz="0" w:space="0" w:color="auto"/>
                <w:left w:val="none" w:sz="0" w:space="0" w:color="auto"/>
                <w:bottom w:val="none" w:sz="0" w:space="0" w:color="auto"/>
                <w:right w:val="none" w:sz="0" w:space="0" w:color="auto"/>
              </w:divBdr>
            </w:div>
            <w:div w:id="1222517603">
              <w:marLeft w:val="0"/>
              <w:marRight w:val="0"/>
              <w:marTop w:val="0"/>
              <w:marBottom w:val="0"/>
              <w:divBdr>
                <w:top w:val="none" w:sz="0" w:space="0" w:color="auto"/>
                <w:left w:val="none" w:sz="0" w:space="0" w:color="auto"/>
                <w:bottom w:val="none" w:sz="0" w:space="0" w:color="auto"/>
                <w:right w:val="none" w:sz="0" w:space="0" w:color="auto"/>
              </w:divBdr>
            </w:div>
            <w:div w:id="74983073">
              <w:marLeft w:val="0"/>
              <w:marRight w:val="0"/>
              <w:marTop w:val="0"/>
              <w:marBottom w:val="0"/>
              <w:divBdr>
                <w:top w:val="none" w:sz="0" w:space="0" w:color="auto"/>
                <w:left w:val="none" w:sz="0" w:space="0" w:color="auto"/>
                <w:bottom w:val="none" w:sz="0" w:space="0" w:color="auto"/>
                <w:right w:val="none" w:sz="0" w:space="0" w:color="auto"/>
              </w:divBdr>
            </w:div>
            <w:div w:id="1913344424">
              <w:marLeft w:val="0"/>
              <w:marRight w:val="0"/>
              <w:marTop w:val="0"/>
              <w:marBottom w:val="0"/>
              <w:divBdr>
                <w:top w:val="none" w:sz="0" w:space="0" w:color="auto"/>
                <w:left w:val="none" w:sz="0" w:space="0" w:color="auto"/>
                <w:bottom w:val="none" w:sz="0" w:space="0" w:color="auto"/>
                <w:right w:val="none" w:sz="0" w:space="0" w:color="auto"/>
              </w:divBdr>
            </w:div>
            <w:div w:id="2017223845">
              <w:marLeft w:val="0"/>
              <w:marRight w:val="0"/>
              <w:marTop w:val="0"/>
              <w:marBottom w:val="0"/>
              <w:divBdr>
                <w:top w:val="none" w:sz="0" w:space="0" w:color="auto"/>
                <w:left w:val="none" w:sz="0" w:space="0" w:color="auto"/>
                <w:bottom w:val="none" w:sz="0" w:space="0" w:color="auto"/>
                <w:right w:val="none" w:sz="0" w:space="0" w:color="auto"/>
              </w:divBdr>
            </w:div>
            <w:div w:id="534118730">
              <w:marLeft w:val="0"/>
              <w:marRight w:val="0"/>
              <w:marTop w:val="0"/>
              <w:marBottom w:val="0"/>
              <w:divBdr>
                <w:top w:val="none" w:sz="0" w:space="0" w:color="auto"/>
                <w:left w:val="none" w:sz="0" w:space="0" w:color="auto"/>
                <w:bottom w:val="none" w:sz="0" w:space="0" w:color="auto"/>
                <w:right w:val="none" w:sz="0" w:space="0" w:color="auto"/>
              </w:divBdr>
            </w:div>
            <w:div w:id="2066952116">
              <w:marLeft w:val="0"/>
              <w:marRight w:val="0"/>
              <w:marTop w:val="0"/>
              <w:marBottom w:val="0"/>
              <w:divBdr>
                <w:top w:val="none" w:sz="0" w:space="0" w:color="auto"/>
                <w:left w:val="none" w:sz="0" w:space="0" w:color="auto"/>
                <w:bottom w:val="none" w:sz="0" w:space="0" w:color="auto"/>
                <w:right w:val="none" w:sz="0" w:space="0" w:color="auto"/>
              </w:divBdr>
            </w:div>
            <w:div w:id="1240822456">
              <w:marLeft w:val="0"/>
              <w:marRight w:val="0"/>
              <w:marTop w:val="0"/>
              <w:marBottom w:val="0"/>
              <w:divBdr>
                <w:top w:val="none" w:sz="0" w:space="0" w:color="auto"/>
                <w:left w:val="none" w:sz="0" w:space="0" w:color="auto"/>
                <w:bottom w:val="none" w:sz="0" w:space="0" w:color="auto"/>
                <w:right w:val="none" w:sz="0" w:space="0" w:color="auto"/>
              </w:divBdr>
            </w:div>
            <w:div w:id="1919292387">
              <w:marLeft w:val="0"/>
              <w:marRight w:val="0"/>
              <w:marTop w:val="0"/>
              <w:marBottom w:val="0"/>
              <w:divBdr>
                <w:top w:val="none" w:sz="0" w:space="0" w:color="auto"/>
                <w:left w:val="none" w:sz="0" w:space="0" w:color="auto"/>
                <w:bottom w:val="none" w:sz="0" w:space="0" w:color="auto"/>
                <w:right w:val="none" w:sz="0" w:space="0" w:color="auto"/>
              </w:divBdr>
            </w:div>
            <w:div w:id="421074137">
              <w:marLeft w:val="0"/>
              <w:marRight w:val="0"/>
              <w:marTop w:val="0"/>
              <w:marBottom w:val="0"/>
              <w:divBdr>
                <w:top w:val="none" w:sz="0" w:space="0" w:color="auto"/>
                <w:left w:val="none" w:sz="0" w:space="0" w:color="auto"/>
                <w:bottom w:val="none" w:sz="0" w:space="0" w:color="auto"/>
                <w:right w:val="none" w:sz="0" w:space="0" w:color="auto"/>
              </w:divBdr>
            </w:div>
          </w:divsChild>
        </w:div>
        <w:div w:id="1798334969">
          <w:marLeft w:val="0"/>
          <w:marRight w:val="0"/>
          <w:marTop w:val="0"/>
          <w:marBottom w:val="0"/>
          <w:divBdr>
            <w:top w:val="none" w:sz="0" w:space="0" w:color="auto"/>
            <w:left w:val="none" w:sz="0" w:space="0" w:color="auto"/>
            <w:bottom w:val="none" w:sz="0" w:space="0" w:color="auto"/>
            <w:right w:val="none" w:sz="0" w:space="0" w:color="auto"/>
          </w:divBdr>
          <w:divsChild>
            <w:div w:id="287858558">
              <w:marLeft w:val="0"/>
              <w:marRight w:val="0"/>
              <w:marTop w:val="0"/>
              <w:marBottom w:val="0"/>
              <w:divBdr>
                <w:top w:val="none" w:sz="0" w:space="0" w:color="auto"/>
                <w:left w:val="none" w:sz="0" w:space="0" w:color="auto"/>
                <w:bottom w:val="none" w:sz="0" w:space="0" w:color="auto"/>
                <w:right w:val="none" w:sz="0" w:space="0" w:color="auto"/>
              </w:divBdr>
            </w:div>
            <w:div w:id="292832008">
              <w:marLeft w:val="0"/>
              <w:marRight w:val="0"/>
              <w:marTop w:val="0"/>
              <w:marBottom w:val="0"/>
              <w:divBdr>
                <w:top w:val="none" w:sz="0" w:space="0" w:color="auto"/>
                <w:left w:val="none" w:sz="0" w:space="0" w:color="auto"/>
                <w:bottom w:val="none" w:sz="0" w:space="0" w:color="auto"/>
                <w:right w:val="none" w:sz="0" w:space="0" w:color="auto"/>
              </w:divBdr>
            </w:div>
            <w:div w:id="75093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782114">
      <w:bodyDiv w:val="1"/>
      <w:marLeft w:val="0"/>
      <w:marRight w:val="0"/>
      <w:marTop w:val="0"/>
      <w:marBottom w:val="0"/>
      <w:divBdr>
        <w:top w:val="none" w:sz="0" w:space="0" w:color="auto"/>
        <w:left w:val="none" w:sz="0" w:space="0" w:color="auto"/>
        <w:bottom w:val="none" w:sz="0" w:space="0" w:color="auto"/>
        <w:right w:val="none" w:sz="0" w:space="0" w:color="auto"/>
      </w:divBdr>
    </w:div>
    <w:div w:id="919103383">
      <w:bodyDiv w:val="1"/>
      <w:marLeft w:val="0"/>
      <w:marRight w:val="0"/>
      <w:marTop w:val="0"/>
      <w:marBottom w:val="0"/>
      <w:divBdr>
        <w:top w:val="none" w:sz="0" w:space="0" w:color="auto"/>
        <w:left w:val="none" w:sz="0" w:space="0" w:color="auto"/>
        <w:bottom w:val="none" w:sz="0" w:space="0" w:color="auto"/>
        <w:right w:val="none" w:sz="0" w:space="0" w:color="auto"/>
      </w:divBdr>
      <w:divsChild>
        <w:div w:id="1488593788">
          <w:marLeft w:val="0"/>
          <w:marRight w:val="0"/>
          <w:marTop w:val="0"/>
          <w:marBottom w:val="0"/>
          <w:divBdr>
            <w:top w:val="none" w:sz="0" w:space="0" w:color="auto"/>
            <w:left w:val="none" w:sz="0" w:space="0" w:color="auto"/>
            <w:bottom w:val="none" w:sz="0" w:space="0" w:color="auto"/>
            <w:right w:val="none" w:sz="0" w:space="0" w:color="auto"/>
          </w:divBdr>
        </w:div>
        <w:div w:id="1358921399">
          <w:marLeft w:val="0"/>
          <w:marRight w:val="0"/>
          <w:marTop w:val="0"/>
          <w:marBottom w:val="0"/>
          <w:divBdr>
            <w:top w:val="none" w:sz="0" w:space="0" w:color="auto"/>
            <w:left w:val="none" w:sz="0" w:space="0" w:color="auto"/>
            <w:bottom w:val="none" w:sz="0" w:space="0" w:color="auto"/>
            <w:right w:val="none" w:sz="0" w:space="0" w:color="auto"/>
          </w:divBdr>
        </w:div>
        <w:div w:id="1775897489">
          <w:marLeft w:val="0"/>
          <w:marRight w:val="0"/>
          <w:marTop w:val="0"/>
          <w:marBottom w:val="0"/>
          <w:divBdr>
            <w:top w:val="none" w:sz="0" w:space="0" w:color="auto"/>
            <w:left w:val="none" w:sz="0" w:space="0" w:color="auto"/>
            <w:bottom w:val="none" w:sz="0" w:space="0" w:color="auto"/>
            <w:right w:val="none" w:sz="0" w:space="0" w:color="auto"/>
          </w:divBdr>
        </w:div>
        <w:div w:id="902106264">
          <w:marLeft w:val="0"/>
          <w:marRight w:val="0"/>
          <w:marTop w:val="0"/>
          <w:marBottom w:val="0"/>
          <w:divBdr>
            <w:top w:val="none" w:sz="0" w:space="0" w:color="auto"/>
            <w:left w:val="none" w:sz="0" w:space="0" w:color="auto"/>
            <w:bottom w:val="none" w:sz="0" w:space="0" w:color="auto"/>
            <w:right w:val="none" w:sz="0" w:space="0" w:color="auto"/>
          </w:divBdr>
        </w:div>
        <w:div w:id="927007920">
          <w:marLeft w:val="0"/>
          <w:marRight w:val="0"/>
          <w:marTop w:val="0"/>
          <w:marBottom w:val="0"/>
          <w:divBdr>
            <w:top w:val="none" w:sz="0" w:space="0" w:color="auto"/>
            <w:left w:val="none" w:sz="0" w:space="0" w:color="auto"/>
            <w:bottom w:val="none" w:sz="0" w:space="0" w:color="auto"/>
            <w:right w:val="none" w:sz="0" w:space="0" w:color="auto"/>
          </w:divBdr>
        </w:div>
        <w:div w:id="1649554979">
          <w:marLeft w:val="0"/>
          <w:marRight w:val="0"/>
          <w:marTop w:val="0"/>
          <w:marBottom w:val="0"/>
          <w:divBdr>
            <w:top w:val="none" w:sz="0" w:space="0" w:color="auto"/>
            <w:left w:val="none" w:sz="0" w:space="0" w:color="auto"/>
            <w:bottom w:val="none" w:sz="0" w:space="0" w:color="auto"/>
            <w:right w:val="none" w:sz="0" w:space="0" w:color="auto"/>
          </w:divBdr>
        </w:div>
        <w:div w:id="1785881414">
          <w:marLeft w:val="0"/>
          <w:marRight w:val="0"/>
          <w:marTop w:val="0"/>
          <w:marBottom w:val="0"/>
          <w:divBdr>
            <w:top w:val="none" w:sz="0" w:space="0" w:color="auto"/>
            <w:left w:val="none" w:sz="0" w:space="0" w:color="auto"/>
            <w:bottom w:val="none" w:sz="0" w:space="0" w:color="auto"/>
            <w:right w:val="none" w:sz="0" w:space="0" w:color="auto"/>
          </w:divBdr>
        </w:div>
        <w:div w:id="21851597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3465648">
      <w:bodyDiv w:val="1"/>
      <w:marLeft w:val="0"/>
      <w:marRight w:val="0"/>
      <w:marTop w:val="0"/>
      <w:marBottom w:val="0"/>
      <w:divBdr>
        <w:top w:val="none" w:sz="0" w:space="0" w:color="auto"/>
        <w:left w:val="none" w:sz="0" w:space="0" w:color="auto"/>
        <w:bottom w:val="none" w:sz="0" w:space="0" w:color="auto"/>
        <w:right w:val="none" w:sz="0" w:space="0" w:color="auto"/>
      </w:divBdr>
    </w:div>
    <w:div w:id="1492256524">
      <w:bodyDiv w:val="1"/>
      <w:marLeft w:val="0"/>
      <w:marRight w:val="0"/>
      <w:marTop w:val="0"/>
      <w:marBottom w:val="0"/>
      <w:divBdr>
        <w:top w:val="none" w:sz="0" w:space="0" w:color="auto"/>
        <w:left w:val="none" w:sz="0" w:space="0" w:color="auto"/>
        <w:bottom w:val="none" w:sz="0" w:space="0" w:color="auto"/>
        <w:right w:val="none" w:sz="0" w:space="0" w:color="auto"/>
      </w:divBdr>
    </w:div>
    <w:div w:id="1515917715">
      <w:bodyDiv w:val="1"/>
      <w:marLeft w:val="0"/>
      <w:marRight w:val="0"/>
      <w:marTop w:val="0"/>
      <w:marBottom w:val="0"/>
      <w:divBdr>
        <w:top w:val="none" w:sz="0" w:space="0" w:color="auto"/>
        <w:left w:val="none" w:sz="0" w:space="0" w:color="auto"/>
        <w:bottom w:val="none" w:sz="0" w:space="0" w:color="auto"/>
        <w:right w:val="none" w:sz="0" w:space="0" w:color="auto"/>
      </w:divBdr>
      <w:divsChild>
        <w:div w:id="400754996">
          <w:marLeft w:val="0"/>
          <w:marRight w:val="0"/>
          <w:marTop w:val="0"/>
          <w:marBottom w:val="0"/>
          <w:divBdr>
            <w:top w:val="none" w:sz="0" w:space="0" w:color="auto"/>
            <w:left w:val="none" w:sz="0" w:space="0" w:color="auto"/>
            <w:bottom w:val="none" w:sz="0" w:space="0" w:color="auto"/>
            <w:right w:val="none" w:sz="0" w:space="0" w:color="auto"/>
          </w:divBdr>
        </w:div>
        <w:div w:id="683553504">
          <w:marLeft w:val="0"/>
          <w:marRight w:val="0"/>
          <w:marTop w:val="0"/>
          <w:marBottom w:val="0"/>
          <w:divBdr>
            <w:top w:val="none" w:sz="0" w:space="0" w:color="auto"/>
            <w:left w:val="none" w:sz="0" w:space="0" w:color="auto"/>
            <w:bottom w:val="none" w:sz="0" w:space="0" w:color="auto"/>
            <w:right w:val="none" w:sz="0" w:space="0" w:color="auto"/>
          </w:divBdr>
        </w:div>
        <w:div w:id="1496531891">
          <w:marLeft w:val="0"/>
          <w:marRight w:val="0"/>
          <w:marTop w:val="0"/>
          <w:marBottom w:val="0"/>
          <w:divBdr>
            <w:top w:val="none" w:sz="0" w:space="0" w:color="auto"/>
            <w:left w:val="none" w:sz="0" w:space="0" w:color="auto"/>
            <w:bottom w:val="none" w:sz="0" w:space="0" w:color="auto"/>
            <w:right w:val="none" w:sz="0" w:space="0" w:color="auto"/>
          </w:divBdr>
        </w:div>
        <w:div w:id="860435312">
          <w:marLeft w:val="0"/>
          <w:marRight w:val="0"/>
          <w:marTop w:val="0"/>
          <w:marBottom w:val="0"/>
          <w:divBdr>
            <w:top w:val="none" w:sz="0" w:space="0" w:color="auto"/>
            <w:left w:val="none" w:sz="0" w:space="0" w:color="auto"/>
            <w:bottom w:val="none" w:sz="0" w:space="0" w:color="auto"/>
            <w:right w:val="none" w:sz="0" w:space="0" w:color="auto"/>
          </w:divBdr>
        </w:div>
        <w:div w:id="1979144118">
          <w:marLeft w:val="0"/>
          <w:marRight w:val="0"/>
          <w:marTop w:val="0"/>
          <w:marBottom w:val="0"/>
          <w:divBdr>
            <w:top w:val="none" w:sz="0" w:space="0" w:color="auto"/>
            <w:left w:val="none" w:sz="0" w:space="0" w:color="auto"/>
            <w:bottom w:val="none" w:sz="0" w:space="0" w:color="auto"/>
            <w:right w:val="none" w:sz="0" w:space="0" w:color="auto"/>
          </w:divBdr>
        </w:div>
        <w:div w:id="312831832">
          <w:marLeft w:val="0"/>
          <w:marRight w:val="0"/>
          <w:marTop w:val="0"/>
          <w:marBottom w:val="0"/>
          <w:divBdr>
            <w:top w:val="none" w:sz="0" w:space="0" w:color="auto"/>
            <w:left w:val="none" w:sz="0" w:space="0" w:color="auto"/>
            <w:bottom w:val="none" w:sz="0" w:space="0" w:color="auto"/>
            <w:right w:val="none" w:sz="0" w:space="0" w:color="auto"/>
          </w:divBdr>
        </w:div>
        <w:div w:id="503710438">
          <w:marLeft w:val="0"/>
          <w:marRight w:val="0"/>
          <w:marTop w:val="0"/>
          <w:marBottom w:val="0"/>
          <w:divBdr>
            <w:top w:val="none" w:sz="0" w:space="0" w:color="auto"/>
            <w:left w:val="none" w:sz="0" w:space="0" w:color="auto"/>
            <w:bottom w:val="none" w:sz="0" w:space="0" w:color="auto"/>
            <w:right w:val="none" w:sz="0" w:space="0" w:color="auto"/>
          </w:divBdr>
        </w:div>
        <w:div w:id="1215895499">
          <w:marLeft w:val="0"/>
          <w:marRight w:val="0"/>
          <w:marTop w:val="0"/>
          <w:marBottom w:val="0"/>
          <w:divBdr>
            <w:top w:val="none" w:sz="0" w:space="0" w:color="auto"/>
            <w:left w:val="none" w:sz="0" w:space="0" w:color="auto"/>
            <w:bottom w:val="none" w:sz="0" w:space="0" w:color="auto"/>
            <w:right w:val="none" w:sz="0" w:space="0" w:color="auto"/>
          </w:divBdr>
        </w:div>
      </w:divsChild>
    </w:div>
    <w:div w:id="1766344995">
      <w:bodyDiv w:val="1"/>
      <w:marLeft w:val="0"/>
      <w:marRight w:val="0"/>
      <w:marTop w:val="0"/>
      <w:marBottom w:val="0"/>
      <w:divBdr>
        <w:top w:val="none" w:sz="0" w:space="0" w:color="auto"/>
        <w:left w:val="none" w:sz="0" w:space="0" w:color="auto"/>
        <w:bottom w:val="none" w:sz="0" w:space="0" w:color="auto"/>
        <w:right w:val="none" w:sz="0" w:space="0" w:color="auto"/>
      </w:divBdr>
    </w:div>
    <w:div w:id="2061319052">
      <w:bodyDiv w:val="1"/>
      <w:marLeft w:val="0"/>
      <w:marRight w:val="0"/>
      <w:marTop w:val="0"/>
      <w:marBottom w:val="0"/>
      <w:divBdr>
        <w:top w:val="none" w:sz="0" w:space="0" w:color="auto"/>
        <w:left w:val="none" w:sz="0" w:space="0" w:color="auto"/>
        <w:bottom w:val="none" w:sz="0" w:space="0" w:color="auto"/>
        <w:right w:val="none" w:sz="0" w:space="0" w:color="auto"/>
      </w:divBdr>
      <w:divsChild>
        <w:div w:id="1607806369">
          <w:marLeft w:val="0"/>
          <w:marRight w:val="0"/>
          <w:marTop w:val="0"/>
          <w:marBottom w:val="0"/>
          <w:divBdr>
            <w:top w:val="none" w:sz="0" w:space="0" w:color="auto"/>
            <w:left w:val="none" w:sz="0" w:space="0" w:color="auto"/>
            <w:bottom w:val="none" w:sz="0" w:space="0" w:color="auto"/>
            <w:right w:val="none" w:sz="0" w:space="0" w:color="auto"/>
          </w:divBdr>
        </w:div>
        <w:div w:id="56125233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sidan.vgregion.se/forvaltningar/sodra-alvsborgs-sjukhus/vard/medicinska-omraden/vardhygien-och-smitta/foljsamhetsmatning/" TargetMode="External" Id="rId13" /><Relationship Type="http://schemas.openxmlformats.org/officeDocument/2006/relationships/hyperlink" Target="https://mellanarkiv-offentlig.vgregion.se/alfresco/s/archive/stream/public/v1/source/available/SOFIA/SAS9642-738863596-59/SURROGATE/Basala%20hygienrutiner%20och%20kl%c3%a4dregler%20vid%20S%c3%84S.pdf" TargetMode="External" Id="rId18" /><Relationship Type="http://schemas.openxmlformats.org/officeDocument/2006/relationships/fontTable" Target="fontTable.xml" Id="rId26" /><Relationship Type="http://schemas.openxmlformats.org/officeDocument/2006/relationships/header" Target="header1.xml" Id="rId21" /><Relationship Type="http://schemas.openxmlformats.org/officeDocument/2006/relationships/settings" Target="settings.xml" Id="rId7" /><Relationship Type="http://schemas.openxmlformats.org/officeDocument/2006/relationships/hyperlink" Target="https://insidan.vgregion.se/forvaltningar/sodra-alvsborgs-sjukhus/vard/medicinska-omraden/vardhygien-och-smitta/informationsmaterial2/" TargetMode="External" Id="rId12" /><Relationship Type="http://schemas.openxmlformats.org/officeDocument/2006/relationships/hyperlink" Target="http://www.socialstyrelsen.se/kunskapsstod-och-regler/regler-och-riktlinjer/foreskrifter-och-allmanna-rad/konsoliderade-foreskrifter/201510-om-basal-hygien-i-vard-och-omsorg" TargetMode="External" Id="rId17" /><Relationship Type="http://schemas.openxmlformats.org/officeDocument/2006/relationships/footer" Target="footer3.xml" Id="rId25" /><Relationship Type="http://schemas.openxmlformats.org/officeDocument/2006/relationships/hyperlink" Target="https://www.av.se/arbetsmiljoarbete-och-inspektioner/publikationer/foreskrifter/afs-202310/" TargetMode="External" Id="rId16" /><Relationship Type="http://schemas.openxmlformats.org/officeDocument/2006/relationships/hyperlink" Target="https://insidan.vgregion.se/forvaltningar/sodra-alvsborgs-sjukhus/vard/medicinska-omraden/vardhygien-och-smitta/vardhygienisk-egenkontroll/" TargetMode="Externa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59/SURROGATE/Basala%20hygienrutiner%20och%20kl%C3%A4dregler%20vid%20S%C3%84S.pdf" TargetMode="External" Id="rId11" /><Relationship Type="http://schemas.openxmlformats.org/officeDocument/2006/relationships/header" Target="header2.xml" Id="rId24" /><Relationship Type="http://schemas.openxmlformats.org/officeDocument/2006/relationships/numbering" Target="numbering.xml" Id="rId5" /><Relationship Type="http://schemas.openxmlformats.org/officeDocument/2006/relationships/hyperlink" Target="http://www.socialstyrelsen.se/globalassets/sharepoint-dokument/artikelkatalog/foreskrifter-och-allmanna-rad/2011-6-38.pdf" TargetMode="External" Id="rId15" /><Relationship Type="http://schemas.openxmlformats.org/officeDocument/2006/relationships/footer" Target="footer2.xml" Id="rId23" /><Relationship Type="http://schemas.openxmlformats.org/officeDocument/2006/relationships/endnotes" Target="endnotes.xml" Id="rId10" /><Relationship Type="http://schemas.openxmlformats.org/officeDocument/2006/relationships/hyperlink" Target="https://insidan.vgregion.se/forvaltningar/sodra-alvsborgs-sjukhus/vard/medicinska-omraden/vardhygien-och-smitta/informationsmaterial2/" TargetMode="External" Id="rId19" /><Relationship Type="http://schemas.openxmlformats.org/officeDocument/2006/relationships/footnotes" Target="footnotes.xml" Id="rId9" /><Relationship Type="http://schemas.openxmlformats.org/officeDocument/2006/relationships/hyperlink" Target="https://insidan.vgregion.se/forvaltningar/sodra-alvsborgs-sjukhus/vard/medicinska-omraden/vardhygien-och-smitta/egenkontroller/"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703</Words>
  <Characters>7138</Characters>
  <Application>Microsoft Office Word</Application>
  <DocSecurity>0</DocSecurity>
  <Lines>187</Lines>
  <Paragraphs>112</Paragraphs>
  <ScaleCrop>false</ScaleCrop>
  <Manager/>
  <Company/>
  <LinksUpToDate>false</LinksUpToDate>
  <CharactersWithSpaces>7729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Hygienombudets roll – ansvarsfördelning och arbetssätt vid SÄS</dc:title>
  <dc:subject/>
  <dc:creator/>
  <keywords/>
  <lastModifiedBy/>
  <revision>2</revision>
  <dcterms:created xsi:type="dcterms:W3CDTF">2025-07-09T11:11:00.0000000Z</dcterms:created>
  <dcterms:modified xsi:type="dcterms:W3CDTF">2025-12-05T12:35:00.0000000Z</dcterms:modified>
</coreProperties>
</file>