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135D50" w14:textId="093421E5" w:rsidR="00050318" w:rsidRDefault="006C2D28" w:rsidP="00050318">
      <w:pPr>
        <w:pStyle w:val="Rubrik1"/>
      </w:pPr>
      <w:bookmarkStart w:id="0" w:name="_Toc321146591"/>
      <w:r>
        <w:t>Flöde av elektivt sectio till BB</w:t>
      </w:r>
      <w:bookmarkStart w:id="1" w:name="_Toc100327184"/>
      <w:bookmarkEnd w:id="0"/>
    </w:p>
    <w:p w14:paraId="11BC1DCA" w14:textId="34137244" w:rsidR="009A32ED" w:rsidRDefault="009A32ED" w:rsidP="00050318">
      <w:pPr>
        <w:pStyle w:val="Rubrik2"/>
      </w:pPr>
      <w:bookmarkStart w:id="2" w:name="_Toc226466061"/>
      <w:bookmarkStart w:id="3" w:name="_Toc226466246"/>
      <w:r>
        <w:t>Förändringar sedan föregående version</w:t>
      </w:r>
      <w:bookmarkEnd w:id="1"/>
      <w:bookmarkEnd w:id="2"/>
      <w:bookmarkEnd w:id="3"/>
    </w:p>
    <w:p w14:paraId="2411F88A" w14:textId="6F82EBDA" w:rsidR="003217FD" w:rsidRDefault="006C2D28" w:rsidP="00A52868">
      <w:pPr>
        <w:ind w:right="-143"/>
      </w:pPr>
      <w:r>
        <w:t>Nytt styrdokument</w:t>
      </w:r>
    </w:p>
    <w:p w14:paraId="59A526DF" w14:textId="0EEF35AB" w:rsidR="00312509" w:rsidRDefault="00312509" w:rsidP="00312509">
      <w:pPr>
        <w:pStyle w:val="Rubrik2"/>
      </w:pPr>
      <w:bookmarkStart w:id="4" w:name="_Toc226466063"/>
      <w:bookmarkStart w:id="5" w:name="_Toc226466248"/>
      <w:r>
        <w:t>Bakgrund och syfte</w:t>
      </w:r>
      <w:bookmarkEnd w:id="4"/>
      <w:bookmarkEnd w:id="5"/>
    </w:p>
    <w:p w14:paraId="1C728A5A" w14:textId="55B33384" w:rsidR="006C2D28" w:rsidRDefault="44D3F1A5" w:rsidP="00312509">
      <w:r>
        <w:t>Patienter som genomgår e</w:t>
      </w:r>
      <w:r w:rsidR="006C2D28">
        <w:t>lektiva s</w:t>
      </w:r>
      <w:r w:rsidR="00E03CB2">
        <w:t>ectio</w:t>
      </w:r>
      <w:r w:rsidR="006C2D28">
        <w:t xml:space="preserve"> kan i vissa fall gå direkt till BB för postoperativ övervakning och vård där. Avstämning kring om patienten är aktuell görs dels vid bedömning av elektivt </w:t>
      </w:r>
      <w:r w:rsidR="00312509">
        <w:t>sectio, dels</w:t>
      </w:r>
      <w:r w:rsidR="006C2D28">
        <w:t xml:space="preserve"> i samband med check in och check out på </w:t>
      </w:r>
      <w:r w:rsidR="00312509">
        <w:t>operations</w:t>
      </w:r>
      <w:r w:rsidR="006C2D28">
        <w:t xml:space="preserve">salen. </w:t>
      </w:r>
    </w:p>
    <w:p w14:paraId="7A461368" w14:textId="23177616" w:rsidR="00312509" w:rsidRDefault="00312509" w:rsidP="00312509">
      <w:pPr>
        <w:pStyle w:val="Rubrik2"/>
      </w:pPr>
      <w:bookmarkStart w:id="6" w:name="_Toc226466064"/>
      <w:bookmarkStart w:id="7" w:name="_Toc226466249"/>
      <w:r>
        <w:t>Genomförande</w:t>
      </w:r>
      <w:bookmarkEnd w:id="6"/>
      <w:bookmarkEnd w:id="7"/>
    </w:p>
    <w:p w14:paraId="71326CB2" w14:textId="77777777" w:rsidR="006C2D28" w:rsidRDefault="006C2D28" w:rsidP="00210E56">
      <w:pPr>
        <w:pStyle w:val="Rubrik3"/>
      </w:pPr>
      <w:bookmarkStart w:id="8" w:name="_Toc226466065"/>
      <w:proofErr w:type="spellStart"/>
      <w:r w:rsidRPr="6815AAAD">
        <w:t>Inklusionskriterier</w:t>
      </w:r>
      <w:proofErr w:type="spellEnd"/>
      <w:r w:rsidRPr="6815AAAD">
        <w:t>:</w:t>
      </w:r>
      <w:bookmarkEnd w:id="8"/>
    </w:p>
    <w:p w14:paraId="3680D161" w14:textId="609EEE50" w:rsidR="006C2D28" w:rsidRDefault="362D0079" w:rsidP="00312509">
      <w:pPr>
        <w:pStyle w:val="Punktlista"/>
      </w:pPr>
      <w:r>
        <w:t>Elektiva s</w:t>
      </w:r>
      <w:r w:rsidR="75595C04">
        <w:t>ectio</w:t>
      </w:r>
      <w:r>
        <w:t xml:space="preserve"> &gt;</w:t>
      </w:r>
      <w:r w:rsidR="072E0A3E">
        <w:t xml:space="preserve">v </w:t>
      </w:r>
      <w:r>
        <w:t>38 +0</w:t>
      </w:r>
    </w:p>
    <w:p w14:paraId="06ED36E8" w14:textId="77777777" w:rsidR="006C2D28" w:rsidRDefault="006C2D28" w:rsidP="00312509">
      <w:pPr>
        <w:pStyle w:val="Punktlista"/>
      </w:pPr>
      <w:r w:rsidRPr="333A2729">
        <w:t>Godkänd för postoperativ vård på BB av operatör och narkosläkare</w:t>
      </w:r>
    </w:p>
    <w:p w14:paraId="55600C64" w14:textId="77777777" w:rsidR="006C2D28" w:rsidRDefault="006C2D28" w:rsidP="00312509">
      <w:pPr>
        <w:pStyle w:val="Rubrik3"/>
      </w:pPr>
      <w:bookmarkStart w:id="9" w:name="_Toc226466066"/>
      <w:proofErr w:type="spellStart"/>
      <w:r w:rsidRPr="6815AAAD">
        <w:t>Exklusionskriterier</w:t>
      </w:r>
      <w:proofErr w:type="spellEnd"/>
      <w:r w:rsidRPr="6815AAAD">
        <w:t>:</w:t>
      </w:r>
      <w:bookmarkEnd w:id="9"/>
    </w:p>
    <w:p w14:paraId="60C83550" w14:textId="77777777" w:rsidR="006C2D28" w:rsidRDefault="006C2D28" w:rsidP="00312509">
      <w:pPr>
        <w:pStyle w:val="Punktlista"/>
      </w:pPr>
      <w:r w:rsidRPr="41031A4B">
        <w:t xml:space="preserve">Blödning &gt;1500 ml </w:t>
      </w:r>
    </w:p>
    <w:p w14:paraId="7BB227DC" w14:textId="005D459C" w:rsidR="006C2D28" w:rsidRDefault="006C2D28" w:rsidP="00312509">
      <w:pPr>
        <w:pStyle w:val="Punktlista"/>
      </w:pPr>
      <w:r>
        <w:t xml:space="preserve">Hög atonirisk </w:t>
      </w:r>
      <w:proofErr w:type="spellStart"/>
      <w:r>
        <w:t>postpartum</w:t>
      </w:r>
      <w:proofErr w:type="spellEnd"/>
    </w:p>
    <w:p w14:paraId="7CB00F0A" w14:textId="77777777" w:rsidR="006C2D28" w:rsidRDefault="006C2D28" w:rsidP="00312509">
      <w:pPr>
        <w:pStyle w:val="Punktlista"/>
      </w:pPr>
      <w:r w:rsidRPr="6815AAAD">
        <w:t xml:space="preserve">Smärta </w:t>
      </w:r>
      <w:proofErr w:type="spellStart"/>
      <w:r w:rsidRPr="6815AAAD">
        <w:t>peroperativt</w:t>
      </w:r>
      <w:proofErr w:type="spellEnd"/>
    </w:p>
    <w:p w14:paraId="093DF709" w14:textId="77777777" w:rsidR="006C2D28" w:rsidRDefault="006C2D28" w:rsidP="00312509">
      <w:pPr>
        <w:pStyle w:val="Punktlista"/>
      </w:pPr>
      <w:proofErr w:type="spellStart"/>
      <w:r w:rsidRPr="41031A4B">
        <w:t>Sectio</w:t>
      </w:r>
      <w:proofErr w:type="spellEnd"/>
      <w:r w:rsidRPr="41031A4B">
        <w:t xml:space="preserve"> i generell anestesi</w:t>
      </w:r>
    </w:p>
    <w:p w14:paraId="293AC640" w14:textId="77777777" w:rsidR="006C2D28" w:rsidRDefault="006C2D28" w:rsidP="00312509">
      <w:pPr>
        <w:pStyle w:val="Punktlista"/>
      </w:pPr>
      <w:r w:rsidRPr="41031A4B">
        <w:t>Pågående noradrenalin-infusion</w:t>
      </w:r>
    </w:p>
    <w:p w14:paraId="4ED43EA5" w14:textId="77777777" w:rsidR="006C2D28" w:rsidRDefault="006C2D28" w:rsidP="00312509">
      <w:pPr>
        <w:pStyle w:val="Punktlista"/>
      </w:pPr>
      <w:r w:rsidRPr="6815AAAD">
        <w:t>Svår preeklampsi</w:t>
      </w:r>
    </w:p>
    <w:p w14:paraId="3F741F07" w14:textId="6D5BB409" w:rsidR="006C2D28" w:rsidRDefault="006C2D28" w:rsidP="00312509">
      <w:pPr>
        <w:pStyle w:val="Punktlista"/>
      </w:pPr>
      <w:r w:rsidRPr="6815AAAD">
        <w:t xml:space="preserve">Annan sjukdom </w:t>
      </w:r>
      <w:r w:rsidR="37730FAD">
        <w:t xml:space="preserve">som påverkar det postoperativa omhändertagandet </w:t>
      </w:r>
      <w:r w:rsidRPr="6815AAAD">
        <w:t xml:space="preserve">tex muskelsjukdom, EP </w:t>
      </w:r>
      <w:r w:rsidR="00312509" w:rsidRPr="6815AAAD">
        <w:t>med flera</w:t>
      </w:r>
      <w:r w:rsidRPr="6815AAAD">
        <w:t xml:space="preserve"> </w:t>
      </w:r>
    </w:p>
    <w:p w14:paraId="64D71646" w14:textId="13B45623" w:rsidR="006C2D28" w:rsidRDefault="006C2D28" w:rsidP="00312509">
      <w:pPr>
        <w:pStyle w:val="Punktlista"/>
      </w:pPr>
      <w:r>
        <w:t xml:space="preserve">Patient som </w:t>
      </w:r>
      <w:r w:rsidR="2D880EB2">
        <w:t xml:space="preserve">ej har närstående med sig </w:t>
      </w:r>
      <w:r>
        <w:t>på BB</w:t>
      </w:r>
    </w:p>
    <w:p w14:paraId="2A7E6741" w14:textId="77777777" w:rsidR="006C2D28" w:rsidRDefault="006C2D28" w:rsidP="00312509">
      <w:pPr>
        <w:pStyle w:val="Punktlista"/>
      </w:pPr>
      <w:r w:rsidRPr="6815AAAD">
        <w:lastRenderedPageBreak/>
        <w:t>På annat sätt instabil eller påverkad patient, tex hög blockad</w:t>
      </w:r>
    </w:p>
    <w:p w14:paraId="4E4BEAB3" w14:textId="609DBCF3" w:rsidR="006C2D28" w:rsidRDefault="006C2D28" w:rsidP="00312509">
      <w:r>
        <w:t xml:space="preserve">Om patienten ska till BB ska narkosläkare tillsammans med narkossköterska transportera patienten till BB och ge rapport till ansvarig barnmorska. Barnmorska som deltagit på sectio rapporterar enligt rutin. Inför transport kontaktas alltid </w:t>
      </w:r>
      <w:r w:rsidR="5714817F">
        <w:t>BB-</w:t>
      </w:r>
      <w:r>
        <w:t xml:space="preserve">avdelning. </w:t>
      </w:r>
    </w:p>
    <w:p w14:paraId="2C9FA243" w14:textId="6F23D63C" w:rsidR="1AE05D0C" w:rsidRDefault="1AE05D0C">
      <w:r>
        <w:t xml:space="preserve">Patienten ska vara uppkopplad med </w:t>
      </w:r>
      <w:r w:rsidR="79679B9B">
        <w:t>kontinuerlig POX</w:t>
      </w:r>
      <w:r>
        <w:t xml:space="preserve"> </w:t>
      </w:r>
      <w:r w:rsidR="4993E486">
        <w:t xml:space="preserve">och </w:t>
      </w:r>
      <w:r>
        <w:t xml:space="preserve">blodtryck </w:t>
      </w:r>
      <w:r w:rsidR="6FFD1FAE">
        <w:t>i</w:t>
      </w:r>
      <w:r>
        <w:t xml:space="preserve"> 2 </w:t>
      </w:r>
      <w:r w:rsidR="6FFD1FAE">
        <w:t xml:space="preserve">timmar efter ankomst till BB. </w:t>
      </w:r>
    </w:p>
    <w:p w14:paraId="3540E163" w14:textId="6BB52579" w:rsidR="745B9887" w:rsidRDefault="1AE05D0C">
      <w:r>
        <w:t xml:space="preserve">När den postoperativa övervakningen sker på BB är </w:t>
      </w:r>
      <w:r w:rsidR="7439EC2C">
        <w:t xml:space="preserve">operatör </w:t>
      </w:r>
      <w:r>
        <w:t>och ansvarig barnmorska</w:t>
      </w:r>
      <w:r w:rsidR="002BA470">
        <w:t xml:space="preserve"> på BB</w:t>
      </w:r>
      <w:r>
        <w:t xml:space="preserve"> medicinskt ansvariga för patienten.</w:t>
      </w:r>
    </w:p>
    <w:p w14:paraId="51A3D95E" w14:textId="411A920F" w:rsidR="00312509" w:rsidRDefault="006C2D28" w:rsidP="009B3836">
      <w:pPr>
        <w:pStyle w:val="Rubrik2"/>
      </w:pPr>
      <w:bookmarkStart w:id="10" w:name="_Toc226466067"/>
      <w:bookmarkStart w:id="11" w:name="_Toc226466250"/>
      <w:r w:rsidRPr="41031A4B">
        <w:t>Postoperativ vård av mamman på BB</w:t>
      </w:r>
      <w:bookmarkEnd w:id="10"/>
      <w:bookmarkEnd w:id="11"/>
    </w:p>
    <w:p w14:paraId="51AE74E9" w14:textId="04562D9B" w:rsidR="00D76F58" w:rsidRPr="00D76F58" w:rsidRDefault="00D76F58" w:rsidP="0AF634BF">
      <w:pPr>
        <w:pStyle w:val="Beskrivning"/>
        <w:keepNext/>
        <w:rPr>
          <w:i w:val="0"/>
          <w:iCs w:val="0"/>
          <w:highlight w:val="yellow"/>
        </w:rPr>
      </w:pPr>
      <w:r>
        <w:t xml:space="preserve">Tabell </w:t>
      </w:r>
      <w:r w:rsidRPr="0AF634BF">
        <w:fldChar w:fldCharType="begin"/>
      </w:r>
      <w:r>
        <w:instrText xml:space="preserve"> SEQ Tabell \* ARABIC </w:instrText>
      </w:r>
      <w:r w:rsidRPr="0AF634BF">
        <w:fldChar w:fldCharType="separate"/>
      </w:r>
      <w:r w:rsidRPr="0AF634BF">
        <w:rPr>
          <w:noProof/>
        </w:rPr>
        <w:t>1</w:t>
      </w:r>
      <w:r w:rsidRPr="0AF634BF">
        <w:rPr>
          <w:noProof/>
        </w:rPr>
        <w:fldChar w:fldCharType="end"/>
      </w:r>
      <w:r>
        <w:t xml:space="preserve"> </w:t>
      </w:r>
      <w:r w:rsidR="1F958EC1" w:rsidRPr="00943087">
        <w:rPr>
          <w:i w:val="0"/>
          <w:iCs w:val="0"/>
        </w:rPr>
        <w:t>Övervakningsrutin spinala opioider</w:t>
      </w:r>
    </w:p>
    <w:tbl>
      <w:tblPr>
        <w:tblStyle w:val="Tabellrutnt"/>
        <w:tblW w:w="10490" w:type="dxa"/>
        <w:tblInd w:w="-5" w:type="dxa"/>
        <w:tblLayout w:type="fixed"/>
        <w:tblLook w:val="06A0" w:firstRow="1" w:lastRow="0" w:firstColumn="1" w:lastColumn="0" w:noHBand="1" w:noVBand="1"/>
      </w:tblPr>
      <w:tblGrid>
        <w:gridCol w:w="2977"/>
        <w:gridCol w:w="3402"/>
        <w:gridCol w:w="4111"/>
      </w:tblGrid>
      <w:tr w:rsidR="006C2D28" w:rsidRPr="00C455D2" w14:paraId="23C170ED" w14:textId="77777777" w:rsidTr="0075576E">
        <w:trPr>
          <w:cantSplit/>
          <w:trHeight w:val="300"/>
          <w:tblHeader/>
        </w:trPr>
        <w:tc>
          <w:tcPr>
            <w:tcW w:w="2977" w:type="dxa"/>
          </w:tcPr>
          <w:p w14:paraId="78ACFE9C" w14:textId="77777777" w:rsidR="006C2D28" w:rsidRPr="00C455D2" w:rsidRDefault="006C2D28" w:rsidP="00C455D2">
            <w:pPr>
              <w:pStyle w:val="Tabell"/>
            </w:pPr>
            <w:r w:rsidRPr="00C455D2">
              <w:t>Parametrar</w:t>
            </w:r>
          </w:p>
        </w:tc>
        <w:tc>
          <w:tcPr>
            <w:tcW w:w="3402" w:type="dxa"/>
          </w:tcPr>
          <w:p w14:paraId="1FB09797" w14:textId="77777777" w:rsidR="006C2D28" w:rsidRPr="00C455D2" w:rsidRDefault="006C2D28" w:rsidP="00C455D2">
            <w:pPr>
              <w:pStyle w:val="Tabell"/>
            </w:pPr>
            <w:r w:rsidRPr="00C455D2">
              <w:t>Kontroll</w:t>
            </w:r>
          </w:p>
        </w:tc>
        <w:tc>
          <w:tcPr>
            <w:tcW w:w="4111" w:type="dxa"/>
          </w:tcPr>
          <w:p w14:paraId="54B44B81" w14:textId="77777777" w:rsidR="006C2D28" w:rsidRPr="00C455D2" w:rsidRDefault="006C2D28" w:rsidP="00C455D2">
            <w:pPr>
              <w:pStyle w:val="Tabell"/>
            </w:pPr>
            <w:r w:rsidRPr="00C455D2">
              <w:t>Åtgärd</w:t>
            </w:r>
          </w:p>
        </w:tc>
      </w:tr>
      <w:tr w:rsidR="006C2D28" w:rsidRPr="00C455D2" w14:paraId="43FF3517" w14:textId="77777777" w:rsidTr="009B3836">
        <w:trPr>
          <w:trHeight w:val="300"/>
        </w:trPr>
        <w:tc>
          <w:tcPr>
            <w:tcW w:w="2977" w:type="dxa"/>
          </w:tcPr>
          <w:p w14:paraId="4F15FE80" w14:textId="77777777" w:rsidR="006C2D28" w:rsidRPr="00C455D2" w:rsidRDefault="006C2D28" w:rsidP="00C455D2">
            <w:pPr>
              <w:pStyle w:val="Tabell"/>
            </w:pPr>
            <w:r w:rsidRPr="00C455D2">
              <w:t>Vakenhetsgrad och andningsfrekvens</w:t>
            </w:r>
            <w:r w:rsidRPr="00C455D2">
              <w:br/>
            </w:r>
            <w:r w:rsidRPr="00C455D2">
              <w:br/>
              <w:t>Vakenhetsgrad</w:t>
            </w:r>
            <w:r w:rsidRPr="00C455D2">
              <w:br/>
              <w:t>A: Alert – vaken och adekvat</w:t>
            </w:r>
            <w:r w:rsidRPr="00C455D2">
              <w:br/>
              <w:t>V: Voice – reagerar och vaknar på att man pratar med patienten</w:t>
            </w:r>
            <w:r w:rsidRPr="00C455D2">
              <w:br/>
              <w:t xml:space="preserve">P: Pain - behöver </w:t>
            </w:r>
            <w:proofErr w:type="spellStart"/>
            <w:r w:rsidRPr="00C455D2">
              <w:t>smärtstimuleras</w:t>
            </w:r>
            <w:proofErr w:type="spellEnd"/>
            <w:r w:rsidRPr="00C455D2">
              <w:t xml:space="preserve"> för att få kontakt</w:t>
            </w:r>
            <w:r w:rsidRPr="00C455D2">
              <w:br/>
              <w:t xml:space="preserve">U: </w:t>
            </w:r>
            <w:proofErr w:type="spellStart"/>
            <w:r w:rsidRPr="00C455D2">
              <w:t>Unresponsive</w:t>
            </w:r>
            <w:proofErr w:type="spellEnd"/>
            <w:r w:rsidRPr="00C455D2">
              <w:t xml:space="preserve"> – Ingen reaktion alls vid smärtstimulering</w:t>
            </w:r>
          </w:p>
          <w:p w14:paraId="19D15C81" w14:textId="77777777" w:rsidR="006C2D28" w:rsidRPr="00C455D2" w:rsidRDefault="006C2D28" w:rsidP="00C455D2">
            <w:pPr>
              <w:pStyle w:val="Tabell"/>
            </w:pPr>
          </w:p>
          <w:p w14:paraId="0FD678D7" w14:textId="77777777" w:rsidR="006C2D28" w:rsidRPr="00C455D2" w:rsidRDefault="006C2D28" w:rsidP="00C455D2">
            <w:pPr>
              <w:pStyle w:val="Tabell"/>
            </w:pPr>
            <w:r w:rsidRPr="00C455D2">
              <w:t xml:space="preserve">Normal vakenhetsgrad är A och V, dvs vaken spontant eller att patienten lätt går att väcka vid tilltal. </w:t>
            </w:r>
          </w:p>
        </w:tc>
        <w:tc>
          <w:tcPr>
            <w:tcW w:w="3402" w:type="dxa"/>
          </w:tcPr>
          <w:p w14:paraId="31E67785" w14:textId="77777777" w:rsidR="006C2D28" w:rsidRPr="00C455D2" w:rsidRDefault="006C2D28" w:rsidP="00C455D2">
            <w:pPr>
              <w:pStyle w:val="Tabell"/>
            </w:pPr>
            <w:r w:rsidRPr="00C455D2">
              <w:t xml:space="preserve">1) Var 15:e minut de första 2 timmarna efter anläggandet. </w:t>
            </w:r>
          </w:p>
          <w:p w14:paraId="7183F19F" w14:textId="77777777" w:rsidR="006C2D28" w:rsidRPr="00C455D2" w:rsidRDefault="006C2D28" w:rsidP="00C455D2">
            <w:pPr>
              <w:pStyle w:val="Tabell"/>
            </w:pPr>
          </w:p>
          <w:p w14:paraId="6DD94576" w14:textId="77777777" w:rsidR="006C2D28" w:rsidRPr="00C455D2" w:rsidRDefault="006C2D28" w:rsidP="00C455D2">
            <w:pPr>
              <w:pStyle w:val="Tabell"/>
            </w:pPr>
            <w:r w:rsidRPr="00C455D2">
              <w:t>2) Bedöm därefter vakenhetsgraden 1 gång/timme i ytterligare 10 timmar.</w:t>
            </w:r>
          </w:p>
          <w:p w14:paraId="434AC4DD" w14:textId="77777777" w:rsidR="006C2D28" w:rsidRPr="00C455D2" w:rsidRDefault="006C2D28" w:rsidP="00C455D2">
            <w:pPr>
              <w:pStyle w:val="Tabell"/>
            </w:pPr>
            <w:r w:rsidRPr="00C455D2">
              <w:t>Om patienten är vaken behöver andningsfrekvens ej räknas</w:t>
            </w:r>
          </w:p>
          <w:p w14:paraId="266F3C03" w14:textId="77777777" w:rsidR="006C2D28" w:rsidRPr="00C455D2" w:rsidRDefault="006C2D28" w:rsidP="00C455D2">
            <w:pPr>
              <w:pStyle w:val="Tabell"/>
              <w:rPr>
                <w:rFonts w:eastAsia="Aptos"/>
              </w:rPr>
            </w:pPr>
          </w:p>
          <w:p w14:paraId="145DFDE2" w14:textId="72DB4356" w:rsidR="00447D34" w:rsidRPr="00C455D2" w:rsidRDefault="006C2D28" w:rsidP="00C455D2">
            <w:pPr>
              <w:pStyle w:val="Tabell"/>
              <w:rPr>
                <w:rFonts w:eastAsia="Aptos"/>
              </w:rPr>
            </w:pPr>
            <w:r w:rsidRPr="00C455D2">
              <w:rPr>
                <w:rFonts w:eastAsia="Aptos"/>
              </w:rPr>
              <w:t>OBS! Ge ej morfin eller andra andningsdeprimerande läkemedel innan spinal</w:t>
            </w:r>
            <w:r w:rsidR="112FAFA5" w:rsidRPr="00C455D2">
              <w:rPr>
                <w:rFonts w:eastAsia="Aptos"/>
              </w:rPr>
              <w:t>bedövningen</w:t>
            </w:r>
            <w:r w:rsidRPr="00C455D2">
              <w:rPr>
                <w:rFonts w:eastAsia="Aptos"/>
              </w:rPr>
              <w:t xml:space="preserve"> släppt</w:t>
            </w:r>
          </w:p>
        </w:tc>
        <w:tc>
          <w:tcPr>
            <w:tcW w:w="4111" w:type="dxa"/>
          </w:tcPr>
          <w:p w14:paraId="74E182D1" w14:textId="77777777" w:rsidR="006C2D28" w:rsidRPr="00C455D2" w:rsidRDefault="006C2D28" w:rsidP="00C455D2">
            <w:pPr>
              <w:pStyle w:val="Tabell"/>
            </w:pPr>
            <w:r w:rsidRPr="00C455D2">
              <w:t xml:space="preserve">Sovande patient väcks ej om andningsfrekvens&gt;10 </w:t>
            </w:r>
          </w:p>
          <w:p w14:paraId="0A648337" w14:textId="77777777" w:rsidR="006C2D28" w:rsidRPr="00C455D2" w:rsidRDefault="006C2D28" w:rsidP="00C455D2">
            <w:pPr>
              <w:pStyle w:val="Tabell"/>
            </w:pPr>
            <w:r w:rsidRPr="00C455D2">
              <w:t xml:space="preserve">Om andningsfrekvens &lt;10 försöker man väcka patienten. </w:t>
            </w:r>
          </w:p>
          <w:p w14:paraId="291EB6CC" w14:textId="77777777" w:rsidR="006C2D28" w:rsidRPr="00C455D2" w:rsidRDefault="006C2D28" w:rsidP="00C455D2">
            <w:pPr>
              <w:pStyle w:val="Tabell"/>
            </w:pPr>
            <w:r w:rsidRPr="00C455D2">
              <w:t>Vid dålig vakenhetsgrad eller låg andningsfrekvens:</w:t>
            </w:r>
          </w:p>
          <w:p w14:paraId="1A57781E" w14:textId="77777777" w:rsidR="006C2D28" w:rsidRPr="00C455D2" w:rsidRDefault="006C2D28" w:rsidP="00C455D2">
            <w:pPr>
              <w:pStyle w:val="Tabell"/>
            </w:pPr>
            <w:r w:rsidRPr="00C455D2">
              <w:t xml:space="preserve">Koppla på </w:t>
            </w:r>
            <w:proofErr w:type="spellStart"/>
            <w:r w:rsidRPr="00C455D2">
              <w:t>saturationsmätare</w:t>
            </w:r>
            <w:proofErr w:type="spellEnd"/>
            <w:r w:rsidRPr="00C455D2">
              <w:t xml:space="preserve"> och ge syrgas. </w:t>
            </w:r>
          </w:p>
          <w:p w14:paraId="28A7DFBB" w14:textId="77777777" w:rsidR="006C2D28" w:rsidRPr="00C455D2" w:rsidRDefault="006C2D28" w:rsidP="00C455D2">
            <w:pPr>
              <w:pStyle w:val="Tabell"/>
            </w:pPr>
            <w:r w:rsidRPr="00C455D2">
              <w:t xml:space="preserve">Ring narkosläkare. </w:t>
            </w:r>
          </w:p>
          <w:p w14:paraId="4B3ED1B0" w14:textId="2DBED783" w:rsidR="006C2D28" w:rsidRPr="00C455D2" w:rsidRDefault="006C2D28" w:rsidP="00C455D2">
            <w:pPr>
              <w:pStyle w:val="Tabell"/>
            </w:pPr>
            <w:r w:rsidRPr="00C455D2">
              <w:t xml:space="preserve">Vid behov ges </w:t>
            </w:r>
            <w:proofErr w:type="spellStart"/>
            <w:r w:rsidR="04B8DA43" w:rsidRPr="00C455D2">
              <w:t>n</w:t>
            </w:r>
            <w:r w:rsidR="7308F20D" w:rsidRPr="00C455D2">
              <w:t>aloxon</w:t>
            </w:r>
            <w:proofErr w:type="spellEnd"/>
            <w:r w:rsidRPr="00C455D2">
              <w:t xml:space="preserve"> 0,4 mg/ml 0,5 ml iv</w:t>
            </w:r>
          </w:p>
        </w:tc>
      </w:tr>
      <w:tr w:rsidR="006C2D28" w:rsidRPr="00C455D2" w14:paraId="229DB7A5" w14:textId="77777777" w:rsidTr="009B3836">
        <w:trPr>
          <w:trHeight w:val="300"/>
        </w:trPr>
        <w:tc>
          <w:tcPr>
            <w:tcW w:w="2977" w:type="dxa"/>
          </w:tcPr>
          <w:p w14:paraId="30A47944" w14:textId="77777777" w:rsidR="006C2D28" w:rsidRPr="00C455D2" w:rsidRDefault="006C2D28" w:rsidP="00C455D2">
            <w:pPr>
              <w:pStyle w:val="Tabell"/>
            </w:pPr>
            <w:r w:rsidRPr="00C455D2">
              <w:t>Benrörlighet *</w:t>
            </w:r>
          </w:p>
        </w:tc>
        <w:tc>
          <w:tcPr>
            <w:tcW w:w="3402" w:type="dxa"/>
          </w:tcPr>
          <w:p w14:paraId="30CCEB3D" w14:textId="77777777" w:rsidR="006C2D28" w:rsidRPr="00C455D2" w:rsidRDefault="006C2D28" w:rsidP="00C455D2">
            <w:pPr>
              <w:pStyle w:val="Tabell"/>
            </w:pPr>
          </w:p>
        </w:tc>
        <w:tc>
          <w:tcPr>
            <w:tcW w:w="4111" w:type="dxa"/>
          </w:tcPr>
          <w:p w14:paraId="40694C37" w14:textId="156159F7" w:rsidR="006C2D28" w:rsidRPr="00C455D2" w:rsidRDefault="006C2D28" w:rsidP="00C455D2">
            <w:pPr>
              <w:pStyle w:val="Tabell"/>
            </w:pPr>
            <w:r w:rsidRPr="00C455D2">
              <w:t xml:space="preserve">Vid fortsatt motorblockad (motsvarande </w:t>
            </w:r>
            <w:proofErr w:type="spellStart"/>
            <w:r w:rsidRPr="00C455D2">
              <w:t>Bromage</w:t>
            </w:r>
            <w:proofErr w:type="spellEnd"/>
            <w:r w:rsidRPr="00C455D2">
              <w:t xml:space="preserve"> 2 eller 3) 4 timmar efter anläggning av spinal tas kontakt med anestesiläkare </w:t>
            </w:r>
          </w:p>
        </w:tc>
      </w:tr>
      <w:tr w:rsidR="006C2D28" w:rsidRPr="00C455D2" w14:paraId="3084FACC" w14:textId="77777777" w:rsidTr="009B3836">
        <w:trPr>
          <w:trHeight w:val="300"/>
        </w:trPr>
        <w:tc>
          <w:tcPr>
            <w:tcW w:w="2977" w:type="dxa"/>
          </w:tcPr>
          <w:p w14:paraId="179AEA5E" w14:textId="77777777" w:rsidR="006C2D28" w:rsidRPr="00C455D2" w:rsidRDefault="006C2D28" w:rsidP="00C455D2">
            <w:pPr>
              <w:pStyle w:val="Tabell"/>
            </w:pPr>
            <w:r w:rsidRPr="00C455D2">
              <w:lastRenderedPageBreak/>
              <w:t>Blodtryck</w:t>
            </w:r>
          </w:p>
        </w:tc>
        <w:tc>
          <w:tcPr>
            <w:tcW w:w="3402" w:type="dxa"/>
          </w:tcPr>
          <w:p w14:paraId="2D1DDF2F" w14:textId="77777777" w:rsidR="006C2D28" w:rsidRPr="00C455D2" w:rsidRDefault="006C2D28" w:rsidP="00C455D2">
            <w:pPr>
              <w:pStyle w:val="Tabell"/>
            </w:pPr>
            <w:r w:rsidRPr="00C455D2">
              <w:t xml:space="preserve">Var 15:e minut de första två timmarna. </w:t>
            </w:r>
          </w:p>
          <w:p w14:paraId="6E07C90A" w14:textId="77777777" w:rsidR="006C2D28" w:rsidRPr="00C455D2" w:rsidRDefault="006C2D28" w:rsidP="00C455D2">
            <w:pPr>
              <w:pStyle w:val="Tabell"/>
            </w:pPr>
          </w:p>
        </w:tc>
        <w:tc>
          <w:tcPr>
            <w:tcW w:w="4111" w:type="dxa"/>
          </w:tcPr>
          <w:p w14:paraId="3BB882F6" w14:textId="24F16499" w:rsidR="006C2D28" w:rsidRPr="00C455D2" w:rsidRDefault="362D0079" w:rsidP="00C455D2">
            <w:pPr>
              <w:pStyle w:val="Tabell"/>
            </w:pPr>
            <w:r w:rsidRPr="00C455D2">
              <w:t xml:space="preserve">Vid blodtryck &lt;90 </w:t>
            </w:r>
            <w:proofErr w:type="spellStart"/>
            <w:r w:rsidRPr="00C455D2">
              <w:t>mmHg</w:t>
            </w:r>
            <w:proofErr w:type="spellEnd"/>
            <w:r w:rsidRPr="00C455D2">
              <w:t xml:space="preserve"> systoliskt, </w:t>
            </w:r>
            <w:r w:rsidR="12127EEF" w:rsidRPr="00C455D2">
              <w:t xml:space="preserve">starta vätskebehandling med elektrolytlösning (tex </w:t>
            </w:r>
            <w:r w:rsidRPr="00C455D2">
              <w:t>Ringer-Acetat</w:t>
            </w:r>
            <w:r w:rsidR="1ACD3E76" w:rsidRPr="00C455D2">
              <w:t>)</w:t>
            </w:r>
            <w:r w:rsidR="36FE2FD9" w:rsidRPr="00C455D2">
              <w:t xml:space="preserve"> </w:t>
            </w:r>
            <w:r w:rsidRPr="00C455D2">
              <w:t>och ge vätskebolus</w:t>
            </w:r>
            <w:r w:rsidR="26B1FCAB" w:rsidRPr="00C455D2">
              <w:t>, minst 250 ml</w:t>
            </w:r>
            <w:r w:rsidRPr="00C455D2">
              <w:t xml:space="preserve">. Vid utebliven förbättring kontakta narkosläkare. </w:t>
            </w:r>
          </w:p>
        </w:tc>
      </w:tr>
      <w:tr w:rsidR="006C2D28" w:rsidRPr="00C455D2" w14:paraId="013E9F6F" w14:textId="77777777" w:rsidTr="009B3836">
        <w:trPr>
          <w:trHeight w:val="300"/>
        </w:trPr>
        <w:tc>
          <w:tcPr>
            <w:tcW w:w="2977" w:type="dxa"/>
          </w:tcPr>
          <w:p w14:paraId="78963F5E" w14:textId="77777777" w:rsidR="006C2D28" w:rsidRPr="00C455D2" w:rsidRDefault="006C2D28" w:rsidP="00C455D2">
            <w:pPr>
              <w:pStyle w:val="Tabell"/>
            </w:pPr>
            <w:r w:rsidRPr="00C455D2">
              <w:t>VAS</w:t>
            </w:r>
          </w:p>
        </w:tc>
        <w:tc>
          <w:tcPr>
            <w:tcW w:w="3402" w:type="dxa"/>
          </w:tcPr>
          <w:p w14:paraId="370A027E" w14:textId="77777777" w:rsidR="006C2D28" w:rsidRPr="00C455D2" w:rsidRDefault="006C2D28" w:rsidP="00C455D2">
            <w:pPr>
              <w:pStyle w:val="Tabell"/>
            </w:pPr>
            <w:r w:rsidRPr="00C455D2">
              <w:t>Var 4:e timma.</w:t>
            </w:r>
          </w:p>
        </w:tc>
        <w:tc>
          <w:tcPr>
            <w:tcW w:w="4111" w:type="dxa"/>
          </w:tcPr>
          <w:p w14:paraId="160E73AB" w14:textId="77777777" w:rsidR="006C2D28" w:rsidRPr="00C455D2" w:rsidRDefault="006C2D28" w:rsidP="00C455D2">
            <w:pPr>
              <w:pStyle w:val="Tabell"/>
            </w:pPr>
            <w:r w:rsidRPr="00C455D2">
              <w:t>VAS &gt;4</w:t>
            </w:r>
          </w:p>
          <w:p w14:paraId="43781D12" w14:textId="77777777" w:rsidR="006C2D28" w:rsidRPr="00C455D2" w:rsidRDefault="006C2D28" w:rsidP="00C455D2">
            <w:pPr>
              <w:pStyle w:val="Tabell"/>
            </w:pPr>
            <w:r w:rsidRPr="00C455D2">
              <w:t>Kontrollera att basalanalgetika är givet</w:t>
            </w:r>
          </w:p>
          <w:p w14:paraId="72000CFC" w14:textId="77777777" w:rsidR="006C2D28" w:rsidRPr="00C455D2" w:rsidRDefault="006C2D28" w:rsidP="00C455D2">
            <w:pPr>
              <w:pStyle w:val="Tabell"/>
            </w:pPr>
            <w:r w:rsidRPr="00C455D2">
              <w:t>Överväg/uteslut kirurgisk komplikation</w:t>
            </w:r>
          </w:p>
          <w:p w14:paraId="06FF0A66" w14:textId="5C18B294" w:rsidR="006C2D28" w:rsidRPr="00C455D2" w:rsidRDefault="006C2D28" w:rsidP="00C455D2">
            <w:pPr>
              <w:pStyle w:val="Tabell"/>
            </w:pPr>
            <w:r w:rsidRPr="00C455D2">
              <w:t xml:space="preserve">Kontakta </w:t>
            </w:r>
            <w:r w:rsidR="006320A5" w:rsidRPr="00C455D2">
              <w:t xml:space="preserve">ansvarig läkare på </w:t>
            </w:r>
            <w:r w:rsidRPr="00C455D2">
              <w:t>BB</w:t>
            </w:r>
            <w:r w:rsidR="006320A5" w:rsidRPr="00C455D2">
              <w:t xml:space="preserve"> </w:t>
            </w:r>
            <w:r w:rsidRPr="00C455D2">
              <w:t>som vid behov får ta kontakt med narkos</w:t>
            </w:r>
          </w:p>
        </w:tc>
      </w:tr>
      <w:tr w:rsidR="006C2D28" w:rsidRPr="00C455D2" w14:paraId="25FBF47B" w14:textId="77777777" w:rsidTr="009B3836">
        <w:trPr>
          <w:trHeight w:val="300"/>
        </w:trPr>
        <w:tc>
          <w:tcPr>
            <w:tcW w:w="2977" w:type="dxa"/>
          </w:tcPr>
          <w:p w14:paraId="5A771786" w14:textId="77777777" w:rsidR="006C2D28" w:rsidRPr="00C455D2" w:rsidRDefault="006C2D28" w:rsidP="00C455D2">
            <w:pPr>
              <w:pStyle w:val="Tabell"/>
            </w:pPr>
            <w:r w:rsidRPr="00C455D2">
              <w:t>Illamående</w:t>
            </w:r>
          </w:p>
        </w:tc>
        <w:tc>
          <w:tcPr>
            <w:tcW w:w="3402" w:type="dxa"/>
          </w:tcPr>
          <w:p w14:paraId="25CE6459" w14:textId="77777777" w:rsidR="006C2D28" w:rsidRPr="00C455D2" w:rsidRDefault="006C2D28" w:rsidP="00C455D2">
            <w:pPr>
              <w:pStyle w:val="Tabell"/>
            </w:pPr>
          </w:p>
        </w:tc>
        <w:tc>
          <w:tcPr>
            <w:tcW w:w="4111" w:type="dxa"/>
          </w:tcPr>
          <w:p w14:paraId="79EC6227" w14:textId="6EDEE0E4" w:rsidR="006C2D28" w:rsidRPr="00C455D2" w:rsidRDefault="006C2D28" w:rsidP="00C455D2">
            <w:pPr>
              <w:pStyle w:val="Tabell"/>
            </w:pPr>
            <w:r w:rsidRPr="00C455D2">
              <w:t xml:space="preserve">Ge </w:t>
            </w:r>
            <w:proofErr w:type="spellStart"/>
            <w:r w:rsidRPr="00C455D2">
              <w:t>inj</w:t>
            </w:r>
            <w:proofErr w:type="spellEnd"/>
            <w:r w:rsidRPr="00C455D2">
              <w:t xml:space="preserve">. </w:t>
            </w:r>
            <w:proofErr w:type="spellStart"/>
            <w:r w:rsidR="32138F34" w:rsidRPr="00C455D2">
              <w:t>o</w:t>
            </w:r>
            <w:r w:rsidRPr="00C455D2">
              <w:t>ndansetron</w:t>
            </w:r>
            <w:proofErr w:type="spellEnd"/>
            <w:r w:rsidRPr="00C455D2">
              <w:t xml:space="preserve"> 2 mg/ml, 2 ml iv och/eller </w:t>
            </w:r>
            <w:r w:rsidR="55C95BBC" w:rsidRPr="00C455D2">
              <w:t>betame</w:t>
            </w:r>
            <w:r w:rsidR="47A6157D" w:rsidRPr="00C455D2">
              <w:t>t</w:t>
            </w:r>
            <w:r w:rsidR="55C95BBC" w:rsidRPr="00C455D2">
              <w:t xml:space="preserve">ason </w:t>
            </w:r>
            <w:r w:rsidRPr="00C455D2">
              <w:t xml:space="preserve">4 mg/ml, 2 ml iv. Kan upprepas. </w:t>
            </w:r>
          </w:p>
          <w:p w14:paraId="7C7E585E" w14:textId="77777777" w:rsidR="006C2D28" w:rsidRPr="00C455D2" w:rsidRDefault="006C2D28" w:rsidP="00C455D2">
            <w:pPr>
              <w:pStyle w:val="Tabell"/>
            </w:pPr>
          </w:p>
          <w:p w14:paraId="09288C50" w14:textId="517C165D" w:rsidR="006C2D28" w:rsidRPr="00C455D2" w:rsidRDefault="006C2D28" w:rsidP="00C455D2">
            <w:pPr>
              <w:pStyle w:val="Tabell"/>
            </w:pPr>
            <w:r w:rsidRPr="00C455D2">
              <w:t xml:space="preserve">Vid dålig effekt ges </w:t>
            </w:r>
            <w:proofErr w:type="spellStart"/>
            <w:r w:rsidRPr="00C455D2">
              <w:t>inj</w:t>
            </w:r>
            <w:proofErr w:type="spellEnd"/>
            <w:r w:rsidRPr="00C455D2">
              <w:t xml:space="preserve"> </w:t>
            </w:r>
            <w:proofErr w:type="spellStart"/>
            <w:r w:rsidRPr="00C455D2">
              <w:t>metoklopramid</w:t>
            </w:r>
            <w:proofErr w:type="spellEnd"/>
            <w:r w:rsidRPr="00C455D2">
              <w:t xml:space="preserve"> (</w:t>
            </w:r>
            <w:proofErr w:type="spellStart"/>
            <w:r w:rsidR="48AEDD79" w:rsidRPr="00C455D2">
              <w:t>P</w:t>
            </w:r>
            <w:r w:rsidRPr="00C455D2">
              <w:t>rimperan</w:t>
            </w:r>
            <w:proofErr w:type="spellEnd"/>
            <w:r w:rsidRPr="00C455D2">
              <w:t xml:space="preserve">) 10 mg/ml 1ml iv och </w:t>
            </w:r>
            <w:proofErr w:type="spellStart"/>
            <w:r w:rsidRPr="00C455D2">
              <w:t>ev</w:t>
            </w:r>
            <w:proofErr w:type="spellEnd"/>
            <w:r w:rsidRPr="00C455D2">
              <w:t xml:space="preserve"> </w:t>
            </w:r>
            <w:proofErr w:type="spellStart"/>
            <w:r w:rsidRPr="00C455D2">
              <w:t>inj</w:t>
            </w:r>
            <w:proofErr w:type="spellEnd"/>
            <w:r w:rsidRPr="00C455D2">
              <w:t>.</w:t>
            </w:r>
            <w:r w:rsidR="3F6B20A6" w:rsidRPr="00C455D2">
              <w:t xml:space="preserve"> </w:t>
            </w:r>
            <w:proofErr w:type="spellStart"/>
            <w:r w:rsidR="33715500" w:rsidRPr="00C455D2">
              <w:t>dr</w:t>
            </w:r>
            <w:r w:rsidRPr="00C455D2">
              <w:t>operidol</w:t>
            </w:r>
            <w:proofErr w:type="spellEnd"/>
            <w:r w:rsidRPr="00C455D2">
              <w:t xml:space="preserve"> 2,5 mg/ml, 0,25 ml iv.</w:t>
            </w:r>
          </w:p>
          <w:p w14:paraId="16110510" w14:textId="744A3DE0" w:rsidR="00447D34" w:rsidRPr="00C455D2" w:rsidRDefault="00447D34" w:rsidP="00C455D2">
            <w:pPr>
              <w:pStyle w:val="Tabell"/>
            </w:pPr>
          </w:p>
        </w:tc>
      </w:tr>
      <w:tr w:rsidR="006C2D28" w:rsidRPr="00C455D2" w14:paraId="3A3BA178" w14:textId="77777777" w:rsidTr="009B3836">
        <w:trPr>
          <w:trHeight w:val="300"/>
        </w:trPr>
        <w:tc>
          <w:tcPr>
            <w:tcW w:w="2977" w:type="dxa"/>
          </w:tcPr>
          <w:p w14:paraId="4DDED8F7" w14:textId="77777777" w:rsidR="006C2D28" w:rsidRPr="00C455D2" w:rsidRDefault="006C2D28" w:rsidP="00C455D2">
            <w:pPr>
              <w:pStyle w:val="Tabell"/>
            </w:pPr>
            <w:r w:rsidRPr="00C455D2">
              <w:t>Klåda</w:t>
            </w:r>
          </w:p>
        </w:tc>
        <w:tc>
          <w:tcPr>
            <w:tcW w:w="3402" w:type="dxa"/>
          </w:tcPr>
          <w:p w14:paraId="7936641A" w14:textId="77777777" w:rsidR="006C2D28" w:rsidRPr="00C455D2" w:rsidRDefault="006C2D28" w:rsidP="00C455D2">
            <w:pPr>
              <w:pStyle w:val="Tabell"/>
            </w:pPr>
          </w:p>
        </w:tc>
        <w:tc>
          <w:tcPr>
            <w:tcW w:w="4111" w:type="dxa"/>
          </w:tcPr>
          <w:p w14:paraId="36AB3A9F" w14:textId="2FEABA7B" w:rsidR="006C2D28" w:rsidRPr="00C455D2" w:rsidRDefault="528A5D8F" w:rsidP="00C455D2">
            <w:pPr>
              <w:pStyle w:val="Tabell"/>
            </w:pPr>
            <w:proofErr w:type="spellStart"/>
            <w:r w:rsidRPr="00C455D2">
              <w:t>k</w:t>
            </w:r>
            <w:r w:rsidR="7B9FC872" w:rsidRPr="00C455D2">
              <w:t>lemastin</w:t>
            </w:r>
            <w:proofErr w:type="spellEnd"/>
            <w:r w:rsidR="7B9FC872" w:rsidRPr="00C455D2">
              <w:t xml:space="preserve"> 1 ml/ml (licenspreparat </w:t>
            </w:r>
            <w:proofErr w:type="spellStart"/>
            <w:r w:rsidR="7B9FC872" w:rsidRPr="00C455D2">
              <w:t>Tavegil</w:t>
            </w:r>
            <w:proofErr w:type="spellEnd"/>
            <w:r w:rsidR="7B9FC872" w:rsidRPr="00C455D2">
              <w:t xml:space="preserve"> 2 mg/2m</w:t>
            </w:r>
            <w:r w:rsidR="006C2D28" w:rsidRPr="00C455D2">
              <w:t xml:space="preserve">nj. </w:t>
            </w:r>
          </w:p>
          <w:p w14:paraId="61F4C54B" w14:textId="77777777" w:rsidR="006C2D28" w:rsidRPr="00C455D2" w:rsidRDefault="006C2D28" w:rsidP="00C455D2">
            <w:pPr>
              <w:pStyle w:val="Tabell"/>
            </w:pPr>
          </w:p>
          <w:p w14:paraId="0641BECB" w14:textId="0BA984CC" w:rsidR="006C2D28" w:rsidRPr="00C455D2" w:rsidRDefault="7308F20D" w:rsidP="00C455D2">
            <w:pPr>
              <w:pStyle w:val="Tabell"/>
            </w:pPr>
            <w:proofErr w:type="spellStart"/>
            <w:r w:rsidRPr="00C455D2">
              <w:t>Inj</w:t>
            </w:r>
            <w:proofErr w:type="spellEnd"/>
            <w:r w:rsidRPr="00C455D2">
              <w:t xml:space="preserve">. </w:t>
            </w:r>
            <w:proofErr w:type="spellStart"/>
            <w:r w:rsidR="64972228" w:rsidRPr="00C455D2">
              <w:t>n</w:t>
            </w:r>
            <w:r w:rsidRPr="00C455D2">
              <w:t>aloxone</w:t>
            </w:r>
            <w:proofErr w:type="spellEnd"/>
            <w:r w:rsidRPr="00C455D2">
              <w:t xml:space="preserve"> 0,4 mg/ml, späd med </w:t>
            </w:r>
            <w:proofErr w:type="spellStart"/>
            <w:r w:rsidRPr="00C455D2">
              <w:t>NaCl</w:t>
            </w:r>
            <w:proofErr w:type="spellEnd"/>
            <w:r w:rsidRPr="00C455D2">
              <w:t xml:space="preserve"> 9 mg/ml 9 ml, 0,04 mg/</w:t>
            </w:r>
            <w:proofErr w:type="gramStart"/>
            <w:r w:rsidRPr="00C455D2">
              <w:t>ml  ge</w:t>
            </w:r>
            <w:proofErr w:type="gramEnd"/>
            <w:r w:rsidRPr="00C455D2">
              <w:t xml:space="preserve"> </w:t>
            </w:r>
            <w:proofErr w:type="gramStart"/>
            <w:r w:rsidRPr="00C455D2">
              <w:t>1-2</w:t>
            </w:r>
            <w:proofErr w:type="gramEnd"/>
            <w:r w:rsidRPr="00C455D2">
              <w:t xml:space="preserve"> ml iv. </w:t>
            </w:r>
          </w:p>
          <w:p w14:paraId="23411E7B" w14:textId="77777777" w:rsidR="006C2D28" w:rsidRPr="00C455D2" w:rsidRDefault="006C2D28" w:rsidP="00C455D2">
            <w:pPr>
              <w:pStyle w:val="Tabell"/>
            </w:pPr>
          </w:p>
          <w:p w14:paraId="143B1905" w14:textId="7E2104BE" w:rsidR="006C2D28" w:rsidRPr="00C455D2" w:rsidRDefault="7308F20D" w:rsidP="00C455D2">
            <w:pPr>
              <w:pStyle w:val="Tabell"/>
            </w:pPr>
            <w:proofErr w:type="spellStart"/>
            <w:r w:rsidRPr="00C455D2">
              <w:t>Inj</w:t>
            </w:r>
            <w:proofErr w:type="spellEnd"/>
            <w:r w:rsidRPr="00C455D2">
              <w:t xml:space="preserve">. </w:t>
            </w:r>
            <w:proofErr w:type="spellStart"/>
            <w:r w:rsidR="6FF3DC17" w:rsidRPr="00C455D2">
              <w:t>o</w:t>
            </w:r>
            <w:r w:rsidRPr="00C455D2">
              <w:t>ndansetron</w:t>
            </w:r>
            <w:proofErr w:type="spellEnd"/>
            <w:r w:rsidRPr="00C455D2">
              <w:t xml:space="preserve"> 2 mg/ml, 1-2 ml iv. </w:t>
            </w:r>
          </w:p>
        </w:tc>
      </w:tr>
      <w:tr w:rsidR="006C2D28" w:rsidRPr="00C455D2" w14:paraId="08BF6CEA" w14:textId="77777777" w:rsidTr="009B3836">
        <w:trPr>
          <w:trHeight w:val="300"/>
        </w:trPr>
        <w:tc>
          <w:tcPr>
            <w:tcW w:w="2977" w:type="dxa"/>
          </w:tcPr>
          <w:p w14:paraId="1CAE4B78" w14:textId="77777777" w:rsidR="006C2D28" w:rsidRPr="00C455D2" w:rsidRDefault="006C2D28" w:rsidP="00C455D2">
            <w:pPr>
              <w:pStyle w:val="Tabell"/>
            </w:pPr>
            <w:r w:rsidRPr="00C455D2">
              <w:t>Urinretention</w:t>
            </w:r>
          </w:p>
        </w:tc>
        <w:tc>
          <w:tcPr>
            <w:tcW w:w="3402" w:type="dxa"/>
          </w:tcPr>
          <w:p w14:paraId="6591EA05" w14:textId="77777777" w:rsidR="006C2D28" w:rsidRPr="00C455D2" w:rsidRDefault="006C2D28" w:rsidP="00C455D2">
            <w:pPr>
              <w:pStyle w:val="Tabell"/>
            </w:pPr>
          </w:p>
        </w:tc>
        <w:tc>
          <w:tcPr>
            <w:tcW w:w="4111" w:type="dxa"/>
          </w:tcPr>
          <w:p w14:paraId="29CBC132" w14:textId="0B89CEA3" w:rsidR="006C2D28" w:rsidRPr="00C455D2" w:rsidRDefault="006C2D28" w:rsidP="00C455D2">
            <w:pPr>
              <w:pStyle w:val="Tabell"/>
              <w:rPr>
                <w:rFonts w:eastAsia="Georgia"/>
              </w:rPr>
            </w:pPr>
            <w:r w:rsidRPr="00C455D2">
              <w:t>Enligt rutin</w:t>
            </w:r>
            <w:r w:rsidR="4225128A" w:rsidRPr="00C455D2">
              <w:t xml:space="preserve"> </w:t>
            </w:r>
            <w:hyperlink r:id="rId12">
              <w:r w:rsidR="4225128A" w:rsidRPr="00C455D2">
                <w:rPr>
                  <w:rStyle w:val="Hyperlnk"/>
                  <w:rFonts w:eastAsia="Georgia"/>
                  <w:color w:val="auto"/>
                  <w:u w:val="none"/>
                </w:rPr>
                <w:t>Urinretention under och efter förlossning</w:t>
              </w:r>
            </w:hyperlink>
          </w:p>
        </w:tc>
      </w:tr>
      <w:tr w:rsidR="006C2D28" w:rsidRPr="00C455D2" w14:paraId="397B5FAA" w14:textId="77777777" w:rsidTr="009B3836">
        <w:trPr>
          <w:trHeight w:val="300"/>
        </w:trPr>
        <w:tc>
          <w:tcPr>
            <w:tcW w:w="2977" w:type="dxa"/>
          </w:tcPr>
          <w:p w14:paraId="32C20701" w14:textId="77777777" w:rsidR="006C2D28" w:rsidRPr="00C455D2" w:rsidRDefault="006C2D28" w:rsidP="00C455D2">
            <w:pPr>
              <w:pStyle w:val="Tabell"/>
            </w:pPr>
            <w:r w:rsidRPr="00C455D2">
              <w:t>Blödning/uteruskontroll</w:t>
            </w:r>
          </w:p>
        </w:tc>
        <w:tc>
          <w:tcPr>
            <w:tcW w:w="3402" w:type="dxa"/>
          </w:tcPr>
          <w:p w14:paraId="58937B77" w14:textId="77777777" w:rsidR="006C2D28" w:rsidRPr="00C455D2" w:rsidRDefault="006C2D28" w:rsidP="00C455D2">
            <w:pPr>
              <w:pStyle w:val="Tabell"/>
            </w:pPr>
          </w:p>
        </w:tc>
        <w:tc>
          <w:tcPr>
            <w:tcW w:w="4111" w:type="dxa"/>
          </w:tcPr>
          <w:p w14:paraId="2CF476B9" w14:textId="44CA30F5" w:rsidR="006C2D28" w:rsidRPr="00C455D2" w:rsidRDefault="006C2D28" w:rsidP="00C455D2">
            <w:pPr>
              <w:pStyle w:val="Tabell"/>
              <w:rPr>
                <w:rFonts w:eastAsia="Georgia"/>
              </w:rPr>
            </w:pPr>
            <w:r w:rsidRPr="00C455D2">
              <w:t>Enligt rutin</w:t>
            </w:r>
            <w:r w:rsidR="14B69473" w:rsidRPr="00C455D2">
              <w:t xml:space="preserve"> </w:t>
            </w:r>
            <w:hyperlink r:id="rId13">
              <w:proofErr w:type="spellStart"/>
              <w:r w:rsidR="14B69473" w:rsidRPr="00C455D2">
                <w:rPr>
                  <w:rStyle w:val="Hyperlnk"/>
                  <w:rFonts w:eastAsia="Georgia"/>
                  <w:color w:val="auto"/>
                  <w:u w:val="none"/>
                </w:rPr>
                <w:t>Postpartum</w:t>
              </w:r>
              <w:proofErr w:type="spellEnd"/>
              <w:r w:rsidR="14B69473" w:rsidRPr="00C455D2">
                <w:rPr>
                  <w:rStyle w:val="Hyperlnk"/>
                  <w:rFonts w:eastAsia="Georgia"/>
                  <w:color w:val="auto"/>
                  <w:u w:val="none"/>
                </w:rPr>
                <w:t xml:space="preserve"> – riskbedömning och medicinska kontroller</w:t>
              </w:r>
            </w:hyperlink>
          </w:p>
        </w:tc>
      </w:tr>
    </w:tbl>
    <w:p w14:paraId="717714F4" w14:textId="1B2F1462" w:rsidR="00A34449" w:rsidRDefault="006C2D28" w:rsidP="0028482E">
      <w:r>
        <w:t xml:space="preserve"> </w:t>
      </w:r>
    </w:p>
    <w:p w14:paraId="44864C25" w14:textId="77777777" w:rsidR="00A34449" w:rsidRDefault="00A34449" w:rsidP="006C2D28"/>
    <w:p w14:paraId="50EDBFD6" w14:textId="0E8AD9B8" w:rsidR="00A34449" w:rsidRDefault="4895D04A" w:rsidP="6CA5E42C">
      <w:pPr>
        <w:pStyle w:val="Rubrik3"/>
        <w:rPr>
          <w:highlight w:val="yellow"/>
        </w:rPr>
      </w:pPr>
      <w:r>
        <w:lastRenderedPageBreak/>
        <w:t>Övrigt</w:t>
      </w:r>
    </w:p>
    <w:p w14:paraId="06CD4CD9" w14:textId="08A621C6" w:rsidR="4895D04A" w:rsidRDefault="4895D04A" w:rsidP="496520D4">
      <w:pPr>
        <w:pStyle w:val="Liststycke"/>
      </w:pPr>
      <w:r w:rsidRPr="496520D4">
        <w:t xml:space="preserve">Mamman kan börja dricka klara drycker när hon ankommer till BB. När spinalbedövningen släppt får hon börja äta. </w:t>
      </w:r>
    </w:p>
    <w:p w14:paraId="64337370" w14:textId="7A35D714" w:rsidR="19094FD2" w:rsidRDefault="19094FD2" w:rsidP="496520D4">
      <w:pPr>
        <w:pStyle w:val="Liststycke"/>
      </w:pPr>
      <w:r w:rsidRPr="68F69D8E">
        <w:t xml:space="preserve">Trombosprofylax 2 timmar efter </w:t>
      </w:r>
      <w:r w:rsidR="6DD9CD01" w:rsidRPr="68F69D8E">
        <w:t>operationsstart</w:t>
      </w:r>
      <w:r w:rsidRPr="68F69D8E">
        <w:t xml:space="preserve"> enligt rutin “Trombosprofylax vid sectio”</w:t>
      </w:r>
    </w:p>
    <w:p w14:paraId="49DAD9C5" w14:textId="77777777" w:rsidR="00A52868" w:rsidRDefault="00A52868" w:rsidP="006C2D28"/>
    <w:p w14:paraId="298BA096" w14:textId="77777777" w:rsidR="00A52868" w:rsidRDefault="00A52868" w:rsidP="006C2D28"/>
    <w:p w14:paraId="45873C53" w14:textId="77777777" w:rsidR="00A52868" w:rsidRDefault="00A52868" w:rsidP="006C2D28"/>
    <w:p w14:paraId="64E697A3" w14:textId="77777777" w:rsidR="00A52868" w:rsidRDefault="00A52868" w:rsidP="006C2D28"/>
    <w:p w14:paraId="20B3B8DD" w14:textId="77777777" w:rsidR="00A52868" w:rsidRDefault="00A52868" w:rsidP="006C2D28"/>
    <w:p w14:paraId="6C696844" w14:textId="77777777" w:rsidR="00A52868" w:rsidRDefault="00A52868" w:rsidP="006C2D28"/>
    <w:p w14:paraId="6C1E6FD6" w14:textId="77777777" w:rsidR="00A52868" w:rsidRDefault="00A52868" w:rsidP="006C2D28"/>
    <w:p w14:paraId="5AE3199F" w14:textId="25FF87D1" w:rsidR="006C2D28" w:rsidRDefault="006C2D28" w:rsidP="0028482E">
      <w:pPr>
        <w:ind w:left="0"/>
      </w:pPr>
    </w:p>
    <w:p w14:paraId="01566772" w14:textId="1F6677C5" w:rsidR="006C2D28" w:rsidRDefault="006C2D28" w:rsidP="007B4505">
      <w:pPr>
        <w:pStyle w:val="Rubrik3"/>
      </w:pPr>
    </w:p>
    <w:p w14:paraId="02ABA4B5" w14:textId="6899EF96" w:rsidR="006C2D28" w:rsidRDefault="007B4505" w:rsidP="54C465B4">
      <w:r>
        <w:br w:type="page"/>
      </w:r>
    </w:p>
    <w:p w14:paraId="70A2913A" w14:textId="7A856C80" w:rsidR="006C2D28" w:rsidRDefault="007B4505" w:rsidP="007B4505">
      <w:pPr>
        <w:pStyle w:val="Rubrik3"/>
      </w:pPr>
      <w:bookmarkStart w:id="12" w:name="_Toc226466068"/>
      <w:r>
        <w:lastRenderedPageBreak/>
        <w:t>Bromageskalan</w:t>
      </w:r>
      <w:bookmarkEnd w:id="12"/>
    </w:p>
    <w:p w14:paraId="75E1A425" w14:textId="4703925E" w:rsidR="002E524B" w:rsidRPr="002E524B" w:rsidRDefault="002E524B" w:rsidP="002E524B">
      <w:r w:rsidRPr="44347C32">
        <w:rPr>
          <w:rFonts w:ascii="Lato" w:eastAsia="Lato" w:hAnsi="Lato" w:cs="Lato"/>
          <w:color w:val="1E1E1E"/>
        </w:rPr>
        <w:t xml:space="preserve">Bilden </w:t>
      </w:r>
      <w:r w:rsidR="00A34449">
        <w:rPr>
          <w:rFonts w:ascii="Lato" w:eastAsia="Lato" w:hAnsi="Lato" w:cs="Lato"/>
          <w:color w:val="1E1E1E"/>
        </w:rPr>
        <w:t>nedan</w:t>
      </w:r>
      <w:r w:rsidRPr="44347C32">
        <w:rPr>
          <w:rFonts w:ascii="Lato" w:eastAsia="Lato" w:hAnsi="Lato" w:cs="Lato"/>
          <w:color w:val="1E1E1E"/>
        </w:rPr>
        <w:t xml:space="preserve"> visar bedömning med hjälp av </w:t>
      </w:r>
      <w:r w:rsidR="00A34449">
        <w:rPr>
          <w:rFonts w:ascii="Lato" w:eastAsia="Lato" w:hAnsi="Lato" w:cs="Lato"/>
          <w:color w:val="1E1E1E"/>
        </w:rPr>
        <w:t>*</w:t>
      </w:r>
      <w:r w:rsidRPr="44347C32">
        <w:rPr>
          <w:rFonts w:ascii="Lato" w:eastAsia="Lato" w:hAnsi="Lato" w:cs="Lato"/>
          <w:color w:val="1E1E1E"/>
        </w:rPr>
        <w:t>Bromageskalan.</w:t>
      </w:r>
    </w:p>
    <w:p w14:paraId="2B61769A" w14:textId="52F0B714" w:rsidR="45F007D9" w:rsidRDefault="752CCC95" w:rsidP="00A52868">
      <w:r>
        <w:rPr>
          <w:noProof/>
        </w:rPr>
        <w:drawing>
          <wp:inline distT="0" distB="0" distL="0" distR="0" wp14:anchorId="4775F38F" wp14:editId="68E4E772">
            <wp:extent cx="4095750" cy="5676900"/>
            <wp:effectExtent l="0" t="0" r="0" b="0"/>
            <wp:docPr id="104325669" name="drawing" descr="Tecknad bild på en människa som lyfter knä och f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25669" name="drawing" descr="Tecknad bild på en människa som lyfter knä och fot"/>
                    <pic:cNvPicPr/>
                  </pic:nvPicPr>
                  <pic:blipFill>
                    <a:blip r:embed="rId14">
                      <a:extLst>
                        <a:ext uri="{28A0092B-C50C-407E-A947-70E740481C1C}">
                          <a14:useLocalDpi xmlns:a14="http://schemas.microsoft.com/office/drawing/2010/main"/>
                        </a:ext>
                      </a:extLst>
                    </a:blip>
                    <a:stretch>
                      <a:fillRect/>
                    </a:stretch>
                  </pic:blipFill>
                  <pic:spPr>
                    <a:xfrm>
                      <a:off x="0" y="0"/>
                      <a:ext cx="4095750" cy="5676900"/>
                    </a:xfrm>
                    <a:prstGeom prst="rect">
                      <a:avLst/>
                    </a:prstGeom>
                  </pic:spPr>
                </pic:pic>
              </a:graphicData>
            </a:graphic>
          </wp:inline>
        </w:drawing>
      </w:r>
      <w:r w:rsidR="006C2D28">
        <w:br/>
      </w:r>
      <w:r w:rsidRPr="44347C32">
        <w:rPr>
          <w:rFonts w:ascii="Lato" w:eastAsia="Lato" w:hAnsi="Lato" w:cs="Lato"/>
          <w:color w:val="1E1E1E"/>
        </w:rPr>
        <w:t>0 = Full rörlighet i höft, knä och fot</w:t>
      </w:r>
      <w:r w:rsidR="006C2D28">
        <w:br/>
      </w:r>
      <w:r w:rsidRPr="44347C32">
        <w:rPr>
          <w:rFonts w:ascii="Lato" w:eastAsia="Lato" w:hAnsi="Lato" w:cs="Lato"/>
          <w:color w:val="1E1E1E"/>
        </w:rPr>
        <w:t>1 = Kan röra knä och fotled, men ej lyfta benet</w:t>
      </w:r>
      <w:r w:rsidR="006C2D28">
        <w:br/>
      </w:r>
      <w:r w:rsidRPr="44347C32">
        <w:rPr>
          <w:rFonts w:ascii="Lato" w:eastAsia="Lato" w:hAnsi="Lato" w:cs="Lato"/>
          <w:color w:val="1E1E1E"/>
        </w:rPr>
        <w:t>2 = Kan röra fotled</w:t>
      </w:r>
      <w:r w:rsidR="006C2D28">
        <w:br/>
      </w:r>
      <w:r w:rsidRPr="44347C32">
        <w:rPr>
          <w:rFonts w:ascii="Lato" w:eastAsia="Lato" w:hAnsi="Lato" w:cs="Lato"/>
          <w:color w:val="1E1E1E"/>
        </w:rPr>
        <w:t>3 = Kan inte röra knä och fotled</w:t>
      </w:r>
    </w:p>
    <w:p w14:paraId="38960A8A" w14:textId="77777777" w:rsidR="00210E56" w:rsidRDefault="00210E56" w:rsidP="00210E56">
      <w:pPr>
        <w:pStyle w:val="Rubrik2"/>
      </w:pPr>
      <w:bookmarkStart w:id="13" w:name="_Toc226466069"/>
      <w:bookmarkStart w:id="14" w:name="_Toc226466251"/>
      <w:r w:rsidRPr="000A2269">
        <w:t>Dokumentinformation</w:t>
      </w:r>
      <w:bookmarkEnd w:id="13"/>
      <w:bookmarkEnd w:id="14"/>
      <w:r w:rsidRPr="000A2269">
        <w:t xml:space="preserve"> </w:t>
      </w:r>
    </w:p>
    <w:p w14:paraId="6F1F2EEA" w14:textId="77777777" w:rsidR="00210E56" w:rsidRPr="00210E56" w:rsidRDefault="00210E56" w:rsidP="00210E56">
      <w:pPr>
        <w:rPr>
          <w:b/>
          <w:bCs/>
        </w:rPr>
      </w:pPr>
      <w:r w:rsidRPr="00210E56">
        <w:rPr>
          <w:b/>
          <w:bCs/>
        </w:rPr>
        <w:t>För innehållet svarar</w:t>
      </w:r>
    </w:p>
    <w:p w14:paraId="07CCFEDB" w14:textId="59353B7E" w:rsidR="00210E56" w:rsidRDefault="00210E56" w:rsidP="004C5C7D">
      <w:r>
        <w:t>Micaela Andersson</w:t>
      </w:r>
      <w:r w:rsidRPr="000A2269">
        <w:t xml:space="preserve">, </w:t>
      </w:r>
      <w:r>
        <w:t>specialistläkare</w:t>
      </w:r>
      <w:r w:rsidRPr="000A2269">
        <w:t xml:space="preserve">, VO </w:t>
      </w:r>
      <w:proofErr w:type="spellStart"/>
      <w:r w:rsidRPr="000A2269">
        <w:t>AnOpIVA</w:t>
      </w:r>
      <w:proofErr w:type="spellEnd"/>
      <w:r w:rsidRPr="000A2269">
        <w:t xml:space="preserve">, SÄS Borås </w:t>
      </w:r>
      <w:r w:rsidR="004C5C7D">
        <w:br/>
      </w:r>
      <w:r>
        <w:t>Fabian Camling, specialistläkare</w:t>
      </w:r>
      <w:r w:rsidRPr="000A2269">
        <w:t xml:space="preserve">, VO </w:t>
      </w:r>
      <w:proofErr w:type="spellStart"/>
      <w:r w:rsidRPr="000A2269">
        <w:t>AnOpIVA</w:t>
      </w:r>
      <w:proofErr w:type="spellEnd"/>
      <w:r w:rsidRPr="000A2269">
        <w:t xml:space="preserve">, SÄS Borås </w:t>
      </w:r>
    </w:p>
    <w:p w14:paraId="3337A32A" w14:textId="623AC628" w:rsidR="00210E56" w:rsidRPr="00210E56" w:rsidRDefault="00210E56" w:rsidP="00210E56">
      <w:pPr>
        <w:rPr>
          <w:b/>
          <w:bCs/>
        </w:rPr>
      </w:pPr>
      <w:r w:rsidRPr="00210E56">
        <w:rPr>
          <w:b/>
          <w:bCs/>
        </w:rPr>
        <w:lastRenderedPageBreak/>
        <w:t>Remissinstans</w:t>
      </w:r>
    </w:p>
    <w:p w14:paraId="7476ED10" w14:textId="1BB7DDF1" w:rsidR="00210E56" w:rsidRDefault="00210E56" w:rsidP="004C5C7D">
      <w:r>
        <w:t>Natalia Ödman,</w:t>
      </w:r>
      <w:r w:rsidRPr="000A2269">
        <w:t xml:space="preserve"> överläkare, VO </w:t>
      </w:r>
      <w:r>
        <w:t>kvinna- barn</w:t>
      </w:r>
      <w:r w:rsidRPr="000A2269">
        <w:t xml:space="preserve">, SÄS Borås </w:t>
      </w:r>
      <w:r w:rsidR="004C5C7D">
        <w:br/>
      </w:r>
      <w:r>
        <w:t>Stina Berver, överläkare, VO kvinna- barn, SÄS Borås</w:t>
      </w:r>
    </w:p>
    <w:p w14:paraId="2CF9D62A" w14:textId="0BC60135" w:rsidR="00210E56" w:rsidRDefault="00210E56" w:rsidP="00447D34"/>
    <w:sectPr w:rsidR="00210E56"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DBE0B4" w14:textId="77777777" w:rsidR="0083603C" w:rsidRDefault="0083603C">
      <w:r>
        <w:separator/>
      </w:r>
    </w:p>
  </w:endnote>
  <w:endnote w:type="continuationSeparator" w:id="0">
    <w:p w14:paraId="0C4F142D" w14:textId="77777777" w:rsidR="0083603C" w:rsidRDefault="0083603C">
      <w:r>
        <w:continuationSeparator/>
      </w:r>
    </w:p>
  </w:endnote>
  <w:endnote w:type="continuationNotice" w:id="1">
    <w:p w14:paraId="4AA0FF8D" w14:textId="77777777" w:rsidR="0083603C" w:rsidRDefault="0083603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Lato">
    <w:charset w:val="00"/>
    <w:family w:val="swiss"/>
    <w:pitch w:val="variable"/>
    <w:sig w:usb0="E10002FF" w:usb1="5000ECFF" w:usb2="00000021" w:usb3="00000000" w:csb0="0000019F" w:csb1="00000000"/>
  </w:font>
  <w:font w:name="MS Mincho">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589256433"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37834E" w14:textId="77777777" w:rsidR="0083603C" w:rsidRDefault="0083603C"/>
  </w:footnote>
  <w:footnote w:type="continuationSeparator" w:id="0">
    <w:p w14:paraId="2A735C48" w14:textId="77777777" w:rsidR="0083603C" w:rsidRDefault="0083603C">
      <w:r>
        <w:continuationSeparator/>
      </w:r>
    </w:p>
  </w:footnote>
  <w:footnote w:type="continuationNotice" w:id="1">
    <w:p w14:paraId="168C118E" w14:textId="77777777" w:rsidR="0083603C" w:rsidRDefault="0083603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7CAE6D"/>
    <w:multiLevelType w:val="hybridMultilevel"/>
    <w:tmpl w:val="2AA8B4CC"/>
    <w:lvl w:ilvl="0" w:tplc="632E4232">
      <w:start w:val="1"/>
      <w:numFmt w:val="bullet"/>
      <w:lvlText w:val=""/>
      <w:lvlJc w:val="left"/>
      <w:pPr>
        <w:ind w:left="927" w:hanging="360"/>
      </w:pPr>
      <w:rPr>
        <w:rFonts w:ascii="Symbol" w:hAnsi="Symbol" w:hint="default"/>
      </w:rPr>
    </w:lvl>
    <w:lvl w:ilvl="1" w:tplc="CE96F3A8">
      <w:start w:val="1"/>
      <w:numFmt w:val="bullet"/>
      <w:lvlText w:val="o"/>
      <w:lvlJc w:val="left"/>
      <w:pPr>
        <w:ind w:left="1647" w:hanging="360"/>
      </w:pPr>
      <w:rPr>
        <w:rFonts w:ascii="Courier New" w:hAnsi="Courier New" w:hint="default"/>
      </w:rPr>
    </w:lvl>
    <w:lvl w:ilvl="2" w:tplc="1AA8003E">
      <w:start w:val="1"/>
      <w:numFmt w:val="bullet"/>
      <w:lvlText w:val=""/>
      <w:lvlJc w:val="left"/>
      <w:pPr>
        <w:ind w:left="2367" w:hanging="360"/>
      </w:pPr>
      <w:rPr>
        <w:rFonts w:ascii="Wingdings" w:hAnsi="Wingdings" w:hint="default"/>
      </w:rPr>
    </w:lvl>
    <w:lvl w:ilvl="3" w:tplc="B12A3FCC">
      <w:start w:val="1"/>
      <w:numFmt w:val="bullet"/>
      <w:lvlText w:val=""/>
      <w:lvlJc w:val="left"/>
      <w:pPr>
        <w:ind w:left="3087" w:hanging="360"/>
      </w:pPr>
      <w:rPr>
        <w:rFonts w:ascii="Symbol" w:hAnsi="Symbol" w:hint="default"/>
      </w:rPr>
    </w:lvl>
    <w:lvl w:ilvl="4" w:tplc="FDD685DE">
      <w:start w:val="1"/>
      <w:numFmt w:val="bullet"/>
      <w:lvlText w:val="o"/>
      <w:lvlJc w:val="left"/>
      <w:pPr>
        <w:ind w:left="3807" w:hanging="360"/>
      </w:pPr>
      <w:rPr>
        <w:rFonts w:ascii="Courier New" w:hAnsi="Courier New" w:hint="default"/>
      </w:rPr>
    </w:lvl>
    <w:lvl w:ilvl="5" w:tplc="1488FF78">
      <w:start w:val="1"/>
      <w:numFmt w:val="bullet"/>
      <w:lvlText w:val=""/>
      <w:lvlJc w:val="left"/>
      <w:pPr>
        <w:ind w:left="4527" w:hanging="360"/>
      </w:pPr>
      <w:rPr>
        <w:rFonts w:ascii="Wingdings" w:hAnsi="Wingdings" w:hint="default"/>
      </w:rPr>
    </w:lvl>
    <w:lvl w:ilvl="6" w:tplc="4282F8E4">
      <w:start w:val="1"/>
      <w:numFmt w:val="bullet"/>
      <w:lvlText w:val=""/>
      <w:lvlJc w:val="left"/>
      <w:pPr>
        <w:ind w:left="5247" w:hanging="360"/>
      </w:pPr>
      <w:rPr>
        <w:rFonts w:ascii="Symbol" w:hAnsi="Symbol" w:hint="default"/>
      </w:rPr>
    </w:lvl>
    <w:lvl w:ilvl="7" w:tplc="C7CC7F28">
      <w:start w:val="1"/>
      <w:numFmt w:val="bullet"/>
      <w:lvlText w:val="o"/>
      <w:lvlJc w:val="left"/>
      <w:pPr>
        <w:ind w:left="5967" w:hanging="360"/>
      </w:pPr>
      <w:rPr>
        <w:rFonts w:ascii="Courier New" w:hAnsi="Courier New" w:hint="default"/>
      </w:rPr>
    </w:lvl>
    <w:lvl w:ilvl="8" w:tplc="AED6F692">
      <w:start w:val="1"/>
      <w:numFmt w:val="bullet"/>
      <w:lvlText w:val=""/>
      <w:lvlJc w:val="left"/>
      <w:pPr>
        <w:ind w:left="6687"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6D9429D"/>
    <w:multiLevelType w:val="hybridMultilevel"/>
    <w:tmpl w:val="8008461E"/>
    <w:lvl w:ilvl="0" w:tplc="6936ABF6">
      <w:start w:val="1"/>
      <w:numFmt w:val="bullet"/>
      <w:lvlText w:val="-"/>
      <w:lvlJc w:val="left"/>
      <w:pPr>
        <w:ind w:left="720" w:hanging="360"/>
      </w:pPr>
      <w:rPr>
        <w:rFonts w:ascii="Aptos" w:hAnsi="Aptos" w:hint="default"/>
      </w:rPr>
    </w:lvl>
    <w:lvl w:ilvl="1" w:tplc="836A1348">
      <w:start w:val="1"/>
      <w:numFmt w:val="bullet"/>
      <w:lvlText w:val="o"/>
      <w:lvlJc w:val="left"/>
      <w:pPr>
        <w:ind w:left="1440" w:hanging="360"/>
      </w:pPr>
      <w:rPr>
        <w:rFonts w:ascii="Courier New" w:hAnsi="Courier New" w:hint="default"/>
      </w:rPr>
    </w:lvl>
    <w:lvl w:ilvl="2" w:tplc="00D2CE30">
      <w:start w:val="1"/>
      <w:numFmt w:val="bullet"/>
      <w:lvlText w:val=""/>
      <w:lvlJc w:val="left"/>
      <w:pPr>
        <w:ind w:left="2160" w:hanging="360"/>
      </w:pPr>
      <w:rPr>
        <w:rFonts w:ascii="Wingdings" w:hAnsi="Wingdings" w:hint="default"/>
      </w:rPr>
    </w:lvl>
    <w:lvl w:ilvl="3" w:tplc="98E4EFC2">
      <w:start w:val="1"/>
      <w:numFmt w:val="bullet"/>
      <w:lvlText w:val=""/>
      <w:lvlJc w:val="left"/>
      <w:pPr>
        <w:ind w:left="2880" w:hanging="360"/>
      </w:pPr>
      <w:rPr>
        <w:rFonts w:ascii="Symbol" w:hAnsi="Symbol" w:hint="default"/>
      </w:rPr>
    </w:lvl>
    <w:lvl w:ilvl="4" w:tplc="73FE5CEC">
      <w:start w:val="1"/>
      <w:numFmt w:val="bullet"/>
      <w:lvlText w:val="o"/>
      <w:lvlJc w:val="left"/>
      <w:pPr>
        <w:ind w:left="3600" w:hanging="360"/>
      </w:pPr>
      <w:rPr>
        <w:rFonts w:ascii="Courier New" w:hAnsi="Courier New" w:hint="default"/>
      </w:rPr>
    </w:lvl>
    <w:lvl w:ilvl="5" w:tplc="4B60046A">
      <w:start w:val="1"/>
      <w:numFmt w:val="bullet"/>
      <w:lvlText w:val=""/>
      <w:lvlJc w:val="left"/>
      <w:pPr>
        <w:ind w:left="4320" w:hanging="360"/>
      </w:pPr>
      <w:rPr>
        <w:rFonts w:ascii="Wingdings" w:hAnsi="Wingdings" w:hint="default"/>
      </w:rPr>
    </w:lvl>
    <w:lvl w:ilvl="6" w:tplc="A6A6B628">
      <w:start w:val="1"/>
      <w:numFmt w:val="bullet"/>
      <w:lvlText w:val=""/>
      <w:lvlJc w:val="left"/>
      <w:pPr>
        <w:ind w:left="5040" w:hanging="360"/>
      </w:pPr>
      <w:rPr>
        <w:rFonts w:ascii="Symbol" w:hAnsi="Symbol" w:hint="default"/>
      </w:rPr>
    </w:lvl>
    <w:lvl w:ilvl="7" w:tplc="AB58DCAE">
      <w:start w:val="1"/>
      <w:numFmt w:val="bullet"/>
      <w:lvlText w:val="o"/>
      <w:lvlJc w:val="left"/>
      <w:pPr>
        <w:ind w:left="5760" w:hanging="360"/>
      </w:pPr>
      <w:rPr>
        <w:rFonts w:ascii="Courier New" w:hAnsi="Courier New" w:hint="default"/>
      </w:rPr>
    </w:lvl>
    <w:lvl w:ilvl="8" w:tplc="A5B6B218">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E218AE5"/>
    <w:multiLevelType w:val="hybridMultilevel"/>
    <w:tmpl w:val="C7243EBC"/>
    <w:lvl w:ilvl="0" w:tplc="26F4BED6">
      <w:start w:val="1"/>
      <w:numFmt w:val="bullet"/>
      <w:lvlText w:val="-"/>
      <w:lvlJc w:val="left"/>
      <w:pPr>
        <w:ind w:left="720" w:hanging="360"/>
      </w:pPr>
      <w:rPr>
        <w:rFonts w:ascii="Aptos" w:hAnsi="Aptos" w:hint="default"/>
      </w:rPr>
    </w:lvl>
    <w:lvl w:ilvl="1" w:tplc="871A6C82">
      <w:start w:val="1"/>
      <w:numFmt w:val="bullet"/>
      <w:lvlText w:val="o"/>
      <w:lvlJc w:val="left"/>
      <w:pPr>
        <w:ind w:left="1440" w:hanging="360"/>
      </w:pPr>
      <w:rPr>
        <w:rFonts w:ascii="Courier New" w:hAnsi="Courier New" w:hint="default"/>
      </w:rPr>
    </w:lvl>
    <w:lvl w:ilvl="2" w:tplc="4148BEB8">
      <w:start w:val="1"/>
      <w:numFmt w:val="bullet"/>
      <w:lvlText w:val=""/>
      <w:lvlJc w:val="left"/>
      <w:pPr>
        <w:ind w:left="2160" w:hanging="360"/>
      </w:pPr>
      <w:rPr>
        <w:rFonts w:ascii="Wingdings" w:hAnsi="Wingdings" w:hint="default"/>
      </w:rPr>
    </w:lvl>
    <w:lvl w:ilvl="3" w:tplc="170441D8">
      <w:start w:val="1"/>
      <w:numFmt w:val="bullet"/>
      <w:lvlText w:val=""/>
      <w:lvlJc w:val="left"/>
      <w:pPr>
        <w:ind w:left="2880" w:hanging="360"/>
      </w:pPr>
      <w:rPr>
        <w:rFonts w:ascii="Symbol" w:hAnsi="Symbol" w:hint="default"/>
      </w:rPr>
    </w:lvl>
    <w:lvl w:ilvl="4" w:tplc="8A568238">
      <w:start w:val="1"/>
      <w:numFmt w:val="bullet"/>
      <w:lvlText w:val="o"/>
      <w:lvlJc w:val="left"/>
      <w:pPr>
        <w:ind w:left="3600" w:hanging="360"/>
      </w:pPr>
      <w:rPr>
        <w:rFonts w:ascii="Courier New" w:hAnsi="Courier New" w:hint="default"/>
      </w:rPr>
    </w:lvl>
    <w:lvl w:ilvl="5" w:tplc="3EAA9548">
      <w:start w:val="1"/>
      <w:numFmt w:val="bullet"/>
      <w:lvlText w:val=""/>
      <w:lvlJc w:val="left"/>
      <w:pPr>
        <w:ind w:left="4320" w:hanging="360"/>
      </w:pPr>
      <w:rPr>
        <w:rFonts w:ascii="Wingdings" w:hAnsi="Wingdings" w:hint="default"/>
      </w:rPr>
    </w:lvl>
    <w:lvl w:ilvl="6" w:tplc="57A4B7BA">
      <w:start w:val="1"/>
      <w:numFmt w:val="bullet"/>
      <w:lvlText w:val=""/>
      <w:lvlJc w:val="left"/>
      <w:pPr>
        <w:ind w:left="5040" w:hanging="360"/>
      </w:pPr>
      <w:rPr>
        <w:rFonts w:ascii="Symbol" w:hAnsi="Symbol" w:hint="default"/>
      </w:rPr>
    </w:lvl>
    <w:lvl w:ilvl="7" w:tplc="145462C6">
      <w:start w:val="1"/>
      <w:numFmt w:val="bullet"/>
      <w:lvlText w:val="o"/>
      <w:lvlJc w:val="left"/>
      <w:pPr>
        <w:ind w:left="5760" w:hanging="360"/>
      </w:pPr>
      <w:rPr>
        <w:rFonts w:ascii="Courier New" w:hAnsi="Courier New" w:hint="default"/>
      </w:rPr>
    </w:lvl>
    <w:lvl w:ilvl="8" w:tplc="AF2A7F70">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A2D78EC"/>
    <w:multiLevelType w:val="hybridMultilevel"/>
    <w:tmpl w:val="AF42F64E"/>
    <w:lvl w:ilvl="0" w:tplc="ABC416D4">
      <w:start w:val="1"/>
      <w:numFmt w:val="bullet"/>
      <w:lvlText w:val="-"/>
      <w:lvlJc w:val="left"/>
      <w:pPr>
        <w:ind w:left="720" w:hanging="360"/>
      </w:pPr>
      <w:rPr>
        <w:rFonts w:ascii="Aptos" w:hAnsi="Aptos" w:hint="default"/>
      </w:rPr>
    </w:lvl>
    <w:lvl w:ilvl="1" w:tplc="333A838C">
      <w:start w:val="1"/>
      <w:numFmt w:val="bullet"/>
      <w:lvlText w:val="o"/>
      <w:lvlJc w:val="left"/>
      <w:pPr>
        <w:ind w:left="1440" w:hanging="360"/>
      </w:pPr>
      <w:rPr>
        <w:rFonts w:ascii="Courier New" w:hAnsi="Courier New" w:hint="default"/>
      </w:rPr>
    </w:lvl>
    <w:lvl w:ilvl="2" w:tplc="2BFCAEDC">
      <w:start w:val="1"/>
      <w:numFmt w:val="bullet"/>
      <w:lvlText w:val=""/>
      <w:lvlJc w:val="left"/>
      <w:pPr>
        <w:ind w:left="2160" w:hanging="360"/>
      </w:pPr>
      <w:rPr>
        <w:rFonts w:ascii="Wingdings" w:hAnsi="Wingdings" w:hint="default"/>
      </w:rPr>
    </w:lvl>
    <w:lvl w:ilvl="3" w:tplc="B61E0D6A">
      <w:start w:val="1"/>
      <w:numFmt w:val="bullet"/>
      <w:lvlText w:val=""/>
      <w:lvlJc w:val="left"/>
      <w:pPr>
        <w:ind w:left="2880" w:hanging="360"/>
      </w:pPr>
      <w:rPr>
        <w:rFonts w:ascii="Symbol" w:hAnsi="Symbol" w:hint="default"/>
      </w:rPr>
    </w:lvl>
    <w:lvl w:ilvl="4" w:tplc="DE424B08">
      <w:start w:val="1"/>
      <w:numFmt w:val="bullet"/>
      <w:lvlText w:val="o"/>
      <w:lvlJc w:val="left"/>
      <w:pPr>
        <w:ind w:left="3600" w:hanging="360"/>
      </w:pPr>
      <w:rPr>
        <w:rFonts w:ascii="Courier New" w:hAnsi="Courier New" w:hint="default"/>
      </w:rPr>
    </w:lvl>
    <w:lvl w:ilvl="5" w:tplc="CC7C6C9E">
      <w:start w:val="1"/>
      <w:numFmt w:val="bullet"/>
      <w:lvlText w:val=""/>
      <w:lvlJc w:val="left"/>
      <w:pPr>
        <w:ind w:left="4320" w:hanging="360"/>
      </w:pPr>
      <w:rPr>
        <w:rFonts w:ascii="Wingdings" w:hAnsi="Wingdings" w:hint="default"/>
      </w:rPr>
    </w:lvl>
    <w:lvl w:ilvl="6" w:tplc="677A2040">
      <w:start w:val="1"/>
      <w:numFmt w:val="bullet"/>
      <w:lvlText w:val=""/>
      <w:lvlJc w:val="left"/>
      <w:pPr>
        <w:ind w:left="5040" w:hanging="360"/>
      </w:pPr>
      <w:rPr>
        <w:rFonts w:ascii="Symbol" w:hAnsi="Symbol" w:hint="default"/>
      </w:rPr>
    </w:lvl>
    <w:lvl w:ilvl="7" w:tplc="965CCC8C">
      <w:start w:val="1"/>
      <w:numFmt w:val="bullet"/>
      <w:lvlText w:val="o"/>
      <w:lvlJc w:val="left"/>
      <w:pPr>
        <w:ind w:left="5760" w:hanging="360"/>
      </w:pPr>
      <w:rPr>
        <w:rFonts w:ascii="Courier New" w:hAnsi="Courier New" w:hint="default"/>
      </w:rPr>
    </w:lvl>
    <w:lvl w:ilvl="8" w:tplc="C69AAFA0">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1"/>
  </w:num>
  <w:num w:numId="2" w16cid:durableId="1367871050">
    <w:abstractNumId w:val="17"/>
  </w:num>
  <w:num w:numId="3" w16cid:durableId="164058872">
    <w:abstractNumId w:val="0"/>
  </w:num>
  <w:num w:numId="4" w16cid:durableId="861477783">
    <w:abstractNumId w:val="7"/>
  </w:num>
  <w:num w:numId="5" w16cid:durableId="1280868239">
    <w:abstractNumId w:val="19"/>
  </w:num>
  <w:num w:numId="6" w16cid:durableId="444931515">
    <w:abstractNumId w:val="3"/>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6"/>
  </w:num>
  <w:num w:numId="14" w16cid:durableId="36130748">
    <w:abstractNumId w:val="11"/>
  </w:num>
  <w:num w:numId="15" w16cid:durableId="560679449">
    <w:abstractNumId w:val="8"/>
  </w:num>
  <w:num w:numId="16" w16cid:durableId="1420566503">
    <w:abstractNumId w:val="15"/>
  </w:num>
  <w:num w:numId="17" w16cid:durableId="256527698">
    <w:abstractNumId w:val="6"/>
  </w:num>
  <w:num w:numId="18" w16cid:durableId="1090539201">
    <w:abstractNumId w:val="12"/>
  </w:num>
  <w:num w:numId="19" w16cid:durableId="1846439597">
    <w:abstractNumId w:val="20"/>
  </w:num>
  <w:num w:numId="20" w16cid:durableId="215705038">
    <w:abstractNumId w:val="9"/>
  </w:num>
  <w:num w:numId="21" w16cid:durableId="1631744028">
    <w:abstractNumId w:val="14"/>
  </w:num>
  <w:num w:numId="22" w16cid:durableId="1492453880">
    <w:abstractNumId w:val="18"/>
  </w:num>
  <w:num w:numId="23" w16cid:durableId="15659908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C5B"/>
    <w:rsid w:val="000051D5"/>
    <w:rsid w:val="00005C79"/>
    <w:rsid w:val="00006D2A"/>
    <w:rsid w:val="00010D47"/>
    <w:rsid w:val="00016CF0"/>
    <w:rsid w:val="00024FF2"/>
    <w:rsid w:val="0003033A"/>
    <w:rsid w:val="00030DDD"/>
    <w:rsid w:val="000313BB"/>
    <w:rsid w:val="00033ED5"/>
    <w:rsid w:val="00050318"/>
    <w:rsid w:val="00050500"/>
    <w:rsid w:val="000534E2"/>
    <w:rsid w:val="0005691C"/>
    <w:rsid w:val="00056ECB"/>
    <w:rsid w:val="00056ED5"/>
    <w:rsid w:val="00061969"/>
    <w:rsid w:val="000655CC"/>
    <w:rsid w:val="000700AE"/>
    <w:rsid w:val="00084024"/>
    <w:rsid w:val="000851DF"/>
    <w:rsid w:val="0009062C"/>
    <w:rsid w:val="00095368"/>
    <w:rsid w:val="000954C4"/>
    <w:rsid w:val="000A0ACC"/>
    <w:rsid w:val="000A611A"/>
    <w:rsid w:val="000B12D9"/>
    <w:rsid w:val="000B4536"/>
    <w:rsid w:val="000B7715"/>
    <w:rsid w:val="000E463B"/>
    <w:rsid w:val="000E5A7E"/>
    <w:rsid w:val="000F43A3"/>
    <w:rsid w:val="000F7681"/>
    <w:rsid w:val="00103031"/>
    <w:rsid w:val="001044FE"/>
    <w:rsid w:val="001108C0"/>
    <w:rsid w:val="00111CB2"/>
    <w:rsid w:val="00112B20"/>
    <w:rsid w:val="001139D4"/>
    <w:rsid w:val="00125191"/>
    <w:rsid w:val="00131B08"/>
    <w:rsid w:val="00131D97"/>
    <w:rsid w:val="00132A59"/>
    <w:rsid w:val="00133337"/>
    <w:rsid w:val="00133A0F"/>
    <w:rsid w:val="0013580F"/>
    <w:rsid w:val="00137B6D"/>
    <w:rsid w:val="0014070B"/>
    <w:rsid w:val="001422C1"/>
    <w:rsid w:val="001522AE"/>
    <w:rsid w:val="00156297"/>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4D89"/>
    <w:rsid w:val="001C5FEF"/>
    <w:rsid w:val="001E3789"/>
    <w:rsid w:val="00206FAB"/>
    <w:rsid w:val="00210E56"/>
    <w:rsid w:val="00211487"/>
    <w:rsid w:val="00211D91"/>
    <w:rsid w:val="00217DEC"/>
    <w:rsid w:val="002273C9"/>
    <w:rsid w:val="0023222B"/>
    <w:rsid w:val="00235B57"/>
    <w:rsid w:val="00250F24"/>
    <w:rsid w:val="002523C5"/>
    <w:rsid w:val="0025380B"/>
    <w:rsid w:val="0025703A"/>
    <w:rsid w:val="00262F3D"/>
    <w:rsid w:val="00263281"/>
    <w:rsid w:val="0026339D"/>
    <w:rsid w:val="002651D6"/>
    <w:rsid w:val="0026551F"/>
    <w:rsid w:val="00270FA8"/>
    <w:rsid w:val="00280A85"/>
    <w:rsid w:val="00283A13"/>
    <w:rsid w:val="00284119"/>
    <w:rsid w:val="0028482E"/>
    <w:rsid w:val="00287C33"/>
    <w:rsid w:val="00290B5C"/>
    <w:rsid w:val="00294791"/>
    <w:rsid w:val="002A1C4F"/>
    <w:rsid w:val="002A7450"/>
    <w:rsid w:val="002B0B30"/>
    <w:rsid w:val="002B0C78"/>
    <w:rsid w:val="002BA470"/>
    <w:rsid w:val="002C0C02"/>
    <w:rsid w:val="002C1277"/>
    <w:rsid w:val="002C60AD"/>
    <w:rsid w:val="002D0E0E"/>
    <w:rsid w:val="002D6023"/>
    <w:rsid w:val="002E263F"/>
    <w:rsid w:val="002E524B"/>
    <w:rsid w:val="002E5C94"/>
    <w:rsid w:val="002E6F81"/>
    <w:rsid w:val="002F08BA"/>
    <w:rsid w:val="002F2CFF"/>
    <w:rsid w:val="002F568B"/>
    <w:rsid w:val="002F58F3"/>
    <w:rsid w:val="002F7818"/>
    <w:rsid w:val="003066D0"/>
    <w:rsid w:val="00311401"/>
    <w:rsid w:val="00312509"/>
    <w:rsid w:val="003203D7"/>
    <w:rsid w:val="00320F86"/>
    <w:rsid w:val="003217FD"/>
    <w:rsid w:val="00324171"/>
    <w:rsid w:val="00326C24"/>
    <w:rsid w:val="00333F52"/>
    <w:rsid w:val="00337F99"/>
    <w:rsid w:val="003410BD"/>
    <w:rsid w:val="0034307B"/>
    <w:rsid w:val="00345EB1"/>
    <w:rsid w:val="00350CC4"/>
    <w:rsid w:val="00355127"/>
    <w:rsid w:val="00360E0D"/>
    <w:rsid w:val="003634A7"/>
    <w:rsid w:val="0036357D"/>
    <w:rsid w:val="0036594C"/>
    <w:rsid w:val="00367D19"/>
    <w:rsid w:val="003706A7"/>
    <w:rsid w:val="00371BED"/>
    <w:rsid w:val="00382CA8"/>
    <w:rsid w:val="00384019"/>
    <w:rsid w:val="003854F1"/>
    <w:rsid w:val="0039118E"/>
    <w:rsid w:val="00397F54"/>
    <w:rsid w:val="003A0D43"/>
    <w:rsid w:val="003B0C52"/>
    <w:rsid w:val="003B2A4B"/>
    <w:rsid w:val="003D099E"/>
    <w:rsid w:val="003D21A2"/>
    <w:rsid w:val="003D29D2"/>
    <w:rsid w:val="003D6DF1"/>
    <w:rsid w:val="003E0705"/>
    <w:rsid w:val="003E2FF7"/>
    <w:rsid w:val="003E5B5C"/>
    <w:rsid w:val="003F1013"/>
    <w:rsid w:val="003F1ACF"/>
    <w:rsid w:val="004008E0"/>
    <w:rsid w:val="00404948"/>
    <w:rsid w:val="00406BEA"/>
    <w:rsid w:val="00413A60"/>
    <w:rsid w:val="004230F7"/>
    <w:rsid w:val="0043167E"/>
    <w:rsid w:val="0043409A"/>
    <w:rsid w:val="004437FE"/>
    <w:rsid w:val="00446255"/>
    <w:rsid w:val="00447D34"/>
    <w:rsid w:val="00451935"/>
    <w:rsid w:val="00460ED0"/>
    <w:rsid w:val="00465651"/>
    <w:rsid w:val="00470CE7"/>
    <w:rsid w:val="00470F4F"/>
    <w:rsid w:val="00472482"/>
    <w:rsid w:val="004735F1"/>
    <w:rsid w:val="00474149"/>
    <w:rsid w:val="00480DC7"/>
    <w:rsid w:val="004876F6"/>
    <w:rsid w:val="0049236A"/>
    <w:rsid w:val="00492718"/>
    <w:rsid w:val="004A355D"/>
    <w:rsid w:val="004A4970"/>
    <w:rsid w:val="004B2183"/>
    <w:rsid w:val="004B2A01"/>
    <w:rsid w:val="004C3536"/>
    <w:rsid w:val="004C5C7D"/>
    <w:rsid w:val="004D7473"/>
    <w:rsid w:val="004D7BA3"/>
    <w:rsid w:val="004F136B"/>
    <w:rsid w:val="004F4518"/>
    <w:rsid w:val="004F4C62"/>
    <w:rsid w:val="00501433"/>
    <w:rsid w:val="00511CC4"/>
    <w:rsid w:val="00531E60"/>
    <w:rsid w:val="00541D07"/>
    <w:rsid w:val="00544BAB"/>
    <w:rsid w:val="00545F31"/>
    <w:rsid w:val="005578FA"/>
    <w:rsid w:val="00565129"/>
    <w:rsid w:val="00565CD0"/>
    <w:rsid w:val="00567820"/>
    <w:rsid w:val="0057277B"/>
    <w:rsid w:val="00574E05"/>
    <w:rsid w:val="005770AD"/>
    <w:rsid w:val="00581414"/>
    <w:rsid w:val="00582490"/>
    <w:rsid w:val="00597E28"/>
    <w:rsid w:val="005A14C1"/>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5B44"/>
    <w:rsid w:val="00627BEA"/>
    <w:rsid w:val="006319DB"/>
    <w:rsid w:val="006320A5"/>
    <w:rsid w:val="0063604E"/>
    <w:rsid w:val="0065595B"/>
    <w:rsid w:val="00656DCD"/>
    <w:rsid w:val="00660269"/>
    <w:rsid w:val="00664D29"/>
    <w:rsid w:val="00665F89"/>
    <w:rsid w:val="00667FE6"/>
    <w:rsid w:val="00671696"/>
    <w:rsid w:val="00672EC3"/>
    <w:rsid w:val="00673C92"/>
    <w:rsid w:val="006753EC"/>
    <w:rsid w:val="00685193"/>
    <w:rsid w:val="006940A4"/>
    <w:rsid w:val="006A2789"/>
    <w:rsid w:val="006A4978"/>
    <w:rsid w:val="006A4ACB"/>
    <w:rsid w:val="006A7261"/>
    <w:rsid w:val="006B0D29"/>
    <w:rsid w:val="006B1819"/>
    <w:rsid w:val="006C2D28"/>
    <w:rsid w:val="006C5048"/>
    <w:rsid w:val="006C6A4B"/>
    <w:rsid w:val="006C779F"/>
    <w:rsid w:val="006D01F5"/>
    <w:rsid w:val="006D0CFB"/>
    <w:rsid w:val="006D30C0"/>
    <w:rsid w:val="006D7535"/>
    <w:rsid w:val="006E450B"/>
    <w:rsid w:val="006F0A21"/>
    <w:rsid w:val="006F0D7E"/>
    <w:rsid w:val="006F2D92"/>
    <w:rsid w:val="00710B77"/>
    <w:rsid w:val="007155D5"/>
    <w:rsid w:val="0072075B"/>
    <w:rsid w:val="007221C2"/>
    <w:rsid w:val="007268AB"/>
    <w:rsid w:val="00730955"/>
    <w:rsid w:val="00733A9C"/>
    <w:rsid w:val="00736574"/>
    <w:rsid w:val="007367E0"/>
    <w:rsid w:val="00737215"/>
    <w:rsid w:val="00742D0B"/>
    <w:rsid w:val="00754905"/>
    <w:rsid w:val="0075576E"/>
    <w:rsid w:val="00760038"/>
    <w:rsid w:val="00762EE0"/>
    <w:rsid w:val="00765C41"/>
    <w:rsid w:val="00770C10"/>
    <w:rsid w:val="00771100"/>
    <w:rsid w:val="007743EC"/>
    <w:rsid w:val="00774944"/>
    <w:rsid w:val="007759DD"/>
    <w:rsid w:val="0078609F"/>
    <w:rsid w:val="007917BA"/>
    <w:rsid w:val="007A334E"/>
    <w:rsid w:val="007A5C6F"/>
    <w:rsid w:val="007B4505"/>
    <w:rsid w:val="007D4241"/>
    <w:rsid w:val="007D4317"/>
    <w:rsid w:val="007D4EA3"/>
    <w:rsid w:val="007E4E5C"/>
    <w:rsid w:val="007F1CFF"/>
    <w:rsid w:val="007F5DD5"/>
    <w:rsid w:val="00821A1B"/>
    <w:rsid w:val="00825076"/>
    <w:rsid w:val="008262E9"/>
    <w:rsid w:val="00827E69"/>
    <w:rsid w:val="00831C35"/>
    <w:rsid w:val="00835C4D"/>
    <w:rsid w:val="0083603C"/>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473E"/>
    <w:rsid w:val="008F589F"/>
    <w:rsid w:val="00906238"/>
    <w:rsid w:val="00907EF9"/>
    <w:rsid w:val="00911231"/>
    <w:rsid w:val="0091295C"/>
    <w:rsid w:val="00914D58"/>
    <w:rsid w:val="00921F47"/>
    <w:rsid w:val="009228AB"/>
    <w:rsid w:val="00926F93"/>
    <w:rsid w:val="0093085B"/>
    <w:rsid w:val="00931C57"/>
    <w:rsid w:val="009347A5"/>
    <w:rsid w:val="00942257"/>
    <w:rsid w:val="00943087"/>
    <w:rsid w:val="009471BF"/>
    <w:rsid w:val="00950E4E"/>
    <w:rsid w:val="009529BD"/>
    <w:rsid w:val="009533B4"/>
    <w:rsid w:val="00957D35"/>
    <w:rsid w:val="00971D93"/>
    <w:rsid w:val="009A07DC"/>
    <w:rsid w:val="009A32ED"/>
    <w:rsid w:val="009B1F6B"/>
    <w:rsid w:val="009B3836"/>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28"/>
    <w:rsid w:val="00A07BEC"/>
    <w:rsid w:val="00A264BE"/>
    <w:rsid w:val="00A272CA"/>
    <w:rsid w:val="00A33051"/>
    <w:rsid w:val="00A3403D"/>
    <w:rsid w:val="00A34449"/>
    <w:rsid w:val="00A407AD"/>
    <w:rsid w:val="00A40923"/>
    <w:rsid w:val="00A41C05"/>
    <w:rsid w:val="00A42426"/>
    <w:rsid w:val="00A514B7"/>
    <w:rsid w:val="00A52868"/>
    <w:rsid w:val="00A54A0B"/>
    <w:rsid w:val="00A55086"/>
    <w:rsid w:val="00A65FD4"/>
    <w:rsid w:val="00A81198"/>
    <w:rsid w:val="00A81E48"/>
    <w:rsid w:val="00A82035"/>
    <w:rsid w:val="00A90D77"/>
    <w:rsid w:val="00A92E07"/>
    <w:rsid w:val="00A93901"/>
    <w:rsid w:val="00AA0B3A"/>
    <w:rsid w:val="00AA6EB4"/>
    <w:rsid w:val="00AA767D"/>
    <w:rsid w:val="00AB0CC9"/>
    <w:rsid w:val="00AC3107"/>
    <w:rsid w:val="00AC3FF6"/>
    <w:rsid w:val="00AD73EC"/>
    <w:rsid w:val="00AD7AD5"/>
    <w:rsid w:val="00AE5BC7"/>
    <w:rsid w:val="00AF2E49"/>
    <w:rsid w:val="00AF5AAF"/>
    <w:rsid w:val="00AF7CA0"/>
    <w:rsid w:val="00B046D8"/>
    <w:rsid w:val="00B13F4C"/>
    <w:rsid w:val="00B14487"/>
    <w:rsid w:val="00B16219"/>
    <w:rsid w:val="00B16C59"/>
    <w:rsid w:val="00B20CB3"/>
    <w:rsid w:val="00B33FDD"/>
    <w:rsid w:val="00B359CC"/>
    <w:rsid w:val="00B36107"/>
    <w:rsid w:val="00B405A1"/>
    <w:rsid w:val="00B41571"/>
    <w:rsid w:val="00B41789"/>
    <w:rsid w:val="00B46C03"/>
    <w:rsid w:val="00B60C6C"/>
    <w:rsid w:val="00B619A9"/>
    <w:rsid w:val="00B65A9D"/>
    <w:rsid w:val="00B66D60"/>
    <w:rsid w:val="00B75EDE"/>
    <w:rsid w:val="00B7675E"/>
    <w:rsid w:val="00B7745A"/>
    <w:rsid w:val="00B77D88"/>
    <w:rsid w:val="00B77FAF"/>
    <w:rsid w:val="00B83715"/>
    <w:rsid w:val="00B84336"/>
    <w:rsid w:val="00B851B9"/>
    <w:rsid w:val="00B86453"/>
    <w:rsid w:val="00B90054"/>
    <w:rsid w:val="00B92C14"/>
    <w:rsid w:val="00B9575B"/>
    <w:rsid w:val="00B96AFF"/>
    <w:rsid w:val="00B97D4E"/>
    <w:rsid w:val="00BA0066"/>
    <w:rsid w:val="00BB69DB"/>
    <w:rsid w:val="00BC322E"/>
    <w:rsid w:val="00BC44CD"/>
    <w:rsid w:val="00BC4735"/>
    <w:rsid w:val="00BC48A6"/>
    <w:rsid w:val="00BC6590"/>
    <w:rsid w:val="00BD5AA2"/>
    <w:rsid w:val="00BE21D3"/>
    <w:rsid w:val="00BE7978"/>
    <w:rsid w:val="00C01F0D"/>
    <w:rsid w:val="00C055E4"/>
    <w:rsid w:val="00C07DDB"/>
    <w:rsid w:val="00C11819"/>
    <w:rsid w:val="00C4115D"/>
    <w:rsid w:val="00C43BDD"/>
    <w:rsid w:val="00C455D2"/>
    <w:rsid w:val="00C47778"/>
    <w:rsid w:val="00C5011E"/>
    <w:rsid w:val="00C50EE5"/>
    <w:rsid w:val="00C5240A"/>
    <w:rsid w:val="00C5398F"/>
    <w:rsid w:val="00C556F5"/>
    <w:rsid w:val="00C5789F"/>
    <w:rsid w:val="00C70E19"/>
    <w:rsid w:val="00C72574"/>
    <w:rsid w:val="00C7430C"/>
    <w:rsid w:val="00C85DA1"/>
    <w:rsid w:val="00C9071C"/>
    <w:rsid w:val="00C908FF"/>
    <w:rsid w:val="00C91B98"/>
    <w:rsid w:val="00C97BD3"/>
    <w:rsid w:val="00CA39EF"/>
    <w:rsid w:val="00CA521F"/>
    <w:rsid w:val="00CB0493"/>
    <w:rsid w:val="00CB17FF"/>
    <w:rsid w:val="00CB1ED7"/>
    <w:rsid w:val="00CC167C"/>
    <w:rsid w:val="00CC461F"/>
    <w:rsid w:val="00CC52D9"/>
    <w:rsid w:val="00CD6647"/>
    <w:rsid w:val="00CE4B73"/>
    <w:rsid w:val="00CF70BB"/>
    <w:rsid w:val="00D00BD7"/>
    <w:rsid w:val="00D074DB"/>
    <w:rsid w:val="00D139CF"/>
    <w:rsid w:val="00D13DCA"/>
    <w:rsid w:val="00D20779"/>
    <w:rsid w:val="00D33A12"/>
    <w:rsid w:val="00D37E7F"/>
    <w:rsid w:val="00D47AD7"/>
    <w:rsid w:val="00D51529"/>
    <w:rsid w:val="00D61F17"/>
    <w:rsid w:val="00D62468"/>
    <w:rsid w:val="00D67C88"/>
    <w:rsid w:val="00D76F58"/>
    <w:rsid w:val="00D85218"/>
    <w:rsid w:val="00D915B1"/>
    <w:rsid w:val="00D93434"/>
    <w:rsid w:val="00DA299D"/>
    <w:rsid w:val="00DA4B51"/>
    <w:rsid w:val="00DA65C4"/>
    <w:rsid w:val="00DB181D"/>
    <w:rsid w:val="00DB62FD"/>
    <w:rsid w:val="00DC55EF"/>
    <w:rsid w:val="00DE4447"/>
    <w:rsid w:val="00DE5DA2"/>
    <w:rsid w:val="00DE63C6"/>
    <w:rsid w:val="00DF0033"/>
    <w:rsid w:val="00DF5B39"/>
    <w:rsid w:val="00E01F78"/>
    <w:rsid w:val="00E026BF"/>
    <w:rsid w:val="00E03CB2"/>
    <w:rsid w:val="00E07B1B"/>
    <w:rsid w:val="00E11853"/>
    <w:rsid w:val="00E411B6"/>
    <w:rsid w:val="00E52A86"/>
    <w:rsid w:val="00E536AF"/>
    <w:rsid w:val="00E54B47"/>
    <w:rsid w:val="00E553BF"/>
    <w:rsid w:val="00E55D93"/>
    <w:rsid w:val="00E61294"/>
    <w:rsid w:val="00E669BF"/>
    <w:rsid w:val="00E67AD6"/>
    <w:rsid w:val="00E7237C"/>
    <w:rsid w:val="00E769F3"/>
    <w:rsid w:val="00E77C46"/>
    <w:rsid w:val="00E86CE8"/>
    <w:rsid w:val="00E8743B"/>
    <w:rsid w:val="00E90E82"/>
    <w:rsid w:val="00EA00CB"/>
    <w:rsid w:val="00EA1BAA"/>
    <w:rsid w:val="00EA2397"/>
    <w:rsid w:val="00EA3FCD"/>
    <w:rsid w:val="00EA42A0"/>
    <w:rsid w:val="00EA5FF6"/>
    <w:rsid w:val="00EB6714"/>
    <w:rsid w:val="00EC0A52"/>
    <w:rsid w:val="00EC0A68"/>
    <w:rsid w:val="00EC3C32"/>
    <w:rsid w:val="00EC5006"/>
    <w:rsid w:val="00ED49C3"/>
    <w:rsid w:val="00ED6CE8"/>
    <w:rsid w:val="00ED7AA6"/>
    <w:rsid w:val="00EE2A56"/>
    <w:rsid w:val="00EE3818"/>
    <w:rsid w:val="00F173AE"/>
    <w:rsid w:val="00F22264"/>
    <w:rsid w:val="00F2564D"/>
    <w:rsid w:val="00F35B05"/>
    <w:rsid w:val="00F413D9"/>
    <w:rsid w:val="00F5135F"/>
    <w:rsid w:val="00F51F78"/>
    <w:rsid w:val="00F8486C"/>
    <w:rsid w:val="00F84A05"/>
    <w:rsid w:val="00F86F47"/>
    <w:rsid w:val="00F90B64"/>
    <w:rsid w:val="00F93322"/>
    <w:rsid w:val="00FB2F0F"/>
    <w:rsid w:val="00FB5086"/>
    <w:rsid w:val="00FB5411"/>
    <w:rsid w:val="00FB6392"/>
    <w:rsid w:val="00FC19F6"/>
    <w:rsid w:val="00FC26BE"/>
    <w:rsid w:val="00FC4F36"/>
    <w:rsid w:val="00FD3C70"/>
    <w:rsid w:val="00FD6820"/>
    <w:rsid w:val="00FE12D8"/>
    <w:rsid w:val="00FE30B2"/>
    <w:rsid w:val="00FF375C"/>
    <w:rsid w:val="00FF6606"/>
    <w:rsid w:val="00FF7C02"/>
    <w:rsid w:val="01834D9A"/>
    <w:rsid w:val="024801E3"/>
    <w:rsid w:val="04B36E7D"/>
    <w:rsid w:val="04B8DA43"/>
    <w:rsid w:val="07058E0D"/>
    <w:rsid w:val="072E0A3E"/>
    <w:rsid w:val="075692A8"/>
    <w:rsid w:val="0A10ED43"/>
    <w:rsid w:val="0A24B20B"/>
    <w:rsid w:val="0A320076"/>
    <w:rsid w:val="0AF634BF"/>
    <w:rsid w:val="0D241B33"/>
    <w:rsid w:val="103E7EA1"/>
    <w:rsid w:val="10BA296C"/>
    <w:rsid w:val="112FAFA5"/>
    <w:rsid w:val="1155EE73"/>
    <w:rsid w:val="12127EEF"/>
    <w:rsid w:val="139A216A"/>
    <w:rsid w:val="14B69473"/>
    <w:rsid w:val="152A2F18"/>
    <w:rsid w:val="167BDD7B"/>
    <w:rsid w:val="16E802A5"/>
    <w:rsid w:val="1748EC55"/>
    <w:rsid w:val="17662728"/>
    <w:rsid w:val="18E3C34B"/>
    <w:rsid w:val="19094FD2"/>
    <w:rsid w:val="1ACD3E76"/>
    <w:rsid w:val="1AE05D0C"/>
    <w:rsid w:val="1C6276B7"/>
    <w:rsid w:val="1CA9024B"/>
    <w:rsid w:val="1D055698"/>
    <w:rsid w:val="1F958EC1"/>
    <w:rsid w:val="20FBBC2F"/>
    <w:rsid w:val="213290AD"/>
    <w:rsid w:val="21F069DD"/>
    <w:rsid w:val="22C62F8F"/>
    <w:rsid w:val="24A932E5"/>
    <w:rsid w:val="25172282"/>
    <w:rsid w:val="262D73AD"/>
    <w:rsid w:val="26B1FCAB"/>
    <w:rsid w:val="29083A1F"/>
    <w:rsid w:val="2BE49CB6"/>
    <w:rsid w:val="2D880EB2"/>
    <w:rsid w:val="2D881B8E"/>
    <w:rsid w:val="2F7689F5"/>
    <w:rsid w:val="31AA7678"/>
    <w:rsid w:val="32138F34"/>
    <w:rsid w:val="32448C53"/>
    <w:rsid w:val="33715500"/>
    <w:rsid w:val="362D0079"/>
    <w:rsid w:val="36F1AC6A"/>
    <w:rsid w:val="36FE2FD9"/>
    <w:rsid w:val="37730FAD"/>
    <w:rsid w:val="389DEF6E"/>
    <w:rsid w:val="38DDCB76"/>
    <w:rsid w:val="3D345622"/>
    <w:rsid w:val="3D9F7AAE"/>
    <w:rsid w:val="3ED90DEC"/>
    <w:rsid w:val="3F6B20A6"/>
    <w:rsid w:val="41F46369"/>
    <w:rsid w:val="4225128A"/>
    <w:rsid w:val="4272F9E2"/>
    <w:rsid w:val="436E7CBA"/>
    <w:rsid w:val="438B8DB4"/>
    <w:rsid w:val="43DC3E32"/>
    <w:rsid w:val="44347C32"/>
    <w:rsid w:val="446F2147"/>
    <w:rsid w:val="44D3F1A5"/>
    <w:rsid w:val="45F007D9"/>
    <w:rsid w:val="46AED566"/>
    <w:rsid w:val="47A6157D"/>
    <w:rsid w:val="4895D04A"/>
    <w:rsid w:val="48AEDD79"/>
    <w:rsid w:val="496520D4"/>
    <w:rsid w:val="4993E486"/>
    <w:rsid w:val="49EA73C0"/>
    <w:rsid w:val="49F1FDD9"/>
    <w:rsid w:val="4A5CE8FF"/>
    <w:rsid w:val="4A813B30"/>
    <w:rsid w:val="4BF791B7"/>
    <w:rsid w:val="4C1A995C"/>
    <w:rsid w:val="4DDB71A9"/>
    <w:rsid w:val="4EE608E5"/>
    <w:rsid w:val="528A5D8F"/>
    <w:rsid w:val="528D362A"/>
    <w:rsid w:val="5460EC1C"/>
    <w:rsid w:val="546FCD9F"/>
    <w:rsid w:val="54C465B4"/>
    <w:rsid w:val="551E3CB5"/>
    <w:rsid w:val="55C95BBC"/>
    <w:rsid w:val="568C3002"/>
    <w:rsid w:val="5714817F"/>
    <w:rsid w:val="57E9009A"/>
    <w:rsid w:val="587276D7"/>
    <w:rsid w:val="58E3D8D5"/>
    <w:rsid w:val="5A86D4AF"/>
    <w:rsid w:val="5A8F1744"/>
    <w:rsid w:val="5A9E2585"/>
    <w:rsid w:val="5C510E71"/>
    <w:rsid w:val="5C97D7FB"/>
    <w:rsid w:val="5D26E344"/>
    <w:rsid w:val="5D473A6A"/>
    <w:rsid w:val="5F9A793D"/>
    <w:rsid w:val="609896A4"/>
    <w:rsid w:val="61B61860"/>
    <w:rsid w:val="647B2B65"/>
    <w:rsid w:val="64972228"/>
    <w:rsid w:val="65AE5853"/>
    <w:rsid w:val="684E1233"/>
    <w:rsid w:val="68E99814"/>
    <w:rsid w:val="68F69D8E"/>
    <w:rsid w:val="6AA00FBC"/>
    <w:rsid w:val="6B2CF8ED"/>
    <w:rsid w:val="6B4C1A49"/>
    <w:rsid w:val="6CA5E42C"/>
    <w:rsid w:val="6DD9CD01"/>
    <w:rsid w:val="6FF3DC17"/>
    <w:rsid w:val="6FFD1FAE"/>
    <w:rsid w:val="728556AA"/>
    <w:rsid w:val="7308F20D"/>
    <w:rsid w:val="7439EC2C"/>
    <w:rsid w:val="745B9887"/>
    <w:rsid w:val="74D38619"/>
    <w:rsid w:val="752CCC95"/>
    <w:rsid w:val="7534273A"/>
    <w:rsid w:val="75595C04"/>
    <w:rsid w:val="765FDEEB"/>
    <w:rsid w:val="779D4F7B"/>
    <w:rsid w:val="79265381"/>
    <w:rsid w:val="79679B9B"/>
    <w:rsid w:val="7B9FC872"/>
    <w:rsid w:val="7E9D9D44"/>
    <w:rsid w:val="7EDE4A38"/>
    <w:rsid w:val="7F34B839"/>
    <w:rsid w:val="7FA420C1"/>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0C10"/>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13DCA"/>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E8743B"/>
    <w:pPr>
      <w:tabs>
        <w:tab w:val="right" w:leader="dot" w:pos="8919"/>
      </w:tabs>
      <w:ind w:right="0"/>
    </w:pPr>
  </w:style>
  <w:style w:type="paragraph" w:styleId="Innehll3">
    <w:name w:val="toc 3"/>
    <w:basedOn w:val="Normal"/>
    <w:next w:val="Normal"/>
    <w:autoRedefine/>
    <w:uiPriority w:val="39"/>
    <w:unhideWhenUsed/>
    <w:rsid w:val="00E8743B"/>
    <w:pPr>
      <w:tabs>
        <w:tab w:val="right" w:leader="dot" w:pos="8919"/>
      </w:tabs>
      <w:ind w:hanging="8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rPr>
      <w:rFonts w:ascii="Georgia" w:hAnsi="Georgia"/>
    </w:rPr>
  </w:style>
  <w:style w:type="character" w:styleId="Kommentarsreferens">
    <w:name w:val="annotation reference"/>
    <w:basedOn w:val="Standardstycketeckensnitt"/>
    <w:uiPriority w:val="99"/>
    <w:semiHidden/>
    <w:unhideWhenUsed/>
    <w:rPr>
      <w:sz w:val="16"/>
      <w:szCs w:val="16"/>
    </w:rPr>
  </w:style>
  <w:style w:type="paragraph" w:styleId="Innehllsfrteckningsrubrik">
    <w:name w:val="TOC Heading"/>
    <w:basedOn w:val="Rubrik1"/>
    <w:next w:val="Normal"/>
    <w:uiPriority w:val="39"/>
    <w:unhideWhenUsed/>
    <w:qFormat/>
    <w:rsid w:val="00AC3107"/>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1-1173499273-141/surrogate/Postpartum%20%e2%80%93%20riskbed%c3%b6mning%20och%20medicinska%20kontroller.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1-1173499273-142/surrogate/Urinretention%20under%20och%20efter%20f%c3%b6rlossning.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image" Target="media/image1.png" Id="rId14"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604</Words>
  <Characters>3537</Characters>
  <Application>Microsoft Office Word</Application>
  <DocSecurity>0</DocSecurity>
  <Lines>171</Lines>
  <Paragraphs>72</Paragraphs>
  <ScaleCrop>false</ScaleCrop>
  <Manager/>
  <Company/>
  <LinksUpToDate>false</LinksUpToDate>
  <CharactersWithSpaces>4111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Flöde av elektiva sectio till BB, SÄS</dc:title>
  <dc:subject/>
  <dc:creator/>
  <keywords/>
  <lastModifiedBy/>
  <revision>75</revision>
  <dcterms:created xsi:type="dcterms:W3CDTF">2025-11-20T16:00:00.0000000Z</dcterms:created>
  <dcterms:modified xsi:type="dcterms:W3CDTF">2026-05-12T14:25:00.0000000Z</dcterms:modified>
</coreProperties>
</file>