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41CDA" w14:textId="77777777" w:rsidR="00537A6D" w:rsidRPr="00537A6D" w:rsidRDefault="00537A6D" w:rsidP="00076ADB">
      <w:pPr>
        <w:pStyle w:val="Rubrik1"/>
      </w:pPr>
      <w:bookmarkStart w:id="0" w:name="_Toc321146591"/>
      <w:r w:rsidRPr="00537A6D">
        <w:t>Hepatit B i samband med graviditet och förlossning, SÄS</w:t>
      </w:r>
    </w:p>
    <w:p w14:paraId="4CF3BB60" w14:textId="77777777" w:rsidR="00537A6D" w:rsidRPr="00537A6D" w:rsidRDefault="00537A6D" w:rsidP="00076ADB">
      <w:pPr>
        <w:pStyle w:val="Rubrik2"/>
      </w:pPr>
      <w:bookmarkStart w:id="1" w:name="_Toc468178280"/>
      <w:bookmarkStart w:id="2" w:name="_Toc256000000"/>
      <w:bookmarkStart w:id="3" w:name="_Toc256000017"/>
      <w:bookmarkStart w:id="4" w:name="_Toc256000034"/>
      <w:bookmarkStart w:id="5" w:name="_Toc529797407"/>
      <w:bookmarkStart w:id="6" w:name="_Toc256000051"/>
      <w:bookmarkStart w:id="7" w:name="_Toc256000068"/>
      <w:bookmarkStart w:id="8" w:name="_Toc256000085"/>
      <w:bookmarkStart w:id="9" w:name="_Toc256000102"/>
      <w:bookmarkStart w:id="10" w:name="_Toc174695034"/>
      <w:r w:rsidRPr="00537A6D">
        <w:t>Sammanfattning</w:t>
      </w:r>
      <w:bookmarkEnd w:id="1"/>
      <w:bookmarkEnd w:id="2"/>
      <w:bookmarkEnd w:id="3"/>
      <w:bookmarkEnd w:id="4"/>
      <w:bookmarkEnd w:id="5"/>
      <w:bookmarkEnd w:id="6"/>
      <w:bookmarkEnd w:id="7"/>
      <w:bookmarkEnd w:id="8"/>
      <w:bookmarkEnd w:id="9"/>
      <w:bookmarkEnd w:id="10"/>
    </w:p>
    <w:p w14:paraId="3D682618" w14:textId="77777777" w:rsidR="00537A6D" w:rsidRDefault="00537A6D" w:rsidP="00076ADB">
      <w:r w:rsidRPr="00537A6D">
        <w:t xml:space="preserve">Beskrivning av risker, smittsamhet och diagnostik under </w:t>
      </w:r>
      <w:proofErr w:type="spellStart"/>
      <w:r w:rsidRPr="00537A6D">
        <w:t>HBsAg</w:t>
      </w:r>
      <w:proofErr w:type="spellEnd"/>
      <w:r w:rsidRPr="00537A6D">
        <w:t>-positiv kvinnas graviditet. Riktlinjen anger även handläggning vid förlossning samt uppföljning.</w:t>
      </w:r>
    </w:p>
    <w:p w14:paraId="5834AEB3" w14:textId="75723364" w:rsidR="00076ADB" w:rsidRDefault="00076ADB" w:rsidP="00823B63">
      <w:pPr>
        <w:pStyle w:val="Rubrik2"/>
      </w:pPr>
      <w:bookmarkStart w:id="11" w:name="_Toc174695035"/>
      <w:r>
        <w:t>Förändringar sedan föreg</w:t>
      </w:r>
      <w:r w:rsidR="00823B63">
        <w:t>ående version</w:t>
      </w:r>
      <w:bookmarkEnd w:id="11"/>
    </w:p>
    <w:p w14:paraId="2C58A8EF" w14:textId="196E9AFB" w:rsidR="00823B63" w:rsidRPr="00537A6D" w:rsidRDefault="008E2A8A" w:rsidP="00076ADB">
      <w:r>
        <w:t>Översyn gjord utan förändringar, giltighetstiden förlängd.</w:t>
      </w:r>
    </w:p>
    <w:p w14:paraId="5F8A46DA" w14:textId="77777777" w:rsidR="00537A6D" w:rsidRPr="00FD0266" w:rsidRDefault="00537A6D" w:rsidP="0079505D">
      <w:pPr>
        <w:spacing w:before="360" w:after="40"/>
        <w:rPr>
          <w:rFonts w:asciiTheme="majorHAnsi" w:hAnsiTheme="majorHAnsi" w:cstheme="majorHAnsi"/>
          <w:sz w:val="28"/>
          <w:szCs w:val="28"/>
        </w:rPr>
      </w:pPr>
      <w:r w:rsidRPr="00FD0266">
        <w:rPr>
          <w:rFonts w:asciiTheme="majorHAnsi" w:hAnsiTheme="majorHAnsi" w:cstheme="majorHAnsi"/>
          <w:sz w:val="28"/>
          <w:szCs w:val="28"/>
        </w:rPr>
        <w:t>Innehållsförteckning</w:t>
      </w:r>
    </w:p>
    <w:p w14:paraId="2468E639" w14:textId="36196262" w:rsidR="008E2A8A" w:rsidRDefault="000D5385">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74695034" w:history="1">
        <w:r w:rsidR="008E2A8A" w:rsidRPr="00E6150D">
          <w:rPr>
            <w:rStyle w:val="Hyperlnk"/>
            <w:rFonts w:eastAsia="MS Gothic"/>
            <w:noProof/>
          </w:rPr>
          <w:t>Sammanfattning</w:t>
        </w:r>
        <w:r w:rsidR="008E2A8A">
          <w:rPr>
            <w:noProof/>
            <w:webHidden/>
          </w:rPr>
          <w:tab/>
        </w:r>
        <w:r w:rsidR="008E2A8A">
          <w:rPr>
            <w:noProof/>
            <w:webHidden/>
          </w:rPr>
          <w:fldChar w:fldCharType="begin"/>
        </w:r>
        <w:r w:rsidR="008E2A8A">
          <w:rPr>
            <w:noProof/>
            <w:webHidden/>
          </w:rPr>
          <w:instrText xml:space="preserve"> PAGEREF _Toc174695034 \h </w:instrText>
        </w:r>
        <w:r w:rsidR="008E2A8A">
          <w:rPr>
            <w:noProof/>
            <w:webHidden/>
          </w:rPr>
        </w:r>
        <w:r w:rsidR="008E2A8A">
          <w:rPr>
            <w:noProof/>
            <w:webHidden/>
          </w:rPr>
          <w:fldChar w:fldCharType="separate"/>
        </w:r>
        <w:r w:rsidR="008E2A8A">
          <w:rPr>
            <w:noProof/>
            <w:webHidden/>
          </w:rPr>
          <w:t>1</w:t>
        </w:r>
        <w:r w:rsidR="008E2A8A">
          <w:rPr>
            <w:noProof/>
            <w:webHidden/>
          </w:rPr>
          <w:fldChar w:fldCharType="end"/>
        </w:r>
      </w:hyperlink>
    </w:p>
    <w:p w14:paraId="6754EB93" w14:textId="626AF378" w:rsidR="008E2A8A" w:rsidRDefault="008E2A8A">
      <w:pPr>
        <w:pStyle w:val="Innehll1"/>
        <w:rPr>
          <w:rFonts w:asciiTheme="minorHAnsi" w:eastAsiaTheme="minorEastAsia" w:hAnsiTheme="minorHAnsi" w:cstheme="minorBidi"/>
          <w:noProof/>
          <w:kern w:val="2"/>
          <w:sz w:val="22"/>
          <w:szCs w:val="22"/>
          <w14:ligatures w14:val="standardContextual"/>
        </w:rPr>
      </w:pPr>
      <w:hyperlink w:anchor="_Toc174695035" w:history="1">
        <w:r w:rsidRPr="00E6150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_Toc174695035 \h </w:instrText>
        </w:r>
        <w:r>
          <w:rPr>
            <w:noProof/>
            <w:webHidden/>
          </w:rPr>
        </w:r>
        <w:r>
          <w:rPr>
            <w:noProof/>
            <w:webHidden/>
          </w:rPr>
          <w:fldChar w:fldCharType="separate"/>
        </w:r>
        <w:r>
          <w:rPr>
            <w:noProof/>
            <w:webHidden/>
          </w:rPr>
          <w:t>1</w:t>
        </w:r>
        <w:r>
          <w:rPr>
            <w:noProof/>
            <w:webHidden/>
          </w:rPr>
          <w:fldChar w:fldCharType="end"/>
        </w:r>
      </w:hyperlink>
    </w:p>
    <w:p w14:paraId="3FDE628F" w14:textId="05C258C0" w:rsidR="008E2A8A" w:rsidRDefault="008E2A8A">
      <w:pPr>
        <w:pStyle w:val="Innehll1"/>
        <w:rPr>
          <w:rFonts w:asciiTheme="minorHAnsi" w:eastAsiaTheme="minorEastAsia" w:hAnsiTheme="minorHAnsi" w:cstheme="minorBidi"/>
          <w:noProof/>
          <w:kern w:val="2"/>
          <w:sz w:val="22"/>
          <w:szCs w:val="22"/>
          <w14:ligatures w14:val="standardContextual"/>
        </w:rPr>
      </w:pPr>
      <w:hyperlink w:anchor="_Toc174695036" w:history="1">
        <w:r w:rsidRPr="00E6150D">
          <w:rPr>
            <w:rStyle w:val="Hyperlnk"/>
            <w:rFonts w:eastAsia="MS Gothic"/>
            <w:noProof/>
          </w:rPr>
          <w:t>Bakgrund</w:t>
        </w:r>
        <w:r>
          <w:rPr>
            <w:noProof/>
            <w:webHidden/>
          </w:rPr>
          <w:tab/>
        </w:r>
        <w:r>
          <w:rPr>
            <w:noProof/>
            <w:webHidden/>
          </w:rPr>
          <w:fldChar w:fldCharType="begin"/>
        </w:r>
        <w:r>
          <w:rPr>
            <w:noProof/>
            <w:webHidden/>
          </w:rPr>
          <w:instrText xml:space="preserve"> PAGEREF _Toc174695036 \h </w:instrText>
        </w:r>
        <w:r>
          <w:rPr>
            <w:noProof/>
            <w:webHidden/>
          </w:rPr>
        </w:r>
        <w:r>
          <w:rPr>
            <w:noProof/>
            <w:webHidden/>
          </w:rPr>
          <w:fldChar w:fldCharType="separate"/>
        </w:r>
        <w:r>
          <w:rPr>
            <w:noProof/>
            <w:webHidden/>
          </w:rPr>
          <w:t>2</w:t>
        </w:r>
        <w:r>
          <w:rPr>
            <w:noProof/>
            <w:webHidden/>
          </w:rPr>
          <w:fldChar w:fldCharType="end"/>
        </w:r>
      </w:hyperlink>
    </w:p>
    <w:p w14:paraId="5177E0F7" w14:textId="28C0A4E0"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37" w:history="1">
        <w:r w:rsidRPr="00E6150D">
          <w:rPr>
            <w:rStyle w:val="Hyperlnk"/>
            <w:rFonts w:eastAsia="MS Gothic"/>
            <w:noProof/>
          </w:rPr>
          <w:t>Risk</w:t>
        </w:r>
        <w:r>
          <w:rPr>
            <w:noProof/>
            <w:webHidden/>
          </w:rPr>
          <w:tab/>
        </w:r>
        <w:r>
          <w:rPr>
            <w:noProof/>
            <w:webHidden/>
          </w:rPr>
          <w:fldChar w:fldCharType="begin"/>
        </w:r>
        <w:r>
          <w:rPr>
            <w:noProof/>
            <w:webHidden/>
          </w:rPr>
          <w:instrText xml:space="preserve"> PAGEREF _Toc174695037 \h </w:instrText>
        </w:r>
        <w:r>
          <w:rPr>
            <w:noProof/>
            <w:webHidden/>
          </w:rPr>
        </w:r>
        <w:r>
          <w:rPr>
            <w:noProof/>
            <w:webHidden/>
          </w:rPr>
          <w:fldChar w:fldCharType="separate"/>
        </w:r>
        <w:r>
          <w:rPr>
            <w:noProof/>
            <w:webHidden/>
          </w:rPr>
          <w:t>2</w:t>
        </w:r>
        <w:r>
          <w:rPr>
            <w:noProof/>
            <w:webHidden/>
          </w:rPr>
          <w:fldChar w:fldCharType="end"/>
        </w:r>
      </w:hyperlink>
    </w:p>
    <w:p w14:paraId="7EFE3579" w14:textId="6F93DA5A"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38" w:history="1">
        <w:r w:rsidRPr="00E6150D">
          <w:rPr>
            <w:rStyle w:val="Hyperlnk"/>
            <w:rFonts w:eastAsia="MS Gothic"/>
            <w:noProof/>
          </w:rPr>
          <w:t>Sjukdomsbild</w:t>
        </w:r>
        <w:r>
          <w:rPr>
            <w:noProof/>
            <w:webHidden/>
          </w:rPr>
          <w:tab/>
        </w:r>
        <w:r>
          <w:rPr>
            <w:noProof/>
            <w:webHidden/>
          </w:rPr>
          <w:fldChar w:fldCharType="begin"/>
        </w:r>
        <w:r>
          <w:rPr>
            <w:noProof/>
            <w:webHidden/>
          </w:rPr>
          <w:instrText xml:space="preserve"> PAGEREF _Toc174695038 \h </w:instrText>
        </w:r>
        <w:r>
          <w:rPr>
            <w:noProof/>
            <w:webHidden/>
          </w:rPr>
        </w:r>
        <w:r>
          <w:rPr>
            <w:noProof/>
            <w:webHidden/>
          </w:rPr>
          <w:fldChar w:fldCharType="separate"/>
        </w:r>
        <w:r>
          <w:rPr>
            <w:noProof/>
            <w:webHidden/>
          </w:rPr>
          <w:t>2</w:t>
        </w:r>
        <w:r>
          <w:rPr>
            <w:noProof/>
            <w:webHidden/>
          </w:rPr>
          <w:fldChar w:fldCharType="end"/>
        </w:r>
      </w:hyperlink>
    </w:p>
    <w:p w14:paraId="795669AD" w14:textId="0E7EB4EC"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39" w:history="1">
        <w:r w:rsidRPr="00E6150D">
          <w:rPr>
            <w:rStyle w:val="Hyperlnk"/>
            <w:rFonts w:eastAsia="MS Gothic"/>
            <w:noProof/>
          </w:rPr>
          <w:t>Smittsamhet</w:t>
        </w:r>
        <w:r>
          <w:rPr>
            <w:noProof/>
            <w:webHidden/>
          </w:rPr>
          <w:tab/>
        </w:r>
        <w:r>
          <w:rPr>
            <w:noProof/>
            <w:webHidden/>
          </w:rPr>
          <w:fldChar w:fldCharType="begin"/>
        </w:r>
        <w:r>
          <w:rPr>
            <w:noProof/>
            <w:webHidden/>
          </w:rPr>
          <w:instrText xml:space="preserve"> PAGEREF _Toc174695039 \h </w:instrText>
        </w:r>
        <w:r>
          <w:rPr>
            <w:noProof/>
            <w:webHidden/>
          </w:rPr>
        </w:r>
        <w:r>
          <w:rPr>
            <w:noProof/>
            <w:webHidden/>
          </w:rPr>
          <w:fldChar w:fldCharType="separate"/>
        </w:r>
        <w:r>
          <w:rPr>
            <w:noProof/>
            <w:webHidden/>
          </w:rPr>
          <w:t>2</w:t>
        </w:r>
        <w:r>
          <w:rPr>
            <w:noProof/>
            <w:webHidden/>
          </w:rPr>
          <w:fldChar w:fldCharType="end"/>
        </w:r>
      </w:hyperlink>
    </w:p>
    <w:p w14:paraId="03210278" w14:textId="07C7EB39"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40" w:history="1">
        <w:r w:rsidRPr="00E6150D">
          <w:rPr>
            <w:rStyle w:val="Hyperlnk"/>
            <w:rFonts w:eastAsia="MS Gothic"/>
            <w:noProof/>
          </w:rPr>
          <w:t>Diagnostik</w:t>
        </w:r>
        <w:r>
          <w:rPr>
            <w:noProof/>
            <w:webHidden/>
          </w:rPr>
          <w:tab/>
        </w:r>
        <w:r>
          <w:rPr>
            <w:noProof/>
            <w:webHidden/>
          </w:rPr>
          <w:fldChar w:fldCharType="begin"/>
        </w:r>
        <w:r>
          <w:rPr>
            <w:noProof/>
            <w:webHidden/>
          </w:rPr>
          <w:instrText xml:space="preserve"> PAGEREF _Toc174695040 \h </w:instrText>
        </w:r>
        <w:r>
          <w:rPr>
            <w:noProof/>
            <w:webHidden/>
          </w:rPr>
        </w:r>
        <w:r>
          <w:rPr>
            <w:noProof/>
            <w:webHidden/>
          </w:rPr>
          <w:fldChar w:fldCharType="separate"/>
        </w:r>
        <w:r>
          <w:rPr>
            <w:noProof/>
            <w:webHidden/>
          </w:rPr>
          <w:t>2</w:t>
        </w:r>
        <w:r>
          <w:rPr>
            <w:noProof/>
            <w:webHidden/>
          </w:rPr>
          <w:fldChar w:fldCharType="end"/>
        </w:r>
      </w:hyperlink>
    </w:p>
    <w:p w14:paraId="2468695F" w14:textId="7045596C"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41" w:history="1">
        <w:r w:rsidRPr="00E6150D">
          <w:rPr>
            <w:rStyle w:val="Hyperlnk"/>
            <w:rFonts w:eastAsia="MS Gothic"/>
            <w:noProof/>
          </w:rPr>
          <w:t>Immunitet</w:t>
        </w:r>
        <w:r>
          <w:rPr>
            <w:noProof/>
            <w:webHidden/>
          </w:rPr>
          <w:tab/>
        </w:r>
        <w:r>
          <w:rPr>
            <w:noProof/>
            <w:webHidden/>
          </w:rPr>
          <w:fldChar w:fldCharType="begin"/>
        </w:r>
        <w:r>
          <w:rPr>
            <w:noProof/>
            <w:webHidden/>
          </w:rPr>
          <w:instrText xml:space="preserve"> PAGEREF _Toc174695041 \h </w:instrText>
        </w:r>
        <w:r>
          <w:rPr>
            <w:noProof/>
            <w:webHidden/>
          </w:rPr>
        </w:r>
        <w:r>
          <w:rPr>
            <w:noProof/>
            <w:webHidden/>
          </w:rPr>
          <w:fldChar w:fldCharType="separate"/>
        </w:r>
        <w:r>
          <w:rPr>
            <w:noProof/>
            <w:webHidden/>
          </w:rPr>
          <w:t>2</w:t>
        </w:r>
        <w:r>
          <w:rPr>
            <w:noProof/>
            <w:webHidden/>
          </w:rPr>
          <w:fldChar w:fldCharType="end"/>
        </w:r>
      </w:hyperlink>
    </w:p>
    <w:p w14:paraId="549F28B2" w14:textId="2D60D9D7" w:rsidR="008E2A8A" w:rsidRDefault="008E2A8A">
      <w:pPr>
        <w:pStyle w:val="Innehll1"/>
        <w:rPr>
          <w:rFonts w:asciiTheme="minorHAnsi" w:eastAsiaTheme="minorEastAsia" w:hAnsiTheme="minorHAnsi" w:cstheme="minorBidi"/>
          <w:noProof/>
          <w:kern w:val="2"/>
          <w:sz w:val="22"/>
          <w:szCs w:val="22"/>
          <w14:ligatures w14:val="standardContextual"/>
        </w:rPr>
      </w:pPr>
      <w:hyperlink w:anchor="_Toc174695042" w:history="1">
        <w:r w:rsidRPr="00E6150D">
          <w:rPr>
            <w:rStyle w:val="Hyperlnk"/>
            <w:rFonts w:eastAsia="MS Gothic"/>
            <w:noProof/>
          </w:rPr>
          <w:t>Genomförande</w:t>
        </w:r>
        <w:r>
          <w:rPr>
            <w:noProof/>
            <w:webHidden/>
          </w:rPr>
          <w:tab/>
        </w:r>
        <w:r>
          <w:rPr>
            <w:noProof/>
            <w:webHidden/>
          </w:rPr>
          <w:fldChar w:fldCharType="begin"/>
        </w:r>
        <w:r>
          <w:rPr>
            <w:noProof/>
            <w:webHidden/>
          </w:rPr>
          <w:instrText xml:space="preserve"> PAGEREF _Toc174695042 \h </w:instrText>
        </w:r>
        <w:r>
          <w:rPr>
            <w:noProof/>
            <w:webHidden/>
          </w:rPr>
        </w:r>
        <w:r>
          <w:rPr>
            <w:noProof/>
            <w:webHidden/>
          </w:rPr>
          <w:fldChar w:fldCharType="separate"/>
        </w:r>
        <w:r>
          <w:rPr>
            <w:noProof/>
            <w:webHidden/>
          </w:rPr>
          <w:t>3</w:t>
        </w:r>
        <w:r>
          <w:rPr>
            <w:noProof/>
            <w:webHidden/>
          </w:rPr>
          <w:fldChar w:fldCharType="end"/>
        </w:r>
      </w:hyperlink>
    </w:p>
    <w:p w14:paraId="78E91492" w14:textId="017073C8"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43" w:history="1">
        <w:r w:rsidRPr="00E6150D">
          <w:rPr>
            <w:rStyle w:val="Hyperlnk"/>
            <w:rFonts w:eastAsia="MS Gothic"/>
            <w:noProof/>
          </w:rPr>
          <w:t>Under graviditeten</w:t>
        </w:r>
        <w:r>
          <w:rPr>
            <w:noProof/>
            <w:webHidden/>
          </w:rPr>
          <w:tab/>
        </w:r>
        <w:r>
          <w:rPr>
            <w:noProof/>
            <w:webHidden/>
          </w:rPr>
          <w:fldChar w:fldCharType="begin"/>
        </w:r>
        <w:r>
          <w:rPr>
            <w:noProof/>
            <w:webHidden/>
          </w:rPr>
          <w:instrText xml:space="preserve"> PAGEREF _Toc174695043 \h </w:instrText>
        </w:r>
        <w:r>
          <w:rPr>
            <w:noProof/>
            <w:webHidden/>
          </w:rPr>
        </w:r>
        <w:r>
          <w:rPr>
            <w:noProof/>
            <w:webHidden/>
          </w:rPr>
          <w:fldChar w:fldCharType="separate"/>
        </w:r>
        <w:r>
          <w:rPr>
            <w:noProof/>
            <w:webHidden/>
          </w:rPr>
          <w:t>3</w:t>
        </w:r>
        <w:r>
          <w:rPr>
            <w:noProof/>
            <w:webHidden/>
          </w:rPr>
          <w:fldChar w:fldCharType="end"/>
        </w:r>
      </w:hyperlink>
    </w:p>
    <w:p w14:paraId="20C71210" w14:textId="06283E67"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44" w:history="1">
        <w:r w:rsidRPr="00E6150D">
          <w:rPr>
            <w:rStyle w:val="Hyperlnk"/>
            <w:rFonts w:eastAsia="MS Gothic"/>
            <w:noProof/>
          </w:rPr>
          <w:t>Förlossningen</w:t>
        </w:r>
        <w:r>
          <w:rPr>
            <w:noProof/>
            <w:webHidden/>
          </w:rPr>
          <w:tab/>
        </w:r>
        <w:r>
          <w:rPr>
            <w:noProof/>
            <w:webHidden/>
          </w:rPr>
          <w:fldChar w:fldCharType="begin"/>
        </w:r>
        <w:r>
          <w:rPr>
            <w:noProof/>
            <w:webHidden/>
          </w:rPr>
          <w:instrText xml:space="preserve"> PAGEREF _Toc174695044 \h </w:instrText>
        </w:r>
        <w:r>
          <w:rPr>
            <w:noProof/>
            <w:webHidden/>
          </w:rPr>
        </w:r>
        <w:r>
          <w:rPr>
            <w:noProof/>
            <w:webHidden/>
          </w:rPr>
          <w:fldChar w:fldCharType="separate"/>
        </w:r>
        <w:r>
          <w:rPr>
            <w:noProof/>
            <w:webHidden/>
          </w:rPr>
          <w:t>3</w:t>
        </w:r>
        <w:r>
          <w:rPr>
            <w:noProof/>
            <w:webHidden/>
          </w:rPr>
          <w:fldChar w:fldCharType="end"/>
        </w:r>
      </w:hyperlink>
    </w:p>
    <w:p w14:paraId="100CAE62" w14:textId="2588D221" w:rsidR="008E2A8A" w:rsidRDefault="008E2A8A">
      <w:pPr>
        <w:pStyle w:val="Innehll2"/>
        <w:rPr>
          <w:rFonts w:asciiTheme="minorHAnsi" w:eastAsiaTheme="minorEastAsia" w:hAnsiTheme="minorHAnsi" w:cstheme="minorBidi"/>
          <w:noProof/>
          <w:kern w:val="2"/>
          <w:sz w:val="22"/>
          <w:szCs w:val="22"/>
          <w14:ligatures w14:val="standardContextual"/>
        </w:rPr>
      </w:pPr>
      <w:hyperlink w:anchor="_Toc174695045" w:history="1">
        <w:r w:rsidRPr="00E6150D">
          <w:rPr>
            <w:rStyle w:val="Hyperlnk"/>
            <w:rFonts w:eastAsia="MS Gothic"/>
            <w:noProof/>
          </w:rPr>
          <w:t>Uppföljning</w:t>
        </w:r>
        <w:r>
          <w:rPr>
            <w:noProof/>
            <w:webHidden/>
          </w:rPr>
          <w:tab/>
        </w:r>
        <w:r>
          <w:rPr>
            <w:noProof/>
            <w:webHidden/>
          </w:rPr>
          <w:fldChar w:fldCharType="begin"/>
        </w:r>
        <w:r>
          <w:rPr>
            <w:noProof/>
            <w:webHidden/>
          </w:rPr>
          <w:instrText xml:space="preserve"> PAGEREF _Toc174695045 \h </w:instrText>
        </w:r>
        <w:r>
          <w:rPr>
            <w:noProof/>
            <w:webHidden/>
          </w:rPr>
        </w:r>
        <w:r>
          <w:rPr>
            <w:noProof/>
            <w:webHidden/>
          </w:rPr>
          <w:fldChar w:fldCharType="separate"/>
        </w:r>
        <w:r>
          <w:rPr>
            <w:noProof/>
            <w:webHidden/>
          </w:rPr>
          <w:t>3</w:t>
        </w:r>
        <w:r>
          <w:rPr>
            <w:noProof/>
            <w:webHidden/>
          </w:rPr>
          <w:fldChar w:fldCharType="end"/>
        </w:r>
      </w:hyperlink>
    </w:p>
    <w:p w14:paraId="518A8C6A" w14:textId="2BF7E550" w:rsidR="008E2A8A" w:rsidRDefault="008E2A8A">
      <w:pPr>
        <w:pStyle w:val="Innehll3"/>
        <w:rPr>
          <w:rFonts w:asciiTheme="minorHAnsi" w:eastAsiaTheme="minorEastAsia" w:hAnsiTheme="minorHAnsi" w:cstheme="minorBidi"/>
          <w:noProof/>
          <w:kern w:val="2"/>
          <w:sz w:val="22"/>
          <w:szCs w:val="22"/>
          <w14:ligatures w14:val="standardContextual"/>
        </w:rPr>
      </w:pPr>
      <w:hyperlink w:anchor="_Toc174695046" w:history="1">
        <w:r w:rsidRPr="00E6150D">
          <w:rPr>
            <w:rStyle w:val="Hyperlnk"/>
            <w:rFonts w:eastAsia="MS Gothic"/>
            <w:noProof/>
          </w:rPr>
          <w:t>Vård efter förlossning</w:t>
        </w:r>
        <w:r>
          <w:rPr>
            <w:noProof/>
            <w:webHidden/>
          </w:rPr>
          <w:tab/>
        </w:r>
        <w:r>
          <w:rPr>
            <w:noProof/>
            <w:webHidden/>
          </w:rPr>
          <w:fldChar w:fldCharType="begin"/>
        </w:r>
        <w:r>
          <w:rPr>
            <w:noProof/>
            <w:webHidden/>
          </w:rPr>
          <w:instrText xml:space="preserve"> PAGEREF _Toc174695046 \h </w:instrText>
        </w:r>
        <w:r>
          <w:rPr>
            <w:noProof/>
            <w:webHidden/>
          </w:rPr>
        </w:r>
        <w:r>
          <w:rPr>
            <w:noProof/>
            <w:webHidden/>
          </w:rPr>
          <w:fldChar w:fldCharType="separate"/>
        </w:r>
        <w:r>
          <w:rPr>
            <w:noProof/>
            <w:webHidden/>
          </w:rPr>
          <w:t>3</w:t>
        </w:r>
        <w:r>
          <w:rPr>
            <w:noProof/>
            <w:webHidden/>
          </w:rPr>
          <w:fldChar w:fldCharType="end"/>
        </w:r>
      </w:hyperlink>
    </w:p>
    <w:p w14:paraId="4B399BCB" w14:textId="18A4C430" w:rsidR="008E2A8A" w:rsidRDefault="008E2A8A">
      <w:pPr>
        <w:pStyle w:val="Innehll3"/>
        <w:rPr>
          <w:rFonts w:asciiTheme="minorHAnsi" w:eastAsiaTheme="minorEastAsia" w:hAnsiTheme="minorHAnsi" w:cstheme="minorBidi"/>
          <w:noProof/>
          <w:kern w:val="2"/>
          <w:sz w:val="22"/>
          <w:szCs w:val="22"/>
          <w14:ligatures w14:val="standardContextual"/>
        </w:rPr>
      </w:pPr>
      <w:hyperlink w:anchor="_Toc174695047" w:history="1">
        <w:r w:rsidRPr="00E6150D">
          <w:rPr>
            <w:rStyle w:val="Hyperlnk"/>
            <w:rFonts w:eastAsia="MS Gothic"/>
            <w:noProof/>
          </w:rPr>
          <w:t>Vaccination vårdavdelning</w:t>
        </w:r>
        <w:r>
          <w:rPr>
            <w:noProof/>
            <w:webHidden/>
          </w:rPr>
          <w:tab/>
        </w:r>
        <w:r>
          <w:rPr>
            <w:noProof/>
            <w:webHidden/>
          </w:rPr>
          <w:fldChar w:fldCharType="begin"/>
        </w:r>
        <w:r>
          <w:rPr>
            <w:noProof/>
            <w:webHidden/>
          </w:rPr>
          <w:instrText xml:space="preserve"> PAGEREF _Toc174695047 \h </w:instrText>
        </w:r>
        <w:r>
          <w:rPr>
            <w:noProof/>
            <w:webHidden/>
          </w:rPr>
        </w:r>
        <w:r>
          <w:rPr>
            <w:noProof/>
            <w:webHidden/>
          </w:rPr>
          <w:fldChar w:fldCharType="separate"/>
        </w:r>
        <w:r>
          <w:rPr>
            <w:noProof/>
            <w:webHidden/>
          </w:rPr>
          <w:t>4</w:t>
        </w:r>
        <w:r>
          <w:rPr>
            <w:noProof/>
            <w:webHidden/>
          </w:rPr>
          <w:fldChar w:fldCharType="end"/>
        </w:r>
      </w:hyperlink>
    </w:p>
    <w:p w14:paraId="7C1A9A0D" w14:textId="74D73953" w:rsidR="008E2A8A" w:rsidRDefault="008E2A8A">
      <w:pPr>
        <w:pStyle w:val="Innehll3"/>
        <w:rPr>
          <w:rFonts w:asciiTheme="minorHAnsi" w:eastAsiaTheme="minorEastAsia" w:hAnsiTheme="minorHAnsi" w:cstheme="minorBidi"/>
          <w:noProof/>
          <w:kern w:val="2"/>
          <w:sz w:val="22"/>
          <w:szCs w:val="22"/>
          <w14:ligatures w14:val="standardContextual"/>
        </w:rPr>
      </w:pPr>
      <w:hyperlink w:anchor="_Toc174695048" w:history="1">
        <w:r w:rsidRPr="00E6150D">
          <w:rPr>
            <w:rStyle w:val="Hyperlnk"/>
            <w:rFonts w:eastAsia="MS Gothic"/>
            <w:noProof/>
          </w:rPr>
          <w:t>Uppföljning av barnet</w:t>
        </w:r>
        <w:r>
          <w:rPr>
            <w:noProof/>
            <w:webHidden/>
          </w:rPr>
          <w:tab/>
        </w:r>
        <w:r>
          <w:rPr>
            <w:noProof/>
            <w:webHidden/>
          </w:rPr>
          <w:fldChar w:fldCharType="begin"/>
        </w:r>
        <w:r>
          <w:rPr>
            <w:noProof/>
            <w:webHidden/>
          </w:rPr>
          <w:instrText xml:space="preserve"> PAGEREF _Toc174695048 \h </w:instrText>
        </w:r>
        <w:r>
          <w:rPr>
            <w:noProof/>
            <w:webHidden/>
          </w:rPr>
        </w:r>
        <w:r>
          <w:rPr>
            <w:noProof/>
            <w:webHidden/>
          </w:rPr>
          <w:fldChar w:fldCharType="separate"/>
        </w:r>
        <w:r>
          <w:rPr>
            <w:noProof/>
            <w:webHidden/>
          </w:rPr>
          <w:t>4</w:t>
        </w:r>
        <w:r>
          <w:rPr>
            <w:noProof/>
            <w:webHidden/>
          </w:rPr>
          <w:fldChar w:fldCharType="end"/>
        </w:r>
      </w:hyperlink>
    </w:p>
    <w:p w14:paraId="2394E6BA" w14:textId="5668E8AC" w:rsidR="008E2A8A" w:rsidRDefault="008E2A8A">
      <w:pPr>
        <w:pStyle w:val="Innehll3"/>
        <w:rPr>
          <w:rFonts w:asciiTheme="minorHAnsi" w:eastAsiaTheme="minorEastAsia" w:hAnsiTheme="minorHAnsi" w:cstheme="minorBidi"/>
          <w:noProof/>
          <w:kern w:val="2"/>
          <w:sz w:val="22"/>
          <w:szCs w:val="22"/>
          <w14:ligatures w14:val="standardContextual"/>
        </w:rPr>
      </w:pPr>
      <w:hyperlink w:anchor="_Toc174695049" w:history="1">
        <w:r w:rsidRPr="00E6150D">
          <w:rPr>
            <w:rStyle w:val="Hyperlnk"/>
            <w:rFonts w:eastAsia="MS Gothic"/>
            <w:noProof/>
          </w:rPr>
          <w:t>Tillbud personal</w:t>
        </w:r>
        <w:r>
          <w:rPr>
            <w:noProof/>
            <w:webHidden/>
          </w:rPr>
          <w:tab/>
        </w:r>
        <w:r>
          <w:rPr>
            <w:noProof/>
            <w:webHidden/>
          </w:rPr>
          <w:fldChar w:fldCharType="begin"/>
        </w:r>
        <w:r>
          <w:rPr>
            <w:noProof/>
            <w:webHidden/>
          </w:rPr>
          <w:instrText xml:space="preserve"> PAGEREF _Toc174695049 \h </w:instrText>
        </w:r>
        <w:r>
          <w:rPr>
            <w:noProof/>
            <w:webHidden/>
          </w:rPr>
        </w:r>
        <w:r>
          <w:rPr>
            <w:noProof/>
            <w:webHidden/>
          </w:rPr>
          <w:fldChar w:fldCharType="separate"/>
        </w:r>
        <w:r>
          <w:rPr>
            <w:noProof/>
            <w:webHidden/>
          </w:rPr>
          <w:t>4</w:t>
        </w:r>
        <w:r>
          <w:rPr>
            <w:noProof/>
            <w:webHidden/>
          </w:rPr>
          <w:fldChar w:fldCharType="end"/>
        </w:r>
      </w:hyperlink>
    </w:p>
    <w:p w14:paraId="226426BE" w14:textId="0CC4B297" w:rsidR="008E2A8A" w:rsidRDefault="008E2A8A">
      <w:pPr>
        <w:pStyle w:val="Innehll1"/>
        <w:rPr>
          <w:rFonts w:asciiTheme="minorHAnsi" w:eastAsiaTheme="minorEastAsia" w:hAnsiTheme="minorHAnsi" w:cstheme="minorBidi"/>
          <w:noProof/>
          <w:kern w:val="2"/>
          <w:sz w:val="22"/>
          <w:szCs w:val="22"/>
          <w14:ligatures w14:val="standardContextual"/>
        </w:rPr>
      </w:pPr>
      <w:hyperlink w:anchor="_Toc174695050" w:history="1">
        <w:r w:rsidRPr="00E6150D">
          <w:rPr>
            <w:rStyle w:val="Hyperlnk"/>
            <w:rFonts w:eastAsia="MS Gothic"/>
            <w:noProof/>
          </w:rPr>
          <w:t>Dokumentinformation</w:t>
        </w:r>
        <w:r>
          <w:rPr>
            <w:noProof/>
            <w:webHidden/>
          </w:rPr>
          <w:tab/>
        </w:r>
        <w:r>
          <w:rPr>
            <w:noProof/>
            <w:webHidden/>
          </w:rPr>
          <w:fldChar w:fldCharType="begin"/>
        </w:r>
        <w:r>
          <w:rPr>
            <w:noProof/>
            <w:webHidden/>
          </w:rPr>
          <w:instrText xml:space="preserve"> PAGEREF _Toc174695050 \h </w:instrText>
        </w:r>
        <w:r>
          <w:rPr>
            <w:noProof/>
            <w:webHidden/>
          </w:rPr>
        </w:r>
        <w:r>
          <w:rPr>
            <w:noProof/>
            <w:webHidden/>
          </w:rPr>
          <w:fldChar w:fldCharType="separate"/>
        </w:r>
        <w:r>
          <w:rPr>
            <w:noProof/>
            <w:webHidden/>
          </w:rPr>
          <w:t>5</w:t>
        </w:r>
        <w:r>
          <w:rPr>
            <w:noProof/>
            <w:webHidden/>
          </w:rPr>
          <w:fldChar w:fldCharType="end"/>
        </w:r>
      </w:hyperlink>
    </w:p>
    <w:p w14:paraId="772F1133" w14:textId="1A73F574" w:rsidR="008E2A8A" w:rsidRDefault="008E2A8A">
      <w:pPr>
        <w:pStyle w:val="Innehll1"/>
        <w:rPr>
          <w:rFonts w:asciiTheme="minorHAnsi" w:eastAsiaTheme="minorEastAsia" w:hAnsiTheme="minorHAnsi" w:cstheme="minorBidi"/>
          <w:noProof/>
          <w:kern w:val="2"/>
          <w:sz w:val="22"/>
          <w:szCs w:val="22"/>
          <w14:ligatures w14:val="standardContextual"/>
        </w:rPr>
      </w:pPr>
      <w:hyperlink w:anchor="_Toc174695051" w:history="1">
        <w:r w:rsidRPr="00E6150D">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_Toc174695051 \h </w:instrText>
        </w:r>
        <w:r>
          <w:rPr>
            <w:noProof/>
            <w:webHidden/>
          </w:rPr>
        </w:r>
        <w:r>
          <w:rPr>
            <w:noProof/>
            <w:webHidden/>
          </w:rPr>
          <w:fldChar w:fldCharType="separate"/>
        </w:r>
        <w:r>
          <w:rPr>
            <w:noProof/>
            <w:webHidden/>
          </w:rPr>
          <w:t>5</w:t>
        </w:r>
        <w:r>
          <w:rPr>
            <w:noProof/>
            <w:webHidden/>
          </w:rPr>
          <w:fldChar w:fldCharType="end"/>
        </w:r>
      </w:hyperlink>
    </w:p>
    <w:p w14:paraId="6158921F" w14:textId="63B3CAFC" w:rsidR="00537A6D" w:rsidRPr="00537A6D" w:rsidRDefault="000D5385" w:rsidP="00B80BB1">
      <w:pPr>
        <w:pStyle w:val="Rubrik2"/>
      </w:pPr>
      <w:r>
        <w:rPr>
          <w:rFonts w:ascii="Arial" w:hAnsi="Arial"/>
          <w:noProof/>
          <w:color w:val="0000FF"/>
          <w:sz w:val="22"/>
          <w:szCs w:val="32"/>
          <w:u w:val="single"/>
        </w:rPr>
        <w:lastRenderedPageBreak/>
        <w:fldChar w:fldCharType="end"/>
      </w:r>
      <w:bookmarkStart w:id="12" w:name="_Toc468178281"/>
      <w:bookmarkStart w:id="13" w:name="_Toc256000001"/>
      <w:bookmarkStart w:id="14" w:name="_Toc256000018"/>
      <w:bookmarkStart w:id="15" w:name="_Toc256000035"/>
      <w:bookmarkStart w:id="16" w:name="_Toc529797408"/>
      <w:bookmarkStart w:id="17" w:name="_Toc256000052"/>
      <w:bookmarkStart w:id="18" w:name="_Toc256000069"/>
      <w:bookmarkStart w:id="19" w:name="_Toc256000086"/>
      <w:bookmarkStart w:id="20" w:name="_Toc256000103"/>
      <w:bookmarkStart w:id="21" w:name="_Toc174695036"/>
      <w:r w:rsidR="00537A6D" w:rsidRPr="00537A6D">
        <w:t>Bakgrund</w:t>
      </w:r>
      <w:bookmarkEnd w:id="12"/>
      <w:bookmarkEnd w:id="13"/>
      <w:bookmarkEnd w:id="14"/>
      <w:bookmarkEnd w:id="15"/>
      <w:bookmarkEnd w:id="16"/>
      <w:bookmarkEnd w:id="17"/>
      <w:bookmarkEnd w:id="18"/>
      <w:bookmarkEnd w:id="19"/>
      <w:bookmarkEnd w:id="20"/>
      <w:bookmarkEnd w:id="21"/>
    </w:p>
    <w:p w14:paraId="1DEAA101" w14:textId="77777777" w:rsidR="00537A6D" w:rsidRPr="00537A6D" w:rsidRDefault="00537A6D" w:rsidP="00F02708">
      <w:pPr>
        <w:pStyle w:val="Rubrik3"/>
        <w:spacing w:before="120"/>
      </w:pPr>
      <w:bookmarkStart w:id="22" w:name="_Toc468178282"/>
      <w:bookmarkStart w:id="23" w:name="_Toc256000002"/>
      <w:bookmarkStart w:id="24" w:name="_Toc256000019"/>
      <w:bookmarkStart w:id="25" w:name="_Toc256000036"/>
      <w:bookmarkStart w:id="26" w:name="_Toc529797409"/>
      <w:bookmarkStart w:id="27" w:name="_Toc256000053"/>
      <w:bookmarkStart w:id="28" w:name="_Toc256000070"/>
      <w:bookmarkStart w:id="29" w:name="_Toc256000087"/>
      <w:bookmarkStart w:id="30" w:name="_Toc256000104"/>
      <w:bookmarkStart w:id="31" w:name="_Toc174695037"/>
      <w:r w:rsidRPr="00537A6D">
        <w:t>Risk</w:t>
      </w:r>
      <w:bookmarkEnd w:id="22"/>
      <w:bookmarkEnd w:id="23"/>
      <w:bookmarkEnd w:id="24"/>
      <w:bookmarkEnd w:id="25"/>
      <w:bookmarkEnd w:id="26"/>
      <w:bookmarkEnd w:id="27"/>
      <w:bookmarkEnd w:id="28"/>
      <w:bookmarkEnd w:id="29"/>
      <w:bookmarkEnd w:id="30"/>
      <w:bookmarkEnd w:id="31"/>
    </w:p>
    <w:p w14:paraId="4D2F72DD" w14:textId="77777777" w:rsidR="00537A6D" w:rsidRPr="00537A6D" w:rsidRDefault="00537A6D" w:rsidP="00F02708">
      <w:pPr>
        <w:keepNext/>
        <w:keepLines/>
      </w:pPr>
      <w:r w:rsidRPr="00537A6D">
        <w:t>Nyfödda barn som smittas löper stor risk att bli kroniska bärare.</w:t>
      </w:r>
    </w:p>
    <w:p w14:paraId="30565769" w14:textId="77777777" w:rsidR="00537A6D" w:rsidRPr="00537A6D" w:rsidRDefault="00537A6D" w:rsidP="00F02708">
      <w:pPr>
        <w:keepNext/>
        <w:keepLines/>
      </w:pPr>
      <w:r w:rsidRPr="00537A6D">
        <w:t xml:space="preserve">Graviditet påverkar inte sjukdomsförloppet vid akut eller kronisk hepatit B. </w:t>
      </w:r>
      <w:proofErr w:type="spellStart"/>
      <w:r w:rsidRPr="00537A6D">
        <w:t>Postpartum</w:t>
      </w:r>
      <w:proofErr w:type="spellEnd"/>
      <w:r w:rsidRPr="00537A6D">
        <w:t xml:space="preserve"> finns en liten ökad risk för aktivering av kronisk hepatit B. Barn får lindrig/asymtomatisk akut sjukdom.</w:t>
      </w:r>
    </w:p>
    <w:p w14:paraId="7B6429CA" w14:textId="77777777" w:rsidR="00537A6D" w:rsidRPr="00537A6D" w:rsidRDefault="00537A6D" w:rsidP="00823B63">
      <w:pPr>
        <w:pStyle w:val="Rubrik3"/>
      </w:pPr>
      <w:bookmarkStart w:id="32" w:name="_Toc468178283"/>
      <w:bookmarkStart w:id="33" w:name="_Toc256000003"/>
      <w:bookmarkStart w:id="34" w:name="_Toc256000020"/>
      <w:bookmarkStart w:id="35" w:name="_Toc256000037"/>
      <w:bookmarkStart w:id="36" w:name="_Toc529797410"/>
      <w:bookmarkStart w:id="37" w:name="_Toc256000054"/>
      <w:bookmarkStart w:id="38" w:name="_Toc256000071"/>
      <w:bookmarkStart w:id="39" w:name="_Toc256000088"/>
      <w:bookmarkStart w:id="40" w:name="_Toc256000105"/>
      <w:bookmarkStart w:id="41" w:name="_Toc174695038"/>
      <w:r w:rsidRPr="00537A6D">
        <w:t>Sjukdomsbild</w:t>
      </w:r>
      <w:bookmarkEnd w:id="32"/>
      <w:bookmarkEnd w:id="33"/>
      <w:bookmarkEnd w:id="34"/>
      <w:bookmarkEnd w:id="35"/>
      <w:bookmarkEnd w:id="36"/>
      <w:bookmarkEnd w:id="37"/>
      <w:bookmarkEnd w:id="38"/>
      <w:bookmarkEnd w:id="39"/>
      <w:bookmarkEnd w:id="40"/>
      <w:bookmarkEnd w:id="41"/>
    </w:p>
    <w:p w14:paraId="4CA411A2" w14:textId="77777777" w:rsidR="00537A6D" w:rsidRPr="00537A6D" w:rsidRDefault="00537A6D" w:rsidP="00823B63">
      <w:r w:rsidRPr="00537A6D">
        <w:t>Kronisk hepatit B är symtomlös men ger ökad risk för levercirros och levercancer. Akut hepatit B ger symtom hos cirka 50 % av vuxna.</w:t>
      </w:r>
    </w:p>
    <w:p w14:paraId="4D455961" w14:textId="77777777" w:rsidR="00537A6D" w:rsidRPr="00537A6D" w:rsidRDefault="00537A6D" w:rsidP="00073FAC">
      <w:pPr>
        <w:pStyle w:val="Rubrik3"/>
      </w:pPr>
      <w:bookmarkStart w:id="42" w:name="_Toc468178284"/>
      <w:bookmarkStart w:id="43" w:name="_Toc256000004"/>
      <w:bookmarkStart w:id="44" w:name="_Toc256000021"/>
      <w:bookmarkStart w:id="45" w:name="_Toc256000038"/>
      <w:bookmarkStart w:id="46" w:name="_Toc529797411"/>
      <w:bookmarkStart w:id="47" w:name="_Toc256000055"/>
      <w:bookmarkStart w:id="48" w:name="_Toc256000072"/>
      <w:bookmarkStart w:id="49" w:name="_Toc256000089"/>
      <w:bookmarkStart w:id="50" w:name="_Toc256000106"/>
      <w:bookmarkStart w:id="51" w:name="_Toc174695039"/>
      <w:r w:rsidRPr="00537A6D">
        <w:t>Smittsamhet</w:t>
      </w:r>
      <w:bookmarkEnd w:id="42"/>
      <w:bookmarkEnd w:id="43"/>
      <w:bookmarkEnd w:id="44"/>
      <w:bookmarkEnd w:id="45"/>
      <w:bookmarkEnd w:id="46"/>
      <w:bookmarkEnd w:id="47"/>
      <w:bookmarkEnd w:id="48"/>
      <w:bookmarkEnd w:id="49"/>
      <w:bookmarkEnd w:id="50"/>
      <w:bookmarkEnd w:id="51"/>
    </w:p>
    <w:p w14:paraId="7882BCCB" w14:textId="77777777" w:rsidR="00537A6D" w:rsidRPr="00537A6D" w:rsidRDefault="00537A6D" w:rsidP="00073FAC">
      <w:r w:rsidRPr="00537A6D">
        <w:t>Hepatit B-virus (HBV) smittar genom blod och sexuell kontakt. Mödrar med kroniskt bärarskap kan överföra smitta till barnet i samband med förlossning. Ju tidigare en individ smittas, desto större risk för kroniskt bärarskap och smittsamhet.</w:t>
      </w:r>
    </w:p>
    <w:p w14:paraId="4A91C0CA" w14:textId="77777777" w:rsidR="00537A6D" w:rsidRPr="00537A6D" w:rsidRDefault="00537A6D" w:rsidP="00073FAC">
      <w:r w:rsidRPr="00537A6D">
        <w:t xml:space="preserve">Endast personer med </w:t>
      </w:r>
      <w:proofErr w:type="spellStart"/>
      <w:r w:rsidRPr="00537A6D">
        <w:t>HBsAg</w:t>
      </w:r>
      <w:proofErr w:type="spellEnd"/>
      <w:r w:rsidRPr="00537A6D">
        <w:t xml:space="preserve"> är smittsamma. Graden av smittsamhet bedöms med kompletterande serologiska analyser samt viruskvantifiering.</w:t>
      </w:r>
    </w:p>
    <w:p w14:paraId="549DE7C3" w14:textId="77777777" w:rsidR="00537A6D" w:rsidRPr="00537A6D" w:rsidRDefault="00537A6D" w:rsidP="00073FAC">
      <w:pPr>
        <w:pStyle w:val="Rubrik3"/>
      </w:pPr>
      <w:bookmarkStart w:id="52" w:name="_Toc468178285"/>
      <w:bookmarkStart w:id="53" w:name="_Toc256000005"/>
      <w:bookmarkStart w:id="54" w:name="_Toc256000022"/>
      <w:bookmarkStart w:id="55" w:name="_Toc256000039"/>
      <w:bookmarkStart w:id="56" w:name="_Toc529797412"/>
      <w:bookmarkStart w:id="57" w:name="_Toc256000056"/>
      <w:bookmarkStart w:id="58" w:name="_Toc256000073"/>
      <w:bookmarkStart w:id="59" w:name="_Toc256000090"/>
      <w:bookmarkStart w:id="60" w:name="_Toc256000107"/>
      <w:bookmarkStart w:id="61" w:name="_Toc174695040"/>
      <w:r w:rsidRPr="00537A6D">
        <w:t>Diagnostik</w:t>
      </w:r>
      <w:bookmarkEnd w:id="52"/>
      <w:bookmarkEnd w:id="53"/>
      <w:bookmarkEnd w:id="54"/>
      <w:bookmarkEnd w:id="55"/>
      <w:bookmarkEnd w:id="56"/>
      <w:bookmarkEnd w:id="57"/>
      <w:bookmarkEnd w:id="58"/>
      <w:bookmarkEnd w:id="59"/>
      <w:bookmarkEnd w:id="60"/>
      <w:bookmarkEnd w:id="61"/>
    </w:p>
    <w:p w14:paraId="48D110A3" w14:textId="77777777" w:rsidR="00537A6D" w:rsidRPr="00537A6D" w:rsidRDefault="00537A6D" w:rsidP="00073FAC">
      <w:r w:rsidRPr="00537A6D">
        <w:t xml:space="preserve">Man tar enbart </w:t>
      </w:r>
      <w:proofErr w:type="spellStart"/>
      <w:r w:rsidRPr="00537A6D">
        <w:t>HBsAg</w:t>
      </w:r>
      <w:proofErr w:type="spellEnd"/>
      <w:r w:rsidRPr="00537A6D">
        <w:t xml:space="preserve"> som första prov. Är det positivt går laboratoriet automatiskt vidare med </w:t>
      </w:r>
      <w:proofErr w:type="spellStart"/>
      <w:r w:rsidRPr="00537A6D">
        <w:t>HBeAg</w:t>
      </w:r>
      <w:proofErr w:type="spellEnd"/>
      <w:r w:rsidRPr="00537A6D">
        <w:t xml:space="preserve"> och anti-</w:t>
      </w:r>
      <w:proofErr w:type="spellStart"/>
      <w:r w:rsidRPr="00537A6D">
        <w:t>HBe</w:t>
      </w:r>
      <w:proofErr w:type="spellEnd"/>
      <w:r w:rsidRPr="00537A6D">
        <w:t>. Kliniken kompletterar med transaminaser och Hepatit B virus DNA (HBV-DNA) kvantifiering.</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iagnostik"/>
        <w:tblDescription w:val="Tabellen visar hur analysresultat av hepatitprov ska tolkas "/>
      </w:tblPr>
      <w:tblGrid>
        <w:gridCol w:w="1827"/>
        <w:gridCol w:w="5855"/>
      </w:tblGrid>
      <w:tr w:rsidR="00537A6D" w:rsidRPr="00537A6D" w14:paraId="0947634D" w14:textId="77777777" w:rsidTr="00073FAC">
        <w:tc>
          <w:tcPr>
            <w:tcW w:w="1827" w:type="dxa"/>
            <w:shd w:val="clear" w:color="auto" w:fill="auto"/>
          </w:tcPr>
          <w:p w14:paraId="17780D2B" w14:textId="77777777" w:rsidR="00537A6D" w:rsidRPr="00537A6D" w:rsidRDefault="00537A6D" w:rsidP="00537A6D">
            <w:pPr>
              <w:spacing w:before="80" w:after="80" w:line="240" w:lineRule="auto"/>
              <w:ind w:left="0" w:right="0"/>
              <w:rPr>
                <w:rFonts w:ascii="Arial" w:hAnsi="Arial"/>
                <w:sz w:val="21"/>
              </w:rPr>
            </w:pPr>
            <w:proofErr w:type="spellStart"/>
            <w:r w:rsidRPr="00537A6D">
              <w:rPr>
                <w:rFonts w:ascii="Arial" w:hAnsi="Arial"/>
                <w:sz w:val="21"/>
              </w:rPr>
              <w:t>HBsAg</w:t>
            </w:r>
            <w:proofErr w:type="spellEnd"/>
            <w:r w:rsidRPr="00537A6D">
              <w:rPr>
                <w:rFonts w:ascii="Arial" w:hAnsi="Arial"/>
                <w:sz w:val="21"/>
              </w:rPr>
              <w:t xml:space="preserve"> = </w:t>
            </w:r>
            <w:r w:rsidRPr="00537A6D">
              <w:rPr>
                <w:rFonts w:ascii="Arial" w:hAnsi="Arial"/>
                <w:sz w:val="21"/>
              </w:rPr>
              <w:br/>
            </w:r>
            <w:proofErr w:type="spellStart"/>
            <w:r w:rsidRPr="00537A6D">
              <w:rPr>
                <w:rFonts w:ascii="Arial" w:hAnsi="Arial"/>
                <w:sz w:val="21"/>
              </w:rPr>
              <w:t>ytantigen</w:t>
            </w:r>
            <w:proofErr w:type="spellEnd"/>
          </w:p>
        </w:tc>
        <w:tc>
          <w:tcPr>
            <w:tcW w:w="5855" w:type="dxa"/>
            <w:shd w:val="clear" w:color="auto" w:fill="auto"/>
          </w:tcPr>
          <w:p w14:paraId="739DD6D3"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Utgångsprov. Markör för pågående hepatit B-infektion. (s=</w:t>
            </w:r>
            <w:proofErr w:type="spellStart"/>
            <w:r w:rsidRPr="00537A6D">
              <w:rPr>
                <w:rFonts w:ascii="Arial" w:hAnsi="Arial"/>
                <w:sz w:val="21"/>
              </w:rPr>
              <w:t>surface</w:t>
            </w:r>
            <w:proofErr w:type="spellEnd"/>
            <w:r w:rsidRPr="00537A6D">
              <w:rPr>
                <w:rFonts w:ascii="Arial" w:hAnsi="Arial"/>
                <w:sz w:val="21"/>
              </w:rPr>
              <w:t>)</w:t>
            </w:r>
          </w:p>
        </w:tc>
      </w:tr>
      <w:tr w:rsidR="00537A6D" w:rsidRPr="00537A6D" w14:paraId="1B877F35" w14:textId="77777777" w:rsidTr="00073FAC">
        <w:tc>
          <w:tcPr>
            <w:tcW w:w="1827" w:type="dxa"/>
            <w:shd w:val="clear" w:color="auto" w:fill="auto"/>
          </w:tcPr>
          <w:p w14:paraId="12B94430"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Anti-HBs</w:t>
            </w:r>
          </w:p>
        </w:tc>
        <w:tc>
          <w:tcPr>
            <w:tcW w:w="5855" w:type="dxa"/>
            <w:shd w:val="clear" w:color="auto" w:fill="auto"/>
          </w:tcPr>
          <w:p w14:paraId="6879964A"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Markör på vaccininducerad och naturlig immunitet.</w:t>
            </w:r>
          </w:p>
        </w:tc>
      </w:tr>
      <w:tr w:rsidR="00537A6D" w:rsidRPr="00537A6D" w14:paraId="7262D9D2" w14:textId="77777777" w:rsidTr="00073FAC">
        <w:tc>
          <w:tcPr>
            <w:tcW w:w="1827" w:type="dxa"/>
            <w:shd w:val="clear" w:color="auto" w:fill="auto"/>
          </w:tcPr>
          <w:p w14:paraId="3827E46E"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Anti-</w:t>
            </w:r>
            <w:proofErr w:type="spellStart"/>
            <w:r w:rsidRPr="00537A6D">
              <w:rPr>
                <w:rFonts w:ascii="Arial" w:hAnsi="Arial"/>
                <w:sz w:val="21"/>
              </w:rPr>
              <w:t>HBc</w:t>
            </w:r>
            <w:proofErr w:type="spellEnd"/>
          </w:p>
        </w:tc>
        <w:tc>
          <w:tcPr>
            <w:tcW w:w="5855" w:type="dxa"/>
            <w:shd w:val="clear" w:color="auto" w:fill="auto"/>
          </w:tcPr>
          <w:p w14:paraId="6D731112"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Markör för genomgången hepatit B.</w:t>
            </w:r>
          </w:p>
        </w:tc>
      </w:tr>
      <w:tr w:rsidR="00537A6D" w:rsidRPr="00537A6D" w14:paraId="1DF82A2A" w14:textId="77777777" w:rsidTr="00073FAC">
        <w:tc>
          <w:tcPr>
            <w:tcW w:w="1827" w:type="dxa"/>
            <w:shd w:val="clear" w:color="auto" w:fill="auto"/>
          </w:tcPr>
          <w:p w14:paraId="554B37E9"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Anti-</w:t>
            </w:r>
            <w:proofErr w:type="spellStart"/>
            <w:r w:rsidRPr="00537A6D">
              <w:rPr>
                <w:rFonts w:ascii="Arial" w:hAnsi="Arial"/>
                <w:sz w:val="21"/>
              </w:rPr>
              <w:t>HBc</w:t>
            </w:r>
            <w:proofErr w:type="spellEnd"/>
            <w:r w:rsidRPr="00537A6D">
              <w:rPr>
                <w:rFonts w:ascii="Arial" w:hAnsi="Arial"/>
                <w:sz w:val="21"/>
              </w:rPr>
              <w:t xml:space="preserve"> </w:t>
            </w:r>
            <w:proofErr w:type="spellStart"/>
            <w:r w:rsidRPr="00537A6D">
              <w:rPr>
                <w:rFonts w:ascii="Arial" w:hAnsi="Arial"/>
                <w:sz w:val="21"/>
              </w:rPr>
              <w:t>IgM</w:t>
            </w:r>
            <w:proofErr w:type="spellEnd"/>
          </w:p>
        </w:tc>
        <w:tc>
          <w:tcPr>
            <w:tcW w:w="5855" w:type="dxa"/>
            <w:shd w:val="clear" w:color="auto" w:fill="auto"/>
          </w:tcPr>
          <w:p w14:paraId="41ACD1C4"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Finns vid akut hepatit B.</w:t>
            </w:r>
          </w:p>
        </w:tc>
      </w:tr>
      <w:tr w:rsidR="00537A6D" w:rsidRPr="00537A6D" w14:paraId="5E34CCF7" w14:textId="77777777" w:rsidTr="00073FAC">
        <w:tc>
          <w:tcPr>
            <w:tcW w:w="1827" w:type="dxa"/>
            <w:shd w:val="clear" w:color="auto" w:fill="auto"/>
          </w:tcPr>
          <w:p w14:paraId="54765E8E" w14:textId="77777777" w:rsidR="00537A6D" w:rsidRPr="00537A6D" w:rsidRDefault="00537A6D" w:rsidP="00537A6D">
            <w:pPr>
              <w:spacing w:before="80" w:after="80" w:line="240" w:lineRule="auto"/>
              <w:ind w:left="0" w:right="0"/>
              <w:rPr>
                <w:rFonts w:ascii="Arial" w:hAnsi="Arial"/>
                <w:sz w:val="21"/>
              </w:rPr>
            </w:pPr>
            <w:proofErr w:type="spellStart"/>
            <w:r w:rsidRPr="00537A6D">
              <w:rPr>
                <w:rFonts w:ascii="Arial" w:hAnsi="Arial"/>
                <w:sz w:val="21"/>
              </w:rPr>
              <w:t>HBeAg</w:t>
            </w:r>
            <w:proofErr w:type="spellEnd"/>
          </w:p>
        </w:tc>
        <w:tc>
          <w:tcPr>
            <w:tcW w:w="5855" w:type="dxa"/>
            <w:shd w:val="clear" w:color="auto" w:fill="auto"/>
          </w:tcPr>
          <w:p w14:paraId="5C164A7F"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 xml:space="preserve">Associerat till </w:t>
            </w:r>
            <w:proofErr w:type="spellStart"/>
            <w:r w:rsidRPr="00537A6D">
              <w:rPr>
                <w:rFonts w:ascii="Arial" w:hAnsi="Arial"/>
                <w:sz w:val="21"/>
              </w:rPr>
              <w:t>virusreplikation</w:t>
            </w:r>
            <w:proofErr w:type="spellEnd"/>
            <w:r w:rsidRPr="00537A6D">
              <w:rPr>
                <w:rFonts w:ascii="Arial" w:hAnsi="Arial"/>
                <w:sz w:val="21"/>
              </w:rPr>
              <w:t xml:space="preserve"> och smittsamhet.</w:t>
            </w:r>
          </w:p>
        </w:tc>
      </w:tr>
      <w:tr w:rsidR="00537A6D" w:rsidRPr="00537A6D" w14:paraId="3123F7D1" w14:textId="77777777" w:rsidTr="00073FAC">
        <w:tc>
          <w:tcPr>
            <w:tcW w:w="1827" w:type="dxa"/>
            <w:shd w:val="clear" w:color="auto" w:fill="auto"/>
          </w:tcPr>
          <w:p w14:paraId="2AA80FFA"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Anti-</w:t>
            </w:r>
            <w:proofErr w:type="spellStart"/>
            <w:r w:rsidRPr="00537A6D">
              <w:rPr>
                <w:rFonts w:ascii="Arial" w:hAnsi="Arial"/>
                <w:sz w:val="21"/>
              </w:rPr>
              <w:t>HBe</w:t>
            </w:r>
            <w:proofErr w:type="spellEnd"/>
          </w:p>
        </w:tc>
        <w:tc>
          <w:tcPr>
            <w:tcW w:w="5855" w:type="dxa"/>
            <w:shd w:val="clear" w:color="auto" w:fill="auto"/>
          </w:tcPr>
          <w:p w14:paraId="0C79A10C"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Talar för en lägre grad av smittsamhet.</w:t>
            </w:r>
          </w:p>
        </w:tc>
      </w:tr>
      <w:tr w:rsidR="00537A6D" w:rsidRPr="00537A6D" w14:paraId="78D15E31" w14:textId="77777777" w:rsidTr="00073FAC">
        <w:tc>
          <w:tcPr>
            <w:tcW w:w="1827" w:type="dxa"/>
            <w:shd w:val="clear" w:color="auto" w:fill="auto"/>
          </w:tcPr>
          <w:p w14:paraId="4BE6D814"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HBV-DNA</w:t>
            </w:r>
          </w:p>
        </w:tc>
        <w:tc>
          <w:tcPr>
            <w:tcW w:w="5855" w:type="dxa"/>
            <w:shd w:val="clear" w:color="auto" w:fill="auto"/>
          </w:tcPr>
          <w:p w14:paraId="71FC5838" w14:textId="77777777" w:rsidR="00537A6D" w:rsidRPr="00537A6D" w:rsidRDefault="00537A6D" w:rsidP="00537A6D">
            <w:pPr>
              <w:spacing w:before="80" w:after="80" w:line="240" w:lineRule="auto"/>
              <w:ind w:left="0" w:right="0"/>
              <w:rPr>
                <w:rFonts w:ascii="Arial" w:hAnsi="Arial"/>
                <w:sz w:val="21"/>
              </w:rPr>
            </w:pPr>
            <w:r w:rsidRPr="00537A6D">
              <w:rPr>
                <w:rFonts w:ascii="Arial" w:hAnsi="Arial"/>
                <w:sz w:val="21"/>
              </w:rPr>
              <w:t>Hög nivå i serum talar för en högre grad av smittsamhet.</w:t>
            </w:r>
          </w:p>
        </w:tc>
      </w:tr>
    </w:tbl>
    <w:p w14:paraId="131775C4" w14:textId="77777777" w:rsidR="00537A6D" w:rsidRPr="00537A6D" w:rsidRDefault="00537A6D" w:rsidP="00073FAC">
      <w:pPr>
        <w:pStyle w:val="Rubrik3"/>
      </w:pPr>
      <w:bookmarkStart w:id="62" w:name="_Toc468178286"/>
      <w:bookmarkStart w:id="63" w:name="_Toc256000006"/>
      <w:bookmarkStart w:id="64" w:name="_Toc256000023"/>
      <w:bookmarkStart w:id="65" w:name="_Toc256000040"/>
      <w:bookmarkStart w:id="66" w:name="_Toc529797413"/>
      <w:bookmarkStart w:id="67" w:name="_Toc256000057"/>
      <w:bookmarkStart w:id="68" w:name="_Toc256000074"/>
      <w:bookmarkStart w:id="69" w:name="_Toc256000091"/>
      <w:bookmarkStart w:id="70" w:name="_Toc256000108"/>
      <w:bookmarkStart w:id="71" w:name="_Toc174695041"/>
      <w:r w:rsidRPr="00537A6D">
        <w:t>Immunitet</w:t>
      </w:r>
      <w:bookmarkEnd w:id="62"/>
      <w:bookmarkEnd w:id="63"/>
      <w:bookmarkEnd w:id="64"/>
      <w:bookmarkEnd w:id="65"/>
      <w:bookmarkEnd w:id="66"/>
      <w:bookmarkEnd w:id="67"/>
      <w:bookmarkEnd w:id="68"/>
      <w:bookmarkEnd w:id="69"/>
      <w:bookmarkEnd w:id="70"/>
      <w:bookmarkEnd w:id="71"/>
    </w:p>
    <w:p w14:paraId="060D8C57" w14:textId="77777777" w:rsidR="00537A6D" w:rsidRPr="00537A6D" w:rsidRDefault="00537A6D" w:rsidP="00073FAC">
      <w:r w:rsidRPr="00537A6D">
        <w:t>Livslång efter genomgången infektion. Ett säkert och effektivt vaccin finns. Ett särskilt gammaglobulin ger ett gott men kortvarigt skydd.</w:t>
      </w:r>
    </w:p>
    <w:p w14:paraId="50CD988E" w14:textId="77777777" w:rsidR="00537A6D" w:rsidRPr="00537A6D" w:rsidRDefault="00537A6D" w:rsidP="00537A6D">
      <w:pPr>
        <w:spacing w:after="160" w:line="240" w:lineRule="auto"/>
        <w:ind w:left="2676" w:right="0"/>
        <w:rPr>
          <w:szCs w:val="20"/>
        </w:rPr>
      </w:pPr>
    </w:p>
    <w:p w14:paraId="7A626D34" w14:textId="77777777" w:rsidR="00537A6D" w:rsidRPr="00537A6D" w:rsidRDefault="00537A6D" w:rsidP="00073FAC">
      <w:pPr>
        <w:pStyle w:val="Rubrik2"/>
      </w:pPr>
      <w:bookmarkStart w:id="72" w:name="_Toc468178287"/>
      <w:bookmarkStart w:id="73" w:name="_Toc256000007"/>
      <w:bookmarkStart w:id="74" w:name="_Toc256000024"/>
      <w:bookmarkStart w:id="75" w:name="_Toc256000041"/>
      <w:bookmarkStart w:id="76" w:name="_Toc529797414"/>
      <w:bookmarkStart w:id="77" w:name="_Toc256000058"/>
      <w:bookmarkStart w:id="78" w:name="_Toc256000075"/>
      <w:bookmarkStart w:id="79" w:name="_Toc256000092"/>
      <w:bookmarkStart w:id="80" w:name="_Toc256000109"/>
      <w:bookmarkStart w:id="81" w:name="_Toc174695042"/>
      <w:r w:rsidRPr="00537A6D">
        <w:lastRenderedPageBreak/>
        <w:t>Genomförande</w:t>
      </w:r>
      <w:bookmarkEnd w:id="72"/>
      <w:bookmarkEnd w:id="73"/>
      <w:bookmarkEnd w:id="74"/>
      <w:bookmarkEnd w:id="75"/>
      <w:bookmarkEnd w:id="76"/>
      <w:bookmarkEnd w:id="77"/>
      <w:bookmarkEnd w:id="78"/>
      <w:bookmarkEnd w:id="79"/>
      <w:bookmarkEnd w:id="80"/>
      <w:bookmarkEnd w:id="81"/>
    </w:p>
    <w:p w14:paraId="2D045A21" w14:textId="77777777" w:rsidR="00537A6D" w:rsidRPr="00537A6D" w:rsidRDefault="00537A6D" w:rsidP="00F02708">
      <w:pPr>
        <w:pStyle w:val="Rubrik3"/>
        <w:spacing w:before="120"/>
      </w:pPr>
      <w:bookmarkStart w:id="82" w:name="_Toc468178288"/>
      <w:bookmarkStart w:id="83" w:name="_Toc256000008"/>
      <w:bookmarkStart w:id="84" w:name="_Toc256000025"/>
      <w:bookmarkStart w:id="85" w:name="_Toc256000042"/>
      <w:bookmarkStart w:id="86" w:name="_Toc529797415"/>
      <w:bookmarkStart w:id="87" w:name="_Toc256000059"/>
      <w:bookmarkStart w:id="88" w:name="_Toc256000076"/>
      <w:bookmarkStart w:id="89" w:name="_Toc256000093"/>
      <w:bookmarkStart w:id="90" w:name="_Toc256000110"/>
      <w:bookmarkStart w:id="91" w:name="_Toc174695043"/>
      <w:r w:rsidRPr="00537A6D">
        <w:t>Under graviditeten</w:t>
      </w:r>
      <w:bookmarkEnd w:id="82"/>
      <w:bookmarkEnd w:id="83"/>
      <w:bookmarkEnd w:id="84"/>
      <w:bookmarkEnd w:id="85"/>
      <w:bookmarkEnd w:id="86"/>
      <w:bookmarkEnd w:id="87"/>
      <w:bookmarkEnd w:id="88"/>
      <w:bookmarkEnd w:id="89"/>
      <w:bookmarkEnd w:id="90"/>
      <w:bookmarkEnd w:id="91"/>
    </w:p>
    <w:p w14:paraId="1B026FBE" w14:textId="4CEA3F78" w:rsidR="00537A6D" w:rsidRPr="00537A6D" w:rsidRDefault="00537A6D" w:rsidP="00073FAC">
      <w:pPr>
        <w:rPr>
          <w:szCs w:val="20"/>
        </w:rPr>
      </w:pPr>
      <w:r w:rsidRPr="00537A6D">
        <w:rPr>
          <w:szCs w:val="20"/>
        </w:rPr>
        <w:t xml:space="preserve">Alla gravida kvinnor erbjuds </w:t>
      </w:r>
      <w:hyperlink r:id="rId12" w:history="1">
        <w:r w:rsidRPr="00056382">
          <w:rPr>
            <w:rStyle w:val="Hyperlnk"/>
          </w:rPr>
          <w:t>screening för hepatit B</w:t>
        </w:r>
      </w:hyperlink>
      <w:r w:rsidRPr="00537A6D">
        <w:rPr>
          <w:szCs w:val="20"/>
        </w:rPr>
        <w:t xml:space="preserve"> [1].</w:t>
      </w:r>
    </w:p>
    <w:p w14:paraId="47859800" w14:textId="77777777" w:rsidR="00537A6D" w:rsidRPr="00537A6D" w:rsidRDefault="00537A6D" w:rsidP="00073FAC">
      <w:pPr>
        <w:rPr>
          <w:szCs w:val="20"/>
        </w:rPr>
      </w:pPr>
      <w:r w:rsidRPr="00537A6D">
        <w:rPr>
          <w:szCs w:val="20"/>
        </w:rPr>
        <w:t xml:space="preserve">Nyupptäckt bärare av </w:t>
      </w:r>
      <w:proofErr w:type="spellStart"/>
      <w:r w:rsidRPr="00537A6D">
        <w:rPr>
          <w:szCs w:val="20"/>
        </w:rPr>
        <w:t>HBsAg</w:t>
      </w:r>
      <w:proofErr w:type="spellEnd"/>
      <w:r w:rsidRPr="00537A6D">
        <w:rPr>
          <w:szCs w:val="20"/>
        </w:rPr>
        <w:t xml:space="preserve"> remitteras till infektionsmottagningen för bedömning. Remittera även gravid med tidigare känd </w:t>
      </w:r>
      <w:proofErr w:type="spellStart"/>
      <w:r w:rsidRPr="00537A6D">
        <w:rPr>
          <w:szCs w:val="20"/>
        </w:rPr>
        <w:t>HbsAg</w:t>
      </w:r>
      <w:proofErr w:type="spellEnd"/>
      <w:r w:rsidRPr="00537A6D">
        <w:rPr>
          <w:szCs w:val="20"/>
        </w:rPr>
        <w:t>-positivitet till infektionsmottagningen för planering av åtgärder inför förlossning.</w:t>
      </w:r>
    </w:p>
    <w:p w14:paraId="6B2518E1" w14:textId="77777777" w:rsidR="00537A6D" w:rsidRPr="00537A6D" w:rsidRDefault="00537A6D" w:rsidP="00073FAC">
      <w:pPr>
        <w:rPr>
          <w:szCs w:val="20"/>
        </w:rPr>
      </w:pPr>
      <w:r w:rsidRPr="00537A6D">
        <w:rPr>
          <w:szCs w:val="20"/>
        </w:rPr>
        <w:t xml:space="preserve">Hepatitsköterska ordnar med provtagning innefattande </w:t>
      </w:r>
      <w:proofErr w:type="spellStart"/>
      <w:r w:rsidRPr="00537A6D">
        <w:rPr>
          <w:szCs w:val="20"/>
        </w:rPr>
        <w:t>HBeAg</w:t>
      </w:r>
      <w:proofErr w:type="spellEnd"/>
      <w:r w:rsidRPr="00537A6D">
        <w:rPr>
          <w:szCs w:val="20"/>
        </w:rPr>
        <w:t xml:space="preserve">, anti </w:t>
      </w:r>
      <w:proofErr w:type="spellStart"/>
      <w:r w:rsidRPr="00537A6D">
        <w:rPr>
          <w:szCs w:val="20"/>
        </w:rPr>
        <w:t>HBe</w:t>
      </w:r>
      <w:proofErr w:type="spellEnd"/>
      <w:r w:rsidRPr="00537A6D">
        <w:rPr>
          <w:szCs w:val="20"/>
        </w:rPr>
        <w:t xml:space="preserve">, HBV DNA och transaminaser och bokar in läkarbesök i graviditetsvecka </w:t>
      </w:r>
      <w:proofErr w:type="gramStart"/>
      <w:r w:rsidRPr="00537A6D">
        <w:rPr>
          <w:szCs w:val="20"/>
        </w:rPr>
        <w:t>24-28</w:t>
      </w:r>
      <w:proofErr w:type="gramEnd"/>
      <w:r w:rsidRPr="00537A6D">
        <w:rPr>
          <w:szCs w:val="20"/>
        </w:rPr>
        <w:t>.</w:t>
      </w:r>
    </w:p>
    <w:p w14:paraId="09386AA0" w14:textId="5E27512F" w:rsidR="00537A6D" w:rsidRPr="00537A6D" w:rsidRDefault="00537A6D" w:rsidP="00073FAC">
      <w:pPr>
        <w:rPr>
          <w:szCs w:val="20"/>
        </w:rPr>
      </w:pPr>
      <w:r w:rsidRPr="00537A6D">
        <w:rPr>
          <w:szCs w:val="20"/>
        </w:rPr>
        <w:t xml:space="preserve">Infektionsläkare ordinerar på blankett ”Remissvar BMM Hepatit B” om vaccin och immunglobulin ska ges. Barn till mödrar som är </w:t>
      </w:r>
      <w:proofErr w:type="spellStart"/>
      <w:r w:rsidRPr="00537A6D">
        <w:rPr>
          <w:szCs w:val="20"/>
        </w:rPr>
        <w:t>HBeAg</w:t>
      </w:r>
      <w:proofErr w:type="spellEnd"/>
      <w:r w:rsidRPr="00537A6D">
        <w:rPr>
          <w:szCs w:val="20"/>
        </w:rPr>
        <w:t xml:space="preserve"> positiv ska ordineras immunglobulin, se rubrik </w:t>
      </w:r>
      <w:hyperlink w:anchor="_Vaccination_vårdavdelning" w:history="1">
        <w:r w:rsidRPr="00056382">
          <w:rPr>
            <w:rStyle w:val="Hyperlnk"/>
          </w:rPr>
          <w:t>Vaccinat</w:t>
        </w:r>
        <w:r w:rsidRPr="00056382">
          <w:rPr>
            <w:rStyle w:val="Hyperlnk"/>
          </w:rPr>
          <w:t>i</w:t>
        </w:r>
        <w:r w:rsidRPr="00056382">
          <w:rPr>
            <w:rStyle w:val="Hyperlnk"/>
          </w:rPr>
          <w:t>on vårdavdelning</w:t>
        </w:r>
      </w:hyperlink>
      <w:r w:rsidRPr="00537A6D">
        <w:rPr>
          <w:szCs w:val="20"/>
        </w:rPr>
        <w:t>.</w:t>
      </w:r>
    </w:p>
    <w:p w14:paraId="545F2B67" w14:textId="77777777" w:rsidR="00537A6D" w:rsidRPr="00537A6D" w:rsidRDefault="00537A6D" w:rsidP="00073FAC">
      <w:pPr>
        <w:rPr>
          <w:szCs w:val="20"/>
        </w:rPr>
      </w:pPr>
      <w:r w:rsidRPr="00537A6D">
        <w:rPr>
          <w:szCs w:val="20"/>
        </w:rPr>
        <w:t xml:space="preserve">Infektionsläkare tar ställning till antiviral behandling från graviditetsvecka 32 vid höga nivåer av HBV-DNA (&gt;6,0 log IU/ml, gäller oavsett </w:t>
      </w:r>
      <w:proofErr w:type="spellStart"/>
      <w:r w:rsidRPr="00537A6D">
        <w:rPr>
          <w:szCs w:val="20"/>
        </w:rPr>
        <w:t>HBeAg</w:t>
      </w:r>
      <w:proofErr w:type="spellEnd"/>
      <w:r w:rsidRPr="00537A6D">
        <w:rPr>
          <w:szCs w:val="20"/>
        </w:rPr>
        <w:t xml:space="preserve">-status). Aktuella preparat för behandling är </w:t>
      </w:r>
      <w:proofErr w:type="spellStart"/>
      <w:r w:rsidRPr="00537A6D">
        <w:rPr>
          <w:szCs w:val="20"/>
        </w:rPr>
        <w:t>lamivudin</w:t>
      </w:r>
      <w:proofErr w:type="spellEnd"/>
      <w:r w:rsidRPr="00537A6D">
        <w:rPr>
          <w:szCs w:val="20"/>
        </w:rPr>
        <w:t xml:space="preserve"> eller </w:t>
      </w:r>
      <w:proofErr w:type="spellStart"/>
      <w:r w:rsidRPr="00537A6D">
        <w:rPr>
          <w:szCs w:val="20"/>
        </w:rPr>
        <w:t>tenofovir</w:t>
      </w:r>
      <w:proofErr w:type="spellEnd"/>
      <w:r w:rsidRPr="00537A6D">
        <w:rPr>
          <w:szCs w:val="20"/>
        </w:rPr>
        <w:t xml:space="preserve">. Om behandling ges ska HBV-DNA kontrolleras i graviditetsvecka 36. </w:t>
      </w:r>
      <w:proofErr w:type="gramStart"/>
      <w:r w:rsidRPr="00537A6D">
        <w:rPr>
          <w:szCs w:val="20"/>
        </w:rPr>
        <w:t>I fall</w:t>
      </w:r>
      <w:proofErr w:type="gramEnd"/>
      <w:r w:rsidRPr="00537A6D">
        <w:rPr>
          <w:szCs w:val="20"/>
        </w:rPr>
        <w:t xml:space="preserve"> med hög virusnivå där antiviral behandling ordineras ska även immunglobulin ges vid förlossning.</w:t>
      </w:r>
    </w:p>
    <w:p w14:paraId="6210FFDC" w14:textId="1B2986E8" w:rsidR="00537A6D" w:rsidRPr="00537A6D" w:rsidRDefault="00537A6D" w:rsidP="00073FAC">
      <w:proofErr w:type="spellStart"/>
      <w:r w:rsidRPr="00537A6D">
        <w:t>Transplacentär</w:t>
      </w:r>
      <w:proofErr w:type="spellEnd"/>
      <w:r w:rsidRPr="00537A6D">
        <w:t xml:space="preserve"> </w:t>
      </w:r>
      <w:proofErr w:type="spellStart"/>
      <w:r w:rsidRPr="00537A6D">
        <w:t>amniocentes</w:t>
      </w:r>
      <w:proofErr w:type="spellEnd"/>
      <w:r w:rsidRPr="00537A6D">
        <w:t xml:space="preserve"> liksom andra ingrepp som innebär risk för </w:t>
      </w:r>
      <w:proofErr w:type="spellStart"/>
      <w:r w:rsidRPr="00537A6D">
        <w:t>feto-maternell</w:t>
      </w:r>
      <w:proofErr w:type="spellEnd"/>
      <w:r w:rsidRPr="00537A6D">
        <w:t xml:space="preserve"> blodöverföring bör undvikas hos gravid kvinna med hög smittsamhet, d.v.s. </w:t>
      </w:r>
      <w:proofErr w:type="spellStart"/>
      <w:r w:rsidRPr="00537A6D">
        <w:t>HBeAg</w:t>
      </w:r>
      <w:proofErr w:type="spellEnd"/>
      <w:r w:rsidRPr="00537A6D">
        <w:t xml:space="preserve"> positiv/hög nivå HBV DNA.</w:t>
      </w:r>
    </w:p>
    <w:p w14:paraId="413474E9" w14:textId="77777777" w:rsidR="00537A6D" w:rsidRPr="00537A6D" w:rsidRDefault="00537A6D" w:rsidP="00056382">
      <w:pPr>
        <w:pStyle w:val="Rubrik3"/>
      </w:pPr>
      <w:bookmarkStart w:id="92" w:name="_Toc468178289"/>
      <w:bookmarkStart w:id="93" w:name="_Toc256000009"/>
      <w:bookmarkStart w:id="94" w:name="_Toc256000026"/>
      <w:bookmarkStart w:id="95" w:name="_Toc256000043"/>
      <w:bookmarkStart w:id="96" w:name="_Toc529797416"/>
      <w:bookmarkStart w:id="97" w:name="_Toc256000060"/>
      <w:bookmarkStart w:id="98" w:name="_Toc256000077"/>
      <w:bookmarkStart w:id="99" w:name="_Toc256000094"/>
      <w:bookmarkStart w:id="100" w:name="_Toc256000111"/>
      <w:bookmarkStart w:id="101" w:name="_Toc174695044"/>
      <w:r w:rsidRPr="00537A6D">
        <w:t>Förlossningen</w:t>
      </w:r>
      <w:bookmarkEnd w:id="92"/>
      <w:bookmarkEnd w:id="93"/>
      <w:bookmarkEnd w:id="94"/>
      <w:bookmarkEnd w:id="95"/>
      <w:bookmarkEnd w:id="96"/>
      <w:bookmarkEnd w:id="97"/>
      <w:bookmarkEnd w:id="98"/>
      <w:bookmarkEnd w:id="99"/>
      <w:bookmarkEnd w:id="100"/>
      <w:bookmarkEnd w:id="101"/>
    </w:p>
    <w:p w14:paraId="1475EE42" w14:textId="77777777" w:rsidR="00537A6D" w:rsidRPr="00537A6D" w:rsidRDefault="00537A6D" w:rsidP="00056382">
      <w:r w:rsidRPr="00537A6D">
        <w:t>Vid samtliga former av hepatit B sker förlossning på förlossningsavdelningens isoleringsrum. Barnet tvättas så snart som möjligt (anses minska risken för smittöverföring). Personal ska använda handskar och stänkskydd. Undvik om möjligt undersökningar som kan skada barnets hud (skalpelektrod, skalp-pH).</w:t>
      </w:r>
    </w:p>
    <w:p w14:paraId="7EBD7BD0" w14:textId="77777777" w:rsidR="00537A6D" w:rsidRPr="00537A6D" w:rsidRDefault="00537A6D" w:rsidP="00056382">
      <w:pPr>
        <w:pStyle w:val="Rubrik3"/>
      </w:pPr>
      <w:bookmarkStart w:id="102" w:name="_Toc468178290"/>
      <w:bookmarkStart w:id="103" w:name="_Toc256000010"/>
      <w:bookmarkStart w:id="104" w:name="_Toc256000027"/>
      <w:bookmarkStart w:id="105" w:name="_Toc256000044"/>
      <w:bookmarkStart w:id="106" w:name="_Toc529797417"/>
      <w:bookmarkStart w:id="107" w:name="_Toc256000061"/>
      <w:bookmarkStart w:id="108" w:name="_Toc256000078"/>
      <w:bookmarkStart w:id="109" w:name="_Toc256000095"/>
      <w:bookmarkStart w:id="110" w:name="_Toc256000112"/>
      <w:bookmarkStart w:id="111" w:name="_Toc174695045"/>
      <w:r w:rsidRPr="00537A6D">
        <w:t>Uppföljning</w:t>
      </w:r>
      <w:bookmarkEnd w:id="102"/>
      <w:bookmarkEnd w:id="103"/>
      <w:bookmarkEnd w:id="104"/>
      <w:bookmarkEnd w:id="105"/>
      <w:bookmarkEnd w:id="106"/>
      <w:bookmarkEnd w:id="107"/>
      <w:bookmarkEnd w:id="108"/>
      <w:bookmarkEnd w:id="109"/>
      <w:bookmarkEnd w:id="110"/>
      <w:bookmarkEnd w:id="111"/>
    </w:p>
    <w:p w14:paraId="4643C5A3" w14:textId="77777777" w:rsidR="00537A6D" w:rsidRPr="00537A6D" w:rsidRDefault="00537A6D" w:rsidP="00056382">
      <w:pPr>
        <w:pStyle w:val="MellanrubrikVGR"/>
        <w:spacing w:before="120"/>
      </w:pPr>
      <w:bookmarkStart w:id="112" w:name="_Toc468178291"/>
      <w:bookmarkStart w:id="113" w:name="_Toc256000011"/>
      <w:bookmarkStart w:id="114" w:name="_Toc256000028"/>
      <w:bookmarkStart w:id="115" w:name="_Toc256000045"/>
      <w:bookmarkStart w:id="116" w:name="_Toc529797418"/>
      <w:bookmarkStart w:id="117" w:name="_Toc256000062"/>
      <w:bookmarkStart w:id="118" w:name="_Toc256000079"/>
      <w:bookmarkStart w:id="119" w:name="_Toc256000096"/>
      <w:bookmarkStart w:id="120" w:name="_Toc256000113"/>
      <w:bookmarkStart w:id="121" w:name="_Toc174695046"/>
      <w:r w:rsidRPr="00537A6D">
        <w:t>Vård efter förlossning</w:t>
      </w:r>
      <w:bookmarkEnd w:id="112"/>
      <w:bookmarkEnd w:id="113"/>
      <w:bookmarkEnd w:id="114"/>
      <w:bookmarkEnd w:id="115"/>
      <w:bookmarkEnd w:id="116"/>
      <w:bookmarkEnd w:id="117"/>
      <w:bookmarkEnd w:id="118"/>
      <w:bookmarkEnd w:id="119"/>
      <w:bookmarkEnd w:id="120"/>
      <w:bookmarkEnd w:id="121"/>
    </w:p>
    <w:p w14:paraId="3101C76C" w14:textId="77777777" w:rsidR="00537A6D" w:rsidRPr="00537A6D" w:rsidRDefault="00537A6D" w:rsidP="00056382">
      <w:r w:rsidRPr="00537A6D">
        <w:t>Eftervård på infektionsavdelning enbart i de sällsynta fall, då modern har akut hepatit B.</w:t>
      </w:r>
    </w:p>
    <w:p w14:paraId="2C4C3F78" w14:textId="77777777" w:rsidR="00537A6D" w:rsidRPr="00537A6D" w:rsidRDefault="00537A6D" w:rsidP="00056382">
      <w:r w:rsidRPr="00537A6D">
        <w:t xml:space="preserve">Kronisk hepatit B-bärare </w:t>
      </w:r>
      <w:proofErr w:type="spellStart"/>
      <w:r w:rsidRPr="00537A6D">
        <w:t>eftervårdas</w:t>
      </w:r>
      <w:proofErr w:type="spellEnd"/>
      <w:r w:rsidRPr="00537A6D">
        <w:t xml:space="preserve"> på BB. Eget rum är att föredra, men är inte nödvändigt.</w:t>
      </w:r>
    </w:p>
    <w:p w14:paraId="042BB225" w14:textId="77777777" w:rsidR="00537A6D" w:rsidRPr="00537A6D" w:rsidRDefault="00537A6D" w:rsidP="00056382">
      <w:r w:rsidRPr="00537A6D">
        <w:t>Barnet får ammas; gäller även om modern får antiviral behandling.</w:t>
      </w:r>
    </w:p>
    <w:p w14:paraId="1B5DD6DD" w14:textId="77777777" w:rsidR="00537A6D" w:rsidRPr="00537A6D" w:rsidRDefault="00537A6D" w:rsidP="0079505D">
      <w:pPr>
        <w:pStyle w:val="MellanrubrikVGR"/>
      </w:pPr>
      <w:bookmarkStart w:id="122" w:name="_Vaccination_vårdavdelning"/>
      <w:bookmarkStart w:id="123" w:name="_Toc468178292"/>
      <w:bookmarkStart w:id="124" w:name="_Toc256000012"/>
      <w:bookmarkStart w:id="125" w:name="_Toc256000029"/>
      <w:bookmarkStart w:id="126" w:name="_Toc256000046"/>
      <w:bookmarkStart w:id="127" w:name="_Toc529797419"/>
      <w:bookmarkStart w:id="128" w:name="_Toc256000063"/>
      <w:bookmarkStart w:id="129" w:name="_Toc256000080"/>
      <w:bookmarkStart w:id="130" w:name="_Toc256000097"/>
      <w:bookmarkStart w:id="131" w:name="_Toc256000114"/>
      <w:bookmarkStart w:id="132" w:name="_Toc174695047"/>
      <w:bookmarkEnd w:id="122"/>
      <w:r w:rsidRPr="00537A6D">
        <w:lastRenderedPageBreak/>
        <w:t>Vaccination vårdavdelning</w:t>
      </w:r>
      <w:bookmarkEnd w:id="123"/>
      <w:bookmarkEnd w:id="124"/>
      <w:bookmarkEnd w:id="125"/>
      <w:bookmarkEnd w:id="126"/>
      <w:bookmarkEnd w:id="127"/>
      <w:bookmarkEnd w:id="128"/>
      <w:bookmarkEnd w:id="129"/>
      <w:bookmarkEnd w:id="130"/>
      <w:bookmarkEnd w:id="131"/>
      <w:bookmarkEnd w:id="132"/>
    </w:p>
    <w:p w14:paraId="7A089035" w14:textId="77777777" w:rsidR="00537A6D" w:rsidRPr="00537A6D" w:rsidRDefault="00537A6D" w:rsidP="0079505D">
      <w:r w:rsidRPr="00537A6D">
        <w:t xml:space="preserve">Alla nyfödda barn till </w:t>
      </w:r>
      <w:proofErr w:type="spellStart"/>
      <w:r w:rsidRPr="00537A6D">
        <w:t>HBsAg</w:t>
      </w:r>
      <w:proofErr w:type="spellEnd"/>
      <w:r w:rsidRPr="00537A6D">
        <w:t xml:space="preserve">-positiva mödrar vaccineras med HBVAXPRO (eller annat hepatit B vaccin) 0,5 ml </w:t>
      </w:r>
      <w:proofErr w:type="spellStart"/>
      <w:r w:rsidRPr="00537A6D">
        <w:t>i.m</w:t>
      </w:r>
      <w:proofErr w:type="spellEnd"/>
      <w:r w:rsidRPr="00537A6D">
        <w:t>., helst inom tolv timmar.</w:t>
      </w:r>
    </w:p>
    <w:p w14:paraId="35913CBD" w14:textId="77777777" w:rsidR="00537A6D" w:rsidRPr="00537A6D" w:rsidRDefault="00537A6D" w:rsidP="0079505D">
      <w:r w:rsidRPr="00537A6D">
        <w:t>Dessutom ges 1 ml Hepatit B immunglobulin (</w:t>
      </w:r>
      <w:proofErr w:type="spellStart"/>
      <w:r w:rsidRPr="00537A6D">
        <w:t>Umanbig</w:t>
      </w:r>
      <w:proofErr w:type="spellEnd"/>
      <w:r w:rsidRPr="00537A6D">
        <w:t xml:space="preserve"> 180 IU/ml) </w:t>
      </w:r>
      <w:proofErr w:type="spellStart"/>
      <w:r w:rsidRPr="00537A6D">
        <w:t>i.m</w:t>
      </w:r>
      <w:proofErr w:type="spellEnd"/>
      <w:r w:rsidRPr="00537A6D">
        <w:t xml:space="preserve">. till barnet om modern är </w:t>
      </w:r>
      <w:proofErr w:type="spellStart"/>
      <w:r w:rsidRPr="00537A6D">
        <w:t>HbeAg</w:t>
      </w:r>
      <w:proofErr w:type="spellEnd"/>
      <w:r w:rsidRPr="00537A6D">
        <w:t>-positiv, eller om förlossning sker tidigare än v. 34 och/eller födelsevikt under 2 000 g.</w:t>
      </w:r>
    </w:p>
    <w:p w14:paraId="1FD3DF53" w14:textId="77777777" w:rsidR="00537A6D" w:rsidRPr="00537A6D" w:rsidRDefault="00537A6D" w:rsidP="0079505D">
      <w:r w:rsidRPr="00537A6D">
        <w:t xml:space="preserve">Vid </w:t>
      </w:r>
      <w:proofErr w:type="spellStart"/>
      <w:r w:rsidRPr="00537A6D">
        <w:t>HBeAg</w:t>
      </w:r>
      <w:proofErr w:type="spellEnd"/>
      <w:r w:rsidRPr="00537A6D">
        <w:t>-negativ moder med hög virusnivå (&gt;6 log IU/ml) kan också immunglobulin till barnet vara aktuellt. Bedömning görs av infektions</w:t>
      </w:r>
      <w:r w:rsidRPr="00537A6D">
        <w:softHyphen/>
        <w:t>läkare enligt ovan.</w:t>
      </w:r>
    </w:p>
    <w:p w14:paraId="1E2B43A1" w14:textId="77777777" w:rsidR="00537A6D" w:rsidRPr="00537A6D" w:rsidRDefault="00537A6D" w:rsidP="0079505D">
      <w:pPr>
        <w:pStyle w:val="MellanrubrikVGR"/>
      </w:pPr>
      <w:bookmarkStart w:id="133" w:name="_Toc468178293"/>
      <w:bookmarkStart w:id="134" w:name="_Toc256000013"/>
      <w:bookmarkStart w:id="135" w:name="_Toc256000030"/>
      <w:bookmarkStart w:id="136" w:name="_Toc256000047"/>
      <w:bookmarkStart w:id="137" w:name="_Toc529797420"/>
      <w:bookmarkStart w:id="138" w:name="_Toc256000064"/>
      <w:bookmarkStart w:id="139" w:name="_Toc256000081"/>
      <w:bookmarkStart w:id="140" w:name="_Toc256000098"/>
      <w:bookmarkStart w:id="141" w:name="_Toc256000115"/>
      <w:bookmarkStart w:id="142" w:name="_Toc174695048"/>
      <w:r w:rsidRPr="00537A6D">
        <w:t>Uppföljning av barnet</w:t>
      </w:r>
      <w:bookmarkEnd w:id="133"/>
      <w:bookmarkEnd w:id="134"/>
      <w:bookmarkEnd w:id="135"/>
      <w:bookmarkEnd w:id="136"/>
      <w:bookmarkEnd w:id="137"/>
      <w:bookmarkEnd w:id="138"/>
      <w:bookmarkEnd w:id="139"/>
      <w:bookmarkEnd w:id="140"/>
      <w:bookmarkEnd w:id="141"/>
      <w:bookmarkEnd w:id="142"/>
    </w:p>
    <w:p w14:paraId="7CCE2E1C" w14:textId="77777777" w:rsidR="00537A6D" w:rsidRPr="00537A6D" w:rsidRDefault="00537A6D" w:rsidP="0079505D">
      <w:r w:rsidRPr="00537A6D">
        <w:t xml:space="preserve">Utskrivande barnläkare skriver remiss till infektionsmottagning som ombesörjer fortsatt vaccination med HBVAXPRO (eller annat hepatit B vaccin) 0,5 ml </w:t>
      </w:r>
      <w:proofErr w:type="spellStart"/>
      <w:r w:rsidRPr="00537A6D">
        <w:t>i.m</w:t>
      </w:r>
      <w:proofErr w:type="spellEnd"/>
      <w:r w:rsidRPr="00537A6D">
        <w:t xml:space="preserve">. vid 4 veckors ålder och därefter remitteras barnet till BVC för ordinarie </w:t>
      </w:r>
      <w:proofErr w:type="spellStart"/>
      <w:r w:rsidRPr="00537A6D">
        <w:t>hexavalent</w:t>
      </w:r>
      <w:proofErr w:type="spellEnd"/>
      <w:r w:rsidRPr="00537A6D">
        <w:t xml:space="preserve"> vaccin innehållande hepatit B-komponent vid 3, 5 och 12 månaders ålder. Vid 18 månaders ålder ordnar infektionsmottag</w:t>
      </w:r>
      <w:r w:rsidRPr="00537A6D">
        <w:softHyphen/>
        <w:t>ningen uppföljning. Kontroll av genomfört vaccinationsschema samt sero</w:t>
      </w:r>
      <w:r w:rsidRPr="00537A6D">
        <w:softHyphen/>
        <w:t xml:space="preserve">logisk provtagning med frågeställning anti-HBs, </w:t>
      </w:r>
      <w:proofErr w:type="spellStart"/>
      <w:r w:rsidRPr="00537A6D">
        <w:t>HbsAg</w:t>
      </w:r>
      <w:proofErr w:type="spellEnd"/>
      <w:r w:rsidRPr="00537A6D">
        <w:t xml:space="preserve"> och anti </w:t>
      </w:r>
      <w:proofErr w:type="spellStart"/>
      <w:r w:rsidRPr="00537A6D">
        <w:t>HBc</w:t>
      </w:r>
      <w:proofErr w:type="spellEnd"/>
      <w:r w:rsidRPr="00537A6D">
        <w:t>.</w:t>
      </w:r>
    </w:p>
    <w:p w14:paraId="0CCBD1F9" w14:textId="77777777" w:rsidR="00537A6D" w:rsidRPr="00537A6D" w:rsidRDefault="00537A6D" w:rsidP="0079505D">
      <w:pPr>
        <w:pStyle w:val="MellanrubrikVGR"/>
      </w:pPr>
      <w:bookmarkStart w:id="143" w:name="_Toc468178294"/>
      <w:bookmarkStart w:id="144" w:name="_Toc256000014"/>
      <w:bookmarkStart w:id="145" w:name="_Toc256000031"/>
      <w:bookmarkStart w:id="146" w:name="_Toc256000048"/>
      <w:bookmarkStart w:id="147" w:name="_Toc529797421"/>
      <w:bookmarkStart w:id="148" w:name="_Toc256000065"/>
      <w:bookmarkStart w:id="149" w:name="_Toc256000082"/>
      <w:bookmarkStart w:id="150" w:name="_Toc256000099"/>
      <w:bookmarkStart w:id="151" w:name="_Toc256000116"/>
      <w:bookmarkStart w:id="152" w:name="_Toc174695049"/>
      <w:r w:rsidRPr="00537A6D">
        <w:t>Tillbud personal</w:t>
      </w:r>
      <w:bookmarkEnd w:id="143"/>
      <w:bookmarkEnd w:id="144"/>
      <w:bookmarkEnd w:id="145"/>
      <w:bookmarkEnd w:id="146"/>
      <w:bookmarkEnd w:id="147"/>
      <w:bookmarkEnd w:id="148"/>
      <w:bookmarkEnd w:id="149"/>
      <w:bookmarkEnd w:id="150"/>
      <w:bookmarkEnd w:id="151"/>
      <w:bookmarkEnd w:id="152"/>
    </w:p>
    <w:p w14:paraId="02430338" w14:textId="77777777" w:rsidR="00537A6D" w:rsidRPr="00537A6D" w:rsidRDefault="00537A6D" w:rsidP="0079505D">
      <w:r w:rsidRPr="00537A6D">
        <w:t xml:space="preserve">Vid stickskada eller exposition för blod och sekret från </w:t>
      </w:r>
      <w:proofErr w:type="spellStart"/>
      <w:r w:rsidRPr="00537A6D">
        <w:t>HBsAg</w:t>
      </w:r>
      <w:proofErr w:type="spellEnd"/>
      <w:r w:rsidRPr="00537A6D">
        <w:t>-bärare i öppet sår, ögon eller mun ska postexpositionsprofylax med vaccin (</w:t>
      </w:r>
      <w:proofErr w:type="gramStart"/>
      <w:r w:rsidRPr="00537A6D">
        <w:t>t.ex.</w:t>
      </w:r>
      <w:proofErr w:type="gramEnd"/>
      <w:r w:rsidRPr="00537A6D">
        <w:t xml:space="preserve"> HBVAXPRO) och immunglobulin övervägas till icke immun.</w:t>
      </w:r>
    </w:p>
    <w:p w14:paraId="5FDF32F0" w14:textId="77777777" w:rsidR="00537A6D" w:rsidRPr="00537A6D" w:rsidRDefault="00537A6D" w:rsidP="0079505D">
      <w:r w:rsidRPr="00537A6D">
        <w:t>Kontakta infektionsmottagningen eller på jourtid infektionsjour.</w:t>
      </w:r>
    </w:p>
    <w:p w14:paraId="10B218DB" w14:textId="77777777" w:rsidR="00537A6D" w:rsidRPr="00537A6D" w:rsidRDefault="00537A6D" w:rsidP="0079505D">
      <w:r w:rsidRPr="00537A6D">
        <w:t>Gör avvikelseanmälan och meddela närmaste chef.</w:t>
      </w:r>
    </w:p>
    <w:p w14:paraId="3A0AE927" w14:textId="525BE83D" w:rsidR="00537A6D" w:rsidRPr="00537A6D" w:rsidRDefault="00537A6D" w:rsidP="0079505D">
      <w:pPr>
        <w:pStyle w:val="Rubrik2"/>
      </w:pPr>
      <w:bookmarkStart w:id="153" w:name="_Toc182366122"/>
      <w:bookmarkStart w:id="154" w:name="_Toc468178295"/>
      <w:bookmarkStart w:id="155" w:name="_Toc256000015"/>
      <w:bookmarkStart w:id="156" w:name="_Toc256000032"/>
      <w:bookmarkStart w:id="157" w:name="_Toc256000049"/>
      <w:bookmarkStart w:id="158" w:name="_Toc529797422"/>
      <w:bookmarkStart w:id="159" w:name="_Toc256000066"/>
      <w:bookmarkStart w:id="160" w:name="_Toc256000083"/>
      <w:bookmarkStart w:id="161" w:name="_Toc256000100"/>
      <w:bookmarkStart w:id="162" w:name="_Toc256000117"/>
      <w:bookmarkStart w:id="163" w:name="_Toc174695050"/>
      <w:r w:rsidRPr="00537A6D">
        <w:lastRenderedPageBreak/>
        <w:t>Dokumentinformation</w:t>
      </w:r>
      <w:bookmarkEnd w:id="153"/>
      <w:bookmarkEnd w:id="154"/>
      <w:bookmarkEnd w:id="155"/>
      <w:bookmarkEnd w:id="156"/>
      <w:bookmarkEnd w:id="157"/>
      <w:bookmarkEnd w:id="158"/>
      <w:bookmarkEnd w:id="159"/>
      <w:bookmarkEnd w:id="160"/>
      <w:bookmarkEnd w:id="161"/>
      <w:bookmarkEnd w:id="162"/>
      <w:bookmarkEnd w:id="163"/>
    </w:p>
    <w:p w14:paraId="4F9F47DF" w14:textId="77777777" w:rsidR="00537A6D" w:rsidRPr="0079505D" w:rsidRDefault="00537A6D" w:rsidP="0079505D">
      <w:pPr>
        <w:keepNext/>
        <w:keepLines/>
        <w:spacing w:after="0"/>
        <w:rPr>
          <w:b/>
          <w:bCs/>
        </w:rPr>
      </w:pPr>
      <w:r w:rsidRPr="0079505D">
        <w:rPr>
          <w:b/>
          <w:bCs/>
        </w:rPr>
        <w:t>För innehållet svarar</w:t>
      </w:r>
    </w:p>
    <w:p w14:paraId="2C951386" w14:textId="77777777" w:rsidR="00537A6D" w:rsidRPr="00537A6D" w:rsidRDefault="00537A6D" w:rsidP="0079505D">
      <w:pPr>
        <w:keepNext/>
        <w:keepLines/>
        <w:rPr>
          <w:szCs w:val="20"/>
        </w:rPr>
      </w:pPr>
      <w:r w:rsidRPr="00537A6D">
        <w:rPr>
          <w:szCs w:val="20"/>
        </w:rPr>
        <w:t>Eva-Marie Boman, överläkare, HIVÖ/infektion, SÄS</w:t>
      </w:r>
      <w:r w:rsidRPr="00537A6D">
        <w:rPr>
          <w:szCs w:val="20"/>
        </w:rPr>
        <w:br/>
        <w:t>Daniel Svensson, överläkare, HIVÖ/infektion, SÄS</w:t>
      </w:r>
    </w:p>
    <w:p w14:paraId="6E1AC987" w14:textId="77777777" w:rsidR="00537A6D" w:rsidRPr="0079505D" w:rsidRDefault="00537A6D" w:rsidP="0079505D">
      <w:pPr>
        <w:keepNext/>
        <w:keepLines/>
        <w:spacing w:after="0"/>
        <w:rPr>
          <w:b/>
          <w:bCs/>
        </w:rPr>
      </w:pPr>
      <w:bookmarkStart w:id="164" w:name="_Toc149035757"/>
      <w:bookmarkStart w:id="165" w:name="_Toc149978547"/>
      <w:r w:rsidRPr="0079505D">
        <w:rPr>
          <w:b/>
          <w:bCs/>
        </w:rPr>
        <w:t>Remissinstanser</w:t>
      </w:r>
      <w:bookmarkEnd w:id="164"/>
      <w:bookmarkEnd w:id="165"/>
    </w:p>
    <w:p w14:paraId="14B235AF" w14:textId="77777777" w:rsidR="00537A6D" w:rsidRPr="00537A6D" w:rsidRDefault="00537A6D" w:rsidP="0079505D">
      <w:pPr>
        <w:keepNext/>
        <w:keepLines/>
        <w:rPr>
          <w:szCs w:val="20"/>
        </w:rPr>
      </w:pPr>
      <w:r w:rsidRPr="00537A6D">
        <w:rPr>
          <w:szCs w:val="20"/>
        </w:rPr>
        <w:t>Karin Pihl, överläkare, kvinnokliniken, SÄS (2016-07-01)</w:t>
      </w:r>
      <w:r w:rsidRPr="00537A6D">
        <w:rPr>
          <w:szCs w:val="20"/>
        </w:rPr>
        <w:br/>
        <w:t>Verksamhetschefer, SÄS</w:t>
      </w:r>
    </w:p>
    <w:p w14:paraId="13C234F2" w14:textId="77777777" w:rsidR="00537A6D" w:rsidRPr="0079505D" w:rsidRDefault="00537A6D" w:rsidP="0079505D">
      <w:pPr>
        <w:keepNext/>
        <w:keepLines/>
        <w:spacing w:after="0"/>
        <w:rPr>
          <w:b/>
          <w:bCs/>
        </w:rPr>
      </w:pPr>
      <w:r w:rsidRPr="0079505D">
        <w:rPr>
          <w:b/>
          <w:bCs/>
        </w:rPr>
        <w:t>Fastställt av</w:t>
      </w:r>
    </w:p>
    <w:p w14:paraId="1C75EE80" w14:textId="14C727AE" w:rsidR="00537A6D" w:rsidRPr="00537A6D" w:rsidRDefault="00840225" w:rsidP="0079505D">
      <w:pPr>
        <w:keepNext/>
        <w:keepLines/>
        <w:rPr>
          <w:szCs w:val="20"/>
        </w:rPr>
      </w:pPr>
      <w:r>
        <w:rPr>
          <w:szCs w:val="20"/>
        </w:rPr>
        <w:t>Jerker Nilson</w:t>
      </w:r>
      <w:r w:rsidR="00537A6D" w:rsidRPr="00537A6D">
        <w:rPr>
          <w:szCs w:val="20"/>
        </w:rPr>
        <w:t>, chefläkare, SÄS</w:t>
      </w:r>
    </w:p>
    <w:p w14:paraId="734B5C05" w14:textId="77777777" w:rsidR="00537A6D" w:rsidRPr="0079505D" w:rsidRDefault="00537A6D" w:rsidP="0079505D">
      <w:pPr>
        <w:keepNext/>
        <w:keepLines/>
        <w:spacing w:after="0"/>
        <w:rPr>
          <w:b/>
          <w:bCs/>
        </w:rPr>
      </w:pPr>
      <w:r w:rsidRPr="0079505D">
        <w:rPr>
          <w:b/>
          <w:bCs/>
        </w:rPr>
        <w:t>Nyckelord</w:t>
      </w:r>
    </w:p>
    <w:p w14:paraId="2D161C83" w14:textId="77777777" w:rsidR="00537A6D" w:rsidRPr="00537A6D" w:rsidRDefault="00537A6D" w:rsidP="0079505D">
      <w:pPr>
        <w:keepNext/>
        <w:keepLines/>
        <w:rPr>
          <w:szCs w:val="20"/>
        </w:rPr>
      </w:pPr>
      <w:r w:rsidRPr="00537A6D">
        <w:rPr>
          <w:szCs w:val="20"/>
        </w:rPr>
        <w:t xml:space="preserve">Hepatit B, graviditet, förlossning, isoleringsrum, sjukdomsbild, smittsamhet, screening, </w:t>
      </w:r>
      <w:proofErr w:type="spellStart"/>
      <w:r w:rsidRPr="00537A6D">
        <w:rPr>
          <w:szCs w:val="20"/>
        </w:rPr>
        <w:t>HbsAg</w:t>
      </w:r>
      <w:proofErr w:type="spellEnd"/>
      <w:r w:rsidRPr="00537A6D">
        <w:rPr>
          <w:szCs w:val="20"/>
        </w:rPr>
        <w:t>, antiviral behandling, vaccination,</w:t>
      </w:r>
      <w:bookmarkStart w:id="166" w:name="_Toc169686209"/>
      <w:bookmarkStart w:id="167" w:name="_Toc169686713"/>
      <w:bookmarkStart w:id="168" w:name="_Toc182366123"/>
      <w:r w:rsidRPr="00537A6D">
        <w:rPr>
          <w:szCs w:val="20"/>
        </w:rPr>
        <w:t xml:space="preserve"> tillbud, stickskada, leverinflammation, blodsmitta</w:t>
      </w:r>
    </w:p>
    <w:p w14:paraId="60882E6E" w14:textId="77777777" w:rsidR="00537A6D" w:rsidRPr="00537A6D" w:rsidRDefault="00537A6D" w:rsidP="0079505D">
      <w:pPr>
        <w:pStyle w:val="Rubrik2"/>
      </w:pPr>
      <w:bookmarkStart w:id="169" w:name="_Toc468178296"/>
      <w:bookmarkStart w:id="170" w:name="_Toc256000016"/>
      <w:bookmarkStart w:id="171" w:name="_Toc256000033"/>
      <w:bookmarkStart w:id="172" w:name="_Toc256000050"/>
      <w:bookmarkStart w:id="173" w:name="_Toc529797423"/>
      <w:bookmarkStart w:id="174" w:name="_Toc256000067"/>
      <w:bookmarkStart w:id="175" w:name="_Toc256000084"/>
      <w:bookmarkStart w:id="176" w:name="_Toc256000101"/>
      <w:bookmarkStart w:id="177" w:name="_Toc256000118"/>
      <w:bookmarkStart w:id="178" w:name="_Toc174695051"/>
      <w:r w:rsidRPr="00537A6D">
        <w:t>Referens- och länkförteckning</w:t>
      </w:r>
      <w:bookmarkEnd w:id="166"/>
      <w:bookmarkEnd w:id="167"/>
      <w:bookmarkEnd w:id="168"/>
      <w:bookmarkEnd w:id="169"/>
      <w:bookmarkEnd w:id="170"/>
      <w:bookmarkEnd w:id="171"/>
      <w:bookmarkEnd w:id="172"/>
      <w:bookmarkEnd w:id="173"/>
      <w:bookmarkEnd w:id="174"/>
      <w:bookmarkEnd w:id="175"/>
      <w:bookmarkEnd w:id="176"/>
      <w:bookmarkEnd w:id="177"/>
      <w:bookmarkEnd w:id="178"/>
    </w:p>
    <w:p w14:paraId="636A25B9" w14:textId="18076515" w:rsidR="00537A6D" w:rsidRPr="00537A6D" w:rsidRDefault="00537A6D" w:rsidP="0079505D">
      <w:pPr>
        <w:pStyle w:val="Punktlistanumrerad"/>
      </w:pPr>
      <w:r w:rsidRPr="00537A6D">
        <w:t>Infektionsscreening av gravida. Socialstyrelsens föreskrifter (SOSFS 2004:13 (M)).</w:t>
      </w:r>
      <w:r w:rsidRPr="00537A6D">
        <w:br/>
      </w:r>
      <w:hyperlink r:id="rId13" w:history="1">
        <w:r w:rsidRPr="0079505D">
          <w:rPr>
            <w:rStyle w:val="Hyperlnk"/>
          </w:rPr>
          <w:t>https://www.socialstyrelsen.se/globalassets/sharepoint-dokument/artikelkatalog/foreskrifter-och-allmanna-rad/2004-10-13_2004_13.pdf</w:t>
        </w:r>
      </w:hyperlink>
    </w:p>
    <w:p w14:paraId="7A361C65" w14:textId="0D7B8A15" w:rsidR="00537A6D" w:rsidRPr="002A5883" w:rsidRDefault="00537A6D" w:rsidP="0079505D">
      <w:pPr>
        <w:pStyle w:val="Punktlistanumrerad"/>
        <w:rPr>
          <w:rStyle w:val="Hyperlnk"/>
          <w:color w:val="auto"/>
        </w:rPr>
      </w:pPr>
      <w:proofErr w:type="spellStart"/>
      <w:r w:rsidRPr="002A5883">
        <w:t>InfPreg</w:t>
      </w:r>
      <w:proofErr w:type="spellEnd"/>
      <w:r w:rsidRPr="002A5883">
        <w:t>. Kunskapscentrum för infektioner under graviditet</w:t>
      </w:r>
      <w:r w:rsidRPr="002A5883">
        <w:rPr>
          <w:u w:val="single"/>
        </w:rPr>
        <w:t>.</w:t>
      </w:r>
      <w:r w:rsidRPr="002A5883">
        <w:rPr>
          <w:u w:val="single"/>
        </w:rPr>
        <w:br/>
      </w:r>
      <w:hyperlink r:id="rId14" w:history="1">
        <w:r w:rsidRPr="002D0125">
          <w:rPr>
            <w:rStyle w:val="Hyperlnk"/>
          </w:rPr>
          <w:t>www.medscinet.s</w:t>
        </w:r>
        <w:r w:rsidRPr="002D0125">
          <w:rPr>
            <w:rStyle w:val="Hyperlnk"/>
          </w:rPr>
          <w:t>e</w:t>
        </w:r>
        <w:r w:rsidRPr="002D0125">
          <w:rPr>
            <w:rStyle w:val="Hyperlnk"/>
          </w:rPr>
          <w:t>/infpreg/healthcareinfoMore.aspx?topic=14</w:t>
        </w:r>
      </w:hyperlink>
    </w:p>
    <w:bookmarkEnd w:id="0"/>
    <w:p w14:paraId="76B9F95B" w14:textId="24513497" w:rsidR="00536A5A" w:rsidRPr="00536A5A" w:rsidRDefault="00536A5A" w:rsidP="00536A5A">
      <w:pPr>
        <w:spacing w:after="0" w:line="240" w:lineRule="auto"/>
        <w:ind w:left="0" w:right="0"/>
      </w:pPr>
    </w:p>
    <w:sectPr w:rsidR="00536A5A" w:rsidRPr="00536A5A" w:rsidSect="00537A6D">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A2E4CF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0F091D"/>
    <w:multiLevelType w:val="multilevel"/>
    <w:tmpl w:val="BBA65BD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39541424">
    <w:abstractNumId w:val="1"/>
  </w:num>
  <w:num w:numId="2" w16cid:durableId="312225414">
    <w:abstractNumId w:val="9"/>
  </w:num>
  <w:num w:numId="3" w16cid:durableId="26831369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939154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837332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1039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382"/>
    <w:rsid w:val="0005691C"/>
    <w:rsid w:val="00056ECB"/>
    <w:rsid w:val="00056ED5"/>
    <w:rsid w:val="000655CC"/>
    <w:rsid w:val="000700AE"/>
    <w:rsid w:val="00073FAC"/>
    <w:rsid w:val="00076ADB"/>
    <w:rsid w:val="00084024"/>
    <w:rsid w:val="0009062C"/>
    <w:rsid w:val="00095368"/>
    <w:rsid w:val="000954C4"/>
    <w:rsid w:val="000A4C35"/>
    <w:rsid w:val="000A611A"/>
    <w:rsid w:val="000B12D9"/>
    <w:rsid w:val="000B4536"/>
    <w:rsid w:val="000B7715"/>
    <w:rsid w:val="000D538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5036"/>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5883"/>
    <w:rsid w:val="002B0B30"/>
    <w:rsid w:val="002B0C78"/>
    <w:rsid w:val="002C0C02"/>
    <w:rsid w:val="002C1277"/>
    <w:rsid w:val="002C60AD"/>
    <w:rsid w:val="002D0125"/>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133"/>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A6D"/>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05D"/>
    <w:rsid w:val="007A5C6F"/>
    <w:rsid w:val="007D4241"/>
    <w:rsid w:val="007D4317"/>
    <w:rsid w:val="007D4EA3"/>
    <w:rsid w:val="007F1CFF"/>
    <w:rsid w:val="007F5DD5"/>
    <w:rsid w:val="00821A1B"/>
    <w:rsid w:val="00823B63"/>
    <w:rsid w:val="008262E9"/>
    <w:rsid w:val="00827E69"/>
    <w:rsid w:val="00835C4D"/>
    <w:rsid w:val="00840225"/>
    <w:rsid w:val="00843F48"/>
    <w:rsid w:val="00851423"/>
    <w:rsid w:val="00857848"/>
    <w:rsid w:val="008654B6"/>
    <w:rsid w:val="008663D9"/>
    <w:rsid w:val="0087139C"/>
    <w:rsid w:val="00880E83"/>
    <w:rsid w:val="00892F28"/>
    <w:rsid w:val="008A0C5F"/>
    <w:rsid w:val="008A3DEA"/>
    <w:rsid w:val="008A4EB9"/>
    <w:rsid w:val="008A74C0"/>
    <w:rsid w:val="008B1694"/>
    <w:rsid w:val="008C4B27"/>
    <w:rsid w:val="008C7F2A"/>
    <w:rsid w:val="008E2A8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BB1"/>
    <w:rsid w:val="00B84336"/>
    <w:rsid w:val="00B851B9"/>
    <w:rsid w:val="00B86453"/>
    <w:rsid w:val="00B90054"/>
    <w:rsid w:val="00B92C14"/>
    <w:rsid w:val="00BA0066"/>
    <w:rsid w:val="00BA690F"/>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AAD"/>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708"/>
    <w:rsid w:val="00F22264"/>
    <w:rsid w:val="00F2564D"/>
    <w:rsid w:val="00F35B05"/>
    <w:rsid w:val="00F413D9"/>
    <w:rsid w:val="00F5135F"/>
    <w:rsid w:val="00F51F78"/>
    <w:rsid w:val="00F86F47"/>
    <w:rsid w:val="00F90B64"/>
    <w:rsid w:val="00FB2F0F"/>
    <w:rsid w:val="00FB5086"/>
    <w:rsid w:val="00FB5411"/>
    <w:rsid w:val="00FB6392"/>
    <w:rsid w:val="00FD026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D0266"/>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37A6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37A6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37A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D026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80BB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663D9"/>
    <w:pPr>
      <w:tabs>
        <w:tab w:val="right" w:leader="dot" w:pos="8777"/>
      </w:tabs>
      <w:spacing w:after="0"/>
      <w:ind w:left="1349"/>
    </w:pPr>
  </w:style>
  <w:style w:type="paragraph" w:styleId="Innehll3">
    <w:name w:val="toc 3"/>
    <w:basedOn w:val="Normal"/>
    <w:next w:val="Normal"/>
    <w:autoRedefine/>
    <w:uiPriority w:val="39"/>
    <w:unhideWhenUsed/>
    <w:rsid w:val="0017503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5638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37A6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37A6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37A6D"/>
    <w:rPr>
      <w:rFonts w:asciiTheme="majorHAnsi" w:eastAsiaTheme="majorEastAsia" w:hAnsiTheme="majorHAnsi" w:cstheme="majorBidi"/>
      <w:i/>
      <w:iCs/>
      <w:color w:val="272727" w:themeColor="text1" w:themeTint="D8"/>
      <w:sz w:val="21"/>
      <w:szCs w:val="21"/>
    </w:rPr>
  </w:style>
  <w:style w:type="paragraph" w:customStyle="1" w:styleId="a">
    <w:next w:val="Numreradlista"/>
    <w:rsid w:val="00537A6D"/>
    <w:pPr>
      <w:tabs>
        <w:tab w:val="num" w:pos="3036"/>
      </w:tabs>
      <w:spacing w:after="80"/>
      <w:ind w:left="3033" w:hanging="357"/>
    </w:pPr>
    <w:rPr>
      <w:sz w:val="24"/>
    </w:rPr>
  </w:style>
  <w:style w:type="paragraph" w:styleId="Numreradlista">
    <w:name w:val="List Number"/>
    <w:basedOn w:val="Normal"/>
    <w:uiPriority w:val="99"/>
    <w:semiHidden/>
    <w:unhideWhenUsed/>
    <w:rsid w:val="00537A6D"/>
    <w:pPr>
      <w:tabs>
        <w:tab w:val="num" w:pos="720"/>
      </w:tabs>
      <w:ind w:left="720" w:hanging="720"/>
      <w:contextualSpacing/>
    </w:pPr>
  </w:style>
  <w:style w:type="paragraph" w:customStyle="1" w:styleId="Punktlistanumrerad">
    <w:name w:val="Punktlista numrerad"/>
    <w:qFormat/>
    <w:rsid w:val="0079505D"/>
    <w:pPr>
      <w:keepNext/>
      <w:keepLines/>
      <w:numPr>
        <w:numId w:val="1"/>
      </w:numPr>
      <w:tabs>
        <w:tab w:val="left" w:pos="1349"/>
      </w:tabs>
      <w:overflowPunct w:val="0"/>
      <w:autoSpaceDE w:val="0"/>
      <w:autoSpaceDN w:val="0"/>
      <w:adjustRightInd w:val="0"/>
      <w:spacing w:after="120" w:line="288" w:lineRule="auto"/>
      <w:ind w:right="868"/>
      <w:textAlignment w:val="baseline"/>
    </w:pPr>
    <w:rPr>
      <w:sz w:val="24"/>
    </w:rPr>
  </w:style>
  <w:style w:type="character" w:styleId="AnvndHyperlnk">
    <w:name w:val="FollowedHyperlink"/>
    <w:basedOn w:val="Standardstycketeckensnitt"/>
    <w:uiPriority w:val="99"/>
    <w:semiHidden/>
    <w:unhideWhenUsed/>
    <w:rsid w:val="00BA690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foreskrifter-och-allmanna-rad/2004-10-13_2004_13.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socialstyrelsen.se/globalassets/sharepoint-dokument/artikelkatalog/foreskrifter-och-allmanna-rad/2004-10-13_2004_13.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medscinet.se/infpreg/healthcareinfoMore.aspx?topic=14"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5</Pages>
  <Words>806</Words>
  <Characters>7123</Characters>
  <Application>Microsoft Office Word</Application>
  <DocSecurity>0</DocSecurity>
  <Lines>59</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7914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Hepatit B i samband med graviditet och förlossning, SÄS</dc:title>
  <dc:subject/>
  <dc:creator>patrik.jens.johansson@vgregion.se</dc:creator>
  <keywords/>
  <lastModifiedBy>Karin Åhlin</lastModifiedBy>
  <revision>20</revision>
  <lastPrinted>2016-03-31T10:56:00.0000000Z</lastPrinted>
  <dcterms:created xsi:type="dcterms:W3CDTF">2022-03-28T05:09:00.0000000Z</dcterms:created>
  <dcterms:modified xsi:type="dcterms:W3CDTF">2024-08-16T08:03:00.0000000Z</dcterms:modified>
</coreProperties>
</file>