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3E89C900" w14:paraId="061914D4" w14:textId="76372571">
      <w:pPr>
        <w:pStyle w:val="Rubrik1"/>
      </w:pPr>
      <w:bookmarkStart w:name="_Toc321146591" w:id="0"/>
      <w:r>
        <w:t>Misstänkt testikeltorsion, Twist-score, SÄS</w:t>
      </w:r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="009A32ED" w:rsidP="009A32ED" w:rsidRDefault="0013349C" w14:paraId="78CF957D" w14:textId="26385A17">
      <w:pPr>
        <w:ind w:right="-143"/>
      </w:pPr>
      <w:r>
        <w:t>Ny rutin.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B405A1" w:rsidP="0013349C" w:rsidRDefault="006E35B4" w14:paraId="1FC6584C" w14:textId="05A8ECA2">
      <w:r>
        <w:t xml:space="preserve">Rutin </w:t>
      </w:r>
      <w:r w:rsidRPr="0013349C" w:rsidR="0013349C">
        <w:t>beskriver handläggning vid misstänkt testikeltorsion hos pojkar/män.</w:t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6"/>
      <w:bookmarkStart w:name="_Toc181866759" w:id="7"/>
      <w:bookmarkEnd w:id="5"/>
      <w:r>
        <w:t>Bakgrund och syfte</w:t>
      </w:r>
      <w:bookmarkEnd w:id="6"/>
      <w:bookmarkEnd w:id="7"/>
      <w:r>
        <w:t xml:space="preserve"> </w:t>
      </w:r>
    </w:p>
    <w:p w:rsidRPr="00C861CE" w:rsidR="00C861CE" w:rsidP="00BE04D3" w:rsidRDefault="00C861CE" w14:paraId="23704FE8" w14:textId="5217C445">
      <w:bookmarkStart w:name="_Toc100327187" w:id="8"/>
      <w:bookmarkStart w:name="_Toc181866760" w:id="9"/>
      <w:r w:rsidRPr="00C861CE">
        <w:t xml:space="preserve">Testikeltorsion drabbar främst yngre män och har en incidens på 1:10 000 per år i Västsverige [1]. Vid torsion stryps blodflödet i </w:t>
      </w:r>
      <w:proofErr w:type="spellStart"/>
      <w:r w:rsidRPr="00C861CE">
        <w:t>arteria</w:t>
      </w:r>
      <w:proofErr w:type="spellEnd"/>
      <w:r w:rsidRPr="00C861CE">
        <w:t xml:space="preserve"> </w:t>
      </w:r>
      <w:proofErr w:type="spellStart"/>
      <w:r w:rsidRPr="00C861CE">
        <w:t>testicularis</w:t>
      </w:r>
      <w:proofErr w:type="spellEnd"/>
      <w:r w:rsidRPr="00C861CE">
        <w:t xml:space="preserve"> vilket kan orsaka testikelnekros och det krävs då snar operativ åtgärd för att testikeln inte ska skadas irreversibelt. Diagnosen kan vara svår att ställa. TWIST-score är ett enkelt kliniskt verktyg som hjälper till att avgöra vilka patienter som behöver akut ultraljud, operation eller kan skickas hem utan vidare åtgärd. </w:t>
      </w:r>
    </w:p>
    <w:p w:rsidR="00C861CE" w:rsidP="00BE04D3" w:rsidRDefault="00C861CE" w14:paraId="45472DE5" w14:textId="77777777">
      <w:pPr>
        <w:rPr>
          <w:bCs/>
        </w:rPr>
      </w:pPr>
      <w:r w:rsidRPr="00C861CE">
        <w:t xml:space="preserve">Syftet med denna rutin är att beskriva handläggning och klargöra konsultvägar vid misstänkt </w:t>
      </w:r>
      <w:proofErr w:type="spellStart"/>
      <w:r w:rsidRPr="00C861CE">
        <w:t>testistorsion</w:t>
      </w:r>
      <w:proofErr w:type="spellEnd"/>
      <w:r w:rsidRPr="00C861CE">
        <w:t xml:space="preserve"> på SÄS för att rätt patienter så snabbt som möjligt ska kunna komma till operation.</w:t>
      </w:r>
    </w:p>
    <w:p w:rsidR="009A32ED" w:rsidP="00C861CE" w:rsidRDefault="009A32ED" w14:paraId="70B2A54A" w14:textId="6DC8A3F7">
      <w:pPr>
        <w:pStyle w:val="Rubrik2"/>
        <w:ind w:right="-143"/>
      </w:pPr>
      <w:r>
        <w:t>Förutsättningar</w:t>
      </w:r>
      <w:bookmarkEnd w:id="8"/>
      <w:bookmarkEnd w:id="9"/>
    </w:p>
    <w:p w:rsidR="00026A6C" w:rsidP="00BE04D3" w:rsidRDefault="505C643A" w14:paraId="7DDEE6D9" w14:textId="44A32D07">
      <w:bookmarkStart w:name="_Toc100327188" w:id="10"/>
      <w:r>
        <w:t xml:space="preserve">Rutinen gäller alla män oavsett ålder (inklusive barn). Ultraljud kan genomföras mellan kl. 07:30 – 21:30. </w:t>
      </w:r>
    </w:p>
    <w:bookmarkEnd w:id="10"/>
    <w:p w:rsidR="009A32ED" w:rsidP="00403790" w:rsidRDefault="00675863" w14:paraId="135305BC" w14:textId="4E5F5A9D">
      <w:pPr>
        <w:pStyle w:val="Rubrik3"/>
        <w:ind w:right="-143"/>
      </w:pPr>
      <w:r>
        <w:t xml:space="preserve">TWIST-score och riskgrupp </w:t>
      </w:r>
    </w:p>
    <w:p w:rsidR="00403790" w:rsidP="00403790" w:rsidRDefault="00403790" w14:paraId="6FECA474" w14:textId="3AEF8B2C">
      <w:r>
        <w:t xml:space="preserve">Twist-score bygger på fem kliniska tecken: </w:t>
      </w:r>
    </w:p>
    <w:tbl>
      <w:tblPr>
        <w:tblStyle w:val="Tabellrutnt"/>
        <w:tblW w:w="0" w:type="auto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539"/>
        <w:gridCol w:w="992"/>
      </w:tblGrid>
      <w:tr w:rsidR="001D1D40" w:rsidTr="37D1D616" w14:paraId="78B62486" w14:textId="77777777">
        <w:trPr>
          <w:tblHeader/>
        </w:trPr>
        <w:tc>
          <w:tcPr>
            <w:tcW w:w="3539" w:type="dxa"/>
            <w:vAlign w:val="center"/>
          </w:tcPr>
          <w:p w:rsidRPr="00FA7935" w:rsidR="001D1D40" w:rsidP="00262424" w:rsidRDefault="001D1D40" w14:paraId="0E9D4294" w14:textId="633E0B96">
            <w:pPr>
              <w:pStyle w:val="Tabell"/>
              <w:rPr>
                <w:b/>
                <w:bCs/>
              </w:rPr>
            </w:pPr>
            <w:r w:rsidRPr="00FA7935">
              <w:rPr>
                <w:b/>
                <w:bCs/>
              </w:rPr>
              <w:lastRenderedPageBreak/>
              <w:t>Kliniska tecken</w:t>
            </w:r>
          </w:p>
        </w:tc>
        <w:tc>
          <w:tcPr>
            <w:tcW w:w="992" w:type="dxa"/>
          </w:tcPr>
          <w:p w:rsidRPr="00FA7935" w:rsidR="001D1D40" w:rsidP="00262424" w:rsidRDefault="001D1D40" w14:paraId="420FF1A5" w14:textId="77777777">
            <w:pPr>
              <w:pStyle w:val="Tabell"/>
              <w:rPr>
                <w:b/>
                <w:bCs/>
              </w:rPr>
            </w:pPr>
            <w:r w:rsidRPr="00FA7935">
              <w:rPr>
                <w:b/>
                <w:bCs/>
              </w:rPr>
              <w:t>Poäng</w:t>
            </w:r>
          </w:p>
        </w:tc>
      </w:tr>
      <w:tr w:rsidR="001D1D40" w:rsidTr="37D1D616" w14:paraId="0517C9B9" w14:textId="77777777">
        <w:tc>
          <w:tcPr>
            <w:tcW w:w="3539" w:type="dxa"/>
          </w:tcPr>
          <w:p w:rsidR="001D1D40" w:rsidP="00262424" w:rsidRDefault="001D1D40" w14:paraId="7EA423DC" w14:textId="7D759A63">
            <w:pPr>
              <w:pStyle w:val="Tabell"/>
            </w:pPr>
            <w:r>
              <w:t>Svullnad</w:t>
            </w:r>
          </w:p>
        </w:tc>
        <w:tc>
          <w:tcPr>
            <w:tcW w:w="992" w:type="dxa"/>
          </w:tcPr>
          <w:p w:rsidR="001D1D40" w:rsidP="00E76862" w:rsidRDefault="430E780A" w14:paraId="7A00A06F" w14:textId="215A336E">
            <w:pPr>
              <w:pStyle w:val="Tabell"/>
              <w:jc w:val="center"/>
            </w:pPr>
            <w:r>
              <w:t>2</w:t>
            </w:r>
          </w:p>
        </w:tc>
      </w:tr>
      <w:tr w:rsidR="001D1D40" w:rsidTr="37D1D616" w14:paraId="53C6FDBE" w14:textId="77777777">
        <w:tc>
          <w:tcPr>
            <w:tcW w:w="3539" w:type="dxa"/>
          </w:tcPr>
          <w:p w:rsidR="001D1D40" w:rsidP="00262424" w:rsidRDefault="001D1D40" w14:paraId="7CA27A5F" w14:textId="03A46AB8">
            <w:pPr>
              <w:pStyle w:val="Tabell"/>
            </w:pPr>
            <w:r>
              <w:t>Hård testikel</w:t>
            </w:r>
          </w:p>
        </w:tc>
        <w:tc>
          <w:tcPr>
            <w:tcW w:w="992" w:type="dxa"/>
          </w:tcPr>
          <w:p w:rsidR="001D1D40" w:rsidP="00E76862" w:rsidRDefault="001D1D40" w14:paraId="003D8940" w14:textId="48CAF433">
            <w:pPr>
              <w:pStyle w:val="Tabell"/>
              <w:jc w:val="center"/>
            </w:pPr>
            <w:r>
              <w:t>2</w:t>
            </w:r>
          </w:p>
        </w:tc>
      </w:tr>
      <w:tr w:rsidR="001D1D40" w:rsidTr="37D1D616" w14:paraId="164490BE" w14:textId="77777777">
        <w:tc>
          <w:tcPr>
            <w:tcW w:w="3539" w:type="dxa"/>
          </w:tcPr>
          <w:p w:rsidR="001D1D40" w:rsidP="00262424" w:rsidRDefault="00FA7935" w14:paraId="14014349" w14:textId="5C724CED">
            <w:pPr>
              <w:pStyle w:val="Tabell"/>
            </w:pPr>
            <w:r w:rsidRPr="00FA7935">
              <w:t xml:space="preserve">Avsaknad av </w:t>
            </w:r>
            <w:proofErr w:type="spellStart"/>
            <w:r w:rsidRPr="00FA7935">
              <w:t>kremasterreflex</w:t>
            </w:r>
            <w:proofErr w:type="spellEnd"/>
          </w:p>
        </w:tc>
        <w:tc>
          <w:tcPr>
            <w:tcW w:w="992" w:type="dxa"/>
          </w:tcPr>
          <w:p w:rsidR="001D1D40" w:rsidP="00E76862" w:rsidRDefault="00FA7935" w14:paraId="0F7F008B" w14:textId="27FE167C">
            <w:pPr>
              <w:pStyle w:val="Tabell"/>
              <w:jc w:val="center"/>
            </w:pPr>
            <w:r>
              <w:t>1</w:t>
            </w:r>
          </w:p>
        </w:tc>
      </w:tr>
      <w:tr w:rsidR="00E76862" w:rsidTr="37D1D616" w14:paraId="0A0DCE30" w14:textId="77777777">
        <w:tc>
          <w:tcPr>
            <w:tcW w:w="3539" w:type="dxa"/>
          </w:tcPr>
          <w:p w:rsidR="00E76862" w:rsidP="00262424" w:rsidRDefault="00FA7935" w14:paraId="42825CA0" w14:textId="77C9981D">
            <w:pPr>
              <w:pStyle w:val="Tabell"/>
            </w:pPr>
            <w:r>
              <w:t>Illamående/kräkningar</w:t>
            </w:r>
          </w:p>
        </w:tc>
        <w:tc>
          <w:tcPr>
            <w:tcW w:w="992" w:type="dxa"/>
          </w:tcPr>
          <w:p w:rsidR="00E76862" w:rsidP="00E76862" w:rsidRDefault="00FA7935" w14:paraId="1E2845E3" w14:textId="3C4A5873">
            <w:pPr>
              <w:pStyle w:val="Tabell"/>
              <w:jc w:val="center"/>
            </w:pPr>
            <w:r>
              <w:t>1</w:t>
            </w:r>
          </w:p>
        </w:tc>
      </w:tr>
      <w:tr w:rsidR="00E76862" w:rsidTr="37D1D616" w14:paraId="5C744391" w14:textId="77777777">
        <w:tc>
          <w:tcPr>
            <w:tcW w:w="3539" w:type="dxa"/>
          </w:tcPr>
          <w:p w:rsidR="00E76862" w:rsidP="00262424" w:rsidRDefault="00FA7935" w14:paraId="1EEF5E81" w14:textId="1B13272A">
            <w:pPr>
              <w:pStyle w:val="Tabell"/>
            </w:pPr>
            <w:r>
              <w:t>Högt stående testikel</w:t>
            </w:r>
          </w:p>
        </w:tc>
        <w:tc>
          <w:tcPr>
            <w:tcW w:w="992" w:type="dxa"/>
          </w:tcPr>
          <w:p w:rsidR="00E76862" w:rsidP="00E76862" w:rsidRDefault="00FA7935" w14:paraId="60093648" w14:textId="48D23F03">
            <w:pPr>
              <w:pStyle w:val="Tabell"/>
              <w:jc w:val="center"/>
            </w:pPr>
            <w:r>
              <w:t>1</w:t>
            </w:r>
          </w:p>
        </w:tc>
      </w:tr>
    </w:tbl>
    <w:p w:rsidR="009A32ED" w:rsidP="005D061C" w:rsidRDefault="009A32ED" w14:paraId="014BEBDC" w14:textId="6F652C9A">
      <w:pPr>
        <w:pStyle w:val="Beskrivning"/>
        <w:keepNext/>
        <w:ind w:left="0"/>
      </w:pPr>
    </w:p>
    <w:p w:rsidRPr="00114244" w:rsidR="00114244" w:rsidP="00114244" w:rsidRDefault="00114244" w14:paraId="0FAE220B" w14:textId="4A0D284E">
      <w:r>
        <w:t>Totalpoängen avgör riskgrupp och åtgärd</w:t>
      </w:r>
      <w:r w:rsidRPr="008D2ED8" w:rsidR="008D2ED8">
        <w:rPr>
          <w:rFonts w:ascii="Aptos" w:hAnsi="Aptos" w:eastAsia="Aptos" w:cs="Aptos"/>
        </w:rPr>
        <w:t xml:space="preserve"> </w:t>
      </w:r>
      <w:sdt>
        <w:sdtPr>
          <w:rPr>
            <w:rFonts w:ascii="Aptos" w:hAnsi="Aptos" w:eastAsia="Aptos" w:cs="Aptos"/>
          </w:rPr>
          <w:id w:val="255102118"/>
          <w:citation/>
        </w:sdtPr>
        <w:sdtContent>
          <w:r w:rsidR="008D2ED8">
            <w:rPr>
              <w:rFonts w:ascii="Aptos" w:hAnsi="Aptos" w:eastAsia="Aptos" w:cs="Aptos"/>
            </w:rPr>
            <w:fldChar w:fldCharType="begin"/>
          </w:r>
          <w:r w:rsidR="008D2ED8">
            <w:rPr>
              <w:rFonts w:ascii="Aptos" w:hAnsi="Aptos" w:eastAsia="Aptos" w:cs="Aptos"/>
            </w:rPr>
            <w:instrText xml:space="preserve"> CITATION Bar13 \l 1053 </w:instrText>
          </w:r>
          <w:r w:rsidR="008D2ED8">
            <w:rPr>
              <w:rFonts w:ascii="Aptos" w:hAnsi="Aptos" w:eastAsia="Aptos" w:cs="Aptos"/>
            </w:rPr>
            <w:fldChar w:fldCharType="separate"/>
          </w:r>
          <w:r w:rsidRPr="00D31E48" w:rsidR="008D2ED8">
            <w:rPr>
              <w:rFonts w:ascii="Aptos" w:hAnsi="Aptos" w:eastAsia="Aptos" w:cs="Aptos"/>
              <w:noProof/>
            </w:rPr>
            <w:t>[2]</w:t>
          </w:r>
          <w:r w:rsidR="008D2ED8">
            <w:rPr>
              <w:rFonts w:ascii="Aptos" w:hAnsi="Aptos" w:eastAsia="Aptos" w:cs="Aptos"/>
            </w:rPr>
            <w:fldChar w:fldCharType="end"/>
          </w:r>
        </w:sdtContent>
      </w:sdt>
      <w:r w:rsidRPr="5E39DDDC" w:rsidR="008D2ED8">
        <w:rPr>
          <w:rFonts w:ascii="Aptos" w:hAnsi="Aptos" w:eastAsia="Aptos" w:cs="Aptos"/>
        </w:rPr>
        <w:t>:</w:t>
      </w:r>
    </w:p>
    <w:tbl>
      <w:tblPr>
        <w:tblStyle w:val="Tabellrutnt"/>
        <w:tblW w:w="0" w:type="auto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088"/>
        <w:gridCol w:w="2088"/>
        <w:gridCol w:w="3616"/>
      </w:tblGrid>
      <w:tr w:rsidR="009F5713" w:rsidTr="009F5713" w14:paraId="795B34A2" w14:textId="77777777">
        <w:trPr>
          <w:tblHeader/>
        </w:trPr>
        <w:tc>
          <w:tcPr>
            <w:tcW w:w="2088" w:type="dxa"/>
            <w:vAlign w:val="center"/>
          </w:tcPr>
          <w:p w:rsidRPr="00114244" w:rsidR="009F5713" w:rsidP="0055266A" w:rsidRDefault="009F5713" w14:paraId="588FE2EE" w14:textId="458C506D">
            <w:pPr>
              <w:pStyle w:val="Tabell"/>
              <w:rPr>
                <w:b/>
                <w:bCs/>
              </w:rPr>
            </w:pPr>
            <w:r w:rsidRPr="00114244">
              <w:rPr>
                <w:b/>
                <w:bCs/>
              </w:rPr>
              <w:t>Riskgrupp</w:t>
            </w:r>
          </w:p>
        </w:tc>
        <w:tc>
          <w:tcPr>
            <w:tcW w:w="2088" w:type="dxa"/>
          </w:tcPr>
          <w:p w:rsidRPr="00114244" w:rsidR="009F5713" w:rsidP="0055266A" w:rsidRDefault="009F5713" w14:paraId="2301A1D3" w14:textId="1469258C">
            <w:pPr>
              <w:pStyle w:val="Tabell"/>
              <w:rPr>
                <w:b/>
                <w:bCs/>
              </w:rPr>
            </w:pPr>
            <w:r w:rsidRPr="00114244">
              <w:rPr>
                <w:b/>
                <w:bCs/>
              </w:rPr>
              <w:t>Poäng</w:t>
            </w:r>
          </w:p>
        </w:tc>
        <w:tc>
          <w:tcPr>
            <w:tcW w:w="3616" w:type="dxa"/>
          </w:tcPr>
          <w:p w:rsidRPr="00114244" w:rsidR="009F5713" w:rsidP="0055266A" w:rsidRDefault="009F5713" w14:paraId="10A9DB92" w14:textId="587DF97B">
            <w:pPr>
              <w:pStyle w:val="Tabell"/>
              <w:rPr>
                <w:b/>
                <w:bCs/>
              </w:rPr>
            </w:pPr>
            <w:r w:rsidRPr="00114244">
              <w:rPr>
                <w:b/>
                <w:bCs/>
              </w:rPr>
              <w:t xml:space="preserve">Rekommenderad åtgärd </w:t>
            </w:r>
          </w:p>
        </w:tc>
      </w:tr>
      <w:tr w:rsidR="009F5713" w:rsidTr="009F5713" w14:paraId="2B0C1BC1" w14:textId="77777777">
        <w:tc>
          <w:tcPr>
            <w:tcW w:w="2088" w:type="dxa"/>
          </w:tcPr>
          <w:p w:rsidRPr="00114244" w:rsidR="009F5713" w:rsidP="0055266A" w:rsidRDefault="009F5713" w14:paraId="3AFF10E8" w14:textId="4F544306">
            <w:pPr>
              <w:pStyle w:val="Tabell"/>
              <w:rPr>
                <w:b/>
                <w:bCs/>
              </w:rPr>
            </w:pPr>
            <w:r w:rsidRPr="00114244">
              <w:rPr>
                <w:b/>
                <w:bCs/>
              </w:rPr>
              <w:t>Låg</w:t>
            </w:r>
          </w:p>
        </w:tc>
        <w:tc>
          <w:tcPr>
            <w:tcW w:w="2088" w:type="dxa"/>
          </w:tcPr>
          <w:p w:rsidR="009F5713" w:rsidP="0055266A" w:rsidRDefault="004658DC" w14:paraId="6638570A" w14:textId="505421E0">
            <w:pPr>
              <w:pStyle w:val="Tabell"/>
            </w:pPr>
            <w:r>
              <w:t>1–2</w:t>
            </w:r>
          </w:p>
        </w:tc>
        <w:tc>
          <w:tcPr>
            <w:tcW w:w="3616" w:type="dxa"/>
          </w:tcPr>
          <w:p w:rsidR="009F5713" w:rsidP="0055266A" w:rsidRDefault="00D41690" w14:paraId="1A7014C5" w14:textId="0E1BFEAC">
            <w:pPr>
              <w:pStyle w:val="Tabell"/>
            </w:pPr>
            <w:r w:rsidRPr="00D41690">
              <w:t>Kan (generellt) skickas hem utan ultraljud eller kirurgkonsult</w:t>
            </w:r>
          </w:p>
        </w:tc>
      </w:tr>
      <w:tr w:rsidR="009F5713" w:rsidTr="009F5713" w14:paraId="52EE0FE6" w14:textId="77777777">
        <w:tc>
          <w:tcPr>
            <w:tcW w:w="2088" w:type="dxa"/>
          </w:tcPr>
          <w:p w:rsidRPr="00114244" w:rsidR="009F5713" w:rsidP="0055266A" w:rsidRDefault="009F5713" w14:paraId="1AC41FB7" w14:textId="1A9EE358">
            <w:pPr>
              <w:pStyle w:val="Tabell"/>
              <w:rPr>
                <w:b/>
                <w:bCs/>
              </w:rPr>
            </w:pPr>
            <w:r w:rsidRPr="00114244">
              <w:rPr>
                <w:b/>
                <w:bCs/>
              </w:rPr>
              <w:t>Intermediär</w:t>
            </w:r>
          </w:p>
        </w:tc>
        <w:tc>
          <w:tcPr>
            <w:tcW w:w="2088" w:type="dxa"/>
          </w:tcPr>
          <w:p w:rsidR="009F5713" w:rsidP="0055266A" w:rsidRDefault="004658DC" w14:paraId="710170E4" w14:textId="2E192251">
            <w:pPr>
              <w:pStyle w:val="Tabell"/>
            </w:pPr>
            <w:r>
              <w:t>3–4</w:t>
            </w:r>
          </w:p>
        </w:tc>
        <w:tc>
          <w:tcPr>
            <w:tcW w:w="3616" w:type="dxa"/>
          </w:tcPr>
          <w:p w:rsidR="009F5713" w:rsidP="0055266A" w:rsidRDefault="00072FE5" w14:paraId="5F54CA9F" w14:textId="44001D39">
            <w:pPr>
              <w:pStyle w:val="Tabell"/>
            </w:pPr>
            <w:r w:rsidRPr="00072FE5">
              <w:t>Remiss till akut ultraljud</w:t>
            </w:r>
          </w:p>
        </w:tc>
      </w:tr>
      <w:tr w:rsidR="009F5713" w:rsidTr="009F5713" w14:paraId="4186AEBB" w14:textId="77777777">
        <w:tc>
          <w:tcPr>
            <w:tcW w:w="2088" w:type="dxa"/>
          </w:tcPr>
          <w:p w:rsidRPr="00114244" w:rsidR="009F5713" w:rsidP="0055266A" w:rsidRDefault="004658DC" w14:paraId="67B95EE6" w14:textId="0BDC6B73">
            <w:pPr>
              <w:pStyle w:val="Tabell"/>
              <w:rPr>
                <w:b/>
                <w:bCs/>
              </w:rPr>
            </w:pPr>
            <w:r w:rsidRPr="00114244">
              <w:rPr>
                <w:b/>
                <w:bCs/>
              </w:rPr>
              <w:t>Hög</w:t>
            </w:r>
          </w:p>
        </w:tc>
        <w:tc>
          <w:tcPr>
            <w:tcW w:w="2088" w:type="dxa"/>
          </w:tcPr>
          <w:p w:rsidR="009F5713" w:rsidP="0055266A" w:rsidRDefault="004658DC" w14:paraId="4D7A8A33" w14:textId="4252EE22">
            <w:pPr>
              <w:pStyle w:val="Tabell"/>
            </w:pPr>
            <w:r>
              <w:t>5–7</w:t>
            </w:r>
          </w:p>
        </w:tc>
        <w:tc>
          <w:tcPr>
            <w:tcW w:w="3616" w:type="dxa"/>
          </w:tcPr>
          <w:p w:rsidR="009F5713" w:rsidP="0055266A" w:rsidRDefault="00F7350A" w14:paraId="7114AEE6" w14:textId="090DDAA2">
            <w:pPr>
              <w:pStyle w:val="Tabell"/>
            </w:pPr>
            <w:r>
              <w:t xml:space="preserve">Omedelbar kontakt med kirurgkonsult för möjlig </w:t>
            </w:r>
            <w:proofErr w:type="spellStart"/>
            <w:r>
              <w:t>exploration</w:t>
            </w:r>
            <w:proofErr w:type="spellEnd"/>
            <w:r>
              <w:t xml:space="preserve"> utan föregående ultraljud</w:t>
            </w:r>
          </w:p>
        </w:tc>
      </w:tr>
    </w:tbl>
    <w:p w:rsidR="000F2979" w:rsidP="00BE04D3" w:rsidRDefault="000F2979" w14:paraId="6DD09252" w14:textId="77777777">
      <w:pPr>
        <w:pStyle w:val="Rubrik3"/>
      </w:pPr>
      <w:bookmarkStart w:name="_Toc100327194" w:id="11"/>
      <w:bookmarkStart w:name="_Toc181866763" w:id="12"/>
      <w:r>
        <w:t>Differentialdiagnoser</w:t>
      </w:r>
    </w:p>
    <w:p w:rsidR="000F2979" w:rsidP="000F2979" w:rsidRDefault="000F2979" w14:paraId="19528E07" w14:textId="05F2A8A8">
      <w:r>
        <w:t xml:space="preserve">TWIST-score är ett verktyg främst validerat hos testikelfriska pojkar/män </w:t>
      </w:r>
      <w:r w:rsidR="006F311C">
        <w:t xml:space="preserve">från </w:t>
      </w:r>
      <w:r>
        <w:t>3 mån–18 år med symtom &lt;1 vecka, men evidens finns även hos vuxna över 18 år</w:t>
      </w:r>
      <w:r w:rsidR="31DCF78B">
        <w:t xml:space="preserve"> [3]</w:t>
      </w:r>
      <w:r>
        <w:t xml:space="preserve">. Lågt sittande buksmärta hos manliga patienter bör alltid medföra testikelundersökning. Tillstånd som </w:t>
      </w:r>
      <w:proofErr w:type="spellStart"/>
      <w:r>
        <w:t>epididymit</w:t>
      </w:r>
      <w:proofErr w:type="spellEnd"/>
      <w:r>
        <w:t>/</w:t>
      </w:r>
      <w:proofErr w:type="spellStart"/>
      <w:r>
        <w:t>orkit</w:t>
      </w:r>
      <w:proofErr w:type="spellEnd"/>
      <w:r>
        <w:t xml:space="preserve"> kan också ge högt TWIST-score. Smygande debut, hög ålder och infektionstecken talar emot torsion och individuell bedömning krävs för att avgöra om TWIST-score är applicerbart eller inte.</w:t>
      </w:r>
    </w:p>
    <w:p w:rsidR="00676150" w:rsidP="00676150" w:rsidRDefault="00676150" w14:paraId="13858F10" w14:textId="77777777">
      <w:pPr>
        <w:pStyle w:val="Rubrik2"/>
      </w:pPr>
      <w:r>
        <w:t>Genomförande</w:t>
      </w:r>
    </w:p>
    <w:p w:rsidR="00676150" w:rsidP="00676150" w:rsidRDefault="00676150" w14:paraId="05CE1BCD" w14:textId="70F375EB">
      <w:r>
        <w:t xml:space="preserve">Pojkar och män som söker för </w:t>
      </w:r>
      <w:proofErr w:type="spellStart"/>
      <w:r>
        <w:t>scrotal</w:t>
      </w:r>
      <w:proofErr w:type="spellEnd"/>
      <w:r w:rsidR="00BF1EBC">
        <w:t>-</w:t>
      </w:r>
      <w:r>
        <w:t xml:space="preserve">smärta ska undersökas med avseende på parametrar som ingår i TWIST-score för att avgöra vilken riskgrupp patienten tillhör. Beakta differentialdiagnoser som kan medföra hög TWIST-score men som inte ska handläggas som misstänkt testikeltorsion (se Differentialdiagnoser ovan). </w:t>
      </w:r>
    </w:p>
    <w:p w:rsidR="00676150" w:rsidP="00676150" w:rsidRDefault="00676150" w14:paraId="4F0D49C9" w14:textId="5AD1B949">
      <w:r>
        <w:lastRenderedPageBreak/>
        <w:t xml:space="preserve">Patienter i intermediär riskgrupp </w:t>
      </w:r>
      <w:r w:rsidR="40AB4DE1">
        <w:t>ska</w:t>
      </w:r>
      <w:r>
        <w:t xml:space="preserve"> mellan 07:</w:t>
      </w:r>
      <w:r w:rsidR="78775629">
        <w:t>30</w:t>
      </w:r>
      <w:r>
        <w:t xml:space="preserve"> – 21:30 remitteras för akut ultraljud </w:t>
      </w:r>
      <w:proofErr w:type="spellStart"/>
      <w:r>
        <w:t>scrotum</w:t>
      </w:r>
      <w:proofErr w:type="spellEnd"/>
      <w:r>
        <w:t>. Remisstexten ska innehålla:</w:t>
      </w:r>
    </w:p>
    <w:p w:rsidR="00676150" w:rsidP="00BF1EBC" w:rsidRDefault="00676150" w14:paraId="4BD47458" w14:textId="4EF8E782">
      <w:pPr>
        <w:pStyle w:val="Punktlista"/>
      </w:pPr>
      <w:r>
        <w:t>Frågeställning</w:t>
      </w:r>
      <w:r w:rsidR="00BF1EBC">
        <w:t xml:space="preserve">; </w:t>
      </w:r>
      <w:r>
        <w:t>Testikeltorsion?</w:t>
      </w:r>
    </w:p>
    <w:p w:rsidR="00676150" w:rsidP="00BF1EBC" w:rsidRDefault="00676150" w14:paraId="30802305" w14:textId="3B8B555D">
      <w:pPr>
        <w:pStyle w:val="Punktlista"/>
      </w:pPr>
      <w:r>
        <w:t>Sidolokalisation</w:t>
      </w:r>
    </w:p>
    <w:p w:rsidR="00676150" w:rsidP="00BF1EBC" w:rsidRDefault="00676150" w14:paraId="3ECC427F" w14:textId="75B47B1D">
      <w:pPr>
        <w:pStyle w:val="Punktlista"/>
      </w:pPr>
      <w:r>
        <w:t>Tid för symtomdebut</w:t>
      </w:r>
    </w:p>
    <w:p w:rsidR="00676150" w:rsidP="00BF1EBC" w:rsidRDefault="00676150" w14:paraId="3D1FC725" w14:textId="725A2BC8">
      <w:pPr>
        <w:pStyle w:val="Punktlista"/>
      </w:pPr>
      <w:r>
        <w:t>TWIST-score inklusive poänggivande parametrar</w:t>
      </w:r>
    </w:p>
    <w:p w:rsidR="00676150" w:rsidP="00676150" w:rsidRDefault="00676150" w14:paraId="0727BB73" w14:textId="64BBAE68">
      <w:r>
        <w:t xml:space="preserve">Efter att remissen är skickad tas kontakt med akutradiolog via </w:t>
      </w:r>
      <w:r w:rsidR="004025CA">
        <w:t>telefon (</w:t>
      </w:r>
      <w:r w:rsidR="003F5463">
        <w:t>ank.</w:t>
      </w:r>
      <w:r>
        <w:t xml:space="preserve"> 1229</w:t>
      </w:r>
      <w:r w:rsidR="004025CA">
        <w:t xml:space="preserve">) </w:t>
      </w:r>
      <w:r>
        <w:t xml:space="preserve">för att uppmärksamma </w:t>
      </w:r>
      <w:r w:rsidR="003F5463">
        <w:t xml:space="preserve">om </w:t>
      </w:r>
      <w:r>
        <w:t>patient</w:t>
      </w:r>
      <w:r w:rsidR="008A40BE">
        <w:t xml:space="preserve"> </w:t>
      </w:r>
      <w:r>
        <w:t>med behov av snabbt ultraljud</w:t>
      </w:r>
      <w:r w:rsidR="008A40BE">
        <w:t xml:space="preserve">. </w:t>
      </w:r>
      <w:r>
        <w:t xml:space="preserve">Patienten prioriteras som nästa patient på röntgenavdelningens ultraljudslabb. Vid ultraljudssvar talande för testikeltorsion ska </w:t>
      </w:r>
      <w:proofErr w:type="spellStart"/>
      <w:r w:rsidR="404E75AA">
        <w:t>inremitterande</w:t>
      </w:r>
      <w:proofErr w:type="spellEnd"/>
      <w:r w:rsidR="404E75AA">
        <w:t xml:space="preserve"> läkare </w:t>
      </w:r>
      <w:r>
        <w:t>omedelbar</w:t>
      </w:r>
      <w:r w:rsidR="2D386068">
        <w:t>t</w:t>
      </w:r>
      <w:r>
        <w:t xml:space="preserve"> </w:t>
      </w:r>
      <w:r w:rsidR="3BBFA168">
        <w:t xml:space="preserve">ta kontakt </w:t>
      </w:r>
      <w:r>
        <w:t>med kirurgkonsult (</w:t>
      </w:r>
      <w:r w:rsidR="008A40BE">
        <w:t>ank</w:t>
      </w:r>
      <w:r>
        <w:t>. 2600) för att koordinera vidare handläggning av patienten.</w:t>
      </w:r>
    </w:p>
    <w:p w:rsidR="00662E70" w:rsidP="00676150" w:rsidRDefault="00676150" w14:paraId="38E2990C" w14:textId="446D76F1">
      <w:r>
        <w:t xml:space="preserve">Patienter i intermediär riskgrupp </w:t>
      </w:r>
      <w:r w:rsidR="037F8A81">
        <w:t xml:space="preserve">som </w:t>
      </w:r>
      <w:r w:rsidR="4BFD00E5">
        <w:t>identifieras</w:t>
      </w:r>
      <w:r>
        <w:t xml:space="preserve"> mellan kl</w:t>
      </w:r>
      <w:r w:rsidR="008A40BE">
        <w:t>.</w:t>
      </w:r>
      <w:r>
        <w:t xml:space="preserve"> 21:30 – 07:</w:t>
      </w:r>
      <w:r w:rsidR="6B929350">
        <w:t>30</w:t>
      </w:r>
      <w:r>
        <w:t xml:space="preserve"> </w:t>
      </w:r>
      <w:r w:rsidR="00A56E5D">
        <w:t>har</w:t>
      </w:r>
      <w:r>
        <w:t xml:space="preserve"> inte möjlighet att få ett akut ultraljud. Kirurgjour beslutar då om vidare handläggning, eventuellt i samråd med urologbakjour.</w:t>
      </w:r>
      <w:r w:rsidR="08EC4F13">
        <w:t xml:space="preserve"> Vid den händelse att en patient i intermediär riskgrupp identifieras strax utanför dessa tidsramar förs diskussion mellan tjänstgörande/jourhavande radiolog och </w:t>
      </w:r>
      <w:proofErr w:type="spellStart"/>
      <w:r w:rsidR="08EC4F13">
        <w:t>inremitterande</w:t>
      </w:r>
      <w:proofErr w:type="spellEnd"/>
      <w:r w:rsidR="08EC4F13">
        <w:t xml:space="preserve"> läkare och beslutet att genomföra ultraljud baseras på tillgänglighet hos radiolog.</w:t>
      </w:r>
    </w:p>
    <w:p w:rsidR="00051116" w:rsidP="00051116" w:rsidRDefault="00051116" w14:paraId="4CF4D02E" w14:textId="77777777">
      <w:pPr>
        <w:pStyle w:val="Rubrik2"/>
      </w:pPr>
      <w:r>
        <w:t>Ansvarsfördelning kirurgi och urologi</w:t>
      </w:r>
    </w:p>
    <w:p w:rsidR="00C37E6D" w:rsidP="00C37E6D" w:rsidRDefault="00C37E6D" w14:paraId="11F71F21" w14:textId="18954143">
      <w:r>
        <w:t>Vid p</w:t>
      </w:r>
      <w:r w:rsidR="00214DB2">
        <w:t>atient med misstänkt testikeltorsion</w:t>
      </w:r>
      <w:r w:rsidR="004158B5">
        <w:t xml:space="preserve"> och </w:t>
      </w:r>
      <w:r w:rsidR="00DD77C3">
        <w:t>som kan behöva en akut</w:t>
      </w:r>
      <w:r w:rsidR="004158B5">
        <w:t xml:space="preserve"> operation</w:t>
      </w:r>
      <w:r w:rsidR="00C44547">
        <w:t xml:space="preserve"> ska kontakt tas med kirurgkonsult</w:t>
      </w:r>
      <w:r w:rsidR="00F00E5E">
        <w:t xml:space="preserve"> (ank. 2600)</w:t>
      </w:r>
      <w:r>
        <w:t xml:space="preserve"> och </w:t>
      </w:r>
      <w:r w:rsidR="00193DD2">
        <w:t xml:space="preserve">det </w:t>
      </w:r>
      <w:r>
        <w:t xml:space="preserve">gäller vid: </w:t>
      </w:r>
    </w:p>
    <w:p w:rsidR="00C37E6D" w:rsidP="00C37E6D" w:rsidRDefault="00051116" w14:paraId="323389C4" w14:textId="77777777">
      <w:pPr>
        <w:pStyle w:val="Liststycke"/>
        <w:numPr>
          <w:ilvl w:val="0"/>
          <w:numId w:val="23"/>
        </w:numPr>
      </w:pPr>
      <w:r>
        <w:t>Patienter i intermediär riskgrupp (</w:t>
      </w:r>
      <w:r w:rsidR="000262B0">
        <w:t xml:space="preserve">3–4 </w:t>
      </w:r>
      <w:r>
        <w:t>p) med ultraljud som talar för torsion</w:t>
      </w:r>
      <w:r w:rsidR="000262B0">
        <w:t>.</w:t>
      </w:r>
    </w:p>
    <w:p w:rsidR="00C37E6D" w:rsidP="00C37E6D" w:rsidRDefault="00051116" w14:paraId="5E9EC9E0" w14:textId="77777777">
      <w:pPr>
        <w:pStyle w:val="Liststycke"/>
        <w:numPr>
          <w:ilvl w:val="0"/>
          <w:numId w:val="23"/>
        </w:numPr>
      </w:pPr>
      <w:r>
        <w:t>Patienter i hög riskgrupp (</w:t>
      </w:r>
      <w:r w:rsidR="000262B0">
        <w:t xml:space="preserve">5–7 </w:t>
      </w:r>
      <w:r>
        <w:t>p)</w:t>
      </w:r>
    </w:p>
    <w:p w:rsidR="00051116" w:rsidP="00C37E6D" w:rsidRDefault="00C37E6D" w14:paraId="3880CBEA" w14:textId="329CD432">
      <w:r w:rsidR="00C37E6D">
        <w:rPr/>
        <w:t xml:space="preserve">Kirurgkonsult </w:t>
      </w:r>
      <w:r w:rsidR="00C37E6D">
        <w:rPr/>
        <w:t>ska</w:t>
      </w:r>
      <w:r w:rsidR="00C37E6D">
        <w:rPr/>
        <w:t xml:space="preserve"> </w:t>
      </w:r>
      <w:r w:rsidR="00051116">
        <w:rPr/>
        <w:t>i samråd med urolo</w:t>
      </w:r>
      <w:r w:rsidR="008A40BE">
        <w:rPr/>
        <w:t>gjour</w:t>
      </w:r>
      <w:r w:rsidR="00051116">
        <w:rPr/>
        <w:t xml:space="preserve"> fatta beslut om akut </w:t>
      </w:r>
      <w:r w:rsidR="00051116">
        <w:rPr/>
        <w:t>exploration</w:t>
      </w:r>
      <w:r w:rsidR="00051116">
        <w:rPr/>
        <w:t xml:space="preserve"> och utse operatör. Kirurgkonsult</w:t>
      </w:r>
      <w:r w:rsidR="00C37E6D">
        <w:rPr/>
        <w:t>en</w:t>
      </w:r>
      <w:r w:rsidR="00051116">
        <w:rPr/>
        <w:t xml:space="preserve"> ansvarar för operationsanmäla</w:t>
      </w:r>
      <w:r w:rsidR="009D6276">
        <w:rPr/>
        <w:t>n av</w:t>
      </w:r>
      <w:r w:rsidR="00051116">
        <w:rPr/>
        <w:t xml:space="preserve"> patienten samt för att informera operationsansvarig kirurg (</w:t>
      </w:r>
      <w:r w:rsidR="00C37E6D">
        <w:rPr/>
        <w:t>ank.</w:t>
      </w:r>
      <w:r w:rsidR="00051116">
        <w:rPr/>
        <w:t xml:space="preserve"> 3072) och operationskoordinator (</w:t>
      </w:r>
      <w:r w:rsidR="00C37E6D">
        <w:rPr/>
        <w:t xml:space="preserve">ank. </w:t>
      </w:r>
      <w:r w:rsidR="00051116">
        <w:rPr/>
        <w:t>3272).</w:t>
      </w:r>
    </w:p>
    <w:p w:rsidR="00051116" w:rsidP="00051116" w:rsidRDefault="00051116" w14:paraId="4BA321A9" w14:textId="018D1F12">
      <w:r>
        <w:lastRenderedPageBreak/>
        <w:t>Urolog</w:t>
      </w:r>
      <w:r w:rsidR="00157D2F">
        <w:t>ienheten</w:t>
      </w:r>
      <w:r>
        <w:t xml:space="preserve"> ansvarar för eftervård, efterföljande rond samt utskrivning av patient.</w:t>
      </w:r>
    </w:p>
    <w:p w:rsidR="00317536" w:rsidP="00D3215A" w:rsidRDefault="00317536" w14:paraId="283FABC0" w14:textId="00D9A8DC">
      <w:pPr>
        <w:pStyle w:val="Rubrik2"/>
      </w:pPr>
      <w:r>
        <w:t>Arbetsgrupp</w:t>
      </w:r>
    </w:p>
    <w:p w:rsidR="00D3215A" w:rsidP="00D3215A" w:rsidRDefault="00D3215A" w14:paraId="2ED3A90D" w14:textId="54395F45">
      <w:r>
        <w:t xml:space="preserve">Andrea </w:t>
      </w:r>
      <w:proofErr w:type="spellStart"/>
      <w:r>
        <w:t>Bolgari-Radler</w:t>
      </w:r>
      <w:proofErr w:type="spellEnd"/>
      <w:r>
        <w:t xml:space="preserve">, VO </w:t>
      </w:r>
      <w:r w:rsidRPr="00156606">
        <w:t>Bild- och funktionsmedicin och medicinsk service</w:t>
      </w:r>
    </w:p>
    <w:p w:rsidR="00317536" w:rsidP="00051116" w:rsidRDefault="00317536" w14:paraId="76443EC0" w14:textId="13F1659B">
      <w:r>
        <w:t xml:space="preserve">Linda Lennström </w:t>
      </w:r>
      <w:r w:rsidR="00A24580">
        <w:t xml:space="preserve">överläkare, VO </w:t>
      </w:r>
      <w:r w:rsidRPr="009C0832" w:rsidR="009C0832">
        <w:t>Kirurgi, ortopedi och öron-näsa-hals</w:t>
      </w:r>
    </w:p>
    <w:p w:rsidR="00D3215A" w:rsidP="00051116" w:rsidRDefault="00D3215A" w14:paraId="2F0418DB" w14:textId="6292A302">
      <w:r>
        <w:t xml:space="preserve">Emil Larsson, underläkare, VO </w:t>
      </w:r>
      <w:r w:rsidRPr="009C0832">
        <w:t>Kirurgi, ortopedi och öron-näsa-hals</w:t>
      </w:r>
    </w:p>
    <w:p w:rsidR="009A32ED" w:rsidP="009A32ED" w:rsidRDefault="009A32ED" w14:paraId="188AE2C8" w14:textId="500E06E1">
      <w:pPr>
        <w:pStyle w:val="Rubrik2"/>
        <w:ind w:right="-143"/>
      </w:pPr>
      <w:bookmarkStart w:name="_Toc100327195" w:id="14"/>
      <w:bookmarkStart w:name="_Toc181866764" w:id="15"/>
      <w:bookmarkEnd w:id="11"/>
      <w:bookmarkEnd w:id="12"/>
      <w:r w:rsidRPr="000D04ED">
        <w:t>Källförteckning</w:t>
      </w:r>
      <w:bookmarkEnd w:id="14"/>
      <w:bookmarkEnd w:id="15"/>
    </w:p>
    <w:p w:rsidR="00DB4FE9" w:rsidP="00DB4FE9" w:rsidRDefault="00DB4FE9" w14:paraId="136663F5" w14:textId="153A3EDD">
      <w:r>
        <w:t xml:space="preserve">[1] H. Boman, R. Dahlberg, S. </w:t>
      </w:r>
      <w:proofErr w:type="spellStart"/>
      <w:r>
        <w:t>Grundtman</w:t>
      </w:r>
      <w:proofErr w:type="spellEnd"/>
      <w:r>
        <w:t xml:space="preserve"> och H. Hedelin, ”</w:t>
      </w:r>
      <w:proofErr w:type="spellStart"/>
      <w:r>
        <w:t>Testistorsion</w:t>
      </w:r>
      <w:proofErr w:type="spellEnd"/>
      <w:r>
        <w:t xml:space="preserve"> – ett diagnostiskt dilemma,” </w:t>
      </w:r>
      <w:proofErr w:type="spellStart"/>
      <w:r>
        <w:t>pp</w:t>
      </w:r>
      <w:proofErr w:type="spellEnd"/>
      <w:r>
        <w:t xml:space="preserve">. </w:t>
      </w:r>
      <w:r w:rsidR="00EB35CA">
        <w:t>856–858</w:t>
      </w:r>
      <w:r>
        <w:t xml:space="preserve">, 2005. </w:t>
      </w:r>
    </w:p>
    <w:p w:rsidR="00DB4FE9" w:rsidP="00DB4FE9" w:rsidRDefault="00DB4FE9" w14:paraId="5A1578A2" w14:textId="39F2762F">
      <w:r>
        <w:t>[2] T. B. B. G. R. B. T. F. P. C. S. M. R. A. N. H. Barbosa JA, ”</w:t>
      </w:r>
      <w:proofErr w:type="spellStart"/>
      <w:r>
        <w:t>Development</w:t>
      </w:r>
      <w:proofErr w:type="spellEnd"/>
      <w:r>
        <w:t xml:space="preserve"> and initial </w:t>
      </w:r>
      <w:proofErr w:type="spellStart"/>
      <w:r>
        <w:t>validation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 </w:t>
      </w:r>
      <w:proofErr w:type="spellStart"/>
      <w:r>
        <w:t>scoring</w:t>
      </w:r>
      <w:proofErr w:type="spellEnd"/>
      <w:r>
        <w:t xml:space="preserve"> system to </w:t>
      </w:r>
      <w:proofErr w:type="spellStart"/>
      <w:r>
        <w:t>diagnose</w:t>
      </w:r>
      <w:proofErr w:type="spellEnd"/>
      <w:r>
        <w:t xml:space="preserve"> </w:t>
      </w:r>
      <w:proofErr w:type="spellStart"/>
      <w:r>
        <w:t>testicular</w:t>
      </w:r>
      <w:proofErr w:type="spellEnd"/>
      <w:r>
        <w:t xml:space="preserve"> torsion in </w:t>
      </w:r>
      <w:proofErr w:type="spellStart"/>
      <w:r>
        <w:t>children</w:t>
      </w:r>
      <w:proofErr w:type="spellEnd"/>
      <w:r>
        <w:t xml:space="preserve">,” J </w:t>
      </w:r>
      <w:proofErr w:type="spellStart"/>
      <w:r>
        <w:t>Urol</w:t>
      </w:r>
      <w:proofErr w:type="spellEnd"/>
      <w:r>
        <w:t xml:space="preserve">, May 2013. </w:t>
      </w:r>
    </w:p>
    <w:p w:rsidRPr="00DB4FE9" w:rsidR="00DB4FE9" w:rsidP="00DB4FE9" w:rsidRDefault="00DB4FE9" w14:paraId="74C03170" w14:textId="25ACC22A">
      <w:r>
        <w:t xml:space="preserve">[3] Q. L. </w:t>
      </w:r>
      <w:proofErr w:type="spellStart"/>
      <w:r>
        <w:t>Qin</w:t>
      </w:r>
      <w:proofErr w:type="spellEnd"/>
      <w:r>
        <w:t xml:space="preserve"> KR, ”</w:t>
      </w:r>
      <w:proofErr w:type="spellStart"/>
      <w:r>
        <w:t>Diagnosing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TWIST: </w:t>
      </w:r>
      <w:proofErr w:type="spellStart"/>
      <w:r>
        <w:t>Systematic</w:t>
      </w:r>
      <w:proofErr w:type="spellEnd"/>
      <w:r>
        <w:t xml:space="preserve"> Review and Meta-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 </w:t>
      </w:r>
      <w:proofErr w:type="spellStart"/>
      <w:r>
        <w:t>Testicular</w:t>
      </w:r>
      <w:proofErr w:type="spellEnd"/>
      <w:r>
        <w:t xml:space="preserve"> Torsion Risk Score,” J </w:t>
      </w:r>
      <w:proofErr w:type="spellStart"/>
      <w:r>
        <w:t>Urol</w:t>
      </w:r>
      <w:proofErr w:type="spellEnd"/>
      <w:r>
        <w:t xml:space="preserve">., </w:t>
      </w:r>
      <w:proofErr w:type="spellStart"/>
      <w:r>
        <w:t>July</w:t>
      </w:r>
      <w:proofErr w:type="spellEnd"/>
      <w:r>
        <w:t xml:space="preserve"> 2022.</w:t>
      </w:r>
    </w:p>
    <w:sectPr w:rsidRPr="00DB4FE9" w:rsidR="00DB4FE9" w:rsidSect="00B96AF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D7AE7" w:rsidRDefault="00AD7AE7" w14:paraId="2D04F888" w14:textId="77777777">
      <w:r>
        <w:separator/>
      </w:r>
    </w:p>
  </w:endnote>
  <w:endnote w:type="continuationSeparator" w:id="0">
    <w:p w:rsidR="00AD7AE7" w:rsidRDefault="00AD7AE7" w14:paraId="705F6FC3" w14:textId="77777777">
      <w:r>
        <w:continuationSeparator/>
      </w:r>
    </w:p>
  </w:endnote>
  <w:endnote w:type="continuationNotice" w:id="1">
    <w:p w:rsidR="00AD7AE7" w:rsidRDefault="00AD7AE7" w14:paraId="3F910A2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D7AE7" w:rsidRDefault="00AD7AE7" w14:paraId="3F56D0A3" w14:textId="77777777"/>
  </w:footnote>
  <w:footnote w:type="continuationSeparator" w:id="0">
    <w:p w:rsidR="00AD7AE7" w:rsidRDefault="00AD7AE7" w14:paraId="7FEBE7A3" w14:textId="77777777">
      <w:r>
        <w:continuationSeparator/>
      </w:r>
    </w:p>
  </w:footnote>
  <w:footnote w:type="continuationNotice" w:id="1">
    <w:p w:rsidR="00AD7AE7" w:rsidRDefault="00AD7AE7" w14:paraId="796A555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10C70" w:rsidRDefault="00C10C70" w14:paraId="579FDB1B" w14:textId="7BF7FC2F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73928A89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3C9D5CA5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A122646"/>
    <w:multiLevelType w:val="hybridMultilevel"/>
    <w:tmpl w:val="B41E9766"/>
    <w:lvl w:ilvl="0" w:tplc="041D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40845E5"/>
    <w:multiLevelType w:val="hybridMultilevel"/>
    <w:tmpl w:val="6448A6CC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67864C78"/>
    <w:multiLevelType w:val="hybridMultilevel"/>
    <w:tmpl w:val="C4E4E0C8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3D46CC"/>
    <w:multiLevelType w:val="hybridMultilevel"/>
    <w:tmpl w:val="8C12227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1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9"/>
  </w:num>
  <w:num w:numId="20" w16cid:durableId="146824297">
    <w:abstractNumId w:val="20"/>
  </w:num>
  <w:num w:numId="21" w16cid:durableId="2102944059">
    <w:abstractNumId w:val="17"/>
  </w:num>
  <w:num w:numId="22" w16cid:durableId="408305256">
    <w:abstractNumId w:val="16"/>
  </w:num>
  <w:num w:numId="23" w16cid:durableId="3461030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62B0"/>
    <w:rsid w:val="00026A6C"/>
    <w:rsid w:val="00030DDD"/>
    <w:rsid w:val="000313BB"/>
    <w:rsid w:val="00033ED5"/>
    <w:rsid w:val="00050500"/>
    <w:rsid w:val="00051116"/>
    <w:rsid w:val="0005691C"/>
    <w:rsid w:val="00056ECB"/>
    <w:rsid w:val="00056ED5"/>
    <w:rsid w:val="00061969"/>
    <w:rsid w:val="000655CC"/>
    <w:rsid w:val="000700AE"/>
    <w:rsid w:val="00072FE5"/>
    <w:rsid w:val="00081951"/>
    <w:rsid w:val="00084024"/>
    <w:rsid w:val="00084A0C"/>
    <w:rsid w:val="0009062C"/>
    <w:rsid w:val="00095368"/>
    <w:rsid w:val="000954C4"/>
    <w:rsid w:val="00096EE1"/>
    <w:rsid w:val="000A611A"/>
    <w:rsid w:val="000A6DA4"/>
    <w:rsid w:val="000B12D9"/>
    <w:rsid w:val="000B4536"/>
    <w:rsid w:val="000B7715"/>
    <w:rsid w:val="000E463B"/>
    <w:rsid w:val="000E5A7E"/>
    <w:rsid w:val="000F2979"/>
    <w:rsid w:val="000F43A3"/>
    <w:rsid w:val="000F7681"/>
    <w:rsid w:val="00100F83"/>
    <w:rsid w:val="00103031"/>
    <w:rsid w:val="00104403"/>
    <w:rsid w:val="001044FE"/>
    <w:rsid w:val="001108C0"/>
    <w:rsid w:val="00111CB2"/>
    <w:rsid w:val="001139D4"/>
    <w:rsid w:val="00114244"/>
    <w:rsid w:val="00131B08"/>
    <w:rsid w:val="00132A59"/>
    <w:rsid w:val="00133337"/>
    <w:rsid w:val="0013349C"/>
    <w:rsid w:val="00133A0F"/>
    <w:rsid w:val="0013580F"/>
    <w:rsid w:val="00137B6D"/>
    <w:rsid w:val="0014070B"/>
    <w:rsid w:val="001422C1"/>
    <w:rsid w:val="0014554A"/>
    <w:rsid w:val="001522AE"/>
    <w:rsid w:val="00156606"/>
    <w:rsid w:val="00157D2F"/>
    <w:rsid w:val="00157D5B"/>
    <w:rsid w:val="00161ABF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3DD2"/>
    <w:rsid w:val="0019632A"/>
    <w:rsid w:val="001A4E7C"/>
    <w:rsid w:val="001B281C"/>
    <w:rsid w:val="001B762C"/>
    <w:rsid w:val="001C4D0A"/>
    <w:rsid w:val="001C5FEF"/>
    <w:rsid w:val="001D1D40"/>
    <w:rsid w:val="001E3789"/>
    <w:rsid w:val="002048B0"/>
    <w:rsid w:val="00211487"/>
    <w:rsid w:val="00211D91"/>
    <w:rsid w:val="00214DB2"/>
    <w:rsid w:val="0021585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BA4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5A74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536"/>
    <w:rsid w:val="003203D7"/>
    <w:rsid w:val="00320C32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6A27"/>
    <w:rsid w:val="003B2A4B"/>
    <w:rsid w:val="003C52CB"/>
    <w:rsid w:val="003D099E"/>
    <w:rsid w:val="003D21A2"/>
    <w:rsid w:val="003D29D2"/>
    <w:rsid w:val="003D6DF1"/>
    <w:rsid w:val="003E0705"/>
    <w:rsid w:val="003E2FF7"/>
    <w:rsid w:val="003F1013"/>
    <w:rsid w:val="003F1ACF"/>
    <w:rsid w:val="003F5463"/>
    <w:rsid w:val="004025CA"/>
    <w:rsid w:val="00403790"/>
    <w:rsid w:val="00404948"/>
    <w:rsid w:val="00406BEA"/>
    <w:rsid w:val="00413A60"/>
    <w:rsid w:val="00414037"/>
    <w:rsid w:val="004158B5"/>
    <w:rsid w:val="004171E6"/>
    <w:rsid w:val="004230F7"/>
    <w:rsid w:val="0043167E"/>
    <w:rsid w:val="0043409A"/>
    <w:rsid w:val="00444E0B"/>
    <w:rsid w:val="00446255"/>
    <w:rsid w:val="00451935"/>
    <w:rsid w:val="00460ED0"/>
    <w:rsid w:val="00465651"/>
    <w:rsid w:val="004658DC"/>
    <w:rsid w:val="00470CE7"/>
    <w:rsid w:val="00470F4F"/>
    <w:rsid w:val="00472482"/>
    <w:rsid w:val="004735F1"/>
    <w:rsid w:val="004752BA"/>
    <w:rsid w:val="00480DC7"/>
    <w:rsid w:val="004876F6"/>
    <w:rsid w:val="0049236A"/>
    <w:rsid w:val="00492718"/>
    <w:rsid w:val="004A355D"/>
    <w:rsid w:val="004A4970"/>
    <w:rsid w:val="004B2183"/>
    <w:rsid w:val="004B2A01"/>
    <w:rsid w:val="004B7DC1"/>
    <w:rsid w:val="004C3536"/>
    <w:rsid w:val="004C6D0C"/>
    <w:rsid w:val="004C74AE"/>
    <w:rsid w:val="004D7BA3"/>
    <w:rsid w:val="004E096F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1BB8"/>
    <w:rsid w:val="00565129"/>
    <w:rsid w:val="00565CD0"/>
    <w:rsid w:val="00567820"/>
    <w:rsid w:val="0057277B"/>
    <w:rsid w:val="005770AD"/>
    <w:rsid w:val="00581414"/>
    <w:rsid w:val="00582490"/>
    <w:rsid w:val="00594A55"/>
    <w:rsid w:val="00597E28"/>
    <w:rsid w:val="005A033E"/>
    <w:rsid w:val="005A54ED"/>
    <w:rsid w:val="005A5D5B"/>
    <w:rsid w:val="005A6081"/>
    <w:rsid w:val="005A627D"/>
    <w:rsid w:val="005C0045"/>
    <w:rsid w:val="005C084E"/>
    <w:rsid w:val="005C4606"/>
    <w:rsid w:val="005D061C"/>
    <w:rsid w:val="005D0B0C"/>
    <w:rsid w:val="005D3E68"/>
    <w:rsid w:val="005E02B3"/>
    <w:rsid w:val="005E1E24"/>
    <w:rsid w:val="005F19D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2E70"/>
    <w:rsid w:val="00665F89"/>
    <w:rsid w:val="00673C92"/>
    <w:rsid w:val="006753EC"/>
    <w:rsid w:val="00675863"/>
    <w:rsid w:val="00676150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258B"/>
    <w:rsid w:val="006D30C0"/>
    <w:rsid w:val="006D7535"/>
    <w:rsid w:val="006E35B4"/>
    <w:rsid w:val="006E450B"/>
    <w:rsid w:val="006F0D7E"/>
    <w:rsid w:val="006F311C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6F56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96C5A"/>
    <w:rsid w:val="007A334E"/>
    <w:rsid w:val="007A5C6F"/>
    <w:rsid w:val="007D4241"/>
    <w:rsid w:val="007D4317"/>
    <w:rsid w:val="007D4EA3"/>
    <w:rsid w:val="007F1CFF"/>
    <w:rsid w:val="007F5DD5"/>
    <w:rsid w:val="00802D24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766A0"/>
    <w:rsid w:val="00880E83"/>
    <w:rsid w:val="00892F28"/>
    <w:rsid w:val="008A0C5F"/>
    <w:rsid w:val="008A2362"/>
    <w:rsid w:val="008A3DEA"/>
    <w:rsid w:val="008A40BE"/>
    <w:rsid w:val="008A4EB9"/>
    <w:rsid w:val="008A74C0"/>
    <w:rsid w:val="008B1694"/>
    <w:rsid w:val="008C4B27"/>
    <w:rsid w:val="008C7F0C"/>
    <w:rsid w:val="008C7F2A"/>
    <w:rsid w:val="008D124E"/>
    <w:rsid w:val="008D2ED8"/>
    <w:rsid w:val="008D4B13"/>
    <w:rsid w:val="008D560C"/>
    <w:rsid w:val="008E36F8"/>
    <w:rsid w:val="008E46B2"/>
    <w:rsid w:val="008E5311"/>
    <w:rsid w:val="008E682C"/>
    <w:rsid w:val="008E78A1"/>
    <w:rsid w:val="008F1CD1"/>
    <w:rsid w:val="008F4CBB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5047"/>
    <w:rsid w:val="009471BF"/>
    <w:rsid w:val="00950E4E"/>
    <w:rsid w:val="009529BD"/>
    <w:rsid w:val="009533B4"/>
    <w:rsid w:val="00957D35"/>
    <w:rsid w:val="00971D93"/>
    <w:rsid w:val="009A07DC"/>
    <w:rsid w:val="009A32ED"/>
    <w:rsid w:val="009B00EF"/>
    <w:rsid w:val="009B1F6B"/>
    <w:rsid w:val="009C0832"/>
    <w:rsid w:val="009C0D12"/>
    <w:rsid w:val="009C192E"/>
    <w:rsid w:val="009C2E3E"/>
    <w:rsid w:val="009C6C0C"/>
    <w:rsid w:val="009D6276"/>
    <w:rsid w:val="009D6819"/>
    <w:rsid w:val="009D6D1C"/>
    <w:rsid w:val="009E0CF9"/>
    <w:rsid w:val="009E531B"/>
    <w:rsid w:val="009E6C56"/>
    <w:rsid w:val="009E7DCF"/>
    <w:rsid w:val="009F4A56"/>
    <w:rsid w:val="009F4E65"/>
    <w:rsid w:val="009F5713"/>
    <w:rsid w:val="00A00371"/>
    <w:rsid w:val="00A006A5"/>
    <w:rsid w:val="00A05942"/>
    <w:rsid w:val="00A07BEC"/>
    <w:rsid w:val="00A24580"/>
    <w:rsid w:val="00A264BE"/>
    <w:rsid w:val="00A272CA"/>
    <w:rsid w:val="00A33051"/>
    <w:rsid w:val="00A407AD"/>
    <w:rsid w:val="00A40923"/>
    <w:rsid w:val="00A41628"/>
    <w:rsid w:val="00A41C05"/>
    <w:rsid w:val="00A42426"/>
    <w:rsid w:val="00A514B7"/>
    <w:rsid w:val="00A54A0B"/>
    <w:rsid w:val="00A55086"/>
    <w:rsid w:val="00A56E5D"/>
    <w:rsid w:val="00A65FD4"/>
    <w:rsid w:val="00A75E6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D7AE7"/>
    <w:rsid w:val="00AE09BC"/>
    <w:rsid w:val="00AE5BC7"/>
    <w:rsid w:val="00AE6E4C"/>
    <w:rsid w:val="00AF5AAF"/>
    <w:rsid w:val="00AF6B14"/>
    <w:rsid w:val="00AF7CA0"/>
    <w:rsid w:val="00B00E42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04D3"/>
    <w:rsid w:val="00BE7978"/>
    <w:rsid w:val="00BF1EBC"/>
    <w:rsid w:val="00C01F0D"/>
    <w:rsid w:val="00C07DDB"/>
    <w:rsid w:val="00C10C70"/>
    <w:rsid w:val="00C37E6D"/>
    <w:rsid w:val="00C4115D"/>
    <w:rsid w:val="00C43BDD"/>
    <w:rsid w:val="00C44547"/>
    <w:rsid w:val="00C4720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6D6"/>
    <w:rsid w:val="00C85DA1"/>
    <w:rsid w:val="00C861CE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215A"/>
    <w:rsid w:val="00D37E7F"/>
    <w:rsid w:val="00D41690"/>
    <w:rsid w:val="00D47AD7"/>
    <w:rsid w:val="00D51529"/>
    <w:rsid w:val="00D62468"/>
    <w:rsid w:val="00D64F3E"/>
    <w:rsid w:val="00D67C88"/>
    <w:rsid w:val="00D747CC"/>
    <w:rsid w:val="00D85218"/>
    <w:rsid w:val="00D915B1"/>
    <w:rsid w:val="00DA299D"/>
    <w:rsid w:val="00DA65C4"/>
    <w:rsid w:val="00DB4FE9"/>
    <w:rsid w:val="00DD77C3"/>
    <w:rsid w:val="00DE2F39"/>
    <w:rsid w:val="00DE4447"/>
    <w:rsid w:val="00DE5DA2"/>
    <w:rsid w:val="00DE63C6"/>
    <w:rsid w:val="00DF0033"/>
    <w:rsid w:val="00E026BF"/>
    <w:rsid w:val="00E07B1B"/>
    <w:rsid w:val="00E07F03"/>
    <w:rsid w:val="00E11853"/>
    <w:rsid w:val="00E411B6"/>
    <w:rsid w:val="00E51685"/>
    <w:rsid w:val="00E52A86"/>
    <w:rsid w:val="00E54B47"/>
    <w:rsid w:val="00E553BF"/>
    <w:rsid w:val="00E55D93"/>
    <w:rsid w:val="00E61294"/>
    <w:rsid w:val="00E7237C"/>
    <w:rsid w:val="00E76862"/>
    <w:rsid w:val="00E77C46"/>
    <w:rsid w:val="00E86CE8"/>
    <w:rsid w:val="00E90E82"/>
    <w:rsid w:val="00EA00CB"/>
    <w:rsid w:val="00EA1BAA"/>
    <w:rsid w:val="00EA1EE8"/>
    <w:rsid w:val="00EA3FCD"/>
    <w:rsid w:val="00EA42A0"/>
    <w:rsid w:val="00EB35CA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0E5E"/>
    <w:rsid w:val="00F22264"/>
    <w:rsid w:val="00F2564D"/>
    <w:rsid w:val="00F32931"/>
    <w:rsid w:val="00F35B05"/>
    <w:rsid w:val="00F401EA"/>
    <w:rsid w:val="00F413D9"/>
    <w:rsid w:val="00F5135F"/>
    <w:rsid w:val="00F51F78"/>
    <w:rsid w:val="00F72C66"/>
    <w:rsid w:val="00F7350A"/>
    <w:rsid w:val="00F86F47"/>
    <w:rsid w:val="00F90B64"/>
    <w:rsid w:val="00F97C24"/>
    <w:rsid w:val="00FA7935"/>
    <w:rsid w:val="00FB2F0F"/>
    <w:rsid w:val="00FB5086"/>
    <w:rsid w:val="00FB5411"/>
    <w:rsid w:val="00FB6392"/>
    <w:rsid w:val="00FC2AE3"/>
    <w:rsid w:val="00FC4F36"/>
    <w:rsid w:val="00FD3C70"/>
    <w:rsid w:val="00FD6820"/>
    <w:rsid w:val="00FE12D8"/>
    <w:rsid w:val="00FF7C02"/>
    <w:rsid w:val="024801E3"/>
    <w:rsid w:val="037F8A81"/>
    <w:rsid w:val="062C3D8C"/>
    <w:rsid w:val="08A1D4E3"/>
    <w:rsid w:val="08EC4F13"/>
    <w:rsid w:val="1029DB29"/>
    <w:rsid w:val="12197041"/>
    <w:rsid w:val="16403961"/>
    <w:rsid w:val="2D386068"/>
    <w:rsid w:val="30EF2276"/>
    <w:rsid w:val="31DCF78B"/>
    <w:rsid w:val="37D1D616"/>
    <w:rsid w:val="384AD05B"/>
    <w:rsid w:val="3B76D578"/>
    <w:rsid w:val="3BBFA168"/>
    <w:rsid w:val="3E89C900"/>
    <w:rsid w:val="404E75AA"/>
    <w:rsid w:val="40AB4DE1"/>
    <w:rsid w:val="430E780A"/>
    <w:rsid w:val="4BFD00E5"/>
    <w:rsid w:val="4EFD73FF"/>
    <w:rsid w:val="505C643A"/>
    <w:rsid w:val="5E684864"/>
    <w:rsid w:val="5F5002E7"/>
    <w:rsid w:val="61323FF7"/>
    <w:rsid w:val="647B2B65"/>
    <w:rsid w:val="6B2CF8ED"/>
    <w:rsid w:val="6B929350"/>
    <w:rsid w:val="6BEDC18F"/>
    <w:rsid w:val="6D203C50"/>
    <w:rsid w:val="6D8B5706"/>
    <w:rsid w:val="78775629"/>
    <w:rsid w:val="7DC25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D1D40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B281C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1B281C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microsoft.com/office/2011/relationships/commentsExtended" Target="commentsExtended.xm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microsoft.com/office/2016/09/relationships/commentsIds" Target="commentsIds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Misstänkt testikeltestorsion TWIST-score, SÄS</dc:title>
  <dc:subject/>
  <dc:creator/>
  <keywords/>
  <lastModifiedBy>Madeleine Wahlgren</lastModifiedBy>
  <revision>2</revision>
  <dcterms:created xsi:type="dcterms:W3CDTF">2025-10-15T13:15:00.0000000Z</dcterms:created>
  <dcterms:modified xsi:type="dcterms:W3CDTF">2025-10-17T13:38:02.0000000Z</dcterms:modified>
</coreProperties>
</file>