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382A79F7" w:rsidR="00184167" w:rsidRDefault="002549B1" w:rsidP="00F37829">
      <w:pPr>
        <w:pStyle w:val="Rubrik1"/>
        <w:spacing w:line="276" w:lineRule="auto"/>
      </w:pPr>
      <w:bookmarkStart w:id="0" w:name="_Toc321146591"/>
      <w:r>
        <w:t>Dödsfall – Transport av avlidna inom SÄS och avsked i avskedsrum-kapell</w:t>
      </w:r>
    </w:p>
    <w:p w14:paraId="11BC1DCA" w14:textId="77777777" w:rsidR="009A32ED" w:rsidRDefault="009A32ED" w:rsidP="00013B6F">
      <w:pPr>
        <w:pStyle w:val="Rubrik2"/>
        <w:ind w:right="-143"/>
      </w:pPr>
      <w:bookmarkStart w:id="1" w:name="_Toc100327184"/>
      <w:bookmarkStart w:id="2" w:name="_Toc216686226"/>
      <w:bookmarkEnd w:id="0"/>
      <w:r>
        <w:t>Förändringar sedan föregående version</w:t>
      </w:r>
      <w:bookmarkEnd w:id="1"/>
      <w:bookmarkEnd w:id="2"/>
    </w:p>
    <w:p w14:paraId="4EA6C4B6" w14:textId="18B35FB5" w:rsidR="009A32ED" w:rsidRPr="007A334E" w:rsidRDefault="00AE144D" w:rsidP="00013B6F">
      <w:pPr>
        <w:spacing w:line="240" w:lineRule="auto"/>
        <w:ind w:right="-143"/>
      </w:pPr>
      <w:r>
        <w:t>T</w:t>
      </w:r>
      <w:r w:rsidR="00DA772C">
        <w:t xml:space="preserve">illägg av information under rubriken </w:t>
      </w:r>
      <w:r w:rsidR="00DA772C" w:rsidRPr="00DA772C">
        <w:rPr>
          <w:i/>
          <w:iCs/>
        </w:rPr>
        <w:t>Förberedelser</w:t>
      </w:r>
      <w:r>
        <w:t xml:space="preserve"> och redaktionella förändringar för anpassning till ny mall.</w:t>
      </w:r>
    </w:p>
    <w:p w14:paraId="12570B26" w14:textId="079C7940" w:rsidR="009A32ED" w:rsidRDefault="009A32ED" w:rsidP="00013B6F">
      <w:pPr>
        <w:pStyle w:val="Rubrik2"/>
        <w:ind w:right="-143"/>
      </w:pPr>
      <w:bookmarkStart w:id="3" w:name="_Toc100327185"/>
      <w:bookmarkStart w:id="4" w:name="_Toc216686227"/>
      <w:bookmarkStart w:id="5" w:name="_Toc72840807"/>
      <w:r>
        <w:t>Sammanfattning</w:t>
      </w:r>
      <w:bookmarkEnd w:id="3"/>
      <w:bookmarkEnd w:id="4"/>
    </w:p>
    <w:p w14:paraId="305361E2" w14:textId="627E3A39" w:rsidR="009A32ED" w:rsidRDefault="00DA772C" w:rsidP="00013B6F">
      <w:pPr>
        <w:spacing w:line="240" w:lineRule="auto"/>
        <w:ind w:right="-143"/>
      </w:pPr>
      <w:r w:rsidRPr="00DA772C">
        <w:t>R</w:t>
      </w:r>
      <w:r w:rsidR="00AE144D">
        <w:t>utinen</w:t>
      </w:r>
      <w:r w:rsidRPr="00DA772C">
        <w:t xml:space="preserve"> tydliggör ansvarsfördelning mellan olika funktioner och verksamheter, dels vid omhändertagande och transport av avliden patient inom SÄS, dels vid avsked i avskedsrummet vid SÄS Borås och kapellet vid SÄS Skene. </w:t>
      </w:r>
    </w:p>
    <w:p w14:paraId="6660DA9D" w14:textId="2A8EC736" w:rsidR="00B405A1" w:rsidRDefault="00B405A1" w:rsidP="00441685">
      <w:pPr>
        <w:pStyle w:val="UnderrubrikVGR"/>
        <w:spacing w:line="240" w:lineRule="auto"/>
      </w:pPr>
      <w:r>
        <w:t>Innehållsförteckning</w:t>
      </w:r>
    </w:p>
    <w:p w14:paraId="71D9E44C" w14:textId="71CCE211" w:rsidR="00D46D0D" w:rsidRDefault="00DF4E6A" w:rsidP="00441685">
      <w:pPr>
        <w:pStyle w:val="Innehll1"/>
        <w:spacing w:line="240" w:lineRule="auto"/>
        <w:rPr>
          <w:rFonts w:asciiTheme="minorHAnsi" w:eastAsiaTheme="minorEastAsia" w:hAnsiTheme="minorHAnsi" w:cstheme="minorBidi"/>
          <w:noProof/>
          <w:kern w:val="2"/>
          <w14:ligatures w14:val="standardContextual"/>
        </w:rPr>
      </w:pPr>
      <w:r>
        <w:fldChar w:fldCharType="begin"/>
      </w:r>
      <w:r>
        <w:instrText xml:space="preserve"> TOC \h \z \t "Rubrik 2;1;Rubrik 3;2;Rubrik 4;3" </w:instrText>
      </w:r>
      <w:r>
        <w:fldChar w:fldCharType="separate"/>
      </w:r>
      <w:hyperlink w:anchor="_Toc216686226" w:history="1">
        <w:r w:rsidR="00D46D0D" w:rsidRPr="001C0886">
          <w:rPr>
            <w:rStyle w:val="Hyperlnk"/>
            <w:rFonts w:eastAsia="MS Gothic"/>
            <w:noProof/>
          </w:rPr>
          <w:t>Förändringar sedan föregående version</w:t>
        </w:r>
        <w:r w:rsidR="00D46D0D">
          <w:rPr>
            <w:noProof/>
            <w:webHidden/>
          </w:rPr>
          <w:tab/>
        </w:r>
        <w:r w:rsidR="00D46D0D">
          <w:rPr>
            <w:noProof/>
            <w:webHidden/>
          </w:rPr>
          <w:fldChar w:fldCharType="begin"/>
        </w:r>
        <w:r w:rsidR="00D46D0D">
          <w:rPr>
            <w:noProof/>
            <w:webHidden/>
          </w:rPr>
          <w:instrText xml:space="preserve"> PAGEREF _Toc216686226 \h </w:instrText>
        </w:r>
        <w:r w:rsidR="00D46D0D">
          <w:rPr>
            <w:noProof/>
            <w:webHidden/>
          </w:rPr>
        </w:r>
        <w:r w:rsidR="00D46D0D">
          <w:rPr>
            <w:noProof/>
            <w:webHidden/>
          </w:rPr>
          <w:fldChar w:fldCharType="separate"/>
        </w:r>
        <w:r w:rsidR="00D46D0D">
          <w:rPr>
            <w:noProof/>
            <w:webHidden/>
          </w:rPr>
          <w:t>1</w:t>
        </w:r>
        <w:r w:rsidR="00D46D0D">
          <w:rPr>
            <w:noProof/>
            <w:webHidden/>
          </w:rPr>
          <w:fldChar w:fldCharType="end"/>
        </w:r>
      </w:hyperlink>
    </w:p>
    <w:p w14:paraId="4F183770" w14:textId="78777209" w:rsidR="00D46D0D" w:rsidRDefault="00D46D0D" w:rsidP="00441685">
      <w:pPr>
        <w:pStyle w:val="Innehll1"/>
        <w:spacing w:line="240" w:lineRule="auto"/>
        <w:rPr>
          <w:rFonts w:asciiTheme="minorHAnsi" w:eastAsiaTheme="minorEastAsia" w:hAnsiTheme="minorHAnsi" w:cstheme="minorBidi"/>
          <w:noProof/>
          <w:kern w:val="2"/>
          <w14:ligatures w14:val="standardContextual"/>
        </w:rPr>
      </w:pPr>
      <w:hyperlink w:anchor="_Toc216686227" w:history="1">
        <w:r w:rsidRPr="001C0886">
          <w:rPr>
            <w:rStyle w:val="Hyperlnk"/>
            <w:rFonts w:eastAsia="MS Gothic"/>
            <w:noProof/>
          </w:rPr>
          <w:t>Sammanfattning</w:t>
        </w:r>
        <w:r>
          <w:rPr>
            <w:noProof/>
            <w:webHidden/>
          </w:rPr>
          <w:tab/>
        </w:r>
        <w:r>
          <w:rPr>
            <w:noProof/>
            <w:webHidden/>
          </w:rPr>
          <w:fldChar w:fldCharType="begin"/>
        </w:r>
        <w:r>
          <w:rPr>
            <w:noProof/>
            <w:webHidden/>
          </w:rPr>
          <w:instrText xml:space="preserve"> PAGEREF _Toc216686227 \h </w:instrText>
        </w:r>
        <w:r>
          <w:rPr>
            <w:noProof/>
            <w:webHidden/>
          </w:rPr>
        </w:r>
        <w:r>
          <w:rPr>
            <w:noProof/>
            <w:webHidden/>
          </w:rPr>
          <w:fldChar w:fldCharType="separate"/>
        </w:r>
        <w:r>
          <w:rPr>
            <w:noProof/>
            <w:webHidden/>
          </w:rPr>
          <w:t>1</w:t>
        </w:r>
        <w:r>
          <w:rPr>
            <w:noProof/>
            <w:webHidden/>
          </w:rPr>
          <w:fldChar w:fldCharType="end"/>
        </w:r>
      </w:hyperlink>
    </w:p>
    <w:p w14:paraId="6F139907" w14:textId="61B4BF31" w:rsidR="00D46D0D" w:rsidRDefault="00D46D0D" w:rsidP="00441685">
      <w:pPr>
        <w:pStyle w:val="Innehll1"/>
        <w:spacing w:line="240" w:lineRule="auto"/>
        <w:rPr>
          <w:rFonts w:asciiTheme="minorHAnsi" w:eastAsiaTheme="minorEastAsia" w:hAnsiTheme="minorHAnsi" w:cstheme="minorBidi"/>
          <w:noProof/>
          <w:kern w:val="2"/>
          <w14:ligatures w14:val="standardContextual"/>
        </w:rPr>
      </w:pPr>
      <w:hyperlink w:anchor="_Toc216686228" w:history="1">
        <w:r w:rsidRPr="001C0886">
          <w:rPr>
            <w:rStyle w:val="Hyperlnk"/>
            <w:rFonts w:eastAsia="MS Gothic"/>
            <w:noProof/>
          </w:rPr>
          <w:t>Bakgrund och syfte</w:t>
        </w:r>
        <w:r>
          <w:rPr>
            <w:noProof/>
            <w:webHidden/>
          </w:rPr>
          <w:tab/>
        </w:r>
        <w:r>
          <w:rPr>
            <w:noProof/>
            <w:webHidden/>
          </w:rPr>
          <w:fldChar w:fldCharType="begin"/>
        </w:r>
        <w:r>
          <w:rPr>
            <w:noProof/>
            <w:webHidden/>
          </w:rPr>
          <w:instrText xml:space="preserve"> PAGEREF _Toc216686228 \h </w:instrText>
        </w:r>
        <w:r>
          <w:rPr>
            <w:noProof/>
            <w:webHidden/>
          </w:rPr>
        </w:r>
        <w:r>
          <w:rPr>
            <w:noProof/>
            <w:webHidden/>
          </w:rPr>
          <w:fldChar w:fldCharType="separate"/>
        </w:r>
        <w:r>
          <w:rPr>
            <w:noProof/>
            <w:webHidden/>
          </w:rPr>
          <w:t>2</w:t>
        </w:r>
        <w:r>
          <w:rPr>
            <w:noProof/>
            <w:webHidden/>
          </w:rPr>
          <w:fldChar w:fldCharType="end"/>
        </w:r>
      </w:hyperlink>
    </w:p>
    <w:p w14:paraId="5DE29D79" w14:textId="1A12C4BA" w:rsidR="00D46D0D" w:rsidRDefault="00D46D0D" w:rsidP="00441685">
      <w:pPr>
        <w:pStyle w:val="Innehll1"/>
        <w:spacing w:line="240" w:lineRule="auto"/>
        <w:rPr>
          <w:rFonts w:asciiTheme="minorHAnsi" w:eastAsiaTheme="minorEastAsia" w:hAnsiTheme="minorHAnsi" w:cstheme="minorBidi"/>
          <w:noProof/>
          <w:kern w:val="2"/>
          <w14:ligatures w14:val="standardContextual"/>
        </w:rPr>
      </w:pPr>
      <w:hyperlink w:anchor="_Toc216686229" w:history="1">
        <w:r w:rsidRPr="001C0886">
          <w:rPr>
            <w:rStyle w:val="Hyperlnk"/>
            <w:rFonts w:eastAsia="MS Gothic"/>
            <w:noProof/>
          </w:rPr>
          <w:t>Förutsättningar</w:t>
        </w:r>
        <w:r>
          <w:rPr>
            <w:noProof/>
            <w:webHidden/>
          </w:rPr>
          <w:tab/>
        </w:r>
        <w:r>
          <w:rPr>
            <w:noProof/>
            <w:webHidden/>
          </w:rPr>
          <w:fldChar w:fldCharType="begin"/>
        </w:r>
        <w:r>
          <w:rPr>
            <w:noProof/>
            <w:webHidden/>
          </w:rPr>
          <w:instrText xml:space="preserve"> PAGEREF _Toc216686229 \h </w:instrText>
        </w:r>
        <w:r>
          <w:rPr>
            <w:noProof/>
            <w:webHidden/>
          </w:rPr>
        </w:r>
        <w:r>
          <w:rPr>
            <w:noProof/>
            <w:webHidden/>
          </w:rPr>
          <w:fldChar w:fldCharType="separate"/>
        </w:r>
        <w:r>
          <w:rPr>
            <w:noProof/>
            <w:webHidden/>
          </w:rPr>
          <w:t>2</w:t>
        </w:r>
        <w:r>
          <w:rPr>
            <w:noProof/>
            <w:webHidden/>
          </w:rPr>
          <w:fldChar w:fldCharType="end"/>
        </w:r>
      </w:hyperlink>
    </w:p>
    <w:p w14:paraId="59C01594" w14:textId="0F6119C6" w:rsidR="00D46D0D" w:rsidRDefault="00D46D0D" w:rsidP="00441685">
      <w:pPr>
        <w:pStyle w:val="Innehll2"/>
        <w:spacing w:line="240" w:lineRule="auto"/>
        <w:rPr>
          <w:rFonts w:asciiTheme="minorHAnsi" w:eastAsiaTheme="minorEastAsia" w:hAnsiTheme="minorHAnsi" w:cstheme="minorBidi"/>
          <w:noProof/>
          <w:kern w:val="2"/>
          <w14:ligatures w14:val="standardContextual"/>
        </w:rPr>
      </w:pPr>
      <w:hyperlink w:anchor="_Toc216686230" w:history="1">
        <w:r w:rsidRPr="001C0886">
          <w:rPr>
            <w:rStyle w:val="Hyperlnk"/>
            <w:rFonts w:eastAsia="MS Gothic"/>
            <w:noProof/>
          </w:rPr>
          <w:t>Avgränsningar</w:t>
        </w:r>
        <w:r>
          <w:rPr>
            <w:noProof/>
            <w:webHidden/>
          </w:rPr>
          <w:tab/>
        </w:r>
        <w:r>
          <w:rPr>
            <w:noProof/>
            <w:webHidden/>
          </w:rPr>
          <w:fldChar w:fldCharType="begin"/>
        </w:r>
        <w:r>
          <w:rPr>
            <w:noProof/>
            <w:webHidden/>
          </w:rPr>
          <w:instrText xml:space="preserve"> PAGEREF _Toc216686230 \h </w:instrText>
        </w:r>
        <w:r>
          <w:rPr>
            <w:noProof/>
            <w:webHidden/>
          </w:rPr>
        </w:r>
        <w:r>
          <w:rPr>
            <w:noProof/>
            <w:webHidden/>
          </w:rPr>
          <w:fldChar w:fldCharType="separate"/>
        </w:r>
        <w:r>
          <w:rPr>
            <w:noProof/>
            <w:webHidden/>
          </w:rPr>
          <w:t>2</w:t>
        </w:r>
        <w:r>
          <w:rPr>
            <w:noProof/>
            <w:webHidden/>
          </w:rPr>
          <w:fldChar w:fldCharType="end"/>
        </w:r>
      </w:hyperlink>
    </w:p>
    <w:p w14:paraId="3908BAD0" w14:textId="2F1876C3" w:rsidR="00D46D0D" w:rsidRDefault="00D46D0D" w:rsidP="00441685">
      <w:pPr>
        <w:pStyle w:val="Innehll1"/>
        <w:spacing w:line="240" w:lineRule="auto"/>
        <w:rPr>
          <w:rFonts w:asciiTheme="minorHAnsi" w:eastAsiaTheme="minorEastAsia" w:hAnsiTheme="minorHAnsi" w:cstheme="minorBidi"/>
          <w:noProof/>
          <w:kern w:val="2"/>
          <w14:ligatures w14:val="standardContextual"/>
        </w:rPr>
      </w:pPr>
      <w:hyperlink w:anchor="_Toc216686231" w:history="1">
        <w:r w:rsidRPr="001C0886">
          <w:rPr>
            <w:rStyle w:val="Hyperlnk"/>
            <w:rFonts w:eastAsia="MS Gothic"/>
            <w:noProof/>
          </w:rPr>
          <w:t>Utförande</w:t>
        </w:r>
        <w:r>
          <w:rPr>
            <w:noProof/>
            <w:webHidden/>
          </w:rPr>
          <w:tab/>
        </w:r>
        <w:r>
          <w:rPr>
            <w:noProof/>
            <w:webHidden/>
          </w:rPr>
          <w:fldChar w:fldCharType="begin"/>
        </w:r>
        <w:r>
          <w:rPr>
            <w:noProof/>
            <w:webHidden/>
          </w:rPr>
          <w:instrText xml:space="preserve"> PAGEREF _Toc216686231 \h </w:instrText>
        </w:r>
        <w:r>
          <w:rPr>
            <w:noProof/>
            <w:webHidden/>
          </w:rPr>
        </w:r>
        <w:r>
          <w:rPr>
            <w:noProof/>
            <w:webHidden/>
          </w:rPr>
          <w:fldChar w:fldCharType="separate"/>
        </w:r>
        <w:r>
          <w:rPr>
            <w:noProof/>
            <w:webHidden/>
          </w:rPr>
          <w:t>2</w:t>
        </w:r>
        <w:r>
          <w:rPr>
            <w:noProof/>
            <w:webHidden/>
          </w:rPr>
          <w:fldChar w:fldCharType="end"/>
        </w:r>
      </w:hyperlink>
    </w:p>
    <w:p w14:paraId="1EF3948E" w14:textId="4A48E213" w:rsidR="00D46D0D" w:rsidRDefault="00D46D0D" w:rsidP="00441685">
      <w:pPr>
        <w:pStyle w:val="Innehll2"/>
        <w:spacing w:line="240" w:lineRule="auto"/>
        <w:rPr>
          <w:rFonts w:asciiTheme="minorHAnsi" w:eastAsiaTheme="minorEastAsia" w:hAnsiTheme="minorHAnsi" w:cstheme="minorBidi"/>
          <w:noProof/>
          <w:kern w:val="2"/>
          <w14:ligatures w14:val="standardContextual"/>
        </w:rPr>
      </w:pPr>
      <w:hyperlink w:anchor="_Toc216686232" w:history="1">
        <w:r w:rsidRPr="001C0886">
          <w:rPr>
            <w:rStyle w:val="Hyperlnk"/>
            <w:rFonts w:eastAsia="MS Gothic"/>
            <w:noProof/>
          </w:rPr>
          <w:t>Förberedelser</w:t>
        </w:r>
        <w:r>
          <w:rPr>
            <w:noProof/>
            <w:webHidden/>
          </w:rPr>
          <w:tab/>
        </w:r>
        <w:r>
          <w:rPr>
            <w:noProof/>
            <w:webHidden/>
          </w:rPr>
          <w:fldChar w:fldCharType="begin"/>
        </w:r>
        <w:r>
          <w:rPr>
            <w:noProof/>
            <w:webHidden/>
          </w:rPr>
          <w:instrText xml:space="preserve"> PAGEREF _Toc216686232 \h </w:instrText>
        </w:r>
        <w:r>
          <w:rPr>
            <w:noProof/>
            <w:webHidden/>
          </w:rPr>
        </w:r>
        <w:r>
          <w:rPr>
            <w:noProof/>
            <w:webHidden/>
          </w:rPr>
          <w:fldChar w:fldCharType="separate"/>
        </w:r>
        <w:r>
          <w:rPr>
            <w:noProof/>
            <w:webHidden/>
          </w:rPr>
          <w:t>2</w:t>
        </w:r>
        <w:r>
          <w:rPr>
            <w:noProof/>
            <w:webHidden/>
          </w:rPr>
          <w:fldChar w:fldCharType="end"/>
        </w:r>
      </w:hyperlink>
    </w:p>
    <w:p w14:paraId="0196E102" w14:textId="040BEA52" w:rsidR="00D46D0D" w:rsidRDefault="00D46D0D" w:rsidP="00441685">
      <w:pPr>
        <w:pStyle w:val="Innehll2"/>
        <w:spacing w:line="240" w:lineRule="auto"/>
        <w:rPr>
          <w:rFonts w:asciiTheme="minorHAnsi" w:eastAsiaTheme="minorEastAsia" w:hAnsiTheme="minorHAnsi" w:cstheme="minorBidi"/>
          <w:noProof/>
          <w:kern w:val="2"/>
          <w14:ligatures w14:val="standardContextual"/>
        </w:rPr>
      </w:pPr>
      <w:hyperlink w:anchor="_Toc216686233" w:history="1">
        <w:r w:rsidRPr="001C0886">
          <w:rPr>
            <w:rStyle w:val="Hyperlnk"/>
            <w:rFonts w:eastAsia="MS Gothic"/>
            <w:b/>
            <w:noProof/>
          </w:rPr>
          <w:t>Vid rättsmedicinska fall</w:t>
        </w:r>
        <w:r>
          <w:rPr>
            <w:noProof/>
            <w:webHidden/>
          </w:rPr>
          <w:tab/>
        </w:r>
        <w:r>
          <w:rPr>
            <w:noProof/>
            <w:webHidden/>
          </w:rPr>
          <w:fldChar w:fldCharType="begin"/>
        </w:r>
        <w:r>
          <w:rPr>
            <w:noProof/>
            <w:webHidden/>
          </w:rPr>
          <w:instrText xml:space="preserve"> PAGEREF _Toc216686233 \h </w:instrText>
        </w:r>
        <w:r>
          <w:rPr>
            <w:noProof/>
            <w:webHidden/>
          </w:rPr>
        </w:r>
        <w:r>
          <w:rPr>
            <w:noProof/>
            <w:webHidden/>
          </w:rPr>
          <w:fldChar w:fldCharType="separate"/>
        </w:r>
        <w:r>
          <w:rPr>
            <w:noProof/>
            <w:webHidden/>
          </w:rPr>
          <w:t>3</w:t>
        </w:r>
        <w:r>
          <w:rPr>
            <w:noProof/>
            <w:webHidden/>
          </w:rPr>
          <w:fldChar w:fldCharType="end"/>
        </w:r>
      </w:hyperlink>
    </w:p>
    <w:p w14:paraId="1442BFE7" w14:textId="37CFE5A2" w:rsidR="00D46D0D" w:rsidRDefault="00D46D0D" w:rsidP="00441685">
      <w:pPr>
        <w:pStyle w:val="Innehll2"/>
        <w:spacing w:line="240" w:lineRule="auto"/>
        <w:rPr>
          <w:rFonts w:asciiTheme="minorHAnsi" w:eastAsiaTheme="minorEastAsia" w:hAnsiTheme="minorHAnsi" w:cstheme="minorBidi"/>
          <w:noProof/>
          <w:kern w:val="2"/>
          <w14:ligatures w14:val="standardContextual"/>
        </w:rPr>
      </w:pPr>
      <w:hyperlink w:anchor="_Toc216686234" w:history="1">
        <w:r w:rsidRPr="001C0886">
          <w:rPr>
            <w:rStyle w:val="Hyperlnk"/>
            <w:rFonts w:eastAsia="MS Gothic"/>
            <w:noProof/>
          </w:rPr>
          <w:t>Transport av avlidna till obduktion/bårhus/kylrum, SÄS Borås</w:t>
        </w:r>
        <w:r>
          <w:rPr>
            <w:noProof/>
            <w:webHidden/>
          </w:rPr>
          <w:tab/>
        </w:r>
        <w:r>
          <w:rPr>
            <w:noProof/>
            <w:webHidden/>
          </w:rPr>
          <w:fldChar w:fldCharType="begin"/>
        </w:r>
        <w:r>
          <w:rPr>
            <w:noProof/>
            <w:webHidden/>
          </w:rPr>
          <w:instrText xml:space="preserve"> PAGEREF _Toc216686234 \h </w:instrText>
        </w:r>
        <w:r>
          <w:rPr>
            <w:noProof/>
            <w:webHidden/>
          </w:rPr>
        </w:r>
        <w:r>
          <w:rPr>
            <w:noProof/>
            <w:webHidden/>
          </w:rPr>
          <w:fldChar w:fldCharType="separate"/>
        </w:r>
        <w:r>
          <w:rPr>
            <w:noProof/>
            <w:webHidden/>
          </w:rPr>
          <w:t>3</w:t>
        </w:r>
        <w:r>
          <w:rPr>
            <w:noProof/>
            <w:webHidden/>
          </w:rPr>
          <w:fldChar w:fldCharType="end"/>
        </w:r>
      </w:hyperlink>
    </w:p>
    <w:p w14:paraId="5FC8C0E8" w14:textId="24DAB786" w:rsidR="00D46D0D" w:rsidRDefault="00D46D0D" w:rsidP="00441685">
      <w:pPr>
        <w:pStyle w:val="Innehll2"/>
        <w:spacing w:line="240" w:lineRule="auto"/>
        <w:rPr>
          <w:rFonts w:asciiTheme="minorHAnsi" w:eastAsiaTheme="minorEastAsia" w:hAnsiTheme="minorHAnsi" w:cstheme="minorBidi"/>
          <w:noProof/>
          <w:kern w:val="2"/>
          <w14:ligatures w14:val="standardContextual"/>
        </w:rPr>
      </w:pPr>
      <w:hyperlink w:anchor="_Toc216686235" w:history="1">
        <w:r w:rsidRPr="001C0886">
          <w:rPr>
            <w:rStyle w:val="Hyperlnk"/>
            <w:rFonts w:eastAsia="MS Gothic"/>
            <w:noProof/>
          </w:rPr>
          <w:t>Transport av avlidna till obduktion/bårhus/kylrum, SÄS Skene</w:t>
        </w:r>
        <w:r>
          <w:rPr>
            <w:noProof/>
            <w:webHidden/>
          </w:rPr>
          <w:tab/>
        </w:r>
        <w:r>
          <w:rPr>
            <w:noProof/>
            <w:webHidden/>
          </w:rPr>
          <w:fldChar w:fldCharType="begin"/>
        </w:r>
        <w:r>
          <w:rPr>
            <w:noProof/>
            <w:webHidden/>
          </w:rPr>
          <w:instrText xml:space="preserve"> PAGEREF _Toc216686235 \h </w:instrText>
        </w:r>
        <w:r>
          <w:rPr>
            <w:noProof/>
            <w:webHidden/>
          </w:rPr>
        </w:r>
        <w:r>
          <w:rPr>
            <w:noProof/>
            <w:webHidden/>
          </w:rPr>
          <w:fldChar w:fldCharType="separate"/>
        </w:r>
        <w:r>
          <w:rPr>
            <w:noProof/>
            <w:webHidden/>
          </w:rPr>
          <w:t>5</w:t>
        </w:r>
        <w:r>
          <w:rPr>
            <w:noProof/>
            <w:webHidden/>
          </w:rPr>
          <w:fldChar w:fldCharType="end"/>
        </w:r>
      </w:hyperlink>
    </w:p>
    <w:p w14:paraId="339D6E45" w14:textId="4A31B125" w:rsidR="00D46D0D" w:rsidRDefault="00D46D0D" w:rsidP="00441685">
      <w:pPr>
        <w:pStyle w:val="Innehll2"/>
        <w:spacing w:line="240" w:lineRule="auto"/>
        <w:rPr>
          <w:rFonts w:asciiTheme="minorHAnsi" w:eastAsiaTheme="minorEastAsia" w:hAnsiTheme="minorHAnsi" w:cstheme="minorBidi"/>
          <w:noProof/>
          <w:kern w:val="2"/>
          <w14:ligatures w14:val="standardContextual"/>
        </w:rPr>
      </w:pPr>
      <w:hyperlink w:anchor="_Toc216686236" w:history="1">
        <w:r w:rsidRPr="001C0886">
          <w:rPr>
            <w:rStyle w:val="Hyperlnk"/>
            <w:rFonts w:eastAsia="MS Gothic"/>
            <w:noProof/>
          </w:rPr>
          <w:t>Visningar och avsked, SÄS Borås</w:t>
        </w:r>
        <w:r>
          <w:rPr>
            <w:noProof/>
            <w:webHidden/>
          </w:rPr>
          <w:tab/>
        </w:r>
        <w:r>
          <w:rPr>
            <w:noProof/>
            <w:webHidden/>
          </w:rPr>
          <w:fldChar w:fldCharType="begin"/>
        </w:r>
        <w:r>
          <w:rPr>
            <w:noProof/>
            <w:webHidden/>
          </w:rPr>
          <w:instrText xml:space="preserve"> PAGEREF _Toc216686236 \h </w:instrText>
        </w:r>
        <w:r>
          <w:rPr>
            <w:noProof/>
            <w:webHidden/>
          </w:rPr>
        </w:r>
        <w:r>
          <w:rPr>
            <w:noProof/>
            <w:webHidden/>
          </w:rPr>
          <w:fldChar w:fldCharType="separate"/>
        </w:r>
        <w:r>
          <w:rPr>
            <w:noProof/>
            <w:webHidden/>
          </w:rPr>
          <w:t>5</w:t>
        </w:r>
        <w:r>
          <w:rPr>
            <w:noProof/>
            <w:webHidden/>
          </w:rPr>
          <w:fldChar w:fldCharType="end"/>
        </w:r>
      </w:hyperlink>
    </w:p>
    <w:p w14:paraId="399C111A" w14:textId="2BF3C024" w:rsidR="00D46D0D" w:rsidRDefault="00D46D0D" w:rsidP="00441685">
      <w:pPr>
        <w:pStyle w:val="Innehll2"/>
        <w:spacing w:line="240" w:lineRule="auto"/>
        <w:rPr>
          <w:rFonts w:asciiTheme="minorHAnsi" w:eastAsiaTheme="minorEastAsia" w:hAnsiTheme="minorHAnsi" w:cstheme="minorBidi"/>
          <w:noProof/>
          <w:kern w:val="2"/>
          <w14:ligatures w14:val="standardContextual"/>
        </w:rPr>
      </w:pPr>
      <w:hyperlink w:anchor="_Toc216686237" w:history="1">
        <w:r w:rsidRPr="001C0886">
          <w:rPr>
            <w:rStyle w:val="Hyperlnk"/>
            <w:rFonts w:eastAsia="MS Gothic"/>
            <w:noProof/>
          </w:rPr>
          <w:t>Visningar och avsked- SÄS Skene</w:t>
        </w:r>
        <w:r>
          <w:rPr>
            <w:noProof/>
            <w:webHidden/>
          </w:rPr>
          <w:tab/>
        </w:r>
        <w:r>
          <w:rPr>
            <w:noProof/>
            <w:webHidden/>
          </w:rPr>
          <w:fldChar w:fldCharType="begin"/>
        </w:r>
        <w:r>
          <w:rPr>
            <w:noProof/>
            <w:webHidden/>
          </w:rPr>
          <w:instrText xml:space="preserve"> PAGEREF _Toc216686237 \h </w:instrText>
        </w:r>
        <w:r>
          <w:rPr>
            <w:noProof/>
            <w:webHidden/>
          </w:rPr>
        </w:r>
        <w:r>
          <w:rPr>
            <w:noProof/>
            <w:webHidden/>
          </w:rPr>
          <w:fldChar w:fldCharType="separate"/>
        </w:r>
        <w:r>
          <w:rPr>
            <w:noProof/>
            <w:webHidden/>
          </w:rPr>
          <w:t>7</w:t>
        </w:r>
        <w:r>
          <w:rPr>
            <w:noProof/>
            <w:webHidden/>
          </w:rPr>
          <w:fldChar w:fldCharType="end"/>
        </w:r>
      </w:hyperlink>
    </w:p>
    <w:p w14:paraId="3348E997" w14:textId="58ED7FAB" w:rsidR="00D46D0D" w:rsidRDefault="00D46D0D" w:rsidP="00441685">
      <w:pPr>
        <w:pStyle w:val="Innehll2"/>
        <w:spacing w:line="240" w:lineRule="auto"/>
        <w:rPr>
          <w:rFonts w:asciiTheme="minorHAnsi" w:eastAsiaTheme="minorEastAsia" w:hAnsiTheme="minorHAnsi" w:cstheme="minorBidi"/>
          <w:noProof/>
          <w:kern w:val="2"/>
          <w14:ligatures w14:val="standardContextual"/>
        </w:rPr>
      </w:pPr>
      <w:hyperlink w:anchor="_Toc216686238" w:history="1">
        <w:r w:rsidRPr="001C0886">
          <w:rPr>
            <w:rStyle w:val="Hyperlnk"/>
            <w:rFonts w:eastAsia="MS Gothic"/>
            <w:noProof/>
          </w:rPr>
          <w:t>Hämtning/utlämning av avliden från bårhus/kylrum</w:t>
        </w:r>
        <w:r>
          <w:rPr>
            <w:noProof/>
            <w:webHidden/>
          </w:rPr>
          <w:tab/>
        </w:r>
        <w:r>
          <w:rPr>
            <w:noProof/>
            <w:webHidden/>
          </w:rPr>
          <w:fldChar w:fldCharType="begin"/>
        </w:r>
        <w:r>
          <w:rPr>
            <w:noProof/>
            <w:webHidden/>
          </w:rPr>
          <w:instrText xml:space="preserve"> PAGEREF _Toc216686238 \h </w:instrText>
        </w:r>
        <w:r>
          <w:rPr>
            <w:noProof/>
            <w:webHidden/>
          </w:rPr>
        </w:r>
        <w:r>
          <w:rPr>
            <w:noProof/>
            <w:webHidden/>
          </w:rPr>
          <w:fldChar w:fldCharType="separate"/>
        </w:r>
        <w:r>
          <w:rPr>
            <w:noProof/>
            <w:webHidden/>
          </w:rPr>
          <w:t>7</w:t>
        </w:r>
        <w:r>
          <w:rPr>
            <w:noProof/>
            <w:webHidden/>
          </w:rPr>
          <w:fldChar w:fldCharType="end"/>
        </w:r>
      </w:hyperlink>
    </w:p>
    <w:p w14:paraId="0F3602DA" w14:textId="1A8B01F4" w:rsidR="00D46D0D" w:rsidRDefault="00D46D0D" w:rsidP="00441685">
      <w:pPr>
        <w:pStyle w:val="Innehll1"/>
        <w:spacing w:line="240" w:lineRule="auto"/>
        <w:rPr>
          <w:rFonts w:asciiTheme="minorHAnsi" w:eastAsiaTheme="minorEastAsia" w:hAnsiTheme="minorHAnsi" w:cstheme="minorBidi"/>
          <w:noProof/>
          <w:kern w:val="2"/>
          <w14:ligatures w14:val="standardContextual"/>
        </w:rPr>
      </w:pPr>
      <w:hyperlink w:anchor="_Toc216686239" w:history="1">
        <w:r w:rsidRPr="001C0886">
          <w:rPr>
            <w:rStyle w:val="Hyperlnk"/>
            <w:rFonts w:eastAsia="MS Gothic"/>
            <w:noProof/>
          </w:rPr>
          <w:t>Dokumentinformation</w:t>
        </w:r>
        <w:r>
          <w:rPr>
            <w:noProof/>
            <w:webHidden/>
          </w:rPr>
          <w:tab/>
        </w:r>
        <w:r>
          <w:rPr>
            <w:noProof/>
            <w:webHidden/>
          </w:rPr>
          <w:fldChar w:fldCharType="begin"/>
        </w:r>
        <w:r>
          <w:rPr>
            <w:noProof/>
            <w:webHidden/>
          </w:rPr>
          <w:instrText xml:space="preserve"> PAGEREF _Toc216686239 \h </w:instrText>
        </w:r>
        <w:r>
          <w:rPr>
            <w:noProof/>
            <w:webHidden/>
          </w:rPr>
        </w:r>
        <w:r>
          <w:rPr>
            <w:noProof/>
            <w:webHidden/>
          </w:rPr>
          <w:fldChar w:fldCharType="separate"/>
        </w:r>
        <w:r>
          <w:rPr>
            <w:noProof/>
            <w:webHidden/>
          </w:rPr>
          <w:t>8</w:t>
        </w:r>
        <w:r>
          <w:rPr>
            <w:noProof/>
            <w:webHidden/>
          </w:rPr>
          <w:fldChar w:fldCharType="end"/>
        </w:r>
      </w:hyperlink>
    </w:p>
    <w:p w14:paraId="26181321" w14:textId="02CA43BF" w:rsidR="00D46D0D" w:rsidRDefault="00D46D0D" w:rsidP="00441685">
      <w:pPr>
        <w:pStyle w:val="Innehll1"/>
        <w:spacing w:line="240" w:lineRule="auto"/>
        <w:rPr>
          <w:rFonts w:asciiTheme="minorHAnsi" w:eastAsiaTheme="minorEastAsia" w:hAnsiTheme="minorHAnsi" w:cstheme="minorBidi"/>
          <w:noProof/>
          <w:kern w:val="2"/>
          <w14:ligatures w14:val="standardContextual"/>
        </w:rPr>
      </w:pPr>
      <w:hyperlink w:anchor="_Toc216686240" w:history="1">
        <w:r w:rsidRPr="001C0886">
          <w:rPr>
            <w:rStyle w:val="Hyperlnk"/>
            <w:rFonts w:eastAsia="MS Gothic"/>
            <w:noProof/>
          </w:rPr>
          <w:t>Källförteckning</w:t>
        </w:r>
        <w:r>
          <w:rPr>
            <w:noProof/>
            <w:webHidden/>
          </w:rPr>
          <w:tab/>
        </w:r>
        <w:r>
          <w:rPr>
            <w:noProof/>
            <w:webHidden/>
          </w:rPr>
          <w:fldChar w:fldCharType="begin"/>
        </w:r>
        <w:r>
          <w:rPr>
            <w:noProof/>
            <w:webHidden/>
          </w:rPr>
          <w:instrText xml:space="preserve"> PAGEREF _Toc216686240 \h </w:instrText>
        </w:r>
        <w:r>
          <w:rPr>
            <w:noProof/>
            <w:webHidden/>
          </w:rPr>
        </w:r>
        <w:r>
          <w:rPr>
            <w:noProof/>
            <w:webHidden/>
          </w:rPr>
          <w:fldChar w:fldCharType="separate"/>
        </w:r>
        <w:r>
          <w:rPr>
            <w:noProof/>
            <w:webHidden/>
          </w:rPr>
          <w:t>8</w:t>
        </w:r>
        <w:r>
          <w:rPr>
            <w:noProof/>
            <w:webHidden/>
          </w:rPr>
          <w:fldChar w:fldCharType="end"/>
        </w:r>
      </w:hyperlink>
    </w:p>
    <w:p w14:paraId="1FC6584C" w14:textId="04A299BB" w:rsidR="00B405A1" w:rsidRDefault="00DF4E6A" w:rsidP="00441685">
      <w:pPr>
        <w:tabs>
          <w:tab w:val="right" w:leader="dot" w:pos="8647"/>
        </w:tabs>
        <w:spacing w:line="240" w:lineRule="auto"/>
        <w:ind w:left="0" w:right="-143"/>
      </w:pPr>
      <w:r>
        <w:fldChar w:fldCharType="end"/>
      </w:r>
    </w:p>
    <w:p w14:paraId="29B03EF5" w14:textId="77777777" w:rsidR="009A32ED" w:rsidRDefault="009A32ED" w:rsidP="00013B6F">
      <w:pPr>
        <w:pStyle w:val="Rubrik2"/>
        <w:ind w:right="-143"/>
      </w:pPr>
      <w:bookmarkStart w:id="6" w:name="_Toc100327186"/>
      <w:bookmarkStart w:id="7" w:name="_Toc216686228"/>
      <w:bookmarkEnd w:id="5"/>
      <w:r>
        <w:lastRenderedPageBreak/>
        <w:t>Bakgrund och syfte</w:t>
      </w:r>
      <w:bookmarkEnd w:id="6"/>
      <w:bookmarkEnd w:id="7"/>
      <w:r>
        <w:t xml:space="preserve"> </w:t>
      </w:r>
    </w:p>
    <w:p w14:paraId="4BC35E0F" w14:textId="77777777" w:rsidR="00DA772C" w:rsidRDefault="00DA772C" w:rsidP="00013B6F">
      <w:pPr>
        <w:spacing w:line="240" w:lineRule="auto"/>
        <w:ind w:right="-143"/>
      </w:pPr>
      <w:r>
        <w:t>När någon avlidit, ska hälso- och sjukvårdspersonalen fullgöra sina uppgifter med respekt för den avlidne. De närstående ska visas hänsyn och omtanke enligt Hälso- och sjukvårdslagen (SFS 3017:30) [1] och Patientsäkerhetslagen (SFS 2010:659) [2].</w:t>
      </w:r>
    </w:p>
    <w:p w14:paraId="20FC407D" w14:textId="6B26FDB6" w:rsidR="00DA772C" w:rsidRDefault="00DA772C" w:rsidP="00013B6F">
      <w:pPr>
        <w:spacing w:line="240" w:lineRule="auto"/>
        <w:ind w:right="-143"/>
      </w:pPr>
      <w:r>
        <w:t xml:space="preserve">I vårdhandboken, avsnitt </w:t>
      </w:r>
      <w:hyperlink r:id="rId12" w:history="1">
        <w:r w:rsidRPr="00DA772C">
          <w:rPr>
            <w:rStyle w:val="Hyperlnk"/>
          </w:rPr>
          <w:t>Dödsfall, åtgärder inom hälso- och sjukvård</w:t>
        </w:r>
      </w:hyperlink>
      <w:r>
        <w:t xml:space="preserve"> [3], betonas vikten av ett värdigt omhändertagande, att den döde tas om hand på ett så naturligt sätt som möjligt samt att omhändertagandet anpassas till den dödes och de närståendes önskemål. </w:t>
      </w:r>
    </w:p>
    <w:p w14:paraId="696C096E" w14:textId="2212051F" w:rsidR="009A32ED" w:rsidRPr="00023FF4" w:rsidRDefault="00DA772C" w:rsidP="00013B6F">
      <w:pPr>
        <w:spacing w:line="240" w:lineRule="auto"/>
        <w:ind w:right="-143"/>
      </w:pPr>
      <w:r>
        <w:t xml:space="preserve">För information om stöd till närstående, se även rutinen </w:t>
      </w:r>
      <w:hyperlink r:id="rId13" w:history="1">
        <w:r w:rsidRPr="00DA772C">
          <w:rPr>
            <w:rStyle w:val="Hyperlnk"/>
          </w:rPr>
          <w:t>Efterlevandesamtal, SÄS</w:t>
        </w:r>
      </w:hyperlink>
      <w:r>
        <w:t xml:space="preserve"> [4]. </w:t>
      </w:r>
    </w:p>
    <w:p w14:paraId="70B2A54A" w14:textId="77777777" w:rsidR="009A32ED" w:rsidRDefault="009A32ED" w:rsidP="00013B6F">
      <w:pPr>
        <w:pStyle w:val="Rubrik2"/>
        <w:ind w:right="-143"/>
      </w:pPr>
      <w:bookmarkStart w:id="8" w:name="_Toc100327187"/>
      <w:bookmarkStart w:id="9" w:name="_Toc216686229"/>
      <w:r>
        <w:t>Förutsättningar</w:t>
      </w:r>
      <w:bookmarkEnd w:id="8"/>
      <w:bookmarkEnd w:id="9"/>
    </w:p>
    <w:p w14:paraId="7CCE59AC" w14:textId="77777777" w:rsidR="009A32ED" w:rsidRDefault="009A32ED" w:rsidP="00013B6F">
      <w:pPr>
        <w:pStyle w:val="Rubrik3"/>
        <w:ind w:right="-143"/>
      </w:pPr>
      <w:bookmarkStart w:id="10" w:name="_Toc100327188"/>
      <w:bookmarkStart w:id="11" w:name="_Toc216686230"/>
      <w:r>
        <w:t>Avgränsningar</w:t>
      </w:r>
      <w:bookmarkEnd w:id="10"/>
      <w:bookmarkEnd w:id="11"/>
    </w:p>
    <w:p w14:paraId="135305BC" w14:textId="131A8D0A" w:rsidR="009A32ED" w:rsidRDefault="00DA772C" w:rsidP="00013B6F">
      <w:pPr>
        <w:spacing w:line="240" w:lineRule="auto"/>
        <w:ind w:right="-143"/>
      </w:pPr>
      <w:r w:rsidRPr="00DA772C">
        <w:t xml:space="preserve">Riktlinjen tydliggör ansvarsförhållanden vid transport av inskriven patient som avlider på vårdavdelning inom SÄS och vid avsked i avskedsrum/kapell. För inskriven patient som avlider i hemmet under permission hänvisas till den regiongemensamma riktlinjen </w:t>
      </w:r>
      <w:hyperlink r:id="rId14" w:history="1">
        <w:r w:rsidRPr="00DA772C">
          <w:rPr>
            <w:rStyle w:val="Hyperlnk"/>
          </w:rPr>
          <w:t>Förvaring och transport av avlidna för Västra Götalandsregionen och länets kommuner</w:t>
        </w:r>
      </w:hyperlink>
      <w:r w:rsidRPr="00DA772C">
        <w:t xml:space="preserve"> [5]. </w:t>
      </w:r>
    </w:p>
    <w:p w14:paraId="6A465E0C" w14:textId="77777777" w:rsidR="00E52734" w:rsidRDefault="00E52734" w:rsidP="009A32ED">
      <w:pPr>
        <w:ind w:right="-143"/>
      </w:pPr>
    </w:p>
    <w:p w14:paraId="57D9FE8D" w14:textId="397EF35D" w:rsidR="00DA772C" w:rsidRDefault="00DA772C" w:rsidP="00013B6F">
      <w:pPr>
        <w:pStyle w:val="Rubrik2"/>
        <w:ind w:right="-143"/>
      </w:pPr>
      <w:bookmarkStart w:id="12" w:name="_Toc216686231"/>
      <w:bookmarkStart w:id="13" w:name="_Toc100327189"/>
      <w:r>
        <w:t>Utförande</w:t>
      </w:r>
      <w:bookmarkEnd w:id="12"/>
    </w:p>
    <w:p w14:paraId="730FC6A6" w14:textId="7CA16CDB" w:rsidR="009A32ED" w:rsidRPr="005218AA" w:rsidRDefault="009A32ED" w:rsidP="00013B6F">
      <w:pPr>
        <w:pStyle w:val="Rubrik3"/>
        <w:ind w:right="-143"/>
      </w:pPr>
      <w:bookmarkStart w:id="14" w:name="_Toc216686232"/>
      <w:r w:rsidRPr="005218AA">
        <w:t>Förberedelser</w:t>
      </w:r>
      <w:bookmarkEnd w:id="13"/>
      <w:bookmarkEnd w:id="14"/>
    </w:p>
    <w:p w14:paraId="05AB46AA" w14:textId="6F992E37" w:rsidR="00DA772C" w:rsidRDefault="00DA772C" w:rsidP="00013B6F">
      <w:pPr>
        <w:pStyle w:val="Punktlista"/>
        <w:spacing w:line="240" w:lineRule="auto"/>
      </w:pPr>
      <w:r>
        <w:t xml:space="preserve">Läkare ska ha fastställt döden innan den avlidne flyttas från vårdenheten. Se sjukhusövergripande riktlinje </w:t>
      </w:r>
      <w:hyperlink r:id="rId15" w:history="1">
        <w:r w:rsidRPr="00DA772C">
          <w:rPr>
            <w:rStyle w:val="Hyperlnk"/>
          </w:rPr>
          <w:t>Dödsfall-fastställa inom SÄS</w:t>
        </w:r>
      </w:hyperlink>
      <w:r>
        <w:t xml:space="preserve"> </w:t>
      </w:r>
      <w:r w:rsidRPr="00DA772C">
        <w:t xml:space="preserve">[6]. </w:t>
      </w:r>
    </w:p>
    <w:p w14:paraId="24732A0B" w14:textId="2F6D4A94" w:rsidR="00DA772C" w:rsidRDefault="00DA772C" w:rsidP="00013B6F">
      <w:pPr>
        <w:pStyle w:val="Punktlista"/>
        <w:spacing w:line="240" w:lineRule="auto"/>
      </w:pPr>
      <w:hyperlink r:id="rId16" w:history="1">
        <w:r w:rsidRPr="00DA772C">
          <w:rPr>
            <w:rStyle w:val="Hyperlnk"/>
          </w:rPr>
          <w:t>Bårhusremiss vid dödsfall</w:t>
        </w:r>
      </w:hyperlink>
      <w:r>
        <w:t xml:space="preserve"> ska fyllas i, undertecknas av den som konstaterat dödsfallet samt medfölja transporten till obduktion/bårhuset. </w:t>
      </w:r>
    </w:p>
    <w:p w14:paraId="19E6D394" w14:textId="77777777" w:rsidR="00DA772C" w:rsidRDefault="00DA772C" w:rsidP="00013B6F">
      <w:pPr>
        <w:pStyle w:val="Punktlista"/>
        <w:spacing w:line="240" w:lineRule="auto"/>
      </w:pPr>
      <w:r>
        <w:t xml:space="preserve">Samtliga infarter ska vara kvar, inklusive artärnål, CVK, CDK och PVK. </w:t>
      </w:r>
    </w:p>
    <w:p w14:paraId="2B638D6D" w14:textId="77777777" w:rsidR="00DA772C" w:rsidRDefault="00DA772C" w:rsidP="00013B6F">
      <w:pPr>
        <w:pStyle w:val="Punktlista"/>
        <w:spacing w:line="240" w:lineRule="auto"/>
      </w:pPr>
      <w:r>
        <w:t>KAD och dränageslangar ska klippas av och proppas.</w:t>
      </w:r>
    </w:p>
    <w:p w14:paraId="15A86CBB" w14:textId="77777777" w:rsidR="00DA772C" w:rsidRDefault="00DA772C" w:rsidP="00013B6F">
      <w:pPr>
        <w:pStyle w:val="Punktlista"/>
        <w:spacing w:line="240" w:lineRule="auto"/>
      </w:pPr>
      <w:r>
        <w:t xml:space="preserve">Om </w:t>
      </w:r>
      <w:proofErr w:type="spellStart"/>
      <w:r>
        <w:t>trachealtub</w:t>
      </w:r>
      <w:proofErr w:type="spellEnd"/>
      <w:r>
        <w:t xml:space="preserve"> avlägsnas ska området sutureras.</w:t>
      </w:r>
    </w:p>
    <w:p w14:paraId="6AD8F967" w14:textId="77777777" w:rsidR="00DA772C" w:rsidRDefault="00DA772C" w:rsidP="00013B6F">
      <w:pPr>
        <w:pStyle w:val="Punktlista"/>
        <w:spacing w:line="240" w:lineRule="auto"/>
      </w:pPr>
      <w:r>
        <w:t>Sårförband ska förstärkas med tätsittande sårförband om det vätskar.</w:t>
      </w:r>
    </w:p>
    <w:p w14:paraId="7898734D" w14:textId="0310D384" w:rsidR="00DA772C" w:rsidRDefault="00DA772C" w:rsidP="00013B6F">
      <w:pPr>
        <w:pStyle w:val="Punktlista"/>
        <w:spacing w:line="240" w:lineRule="auto"/>
      </w:pPr>
      <w:r>
        <w:t>Patienten ska ligga på dubbla underlakan och ha ett lakan över kroppen och täcka ansiktet. Filtar, kuddar och liknande ska tas bort vid överflyttning till bår.</w:t>
      </w:r>
    </w:p>
    <w:p w14:paraId="0485E328" w14:textId="013A4591" w:rsidR="00DA772C" w:rsidRDefault="00DA772C" w:rsidP="00013B6F">
      <w:pPr>
        <w:pStyle w:val="Punktlista"/>
        <w:spacing w:line="240" w:lineRule="auto"/>
      </w:pPr>
      <w:r>
        <w:t xml:space="preserve">Det är önskvärt att patientens armar placeras längs med kroppen. Om armarna ligger knäppta över bröstkorgen kan det försvåra eventuell obduktion. </w:t>
      </w:r>
    </w:p>
    <w:p w14:paraId="7BA11C83" w14:textId="5A97D04C" w:rsidR="005E1B42" w:rsidRPr="00AE144D" w:rsidRDefault="005E1B42" w:rsidP="00013B6F">
      <w:pPr>
        <w:pStyle w:val="MellanrubrikVGR"/>
        <w:spacing w:line="240" w:lineRule="auto"/>
      </w:pPr>
      <w:bookmarkStart w:id="15" w:name="_Toc216686233"/>
      <w:r w:rsidRPr="00AE144D">
        <w:rPr>
          <w:rStyle w:val="Rubrik3Char"/>
          <w:rFonts w:cs="Times New Roman"/>
          <w:bCs w:val="0"/>
          <w:color w:val="000000"/>
          <w:sz w:val="24"/>
          <w:szCs w:val="18"/>
        </w:rPr>
        <w:t>Vid rättsmedicinska fall</w:t>
      </w:r>
      <w:bookmarkEnd w:id="15"/>
    </w:p>
    <w:p w14:paraId="792E7087" w14:textId="389D0A4E" w:rsidR="005E1B42" w:rsidRPr="005E1B42" w:rsidRDefault="005E1B42" w:rsidP="00013B6F">
      <w:pPr>
        <w:pStyle w:val="Punktlista"/>
        <w:spacing w:line="240" w:lineRule="auto"/>
      </w:pPr>
      <w:r w:rsidRPr="005E1B42">
        <w:t xml:space="preserve">Kroppen ska vara orörd. Det innebär att alla infarter, dränageslangar, tuber med mera ska vara kvar. </w:t>
      </w:r>
    </w:p>
    <w:p w14:paraId="4CB34E8F" w14:textId="3CAB5881" w:rsidR="009A32ED" w:rsidRPr="005218AA" w:rsidRDefault="005E1B42" w:rsidP="00013B6F">
      <w:pPr>
        <w:pStyle w:val="Rubrik3"/>
      </w:pPr>
      <w:bookmarkStart w:id="16" w:name="_Toc216686234"/>
      <w:r>
        <w:lastRenderedPageBreak/>
        <w:t>Transport av avlidna till obduktion/bårhus/kylrum, SÄS Borås</w:t>
      </w:r>
      <w:bookmarkEnd w:id="16"/>
    </w:p>
    <w:p w14:paraId="15D99A6B" w14:textId="0BE94E75" w:rsidR="009A32ED" w:rsidRDefault="009A32ED" w:rsidP="00013B6F">
      <w:pPr>
        <w:spacing w:line="240" w:lineRule="auto"/>
        <w:ind w:right="-143"/>
      </w:pPr>
      <w:r>
        <w:br/>
      </w:r>
      <w:r w:rsidR="005E1B42" w:rsidRPr="005E1B42">
        <w:t>Den avlidne bör, om möjlig, transporteras i säng till obduktion/bårhuset. Transport utförs av personal från aktuell vårdavdelning eller väktare. Vem av dessa som utför transporten, avgörs i varje enskilt fall av tjänstgörande sjuksköterska i samråd med berörda.</w:t>
      </w:r>
    </w:p>
    <w:p w14:paraId="55F99D87" w14:textId="77777777" w:rsidR="00FA240C" w:rsidRPr="005218AA" w:rsidRDefault="00FA240C" w:rsidP="00013B6F">
      <w:pPr>
        <w:spacing w:line="240" w:lineRule="auto"/>
        <w:ind w:right="-143"/>
      </w:pPr>
    </w:p>
    <w:p w14:paraId="5805C5E0" w14:textId="76CB377F" w:rsidR="009A32ED" w:rsidRPr="005218AA" w:rsidRDefault="005E1B42" w:rsidP="00013B6F">
      <w:pPr>
        <w:pStyle w:val="MellanrubrikVGR"/>
        <w:spacing w:line="240" w:lineRule="auto"/>
      </w:pPr>
      <w:r>
        <w:t>Vardagar klockan 07:30-15:30</w:t>
      </w:r>
    </w:p>
    <w:p w14:paraId="28EA42A7" w14:textId="656EDA0E" w:rsidR="005E1B42" w:rsidRPr="008461D2" w:rsidRDefault="005E1B42" w:rsidP="00013B6F">
      <w:pPr>
        <w:spacing w:line="240" w:lineRule="auto"/>
        <w:ind w:right="-143"/>
        <w:rPr>
          <w:b/>
          <w:bCs/>
        </w:rPr>
      </w:pPr>
      <w:r w:rsidRPr="008461D2">
        <w:rPr>
          <w:b/>
          <w:bCs/>
        </w:rPr>
        <w:t>Avdelningspersonal</w:t>
      </w:r>
    </w:p>
    <w:p w14:paraId="07516260" w14:textId="21A8ABDC" w:rsidR="005E1B42" w:rsidRDefault="005E1B42" w:rsidP="00013B6F">
      <w:pPr>
        <w:pStyle w:val="Punktlista"/>
        <w:spacing w:line="240" w:lineRule="auto"/>
      </w:pPr>
      <w:r>
        <w:t xml:space="preserve">Avtala tid med obduktionspersonalen på anknytning </w:t>
      </w:r>
      <w:r w:rsidRPr="005E1B42">
        <w:rPr>
          <w:b/>
          <w:bCs/>
        </w:rPr>
        <w:t>1897</w:t>
      </w:r>
      <w:r>
        <w:t xml:space="preserve"> för transport/hämtning till obduktion/bårhus.</w:t>
      </w:r>
    </w:p>
    <w:p w14:paraId="7F5165C4" w14:textId="77777777" w:rsidR="005E1B42" w:rsidRDefault="005E1B42" w:rsidP="00013B6F">
      <w:pPr>
        <w:pStyle w:val="Punktlista"/>
        <w:spacing w:line="240" w:lineRule="auto"/>
      </w:pPr>
      <w:r>
        <w:t xml:space="preserve">Ring på dörrsignalen vid ankomst till obduktion/bårhuset, där obduktionspersonal tar emot den avlidne. </w:t>
      </w:r>
    </w:p>
    <w:p w14:paraId="7084F565" w14:textId="18F16236" w:rsidR="009A32ED" w:rsidRPr="005218AA" w:rsidRDefault="009A32ED" w:rsidP="00013B6F">
      <w:pPr>
        <w:pStyle w:val="MellanrubrikVGR"/>
        <w:spacing w:line="240" w:lineRule="auto"/>
      </w:pPr>
      <w:r>
        <w:br/>
      </w:r>
      <w:r w:rsidR="005E1B42">
        <w:t>Lördag, söndag och helgdagar klockan 07:00-18:00</w:t>
      </w:r>
    </w:p>
    <w:p w14:paraId="4568E372" w14:textId="77777777" w:rsidR="005E1B42" w:rsidRPr="00326556" w:rsidRDefault="005E1B42" w:rsidP="00013B6F">
      <w:pPr>
        <w:spacing w:line="240" w:lineRule="auto"/>
        <w:ind w:right="-143"/>
        <w:rPr>
          <w:b/>
          <w:bCs/>
        </w:rPr>
      </w:pPr>
      <w:r w:rsidRPr="00326556">
        <w:rPr>
          <w:b/>
          <w:bCs/>
        </w:rPr>
        <w:t>Avdelningspersonal</w:t>
      </w:r>
    </w:p>
    <w:p w14:paraId="27533CCF" w14:textId="4BCE6B2D" w:rsidR="00326556" w:rsidRDefault="005E1B42" w:rsidP="00013B6F">
      <w:pPr>
        <w:pStyle w:val="Punktlista"/>
        <w:spacing w:line="240" w:lineRule="auto"/>
      </w:pPr>
      <w:r>
        <w:t xml:space="preserve">Avtala tid med väktare på anknytning </w:t>
      </w:r>
      <w:r w:rsidRPr="00326556">
        <w:rPr>
          <w:b/>
          <w:bCs/>
        </w:rPr>
        <w:t>1275</w:t>
      </w:r>
      <w:r>
        <w:t xml:space="preserve"> för avlämning</w:t>
      </w:r>
      <w:r w:rsidR="00326556">
        <w:t xml:space="preserve"> på obduktion/bårhuset där väktare möter upp.</w:t>
      </w:r>
    </w:p>
    <w:p w14:paraId="17FE87AF" w14:textId="17EDCC93" w:rsidR="00326556" w:rsidRPr="00326556" w:rsidRDefault="00326556" w:rsidP="00013B6F">
      <w:pPr>
        <w:spacing w:line="240" w:lineRule="auto"/>
        <w:ind w:right="-143"/>
        <w:rPr>
          <w:b/>
          <w:bCs/>
        </w:rPr>
      </w:pPr>
      <w:r w:rsidRPr="00326556">
        <w:rPr>
          <w:b/>
          <w:bCs/>
        </w:rPr>
        <w:t>Väktare</w:t>
      </w:r>
    </w:p>
    <w:p w14:paraId="14D28F67" w14:textId="4412D8EE" w:rsidR="00326556" w:rsidRDefault="00326556" w:rsidP="00013B6F">
      <w:pPr>
        <w:pStyle w:val="Punktlista"/>
        <w:spacing w:line="240" w:lineRule="auto"/>
      </w:pPr>
      <w:r>
        <w:t>Väktaren ansvarar för öppning och låsning av obduktion/bårhuset</w:t>
      </w:r>
    </w:p>
    <w:p w14:paraId="513ECAA5" w14:textId="77777777" w:rsidR="00D46D0D" w:rsidRDefault="00D46D0D" w:rsidP="00D46D0D">
      <w:pPr>
        <w:pStyle w:val="Punktlista"/>
        <w:numPr>
          <w:ilvl w:val="0"/>
          <w:numId w:val="0"/>
        </w:numPr>
        <w:spacing w:line="240" w:lineRule="auto"/>
        <w:ind w:left="1077"/>
      </w:pPr>
    </w:p>
    <w:p w14:paraId="69748B14" w14:textId="16B22372" w:rsidR="009A32ED" w:rsidRDefault="00326556" w:rsidP="00013B6F">
      <w:pPr>
        <w:pStyle w:val="MellanrubrikVGR"/>
        <w:spacing w:line="240" w:lineRule="auto"/>
      </w:pPr>
      <w:r>
        <w:t>Alla dagar klockan 18:00-07:00</w:t>
      </w:r>
    </w:p>
    <w:p w14:paraId="523FECB1" w14:textId="2757021A" w:rsidR="00326556" w:rsidRPr="00326556" w:rsidRDefault="00326556" w:rsidP="00013B6F">
      <w:pPr>
        <w:spacing w:line="240" w:lineRule="auto"/>
        <w:ind w:right="-143"/>
        <w:rPr>
          <w:b/>
          <w:bCs/>
        </w:rPr>
      </w:pPr>
      <w:r w:rsidRPr="00326556">
        <w:rPr>
          <w:b/>
          <w:bCs/>
        </w:rPr>
        <w:t>Avdelningspersonal</w:t>
      </w:r>
    </w:p>
    <w:p w14:paraId="7E49FD21" w14:textId="379A800B" w:rsidR="00326556" w:rsidRDefault="00326556" w:rsidP="00013B6F">
      <w:pPr>
        <w:pStyle w:val="Punktlista"/>
        <w:spacing w:line="240" w:lineRule="auto"/>
      </w:pPr>
      <w:r>
        <w:t xml:space="preserve">Kontakta väktare, anknytning 1275, och avtala tid för hämtning på vårdavdelningen. </w:t>
      </w:r>
    </w:p>
    <w:p w14:paraId="3517F630" w14:textId="3A952294" w:rsidR="00326556" w:rsidRPr="00326556" w:rsidRDefault="00326556" w:rsidP="00013B6F">
      <w:pPr>
        <w:spacing w:line="240" w:lineRule="auto"/>
        <w:ind w:right="-143"/>
        <w:rPr>
          <w:b/>
          <w:bCs/>
        </w:rPr>
      </w:pPr>
      <w:r w:rsidRPr="00326556">
        <w:rPr>
          <w:b/>
          <w:bCs/>
        </w:rPr>
        <w:t>Väktare</w:t>
      </w:r>
    </w:p>
    <w:p w14:paraId="20D44C16" w14:textId="50F2B1D5" w:rsidR="00326556" w:rsidRDefault="00326556" w:rsidP="00013B6F">
      <w:pPr>
        <w:pStyle w:val="Punktlista"/>
        <w:spacing w:line="240" w:lineRule="auto"/>
      </w:pPr>
      <w:r>
        <w:t>Möter upp på vårdavdelningen</w:t>
      </w:r>
    </w:p>
    <w:p w14:paraId="2D69C48C" w14:textId="404F8EB9" w:rsidR="00326556" w:rsidRDefault="00326556" w:rsidP="00013B6F">
      <w:pPr>
        <w:pStyle w:val="Punktlista"/>
        <w:spacing w:line="240" w:lineRule="auto"/>
      </w:pPr>
      <w:r>
        <w:t>Transporterar, tillsammans med avdelningspersonal, den avlidne i säng till obduktion/bårhuset.</w:t>
      </w:r>
    </w:p>
    <w:p w14:paraId="2BAB1A5E" w14:textId="22CA37F6" w:rsidR="00326556" w:rsidRDefault="00326556" w:rsidP="00013B6F">
      <w:pPr>
        <w:pStyle w:val="Punktlista"/>
        <w:spacing w:line="240" w:lineRule="auto"/>
      </w:pPr>
      <w:r>
        <w:t xml:space="preserve">Om avdelningspersonal inte har möjlighet att följa med till obduktion/bårhus, ta med </w:t>
      </w:r>
      <w:proofErr w:type="spellStart"/>
      <w:r>
        <w:t>bårvagn</w:t>
      </w:r>
      <w:proofErr w:type="spellEnd"/>
      <w:r>
        <w:t xml:space="preserve"> till vårdavdelningen/mottagningen. Överflyttning till </w:t>
      </w:r>
      <w:proofErr w:type="spellStart"/>
      <w:r>
        <w:t>bårvagn</w:t>
      </w:r>
      <w:proofErr w:type="spellEnd"/>
      <w:r>
        <w:t xml:space="preserve"> sker med hjälp av avdelningspersonal.</w:t>
      </w:r>
    </w:p>
    <w:p w14:paraId="5E42F0E0" w14:textId="43E6623D" w:rsidR="00013B6F" w:rsidRDefault="00326556" w:rsidP="00013B6F">
      <w:pPr>
        <w:pStyle w:val="Punktlista"/>
        <w:spacing w:line="240" w:lineRule="auto"/>
      </w:pPr>
      <w:r>
        <w:t xml:space="preserve">Ansvarar för öppning och låsning av obduktion/bårhuset. </w:t>
      </w:r>
    </w:p>
    <w:p w14:paraId="457F68DB" w14:textId="09C5E77A" w:rsidR="00FF1B00" w:rsidRDefault="00013B6F" w:rsidP="00013B6F">
      <w:pPr>
        <w:spacing w:after="0" w:line="240" w:lineRule="auto"/>
        <w:ind w:left="0" w:right="0"/>
      </w:pPr>
      <w:r>
        <w:br w:type="page"/>
      </w:r>
    </w:p>
    <w:p w14:paraId="27594826" w14:textId="0E01C611" w:rsidR="00FF1B00" w:rsidRDefault="00FF1B00" w:rsidP="00013B6F">
      <w:pPr>
        <w:pStyle w:val="Rubrik3"/>
      </w:pPr>
      <w:bookmarkStart w:id="17" w:name="_Toc216686235"/>
      <w:r>
        <w:lastRenderedPageBreak/>
        <w:t>Transport av avlidna till obduktion/bårhus/kylrum,</w:t>
      </w:r>
      <w:r w:rsidR="008461D2">
        <w:t xml:space="preserve"> </w:t>
      </w:r>
      <w:r>
        <w:t>SÄS Skene</w:t>
      </w:r>
      <w:bookmarkEnd w:id="17"/>
    </w:p>
    <w:p w14:paraId="2731ABDB" w14:textId="77777777" w:rsidR="00FF1B00" w:rsidRDefault="00FF1B00" w:rsidP="00013B6F">
      <w:pPr>
        <w:spacing w:line="240" w:lineRule="auto"/>
      </w:pPr>
      <w:r>
        <w:t>Bårhuset/kylrummet vid SÄS Skene används för avlidna i närområdet även om dödsfallet inträffat utanför sjukhuset. Begravningsentreprenörer har åtkomst till kylrummet endast för avlämning av kroppar. För kistläggning och utlämning inför gravsättning, har Regionservice och bårhuset vid SÄS Borås särskilda rutiner för att säkerställa hanteringen.</w:t>
      </w:r>
    </w:p>
    <w:p w14:paraId="379AAB91" w14:textId="77777777" w:rsidR="00FF1B00" w:rsidRDefault="00FF1B00" w:rsidP="00013B6F">
      <w:pPr>
        <w:pStyle w:val="MellanrubrikVGR"/>
        <w:spacing w:line="240" w:lineRule="auto"/>
      </w:pPr>
      <w:r>
        <w:t>Under öppettider vid operationscentrum</w:t>
      </w:r>
    </w:p>
    <w:p w14:paraId="43B4A1F2" w14:textId="77777777" w:rsidR="00FF1B00" w:rsidRDefault="00FF1B00" w:rsidP="00013B6F">
      <w:pPr>
        <w:spacing w:line="240" w:lineRule="auto"/>
      </w:pPr>
      <w:r>
        <w:t xml:space="preserve">Om patient avlider i samband med vård vid SÄS Skene, tar tjänstgörande sjuksköterska kontakt med vaktmästare vid Regionservice, anknytning </w:t>
      </w:r>
      <w:r w:rsidRPr="00FF1B00">
        <w:rPr>
          <w:b/>
          <w:bCs/>
        </w:rPr>
        <w:t>9099</w:t>
      </w:r>
      <w:r>
        <w:t xml:space="preserve"> för hjälp med transport till bårhus/kylrum. Tjänstgörande sjuksköterska ansvarar för att </w:t>
      </w:r>
    </w:p>
    <w:p w14:paraId="03B58EFE" w14:textId="77777777" w:rsidR="00FF1B00" w:rsidRPr="00277D90" w:rsidRDefault="00FF1B00" w:rsidP="00013B6F">
      <w:pPr>
        <w:spacing w:line="240" w:lineRule="auto"/>
        <w:rPr>
          <w:b/>
          <w:bCs/>
        </w:rPr>
      </w:pPr>
      <w:r w:rsidRPr="00277D90">
        <w:rPr>
          <w:b/>
          <w:bCs/>
        </w:rPr>
        <w:t>Avdelningspersonal</w:t>
      </w:r>
    </w:p>
    <w:p w14:paraId="673B6416" w14:textId="3EA44DC7" w:rsidR="00FF1B00" w:rsidRDefault="00FF1B00" w:rsidP="00013B6F">
      <w:pPr>
        <w:pStyle w:val="Punktlista"/>
        <w:spacing w:line="240" w:lineRule="auto"/>
      </w:pPr>
      <w:r>
        <w:t>följer med till kylrummet och hjälper till med överflyttning.</w:t>
      </w:r>
    </w:p>
    <w:p w14:paraId="3CE82C3F" w14:textId="258201BC" w:rsidR="00FF1B00" w:rsidRPr="00FF1B00" w:rsidRDefault="00FF1B00" w:rsidP="00013B6F">
      <w:pPr>
        <w:pStyle w:val="Punktlista"/>
        <w:spacing w:line="240" w:lineRule="auto"/>
      </w:pPr>
      <w:r>
        <w:t>kör tillbaka säng/</w:t>
      </w:r>
      <w:proofErr w:type="spellStart"/>
      <w:r>
        <w:t>bårvagn</w:t>
      </w:r>
      <w:proofErr w:type="spellEnd"/>
      <w:r>
        <w:t>.</w:t>
      </w:r>
    </w:p>
    <w:p w14:paraId="11767B3C" w14:textId="39968396" w:rsidR="00FF1B00" w:rsidRPr="005218AA" w:rsidRDefault="00FF1B00" w:rsidP="00013B6F">
      <w:pPr>
        <w:pStyle w:val="Rubrik3"/>
      </w:pPr>
      <w:bookmarkStart w:id="18" w:name="_Toc216686236"/>
      <w:r>
        <w:t>Visningar och avsked, SÄS Borås</w:t>
      </w:r>
      <w:bookmarkEnd w:id="18"/>
    </w:p>
    <w:p w14:paraId="69AD91EC" w14:textId="77777777" w:rsidR="00FF1B00" w:rsidRDefault="00FF1B00" w:rsidP="00013B6F">
      <w:pPr>
        <w:spacing w:line="240" w:lineRule="auto"/>
        <w:ind w:right="-143"/>
      </w:pPr>
      <w:r>
        <w:t>Tjänstgörande sjuksköterska på den avdelning där den avlidne vårdats, ansvarar för samordning och kontakter med berörda gällande önskemål om avsked. I vissa fall är det av värde eller finns behov av att vårdpersonal är med vid avskedet. Tjänstgörande sjuksköterska utser då lämplig person.</w:t>
      </w:r>
    </w:p>
    <w:p w14:paraId="1DD150CE" w14:textId="77777777" w:rsidR="00FF1B00" w:rsidRDefault="00FF1B00" w:rsidP="00013B6F">
      <w:pPr>
        <w:spacing w:line="240" w:lineRule="auto"/>
        <w:ind w:right="-143"/>
      </w:pPr>
      <w:r>
        <w:t>Personal från sjukhuskyrkan finns behjälpliga vid avsked om så önskas, och nås via telefonväxeln, anknytning 09. Personal från sjukhuskyrkan kan också hjälpa till att förmedla kontakt med andra trossamfund, om närstående önskar hjälp med sådan kontakt.</w:t>
      </w:r>
    </w:p>
    <w:p w14:paraId="15E087A1" w14:textId="53864912" w:rsidR="00FF1B00" w:rsidRDefault="00FF1B00" w:rsidP="00013B6F">
      <w:pPr>
        <w:pStyle w:val="MellanrubrikVGR"/>
        <w:spacing w:line="240" w:lineRule="auto"/>
      </w:pPr>
      <w:r>
        <w:t>På vårdavdelning</w:t>
      </w:r>
    </w:p>
    <w:p w14:paraId="6FA97337" w14:textId="71CC459C" w:rsidR="00FF1B00" w:rsidRDefault="00FF1B00" w:rsidP="00013B6F">
      <w:pPr>
        <w:spacing w:line="240" w:lineRule="auto"/>
        <w:ind w:right="-143"/>
      </w:pPr>
      <w:r w:rsidRPr="00FF1B00">
        <w:t>Vid avsked på vårdavdelning ansvarar personal på plats för i</w:t>
      </w:r>
      <w:r>
        <w:t xml:space="preserve"> </w:t>
      </w:r>
      <w:r w:rsidRPr="00FF1B00">
        <w:t>iordningställande och genomförande. Närstående avgör vilka som ska närvara.</w:t>
      </w:r>
    </w:p>
    <w:p w14:paraId="65D4FFB3" w14:textId="163C508C" w:rsidR="00FF1B00" w:rsidRDefault="00FF1B00" w:rsidP="00013B6F">
      <w:pPr>
        <w:pStyle w:val="MellanrubrikVGR"/>
        <w:spacing w:line="240" w:lineRule="auto"/>
      </w:pPr>
      <w:r>
        <w:t>I avskedsrum</w:t>
      </w:r>
    </w:p>
    <w:p w14:paraId="4AFFF684" w14:textId="4C206345" w:rsidR="00FF1B00" w:rsidRDefault="00FF1B00" w:rsidP="00013B6F">
      <w:pPr>
        <w:spacing w:line="240" w:lineRule="auto"/>
        <w:ind w:right="-143"/>
      </w:pPr>
      <w:r>
        <w:t>I avskedsrummet finns bl</w:t>
      </w:r>
      <w:r w:rsidR="00277D90">
        <w:t>and annat</w:t>
      </w:r>
      <w:r>
        <w:t xml:space="preserve"> näsdukar, vattenkaraff, blommor, ljus, cd-skivor med musik, leksaker, psalmböcker samt en röd pärm med förslag på dikter, böner och sånger att använda fritt vid avskedet.</w:t>
      </w:r>
    </w:p>
    <w:p w14:paraId="5FD3F83B" w14:textId="3A5A97AE" w:rsidR="00E52734" w:rsidRDefault="00FF1B00" w:rsidP="00013B6F">
      <w:pPr>
        <w:spacing w:line="240" w:lineRule="auto"/>
        <w:ind w:right="-143"/>
      </w:pPr>
      <w:r>
        <w:t>Närstående avgör vilka som ska närvara vid avskedsstunden men av säkerhetsskäl får det vistas max 24 personer i avskedsrummet</w:t>
      </w:r>
      <w:r w:rsidR="00E52734">
        <w:t>.</w:t>
      </w:r>
    </w:p>
    <w:p w14:paraId="23F92AE1" w14:textId="7C320C6E" w:rsidR="00FF1B00" w:rsidRDefault="00FF1B00" w:rsidP="00013B6F">
      <w:pPr>
        <w:pStyle w:val="MellanrubrikVGR"/>
        <w:spacing w:line="240" w:lineRule="auto"/>
      </w:pPr>
      <w:r>
        <w:t>Bokning</w:t>
      </w:r>
    </w:p>
    <w:p w14:paraId="3C043C55" w14:textId="77777777" w:rsidR="00FF1B00" w:rsidRPr="00FF1B00" w:rsidRDefault="00FF1B00" w:rsidP="00013B6F">
      <w:pPr>
        <w:spacing w:line="240" w:lineRule="auto"/>
        <w:ind w:right="-143"/>
        <w:rPr>
          <w:i/>
          <w:iCs/>
        </w:rPr>
      </w:pPr>
      <w:r w:rsidRPr="00FF1B00">
        <w:rPr>
          <w:i/>
          <w:iCs/>
        </w:rPr>
        <w:t>Bokning av avsked måste göras för att förhindra dubbelbokning i avskedsrummet!</w:t>
      </w:r>
    </w:p>
    <w:p w14:paraId="098B4A38" w14:textId="4DEEB3C9" w:rsidR="00FF1B00" w:rsidRDefault="00FF1B00" w:rsidP="00013B6F">
      <w:pPr>
        <w:spacing w:line="240" w:lineRule="auto"/>
        <w:ind w:right="-143"/>
      </w:pPr>
      <w:r>
        <w:t>För att tillmötesgå önskemål om dag och tid för avsked samt möjliggöra planering och iordningställande i avskedsrummet, bör bokning göras senast klockan 14:00 dagen innan.</w:t>
      </w:r>
    </w:p>
    <w:p w14:paraId="3FAB08CE" w14:textId="77777777" w:rsidR="00FF1B00" w:rsidRDefault="00FF1B00" w:rsidP="00013B6F">
      <w:pPr>
        <w:spacing w:line="240" w:lineRule="auto"/>
        <w:ind w:right="-143"/>
      </w:pPr>
      <w:r>
        <w:t xml:space="preserve">Tjänstgörande sjuksköterska på vårdavdelningen kontaktar i första hand sjukhuskyrkan via telefonväxeln, anknytning </w:t>
      </w:r>
      <w:r w:rsidRPr="00FF1B00">
        <w:rPr>
          <w:b/>
          <w:bCs/>
        </w:rPr>
        <w:t>09</w:t>
      </w:r>
      <w:r>
        <w:t xml:space="preserve">, som bokar och samordnar tid för avsked med obduktion/bårhuset. </w:t>
      </w:r>
    </w:p>
    <w:p w14:paraId="1F7DA519" w14:textId="2E3F849D" w:rsidR="00FF1B00" w:rsidRDefault="00FF1B00" w:rsidP="00013B6F">
      <w:pPr>
        <w:spacing w:line="240" w:lineRule="auto"/>
        <w:ind w:right="-143"/>
      </w:pPr>
      <w:r>
        <w:lastRenderedPageBreak/>
        <w:t xml:space="preserve">Personal från sjukhuskyrkan finns tillgängliga för bokning av tider samt avsked mellan klockan 08:30-16:30 veckans alla dagar (nås via telefonväxeln, anknytning </w:t>
      </w:r>
      <w:r w:rsidRPr="00FF1B00">
        <w:rPr>
          <w:b/>
          <w:bCs/>
        </w:rPr>
        <w:t>09</w:t>
      </w:r>
      <w:r>
        <w:t>).</w:t>
      </w:r>
    </w:p>
    <w:p w14:paraId="3F1F1797" w14:textId="323376E4" w:rsidR="00FF1B00" w:rsidRDefault="00FF1B00" w:rsidP="00013B6F">
      <w:pPr>
        <w:spacing w:line="240" w:lineRule="auto"/>
        <w:ind w:right="-143"/>
      </w:pPr>
      <w:r>
        <w:t xml:space="preserve">Om personal från sjukhuskyrkan inte har möjlighet att medverka vid önskad tidpunkt, kan obduktionspersonalen vara behjälpliga vid avsked, anknytning </w:t>
      </w:r>
      <w:r w:rsidRPr="00FF1B00">
        <w:rPr>
          <w:b/>
          <w:bCs/>
        </w:rPr>
        <w:t>1897</w:t>
      </w:r>
      <w:r>
        <w:t>.</w:t>
      </w:r>
    </w:p>
    <w:p w14:paraId="695F6A41" w14:textId="50A7B797" w:rsidR="00FF1B00" w:rsidRPr="007A10DE" w:rsidRDefault="007A10DE" w:rsidP="00013B6F">
      <w:pPr>
        <w:pStyle w:val="MellanrubrikVGR"/>
        <w:spacing w:line="240" w:lineRule="auto"/>
      </w:pPr>
      <w:r w:rsidRPr="007A10DE">
        <w:t>Iordningsställande</w:t>
      </w:r>
    </w:p>
    <w:p w14:paraId="42894D5D" w14:textId="77777777" w:rsidR="007A10DE" w:rsidRDefault="007A10DE" w:rsidP="00013B6F">
      <w:pPr>
        <w:spacing w:line="240" w:lineRule="auto"/>
        <w:ind w:right="-143"/>
      </w:pPr>
      <w:r>
        <w:t>Obduktionspersonalen ansvarar för praktiska detaljer vid avsked under dagtid.</w:t>
      </w:r>
    </w:p>
    <w:p w14:paraId="2869BFEE" w14:textId="77777777" w:rsidR="007A10DE" w:rsidRDefault="007A10DE" w:rsidP="00013B6F">
      <w:pPr>
        <w:spacing w:line="240" w:lineRule="auto"/>
        <w:ind w:right="-143"/>
      </w:pPr>
      <w:r>
        <w:t>Vid akuta och speciella tillfällen där det krävs förstärkning av någon anledning, kan överlämnande avdelning finnas behjälplig för iordningställande av den avlidne. Om dödsfallet inträffat på sjukhuset är det den avdelning där den avlidne var inskriven som är behjälplig. I övriga fall finns möjlighet att be akutmottagningen om hjälp med iordningställande, se även rubrik När en person avlidit utanför sjukhuset.</w:t>
      </w:r>
    </w:p>
    <w:p w14:paraId="7BF4CA73" w14:textId="77777777" w:rsidR="007A10DE" w:rsidRDefault="007A10DE" w:rsidP="00013B6F">
      <w:pPr>
        <w:spacing w:line="240" w:lineRule="auto"/>
        <w:ind w:right="-143"/>
      </w:pPr>
      <w:r>
        <w:t xml:space="preserve">Trygghetscentralen/väktare är vid behov behjälplig med öppning och låsning av lokal vid avsked, att ta fram och lyfta tillbaka den avlidne från kylförvaring samt överflyttning till </w:t>
      </w:r>
      <w:proofErr w:type="spellStart"/>
      <w:r>
        <w:t>bårvagn</w:t>
      </w:r>
      <w:proofErr w:type="spellEnd"/>
      <w:r>
        <w:t>.</w:t>
      </w:r>
    </w:p>
    <w:p w14:paraId="6B8E6CB6" w14:textId="7907986F" w:rsidR="007A10DE" w:rsidRDefault="007A10DE" w:rsidP="00013B6F">
      <w:pPr>
        <w:spacing w:line="240" w:lineRule="auto"/>
        <w:ind w:right="-143"/>
      </w:pPr>
      <w:r>
        <w:t>Avdelningspersonalen/sjukhuskyrkan ansvarar för iordningställande i avskedsrummet - både före och efter avsked.</w:t>
      </w:r>
    </w:p>
    <w:p w14:paraId="12A98921" w14:textId="509B7FA4" w:rsidR="00FF1B00" w:rsidRDefault="007A10DE" w:rsidP="00013B6F">
      <w:pPr>
        <w:pStyle w:val="MellanrubrikVGR"/>
        <w:spacing w:line="240" w:lineRule="auto"/>
      </w:pPr>
      <w:r>
        <w:t>När en person avlidit utanför sjukhuset</w:t>
      </w:r>
    </w:p>
    <w:p w14:paraId="64F8D810" w14:textId="77777777" w:rsidR="00AE5984" w:rsidRDefault="00AE5984" w:rsidP="00013B6F">
      <w:pPr>
        <w:spacing w:line="240" w:lineRule="auto"/>
        <w:ind w:right="-143"/>
      </w:pPr>
      <w:r>
        <w:t>Den avlidne förs direkt till obduktion/bårhuset. Anhöriga kan ta kontakt med sjukhuskyrkan via telefonväxeln, anknytning 09, för att boka tid för avsked om så önskas.</w:t>
      </w:r>
    </w:p>
    <w:p w14:paraId="21C0CA58" w14:textId="77777777" w:rsidR="00AE5984" w:rsidRDefault="00AE5984" w:rsidP="00013B6F">
      <w:pPr>
        <w:spacing w:line="240" w:lineRule="auto"/>
        <w:ind w:right="-143"/>
      </w:pPr>
      <w:r>
        <w:t>Vid polisärende krävs godkännande av polis för avsked före rättsmedicinsk undersökning; personal från sjukhuskyrkan tar denna kontakt. Vid akuta händelser kan personal från akutmottagningen vara behjälplig med att göra i ordning den avlidne tillsammans med ansvarig för avskedet.</w:t>
      </w:r>
    </w:p>
    <w:p w14:paraId="64E98889" w14:textId="3CCFF321" w:rsidR="00FF1B00" w:rsidRDefault="00AE5984" w:rsidP="00013B6F">
      <w:pPr>
        <w:pStyle w:val="MellanrubrikVGR"/>
        <w:spacing w:line="240" w:lineRule="auto"/>
      </w:pPr>
      <w:r>
        <w:t>Önskemål om tvagning</w:t>
      </w:r>
    </w:p>
    <w:p w14:paraId="681CBD77" w14:textId="00C9FEFD" w:rsidR="00AE5984" w:rsidRDefault="00AE5984" w:rsidP="00013B6F">
      <w:pPr>
        <w:spacing w:line="240" w:lineRule="auto"/>
        <w:ind w:right="-143"/>
      </w:pPr>
      <w:r w:rsidRPr="00AE5984">
        <w:t xml:space="preserve">Vid önskan om tvagning kontaktas obduktion/bårhuset dagtid </w:t>
      </w:r>
      <w:r w:rsidR="00277D90">
        <w:t xml:space="preserve">på </w:t>
      </w:r>
      <w:r w:rsidRPr="00AE5984">
        <w:t xml:space="preserve">vardagar på anknytning </w:t>
      </w:r>
      <w:r w:rsidRPr="00AE5984">
        <w:rPr>
          <w:b/>
          <w:bCs/>
        </w:rPr>
        <w:t>1897</w:t>
      </w:r>
      <w:r w:rsidRPr="00AE5984">
        <w:t>, för bokning av tid. En ceremoniell tvagning sker oftast i direkt anslutning till begravningen.</w:t>
      </w:r>
    </w:p>
    <w:p w14:paraId="2727640D" w14:textId="09521428" w:rsidR="00AE5984" w:rsidRDefault="00AE5984" w:rsidP="00013B6F">
      <w:pPr>
        <w:pStyle w:val="MellanrubrikVGR"/>
        <w:spacing w:line="240" w:lineRule="auto"/>
      </w:pPr>
      <w:r>
        <w:t>Semesterperiod</w:t>
      </w:r>
    </w:p>
    <w:p w14:paraId="0B5754F9" w14:textId="1CB8E33D" w:rsidR="00AE5984" w:rsidRPr="00AE5984" w:rsidRDefault="00AE5984" w:rsidP="00013B6F">
      <w:pPr>
        <w:spacing w:line="240" w:lineRule="auto"/>
        <w:ind w:right="-143"/>
      </w:pPr>
      <w:r w:rsidRPr="00AE5984">
        <w:t xml:space="preserve">Under semesterperioden gäller särskilt schema för sjukhuskyrkan som påverkar möjlighet till avsked i avskedsrummet. Under denna period kontaktas telefonväxeln, anknytning </w:t>
      </w:r>
      <w:r w:rsidRPr="00277D90">
        <w:rPr>
          <w:b/>
          <w:bCs/>
        </w:rPr>
        <w:t>09</w:t>
      </w:r>
      <w:r w:rsidRPr="00AE5984">
        <w:t>, för information.</w:t>
      </w:r>
    </w:p>
    <w:p w14:paraId="35C00020" w14:textId="101429A6" w:rsidR="00AE5984" w:rsidRDefault="00AE5984" w:rsidP="00013B6F">
      <w:pPr>
        <w:pStyle w:val="MellanrubrikVGR"/>
        <w:spacing w:line="240" w:lineRule="auto"/>
      </w:pPr>
      <w:r>
        <w:t>Nattetid</w:t>
      </w:r>
    </w:p>
    <w:p w14:paraId="2817DBA9" w14:textId="6B2B27C1" w:rsidR="0016142E" w:rsidRDefault="00AE5984" w:rsidP="00013B6F">
      <w:pPr>
        <w:spacing w:line="240" w:lineRule="auto"/>
        <w:ind w:right="-143"/>
      </w:pPr>
      <w:r w:rsidRPr="00AE5984">
        <w:t xml:space="preserve">Alla avsked ska ske via sjukhuskyrkan eller obduktionspersonal enligt ovan. Trygghetscentralen/väktare kan i särskilda fall vara polisen behjälplig nattetid, om det finns behov för </w:t>
      </w:r>
      <w:proofErr w:type="gramStart"/>
      <w:r w:rsidRPr="00AE5984">
        <w:t>t.ex.</w:t>
      </w:r>
      <w:proofErr w:type="gramEnd"/>
      <w:r w:rsidRPr="00AE5984">
        <w:t xml:space="preserve"> identifiering av avliden som förts till bårhus/kylrum. Inga avsked genomförs nattetid.</w:t>
      </w:r>
    </w:p>
    <w:p w14:paraId="71A10DA6" w14:textId="77777777" w:rsidR="0016142E" w:rsidRDefault="0016142E">
      <w:pPr>
        <w:spacing w:after="0" w:line="240" w:lineRule="auto"/>
        <w:ind w:left="0" w:right="0"/>
      </w:pPr>
      <w:r>
        <w:br w:type="page"/>
      </w:r>
    </w:p>
    <w:p w14:paraId="43889E3B" w14:textId="77777777" w:rsidR="00AE5984" w:rsidRDefault="00AE5984" w:rsidP="00013B6F">
      <w:pPr>
        <w:spacing w:line="240" w:lineRule="auto"/>
        <w:ind w:right="-143"/>
      </w:pPr>
    </w:p>
    <w:p w14:paraId="4B40DB66" w14:textId="1022CA3F" w:rsidR="00AE5984" w:rsidRDefault="00AE5984" w:rsidP="00013B6F">
      <w:pPr>
        <w:pStyle w:val="Rubrik3"/>
      </w:pPr>
      <w:bookmarkStart w:id="19" w:name="_Toc216686237"/>
      <w:r>
        <w:t>Visningar och avsked- SÄS Skene</w:t>
      </w:r>
      <w:bookmarkEnd w:id="19"/>
    </w:p>
    <w:p w14:paraId="4AD99C00" w14:textId="632E55F6" w:rsidR="00AE5984" w:rsidRDefault="00AE5984" w:rsidP="00013B6F">
      <w:pPr>
        <w:spacing w:line="240" w:lineRule="auto"/>
        <w:ind w:right="-143"/>
      </w:pPr>
      <w:r>
        <w:t>Närstående avgör vilka som ska närvara.</w:t>
      </w:r>
    </w:p>
    <w:p w14:paraId="6873A5F5" w14:textId="77777777" w:rsidR="00AE5984" w:rsidRDefault="00AE5984" w:rsidP="00013B6F">
      <w:pPr>
        <w:spacing w:line="240" w:lineRule="auto"/>
        <w:ind w:right="-143"/>
      </w:pPr>
      <w:r>
        <w:t xml:space="preserve">Personal från sjukhuskyrkan Skene hjälper gärna till och finns tillgängliga under begränsade tider (kontakt kan tas via sjukhuskyrkan SÄS Borås via telefonväxeln, anknytning </w:t>
      </w:r>
      <w:r w:rsidRPr="00277D90">
        <w:rPr>
          <w:b/>
          <w:bCs/>
        </w:rPr>
        <w:t>09</w:t>
      </w:r>
      <w:r>
        <w:t>). Sjukhuskyrkans personal har kontaktuppgifter till företrädare för andra trossamfund, om närstående önskar hjälp med sådan kontakt.</w:t>
      </w:r>
    </w:p>
    <w:p w14:paraId="37B28AD6" w14:textId="77777777" w:rsidR="00AE5984" w:rsidRDefault="00AE5984" w:rsidP="00013B6F">
      <w:pPr>
        <w:spacing w:line="240" w:lineRule="auto"/>
        <w:ind w:right="-143"/>
      </w:pPr>
      <w:r>
        <w:t>När en person avlidit utanför sjukhuset, och förs direkt till bårhus/kylrum, kan sjukhuskyrkans personal ansvara för visning om närstående önskar ta avsked. Personal från sjukhuskyrkan har möjlighet att be om hjälp från jourcentralen eller från vårdavdelning vid iordningsställande, om behov finns.</w:t>
      </w:r>
    </w:p>
    <w:p w14:paraId="5784FD9F" w14:textId="77777777" w:rsidR="00AE5984" w:rsidRDefault="00AE5984" w:rsidP="00013B6F">
      <w:pPr>
        <w:spacing w:line="240" w:lineRule="auto"/>
        <w:ind w:right="-143"/>
      </w:pPr>
      <w:r>
        <w:t>Nattetid bör avsked i kapellet ske endast i undantagsfall.</w:t>
      </w:r>
    </w:p>
    <w:p w14:paraId="5F9A9674" w14:textId="24029A59" w:rsidR="00AE5984" w:rsidRDefault="00AE5984" w:rsidP="00013B6F">
      <w:pPr>
        <w:spacing w:line="240" w:lineRule="auto"/>
        <w:ind w:right="-143"/>
      </w:pPr>
      <w:r>
        <w:t>Sjukhuskyrkan ansvarar för iordningsställande i kapellet, både före och efter avsked.</w:t>
      </w:r>
    </w:p>
    <w:p w14:paraId="002AD78E" w14:textId="49B7D0F1" w:rsidR="00AE5984" w:rsidRDefault="00543CAE" w:rsidP="00013B6F">
      <w:pPr>
        <w:pStyle w:val="Rubrik3"/>
      </w:pPr>
      <w:bookmarkStart w:id="20" w:name="_Toc216686238"/>
      <w:r>
        <w:t>Hämtning/utlämning av avliden från bårhus/kylrum</w:t>
      </w:r>
      <w:bookmarkEnd w:id="20"/>
    </w:p>
    <w:p w14:paraId="7D05BFB0" w14:textId="77777777" w:rsidR="00543CAE" w:rsidRDefault="00543CAE" w:rsidP="00013B6F">
      <w:pPr>
        <w:spacing w:line="240" w:lineRule="auto"/>
        <w:ind w:right="-143"/>
      </w:pPr>
      <w:r>
        <w:t>Vid utlämning av avlidna, ska ID-kontroll göras för att säkerställa att rätt kropp lämnas ut. Utlämningskvittot ska signeras av den entreprenör som hämtar, och registreras därefter in i laboratoriets datasystem.</w:t>
      </w:r>
    </w:p>
    <w:p w14:paraId="6097B1AE" w14:textId="77777777" w:rsidR="00543CAE" w:rsidRDefault="00543CAE" w:rsidP="00013B6F">
      <w:pPr>
        <w:spacing w:line="240" w:lineRule="auto"/>
        <w:ind w:right="-143"/>
      </w:pPr>
      <w:r>
        <w:t>Om ingen efter cirka 3 veckor gjort anspråk på att hämta ut den avlidne för kremering eller gravsättning, skickar bårhuset ett meddelande till Skatteverket via</w:t>
      </w:r>
    </w:p>
    <w:p w14:paraId="36884C09" w14:textId="54557270" w:rsidR="00543CAE" w:rsidRDefault="00543CAE" w:rsidP="00013B6F">
      <w:pPr>
        <w:pStyle w:val="Punktlista"/>
        <w:spacing w:line="240" w:lineRule="auto"/>
      </w:pPr>
      <w:r>
        <w:t xml:space="preserve">Epost: </w:t>
      </w:r>
      <w:hyperlink r:id="rId17" w:history="1">
        <w:r w:rsidRPr="00543CAE">
          <w:rPr>
            <w:rStyle w:val="Hyperlnk"/>
          </w:rPr>
          <w:t>skatteverket@skatteverket.se</w:t>
        </w:r>
      </w:hyperlink>
      <w:r>
        <w:t xml:space="preserve"> (i ärendemeningen skrivs ”meddelande från bårhus”)</w:t>
      </w:r>
    </w:p>
    <w:p w14:paraId="25D9B75C" w14:textId="5C03FDCE" w:rsidR="00543CAE" w:rsidRDefault="00543CAE" w:rsidP="00013B6F">
      <w:pPr>
        <w:pStyle w:val="Punktlista"/>
        <w:spacing w:line="240" w:lineRule="auto"/>
      </w:pPr>
      <w:r>
        <w:t>Brev: Skatteverket, Folkbokförings- och fastighetsavdelningen 171 94 Solna</w:t>
      </w:r>
    </w:p>
    <w:p w14:paraId="2C5BFFD7" w14:textId="6B0C9DF9" w:rsidR="00543CAE" w:rsidRDefault="00543CAE" w:rsidP="00013B6F">
      <w:pPr>
        <w:pStyle w:val="Punktlista"/>
        <w:spacing w:line="240" w:lineRule="auto"/>
      </w:pPr>
      <w:r>
        <w:t>Telefon: 0771-567 567, ange folkbokföring i talsvar</w:t>
      </w:r>
    </w:p>
    <w:p w14:paraId="3F7D6C7D" w14:textId="6525A0D7" w:rsidR="00D46D0D" w:rsidRDefault="00543CAE" w:rsidP="00013B6F">
      <w:pPr>
        <w:spacing w:line="240" w:lineRule="auto"/>
        <w:ind w:right="-143"/>
      </w:pPr>
      <w:r>
        <w:t>Skatteverket startar då en utredning om orsaken till fördröjning, varefter återkoppling görs till bårhuset på det sätt som önskats i samband med rapporteringen [7].</w:t>
      </w:r>
    </w:p>
    <w:p w14:paraId="6F9836AA" w14:textId="77777777" w:rsidR="00D46D0D" w:rsidRDefault="00D46D0D">
      <w:pPr>
        <w:spacing w:after="0" w:line="240" w:lineRule="auto"/>
        <w:ind w:left="0" w:right="0"/>
      </w:pPr>
      <w:r>
        <w:br w:type="page"/>
      </w:r>
    </w:p>
    <w:p w14:paraId="54AF5390" w14:textId="77777777" w:rsidR="00543CAE" w:rsidRDefault="00543CAE" w:rsidP="00013B6F">
      <w:pPr>
        <w:spacing w:line="240" w:lineRule="auto"/>
        <w:ind w:right="-143"/>
      </w:pPr>
    </w:p>
    <w:p w14:paraId="4D2BE428" w14:textId="77777777" w:rsidR="00543CAE" w:rsidRDefault="00543CAE" w:rsidP="00013B6F">
      <w:pPr>
        <w:pStyle w:val="Rubrik2"/>
      </w:pPr>
      <w:bookmarkStart w:id="21" w:name="_Toc216686239"/>
      <w:r>
        <w:t>Dokumentinformation</w:t>
      </w:r>
      <w:bookmarkEnd w:id="21"/>
    </w:p>
    <w:p w14:paraId="27DCC40D" w14:textId="77777777" w:rsidR="00543CAE" w:rsidRPr="00543CAE" w:rsidRDefault="00543CAE" w:rsidP="00013B6F">
      <w:pPr>
        <w:spacing w:line="240" w:lineRule="auto"/>
        <w:rPr>
          <w:b/>
          <w:bCs/>
        </w:rPr>
      </w:pPr>
      <w:r w:rsidRPr="00543CAE">
        <w:rPr>
          <w:b/>
          <w:bCs/>
        </w:rPr>
        <w:t>För innehållet svarar</w:t>
      </w:r>
    </w:p>
    <w:p w14:paraId="5B59E151" w14:textId="7D0F0263" w:rsidR="00543CAE" w:rsidRDefault="00543CAE" w:rsidP="00013B6F">
      <w:pPr>
        <w:pStyle w:val="Punktlista"/>
        <w:spacing w:line="240" w:lineRule="auto"/>
      </w:pPr>
      <w:r>
        <w:t xml:space="preserve">Karin Scharl, chefsjuksköterska, sammankallande </w:t>
      </w:r>
    </w:p>
    <w:p w14:paraId="2225BBEA" w14:textId="596D30FC" w:rsidR="00543CAE" w:rsidRDefault="00543CAE" w:rsidP="00013B6F">
      <w:pPr>
        <w:pStyle w:val="Punktlista"/>
        <w:spacing w:line="240" w:lineRule="auto"/>
      </w:pPr>
      <w:r>
        <w:t>Peter Ljungblad, säkerhetssamordnare, säkerhetsenheten, SÄS</w:t>
      </w:r>
    </w:p>
    <w:p w14:paraId="1CA6D188" w14:textId="24C06C13" w:rsidR="00543CAE" w:rsidRDefault="00543CAE" w:rsidP="00013B6F">
      <w:pPr>
        <w:pStyle w:val="Punktlista"/>
        <w:spacing w:line="240" w:lineRule="auto"/>
      </w:pPr>
      <w:r>
        <w:t xml:space="preserve">Ronny Augustsson, sjukhuspastor, sjukhuskyrkan, SÄS Borås </w:t>
      </w:r>
    </w:p>
    <w:p w14:paraId="46C119DC" w14:textId="4292A6C6" w:rsidR="00543CAE" w:rsidRDefault="00543CAE" w:rsidP="00013B6F">
      <w:pPr>
        <w:pStyle w:val="Punktlista"/>
        <w:spacing w:line="240" w:lineRule="auto"/>
      </w:pPr>
      <w:r>
        <w:t>Vivianne Johansson, enhetschef, klinisk patologi, regional laboratoriemedicin, Sahlgrenska Universitetssjukhuset, område 4</w:t>
      </w:r>
    </w:p>
    <w:p w14:paraId="7909E363" w14:textId="2D439BC8" w:rsidR="00543CAE" w:rsidRDefault="00543CAE" w:rsidP="00013B6F">
      <w:pPr>
        <w:pStyle w:val="Punktlista"/>
        <w:spacing w:line="240" w:lineRule="auto"/>
      </w:pPr>
      <w:r>
        <w:t>Ronny Ekberg, obduktionstekniker, klinisk patologi, regional laboratoriemedicin, Sahlgrenska Universitetssjukhuset, område 4 (bårhusrutiner)</w:t>
      </w:r>
    </w:p>
    <w:p w14:paraId="0B653E56" w14:textId="69128324" w:rsidR="00543CAE" w:rsidRDefault="006E0412" w:rsidP="00013B6F">
      <w:pPr>
        <w:pStyle w:val="Punktlista"/>
        <w:spacing w:line="240" w:lineRule="auto"/>
      </w:pPr>
      <w:r w:rsidRPr="006E0412">
        <w:t xml:space="preserve">Carolina </w:t>
      </w:r>
      <w:proofErr w:type="spellStart"/>
      <w:r w:rsidRPr="006E0412">
        <w:t>Mönell</w:t>
      </w:r>
      <w:proofErr w:type="spellEnd"/>
      <w:r w:rsidR="00543CAE">
        <w:t>, enhetschef, Fastighet stöd och service /Södra Älvsborg</w:t>
      </w:r>
    </w:p>
    <w:p w14:paraId="461515F9" w14:textId="73A5A5C1" w:rsidR="00543CAE" w:rsidRDefault="00543CAE" w:rsidP="00013B6F">
      <w:pPr>
        <w:pStyle w:val="Punktlista"/>
        <w:spacing w:line="240" w:lineRule="auto"/>
      </w:pPr>
      <w:r>
        <w:t>Alisa Zekan, sjuksköterska, VE1 operationscentrum, SÄS Skene</w:t>
      </w:r>
    </w:p>
    <w:p w14:paraId="6B669F5A" w14:textId="62360109" w:rsidR="00543CAE" w:rsidRDefault="00543CAE" w:rsidP="00013B6F">
      <w:pPr>
        <w:pStyle w:val="Punktlista"/>
        <w:spacing w:line="240" w:lineRule="auto"/>
      </w:pPr>
      <w:r>
        <w:t>Lisa Wiklund, diakon, sjukhuskyrkan, SÄS Skene</w:t>
      </w:r>
    </w:p>
    <w:p w14:paraId="154CA46F" w14:textId="4C4F3076" w:rsidR="00543CAE" w:rsidRDefault="00543CAE" w:rsidP="00013B6F">
      <w:pPr>
        <w:pStyle w:val="Rubrik2"/>
      </w:pPr>
      <w:bookmarkStart w:id="22" w:name="_Toc216686240"/>
      <w:r>
        <w:t>Källförteckning</w:t>
      </w:r>
      <w:bookmarkEnd w:id="22"/>
    </w:p>
    <w:p w14:paraId="2E57229F" w14:textId="4B2E3800" w:rsidR="00543CAE" w:rsidRDefault="00543CAE" w:rsidP="00013B6F">
      <w:pPr>
        <w:pStyle w:val="Punktlista"/>
        <w:numPr>
          <w:ilvl w:val="0"/>
          <w:numId w:val="24"/>
        </w:numPr>
        <w:spacing w:line="240" w:lineRule="auto"/>
      </w:pPr>
      <w:r>
        <w:t xml:space="preserve">Hälso- och sjukvårdslag (SFS 2017:30). Svensk författningssamling. </w:t>
      </w:r>
      <w:hyperlink r:id="rId18" w:history="1">
        <w:r w:rsidRPr="00543CAE">
          <w:rPr>
            <w:rStyle w:val="Hyperlnk"/>
          </w:rPr>
          <w:t>www.riksdagen.se under rubrik Dokument &amp; lagar</w:t>
        </w:r>
      </w:hyperlink>
    </w:p>
    <w:p w14:paraId="5FD7E74E" w14:textId="37EC9639" w:rsidR="00543CAE" w:rsidRDefault="00543CAE" w:rsidP="00013B6F">
      <w:pPr>
        <w:pStyle w:val="Punktlista"/>
        <w:numPr>
          <w:ilvl w:val="0"/>
          <w:numId w:val="24"/>
        </w:numPr>
        <w:spacing w:line="240" w:lineRule="auto"/>
      </w:pPr>
      <w:r>
        <w:t>Patientsäkerhetslag (SFS 2010:659). Svensk författningssamling.</w:t>
      </w:r>
    </w:p>
    <w:p w14:paraId="1968EFEA" w14:textId="4E42C509" w:rsidR="00543CAE" w:rsidRDefault="00543CAE" w:rsidP="00013B6F">
      <w:pPr>
        <w:pStyle w:val="Punktlista"/>
        <w:numPr>
          <w:ilvl w:val="0"/>
          <w:numId w:val="0"/>
        </w:numPr>
        <w:spacing w:line="240" w:lineRule="auto"/>
        <w:ind w:left="1077"/>
      </w:pPr>
      <w:hyperlink r:id="rId19" w:history="1">
        <w:r w:rsidRPr="00543CAE">
          <w:rPr>
            <w:rStyle w:val="Hyperlnk"/>
          </w:rPr>
          <w:t>www.riksdagen.se</w:t>
        </w:r>
      </w:hyperlink>
      <w:r>
        <w:t xml:space="preserve"> under rubrik Dokument &amp; lagar</w:t>
      </w:r>
    </w:p>
    <w:p w14:paraId="69C8AA5D" w14:textId="59B7134A" w:rsidR="00543CAE" w:rsidRDefault="00543CAE" w:rsidP="00013B6F">
      <w:pPr>
        <w:pStyle w:val="Punktlista"/>
        <w:numPr>
          <w:ilvl w:val="0"/>
          <w:numId w:val="24"/>
        </w:numPr>
        <w:spacing w:line="240" w:lineRule="auto"/>
      </w:pPr>
      <w:r>
        <w:t xml:space="preserve">Vårdhandboken.se, avsnitt ”Dödsfall, åtgärder inom hälso- och sjukvård” </w:t>
      </w:r>
    </w:p>
    <w:p w14:paraId="523CA121" w14:textId="5409D1A4" w:rsidR="00543CAE" w:rsidRDefault="00543CAE" w:rsidP="00013B6F">
      <w:pPr>
        <w:pStyle w:val="Punktlista"/>
        <w:numPr>
          <w:ilvl w:val="0"/>
          <w:numId w:val="0"/>
        </w:numPr>
        <w:spacing w:line="240" w:lineRule="auto"/>
        <w:ind w:left="1077"/>
      </w:pPr>
      <w:hyperlink r:id="rId20" w:history="1">
        <w:r w:rsidRPr="00543CAE">
          <w:rPr>
            <w:rStyle w:val="Hyperlnk"/>
          </w:rPr>
          <w:t>www.vardhandboken.se/vard-och-behandling/dodsfall-och-vard-i-livets-slutskede</w:t>
        </w:r>
      </w:hyperlink>
    </w:p>
    <w:p w14:paraId="7AFE45AD" w14:textId="7041D916" w:rsidR="00543CAE" w:rsidRDefault="00543CAE" w:rsidP="00013B6F">
      <w:pPr>
        <w:pStyle w:val="Punktlista"/>
        <w:numPr>
          <w:ilvl w:val="0"/>
          <w:numId w:val="24"/>
        </w:numPr>
        <w:spacing w:line="240" w:lineRule="auto"/>
      </w:pPr>
      <w:r>
        <w:t>Efterlevandesamtal, SÄS. Sjukhusövergripande rutin, SÄS.</w:t>
      </w:r>
    </w:p>
    <w:p w14:paraId="07C4041F" w14:textId="7CF9AB85" w:rsidR="00543CAE" w:rsidRDefault="00543CAE" w:rsidP="00013B6F">
      <w:pPr>
        <w:pStyle w:val="Punktlista"/>
        <w:numPr>
          <w:ilvl w:val="0"/>
          <w:numId w:val="0"/>
        </w:numPr>
        <w:spacing w:line="240" w:lineRule="auto"/>
        <w:ind w:left="1077"/>
      </w:pPr>
      <w:hyperlink r:id="rId21" w:history="1">
        <w:r w:rsidRPr="00543CAE">
          <w:rPr>
            <w:rStyle w:val="Hyperlnk"/>
          </w:rPr>
          <w:t>https://insidan.vgregion.se/forvaltningar/sodra-alvsborgs-sjukhus/styrdokument</w:t>
        </w:r>
      </w:hyperlink>
    </w:p>
    <w:p w14:paraId="05DEDFEC" w14:textId="2401117B" w:rsidR="00543CAE" w:rsidRDefault="00543CAE" w:rsidP="00013B6F">
      <w:pPr>
        <w:pStyle w:val="Punktlista"/>
        <w:numPr>
          <w:ilvl w:val="0"/>
          <w:numId w:val="24"/>
        </w:numPr>
        <w:spacing w:line="240" w:lineRule="auto"/>
      </w:pPr>
      <w:r>
        <w:t xml:space="preserve">Förvaring och transport av avlidna för Västra Götalandsregionen och länets kommuner. Regiongemensam riktlinje fastställd av Västra Götalandsregionen och </w:t>
      </w:r>
      <w:proofErr w:type="spellStart"/>
      <w:r>
        <w:t>VästKom</w:t>
      </w:r>
      <w:proofErr w:type="spellEnd"/>
      <w:r>
        <w:t>.</w:t>
      </w:r>
    </w:p>
    <w:p w14:paraId="52411F39" w14:textId="38AE6B60" w:rsidR="00543CAE" w:rsidRDefault="00543CAE" w:rsidP="00013B6F">
      <w:pPr>
        <w:pStyle w:val="Punktlista"/>
        <w:numPr>
          <w:ilvl w:val="0"/>
          <w:numId w:val="0"/>
        </w:numPr>
        <w:spacing w:line="240" w:lineRule="auto"/>
        <w:ind w:left="1077"/>
      </w:pPr>
      <w:hyperlink r:id="rId22" w:history="1">
        <w:r w:rsidRPr="00543CAE">
          <w:rPr>
            <w:rStyle w:val="Hyperlnk"/>
          </w:rPr>
          <w:t>www.vardsamverkan.se/dokument</w:t>
        </w:r>
      </w:hyperlink>
    </w:p>
    <w:p w14:paraId="2757BA48" w14:textId="0BC13E11" w:rsidR="00543CAE" w:rsidRDefault="00543CAE" w:rsidP="00013B6F">
      <w:pPr>
        <w:pStyle w:val="Punktlista"/>
        <w:numPr>
          <w:ilvl w:val="0"/>
          <w:numId w:val="24"/>
        </w:numPr>
        <w:spacing w:line="240" w:lineRule="auto"/>
      </w:pPr>
      <w:r>
        <w:t>Dödsfall-fastställa inom SÄS. Sjukhusövergripande riktlinje, SÄS</w:t>
      </w:r>
    </w:p>
    <w:p w14:paraId="6B921733" w14:textId="566C54AB" w:rsidR="00543CAE" w:rsidRDefault="00543CAE" w:rsidP="00013B6F">
      <w:pPr>
        <w:pStyle w:val="Punktlista"/>
        <w:numPr>
          <w:ilvl w:val="0"/>
          <w:numId w:val="0"/>
        </w:numPr>
        <w:spacing w:line="240" w:lineRule="auto"/>
        <w:ind w:left="1077"/>
      </w:pPr>
      <w:hyperlink r:id="rId23" w:history="1">
        <w:r w:rsidRPr="00543CAE">
          <w:rPr>
            <w:rStyle w:val="Hyperlnk"/>
          </w:rPr>
          <w:t>https://insidan.vgregion.se/forvaltningar/sodra-alvsborgs-sjukhus/styrdokument</w:t>
        </w:r>
      </w:hyperlink>
    </w:p>
    <w:p w14:paraId="618EA2A4" w14:textId="027A291B" w:rsidR="00543CAE" w:rsidRPr="00AE5984" w:rsidRDefault="00543CAE" w:rsidP="00013B6F">
      <w:pPr>
        <w:pStyle w:val="Punktlista"/>
        <w:numPr>
          <w:ilvl w:val="0"/>
          <w:numId w:val="24"/>
        </w:numPr>
        <w:spacing w:line="240" w:lineRule="auto"/>
      </w:pPr>
      <w:r>
        <w:t xml:space="preserve">Socialstyrelsen senaste version av HSLF-FS 2015:15 Socialstyrelsens föreskrifter och allmänna råd om vissa åtgärder i hälso- och sjukvården vid dödsfall </w:t>
      </w:r>
      <w:hyperlink r:id="rId24" w:history="1">
        <w:r w:rsidRPr="00543CAE">
          <w:rPr>
            <w:rStyle w:val="Hyperlnk"/>
          </w:rPr>
          <w:t>Senaste version av HSLF-FS 2015:15 Socialstyrelsens föreskrifter och allmänna råd om vissa åtgärder i hälso- och sjukvården vid dödsfall - Socialstyrelsen</w:t>
        </w:r>
      </w:hyperlink>
    </w:p>
    <w:p w14:paraId="40AA233F" w14:textId="1427E8CE" w:rsidR="009C6C0C" w:rsidRDefault="009C6C0C" w:rsidP="00013B6F">
      <w:pPr>
        <w:spacing w:line="240" w:lineRule="auto"/>
        <w:ind w:right="-143"/>
      </w:pPr>
    </w:p>
    <w:sectPr w:rsidR="009C6C0C" w:rsidSect="00B96AFF">
      <w:headerReference w:type="default" r:id="rId25"/>
      <w:footerReference w:type="even" r:id="rId26"/>
      <w:footerReference w:type="default" r:id="rId27"/>
      <w:headerReference w:type="first" r:id="rId28"/>
      <w:footerReference w:type="first" r:id="rId29"/>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AC189D6" w14:textId="77777777" w:rsidR="00562F1E" w:rsidRDefault="00562F1E">
      <w:r>
        <w:separator/>
      </w:r>
    </w:p>
  </w:endnote>
  <w:endnote w:type="continuationSeparator" w:id="0">
    <w:p w14:paraId="3AB05804" w14:textId="77777777" w:rsidR="00562F1E" w:rsidRDefault="00562F1E">
      <w:r>
        <w:continuationSeparator/>
      </w:r>
    </w:p>
  </w:endnote>
  <w:endnote w:type="continuationNotice" w:id="1">
    <w:p w14:paraId="5B68AEB1" w14:textId="77777777" w:rsidR="00562F1E" w:rsidRDefault="00562F1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B423E5"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875596251"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143D5E9" w14:textId="77777777" w:rsidR="00562F1E" w:rsidRDefault="00562F1E"/>
  </w:footnote>
  <w:footnote w:type="continuationSeparator" w:id="0">
    <w:p w14:paraId="61E0C306" w14:textId="77777777" w:rsidR="00562F1E" w:rsidRDefault="00562F1E">
      <w:r>
        <w:continuationSeparator/>
      </w:r>
    </w:p>
  </w:footnote>
  <w:footnote w:type="continuationNotice" w:id="1">
    <w:p w14:paraId="4496F777" w14:textId="77777777" w:rsidR="00562F1E" w:rsidRDefault="00562F1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8721F9D"/>
    <w:multiLevelType w:val="hybridMultilevel"/>
    <w:tmpl w:val="470E57F0"/>
    <w:lvl w:ilvl="0" w:tplc="041D000F">
      <w:start w:val="1"/>
      <w:numFmt w:val="decimal"/>
      <w:lvlText w:val="%1."/>
      <w:lvlJc w:val="left"/>
      <w:pPr>
        <w:ind w:left="1077" w:hanging="360"/>
      </w:pPr>
      <w:rPr>
        <w:rFonts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6BA465B"/>
    <w:multiLevelType w:val="hybridMultilevel"/>
    <w:tmpl w:val="89E215FE"/>
    <w:lvl w:ilvl="0" w:tplc="041D000D">
      <w:start w:val="1"/>
      <w:numFmt w:val="bullet"/>
      <w:lvlText w:val=""/>
      <w:lvlJc w:val="left"/>
      <w:pPr>
        <w:ind w:left="1287" w:hanging="360"/>
      </w:pPr>
      <w:rPr>
        <w:rFonts w:ascii="Wingdings" w:hAnsi="Wingdings"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19"/>
  </w:num>
  <w:num w:numId="2" w16cid:durableId="1367871050">
    <w:abstractNumId w:val="16"/>
  </w:num>
  <w:num w:numId="3" w16cid:durableId="164058872">
    <w:abstractNumId w:val="0"/>
  </w:num>
  <w:num w:numId="4" w16cid:durableId="861477783">
    <w:abstractNumId w:val="7"/>
  </w:num>
  <w:num w:numId="5" w16cid:durableId="1280868239">
    <w:abstractNumId w:val="17"/>
  </w:num>
  <w:num w:numId="6" w16cid:durableId="444931515">
    <w:abstractNumId w:val="2"/>
  </w:num>
  <w:num w:numId="7" w16cid:durableId="739910959">
    <w:abstractNumId w:val="13"/>
  </w:num>
  <w:num w:numId="8" w16cid:durableId="391579451">
    <w:abstractNumId w:val="10"/>
  </w:num>
  <w:num w:numId="9" w16cid:durableId="1296368398">
    <w:abstractNumId w:val="1"/>
  </w:num>
  <w:num w:numId="10" w16cid:durableId="689646344">
    <w:abstractNumId w:val="1"/>
  </w:num>
  <w:num w:numId="11" w16cid:durableId="1979215945">
    <w:abstractNumId w:val="3"/>
  </w:num>
  <w:num w:numId="12" w16cid:durableId="830874331">
    <w:abstractNumId w:val="5"/>
  </w:num>
  <w:num w:numId="13" w16cid:durableId="57095060">
    <w:abstractNumId w:val="15"/>
  </w:num>
  <w:num w:numId="14" w16cid:durableId="36130748">
    <w:abstractNumId w:val="11"/>
  </w:num>
  <w:num w:numId="15" w16cid:durableId="560679449">
    <w:abstractNumId w:val="8"/>
  </w:num>
  <w:num w:numId="16" w16cid:durableId="1420566503">
    <w:abstractNumId w:val="14"/>
  </w:num>
  <w:num w:numId="17" w16cid:durableId="256527698">
    <w:abstractNumId w:val="6"/>
  </w:num>
  <w:num w:numId="18" w16cid:durableId="1090539201">
    <w:abstractNumId w:val="12"/>
  </w:num>
  <w:num w:numId="19" w16cid:durableId="1846439597">
    <w:abstractNumId w:val="18"/>
  </w:num>
  <w:num w:numId="20" w16cid:durableId="714237506">
    <w:abstractNumId w:val="11"/>
  </w:num>
  <w:num w:numId="21" w16cid:durableId="1864901179">
    <w:abstractNumId w:val="11"/>
  </w:num>
  <w:num w:numId="22" w16cid:durableId="1193229200">
    <w:abstractNumId w:val="9"/>
  </w:num>
  <w:num w:numId="23" w16cid:durableId="339552541">
    <w:abstractNumId w:val="11"/>
  </w:num>
  <w:num w:numId="24" w16cid:durableId="267154677">
    <w:abstractNumId w:val="4"/>
  </w:num>
  <w:num w:numId="25" w16cid:durableId="24071928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3B6F"/>
    <w:rsid w:val="00016CF0"/>
    <w:rsid w:val="00023BB6"/>
    <w:rsid w:val="00030DDD"/>
    <w:rsid w:val="000313BB"/>
    <w:rsid w:val="00033336"/>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285B"/>
    <w:rsid w:val="00103031"/>
    <w:rsid w:val="001044FE"/>
    <w:rsid w:val="001108C0"/>
    <w:rsid w:val="00111CB2"/>
    <w:rsid w:val="001139D4"/>
    <w:rsid w:val="00131B08"/>
    <w:rsid w:val="00132A59"/>
    <w:rsid w:val="00133337"/>
    <w:rsid w:val="00133A0F"/>
    <w:rsid w:val="0013580F"/>
    <w:rsid w:val="00137B6D"/>
    <w:rsid w:val="0014070B"/>
    <w:rsid w:val="001422C1"/>
    <w:rsid w:val="00147A90"/>
    <w:rsid w:val="001522AE"/>
    <w:rsid w:val="00157D5B"/>
    <w:rsid w:val="0016142E"/>
    <w:rsid w:val="00161FE6"/>
    <w:rsid w:val="00164C3D"/>
    <w:rsid w:val="00166D3A"/>
    <w:rsid w:val="0017508E"/>
    <w:rsid w:val="00180AB4"/>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273C9"/>
    <w:rsid w:val="00235B57"/>
    <w:rsid w:val="00250F24"/>
    <w:rsid w:val="002523C5"/>
    <w:rsid w:val="0025380B"/>
    <w:rsid w:val="002549B1"/>
    <w:rsid w:val="0025703A"/>
    <w:rsid w:val="00262F3D"/>
    <w:rsid w:val="00263281"/>
    <w:rsid w:val="002651D6"/>
    <w:rsid w:val="0026551F"/>
    <w:rsid w:val="00270FA8"/>
    <w:rsid w:val="00277D90"/>
    <w:rsid w:val="00280A85"/>
    <w:rsid w:val="00284119"/>
    <w:rsid w:val="00290B5C"/>
    <w:rsid w:val="002930FB"/>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556"/>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B58F5"/>
    <w:rsid w:val="003D099E"/>
    <w:rsid w:val="003D21A2"/>
    <w:rsid w:val="003D2553"/>
    <w:rsid w:val="003D29D2"/>
    <w:rsid w:val="003D6DF1"/>
    <w:rsid w:val="003E0705"/>
    <w:rsid w:val="003E2FF7"/>
    <w:rsid w:val="003F1013"/>
    <w:rsid w:val="003F1ACF"/>
    <w:rsid w:val="00404948"/>
    <w:rsid w:val="00406BEA"/>
    <w:rsid w:val="00413A60"/>
    <w:rsid w:val="004230F7"/>
    <w:rsid w:val="0043167E"/>
    <w:rsid w:val="0043409A"/>
    <w:rsid w:val="00441685"/>
    <w:rsid w:val="00446255"/>
    <w:rsid w:val="00451935"/>
    <w:rsid w:val="00460ED0"/>
    <w:rsid w:val="00465651"/>
    <w:rsid w:val="00470CE7"/>
    <w:rsid w:val="00470F4F"/>
    <w:rsid w:val="00472482"/>
    <w:rsid w:val="004735F1"/>
    <w:rsid w:val="004755E6"/>
    <w:rsid w:val="00480DC7"/>
    <w:rsid w:val="004876F6"/>
    <w:rsid w:val="004907A8"/>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3CAE"/>
    <w:rsid w:val="00544BAB"/>
    <w:rsid w:val="00545F31"/>
    <w:rsid w:val="00552828"/>
    <w:rsid w:val="005578FA"/>
    <w:rsid w:val="00562F1E"/>
    <w:rsid w:val="00565129"/>
    <w:rsid w:val="00565CD0"/>
    <w:rsid w:val="00567820"/>
    <w:rsid w:val="0057277B"/>
    <w:rsid w:val="005770AD"/>
    <w:rsid w:val="00581414"/>
    <w:rsid w:val="00582490"/>
    <w:rsid w:val="00597E28"/>
    <w:rsid w:val="005A54ED"/>
    <w:rsid w:val="005A5D5B"/>
    <w:rsid w:val="005A6081"/>
    <w:rsid w:val="005A627D"/>
    <w:rsid w:val="005B30AE"/>
    <w:rsid w:val="005C0045"/>
    <w:rsid w:val="005C084E"/>
    <w:rsid w:val="005C4606"/>
    <w:rsid w:val="005D0B0C"/>
    <w:rsid w:val="005E02B3"/>
    <w:rsid w:val="005E1B42"/>
    <w:rsid w:val="005E1E24"/>
    <w:rsid w:val="005E6966"/>
    <w:rsid w:val="0060596B"/>
    <w:rsid w:val="00606D97"/>
    <w:rsid w:val="00614E64"/>
    <w:rsid w:val="00617710"/>
    <w:rsid w:val="00617EE6"/>
    <w:rsid w:val="0062184C"/>
    <w:rsid w:val="00623724"/>
    <w:rsid w:val="00627BEA"/>
    <w:rsid w:val="006319DB"/>
    <w:rsid w:val="0065595B"/>
    <w:rsid w:val="00656DCD"/>
    <w:rsid w:val="00660269"/>
    <w:rsid w:val="00665F89"/>
    <w:rsid w:val="00672EC3"/>
    <w:rsid w:val="00673C92"/>
    <w:rsid w:val="006753EC"/>
    <w:rsid w:val="00685193"/>
    <w:rsid w:val="006A2789"/>
    <w:rsid w:val="006A4978"/>
    <w:rsid w:val="006A7261"/>
    <w:rsid w:val="006B0D29"/>
    <w:rsid w:val="006B1819"/>
    <w:rsid w:val="006C5048"/>
    <w:rsid w:val="006C640C"/>
    <w:rsid w:val="006C6A4B"/>
    <w:rsid w:val="006C779F"/>
    <w:rsid w:val="006D01F5"/>
    <w:rsid w:val="006D0CFB"/>
    <w:rsid w:val="006D30C0"/>
    <w:rsid w:val="006D7535"/>
    <w:rsid w:val="006E0412"/>
    <w:rsid w:val="006E450B"/>
    <w:rsid w:val="006F0D7E"/>
    <w:rsid w:val="007040FF"/>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10DE"/>
    <w:rsid w:val="007A334E"/>
    <w:rsid w:val="007A5C6F"/>
    <w:rsid w:val="007D4241"/>
    <w:rsid w:val="007D4317"/>
    <w:rsid w:val="007D4EA3"/>
    <w:rsid w:val="007E4E5C"/>
    <w:rsid w:val="007F1CFF"/>
    <w:rsid w:val="007F5DD5"/>
    <w:rsid w:val="008159E5"/>
    <w:rsid w:val="00821A1B"/>
    <w:rsid w:val="008262E9"/>
    <w:rsid w:val="00827E69"/>
    <w:rsid w:val="00831C35"/>
    <w:rsid w:val="00835C4D"/>
    <w:rsid w:val="00843F48"/>
    <w:rsid w:val="008461D2"/>
    <w:rsid w:val="00851423"/>
    <w:rsid w:val="008569C6"/>
    <w:rsid w:val="00857848"/>
    <w:rsid w:val="008654B6"/>
    <w:rsid w:val="0087139C"/>
    <w:rsid w:val="00873419"/>
    <w:rsid w:val="00880E83"/>
    <w:rsid w:val="008822FC"/>
    <w:rsid w:val="00892F28"/>
    <w:rsid w:val="008A0ACB"/>
    <w:rsid w:val="008A0C5F"/>
    <w:rsid w:val="008A3DEA"/>
    <w:rsid w:val="008A4EB9"/>
    <w:rsid w:val="008A74C0"/>
    <w:rsid w:val="008B1694"/>
    <w:rsid w:val="008C4B27"/>
    <w:rsid w:val="008C7F0C"/>
    <w:rsid w:val="008C7F2A"/>
    <w:rsid w:val="008D124E"/>
    <w:rsid w:val="008D4B13"/>
    <w:rsid w:val="008E36F8"/>
    <w:rsid w:val="008E46B2"/>
    <w:rsid w:val="008E4710"/>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275F"/>
    <w:rsid w:val="009471BF"/>
    <w:rsid w:val="00950E4E"/>
    <w:rsid w:val="009529BD"/>
    <w:rsid w:val="009533B4"/>
    <w:rsid w:val="00957D35"/>
    <w:rsid w:val="00971D93"/>
    <w:rsid w:val="009A07DC"/>
    <w:rsid w:val="009A32ED"/>
    <w:rsid w:val="009A6AC9"/>
    <w:rsid w:val="009B1F6B"/>
    <w:rsid w:val="009C0D12"/>
    <w:rsid w:val="009C192E"/>
    <w:rsid w:val="009C2E3E"/>
    <w:rsid w:val="009C6C0C"/>
    <w:rsid w:val="009D6819"/>
    <w:rsid w:val="009D6D1C"/>
    <w:rsid w:val="009E0CF9"/>
    <w:rsid w:val="009E531B"/>
    <w:rsid w:val="009E6C56"/>
    <w:rsid w:val="009E7DCF"/>
    <w:rsid w:val="009F18FA"/>
    <w:rsid w:val="009F4A56"/>
    <w:rsid w:val="009F4E65"/>
    <w:rsid w:val="00A006A5"/>
    <w:rsid w:val="00A05942"/>
    <w:rsid w:val="00A07BEC"/>
    <w:rsid w:val="00A15208"/>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B0F08"/>
    <w:rsid w:val="00AC3FF6"/>
    <w:rsid w:val="00AD73EC"/>
    <w:rsid w:val="00AD7AD5"/>
    <w:rsid w:val="00AE144D"/>
    <w:rsid w:val="00AE5984"/>
    <w:rsid w:val="00AE5BC7"/>
    <w:rsid w:val="00AF5AAF"/>
    <w:rsid w:val="00AF7CA0"/>
    <w:rsid w:val="00B046D8"/>
    <w:rsid w:val="00B047BC"/>
    <w:rsid w:val="00B13F4C"/>
    <w:rsid w:val="00B14487"/>
    <w:rsid w:val="00B16219"/>
    <w:rsid w:val="00B16C59"/>
    <w:rsid w:val="00B33FDD"/>
    <w:rsid w:val="00B359CC"/>
    <w:rsid w:val="00B36107"/>
    <w:rsid w:val="00B405A1"/>
    <w:rsid w:val="00B41571"/>
    <w:rsid w:val="00B41789"/>
    <w:rsid w:val="00B423E5"/>
    <w:rsid w:val="00B45817"/>
    <w:rsid w:val="00B46C03"/>
    <w:rsid w:val="00B60C6C"/>
    <w:rsid w:val="00B619A9"/>
    <w:rsid w:val="00B65A9D"/>
    <w:rsid w:val="00B66D60"/>
    <w:rsid w:val="00B75EDE"/>
    <w:rsid w:val="00B7675E"/>
    <w:rsid w:val="00B77D88"/>
    <w:rsid w:val="00B77FAF"/>
    <w:rsid w:val="00B83715"/>
    <w:rsid w:val="00B84336"/>
    <w:rsid w:val="00B851B9"/>
    <w:rsid w:val="00B86453"/>
    <w:rsid w:val="00B90054"/>
    <w:rsid w:val="00B92C14"/>
    <w:rsid w:val="00B96AFF"/>
    <w:rsid w:val="00B97D4E"/>
    <w:rsid w:val="00BA0066"/>
    <w:rsid w:val="00BB69DB"/>
    <w:rsid w:val="00BC1943"/>
    <w:rsid w:val="00BC322E"/>
    <w:rsid w:val="00BC44CD"/>
    <w:rsid w:val="00BC48A6"/>
    <w:rsid w:val="00BC6590"/>
    <w:rsid w:val="00BD6B13"/>
    <w:rsid w:val="00BE7978"/>
    <w:rsid w:val="00C01F0D"/>
    <w:rsid w:val="00C07DDB"/>
    <w:rsid w:val="00C4115D"/>
    <w:rsid w:val="00C41380"/>
    <w:rsid w:val="00C43BDD"/>
    <w:rsid w:val="00C47778"/>
    <w:rsid w:val="00C5011E"/>
    <w:rsid w:val="00C50EE5"/>
    <w:rsid w:val="00C5240A"/>
    <w:rsid w:val="00C5398F"/>
    <w:rsid w:val="00C556F5"/>
    <w:rsid w:val="00C70E19"/>
    <w:rsid w:val="00C7158D"/>
    <w:rsid w:val="00C72574"/>
    <w:rsid w:val="00C7430C"/>
    <w:rsid w:val="00C856D6"/>
    <w:rsid w:val="00C85DA1"/>
    <w:rsid w:val="00C9071C"/>
    <w:rsid w:val="00C908FF"/>
    <w:rsid w:val="00C97BD3"/>
    <w:rsid w:val="00CA39EF"/>
    <w:rsid w:val="00CA521F"/>
    <w:rsid w:val="00CB0493"/>
    <w:rsid w:val="00CB17FF"/>
    <w:rsid w:val="00CB1ED7"/>
    <w:rsid w:val="00CB4385"/>
    <w:rsid w:val="00CC167C"/>
    <w:rsid w:val="00CC52D9"/>
    <w:rsid w:val="00CD6647"/>
    <w:rsid w:val="00CE4B73"/>
    <w:rsid w:val="00CF70BB"/>
    <w:rsid w:val="00D00BD7"/>
    <w:rsid w:val="00D074DB"/>
    <w:rsid w:val="00D12851"/>
    <w:rsid w:val="00D139CF"/>
    <w:rsid w:val="00D20779"/>
    <w:rsid w:val="00D37E7F"/>
    <w:rsid w:val="00D46D0D"/>
    <w:rsid w:val="00D47AD7"/>
    <w:rsid w:val="00D51529"/>
    <w:rsid w:val="00D62468"/>
    <w:rsid w:val="00D67C88"/>
    <w:rsid w:val="00D85218"/>
    <w:rsid w:val="00D915B1"/>
    <w:rsid w:val="00DA299D"/>
    <w:rsid w:val="00DA65C4"/>
    <w:rsid w:val="00DA772C"/>
    <w:rsid w:val="00DE4447"/>
    <w:rsid w:val="00DE5DA2"/>
    <w:rsid w:val="00DE63C6"/>
    <w:rsid w:val="00DF0033"/>
    <w:rsid w:val="00DF040E"/>
    <w:rsid w:val="00DF4E6A"/>
    <w:rsid w:val="00E026BF"/>
    <w:rsid w:val="00E07B1B"/>
    <w:rsid w:val="00E10888"/>
    <w:rsid w:val="00E11853"/>
    <w:rsid w:val="00E33CB5"/>
    <w:rsid w:val="00E411B6"/>
    <w:rsid w:val="00E524E4"/>
    <w:rsid w:val="00E52734"/>
    <w:rsid w:val="00E52A86"/>
    <w:rsid w:val="00E54B47"/>
    <w:rsid w:val="00E553BF"/>
    <w:rsid w:val="00E55D93"/>
    <w:rsid w:val="00E61294"/>
    <w:rsid w:val="00E7237C"/>
    <w:rsid w:val="00E77C46"/>
    <w:rsid w:val="00E83271"/>
    <w:rsid w:val="00E86CE8"/>
    <w:rsid w:val="00E90E82"/>
    <w:rsid w:val="00EA00CB"/>
    <w:rsid w:val="00EA1BAA"/>
    <w:rsid w:val="00EA3FCD"/>
    <w:rsid w:val="00EA42A0"/>
    <w:rsid w:val="00EA6AC8"/>
    <w:rsid w:val="00EB6714"/>
    <w:rsid w:val="00EC0A68"/>
    <w:rsid w:val="00EC115D"/>
    <w:rsid w:val="00EC3C32"/>
    <w:rsid w:val="00EC5006"/>
    <w:rsid w:val="00ED49C3"/>
    <w:rsid w:val="00ED6CE8"/>
    <w:rsid w:val="00ED7AA6"/>
    <w:rsid w:val="00EE2A56"/>
    <w:rsid w:val="00EE3818"/>
    <w:rsid w:val="00F22264"/>
    <w:rsid w:val="00F2564D"/>
    <w:rsid w:val="00F35B05"/>
    <w:rsid w:val="00F37829"/>
    <w:rsid w:val="00F401EA"/>
    <w:rsid w:val="00F413D9"/>
    <w:rsid w:val="00F5135F"/>
    <w:rsid w:val="00F51F78"/>
    <w:rsid w:val="00F52332"/>
    <w:rsid w:val="00F86F47"/>
    <w:rsid w:val="00F90B64"/>
    <w:rsid w:val="00FA240C"/>
    <w:rsid w:val="00FB2F0F"/>
    <w:rsid w:val="00FB5086"/>
    <w:rsid w:val="00FB5411"/>
    <w:rsid w:val="00FB6392"/>
    <w:rsid w:val="00FC4F36"/>
    <w:rsid w:val="00FD3C70"/>
    <w:rsid w:val="00FD5B0C"/>
    <w:rsid w:val="00FD6820"/>
    <w:rsid w:val="00FE12D8"/>
    <w:rsid w:val="00FF1B00"/>
    <w:rsid w:val="00FF7C02"/>
    <w:rsid w:val="024801E3"/>
    <w:rsid w:val="3196245B"/>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939F0457-F524-475E-B732-3AF3E04B20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DF4E6A"/>
    <w:pPr>
      <w:tabs>
        <w:tab w:val="right" w:leader="dot" w:pos="8647"/>
      </w:tabs>
      <w:ind w:left="993"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 w:type="paragraph" w:styleId="Underrubrik">
    <w:name w:val="Subtitle"/>
    <w:basedOn w:val="Normal"/>
    <w:next w:val="Normal"/>
    <w:link w:val="UnderrubrikChar"/>
    <w:qFormat/>
    <w:rsid w:val="00AE144D"/>
    <w:pPr>
      <w:numPr>
        <w:ilvl w:val="1"/>
      </w:numPr>
      <w:spacing w:after="160"/>
      <w:ind w:left="567"/>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AE144D"/>
    <w:rPr>
      <w:rFonts w:asciiTheme="minorHAnsi" w:eastAsiaTheme="minorEastAsia" w:hAnsiTheme="minorHAnsi" w:cstheme="minorBidi"/>
      <w:color w:val="5A5A5A" w:themeColor="text1" w:themeTint="A5"/>
      <w:spacing w:val="15"/>
      <w:sz w:val="22"/>
      <w:szCs w:val="22"/>
    </w:rPr>
  </w:style>
  <w:style w:type="paragraph" w:styleId="Kommentarer">
    <w:name w:val="annotation text"/>
    <w:basedOn w:val="Normal"/>
    <w:link w:val="KommentarerChar"/>
    <w:uiPriority w:val="99"/>
    <w:semiHidden/>
    <w:unhideWhenUsed/>
    <w:rsid w:val="00C7158D"/>
    <w:pPr>
      <w:spacing w:line="240" w:lineRule="auto"/>
    </w:pPr>
    <w:rPr>
      <w:sz w:val="20"/>
      <w:szCs w:val="20"/>
    </w:rPr>
  </w:style>
  <w:style w:type="character" w:customStyle="1" w:styleId="KommentarerChar">
    <w:name w:val="Kommentarer Char"/>
    <w:basedOn w:val="Standardstycketeckensnitt"/>
    <w:link w:val="Kommentarer"/>
    <w:uiPriority w:val="99"/>
    <w:semiHidden/>
    <w:rsid w:val="00C7158D"/>
    <w:rPr>
      <w:rFonts w:ascii="Georgia" w:hAnsi="Georgia"/>
    </w:rPr>
  </w:style>
  <w:style w:type="character" w:styleId="Kommentarsreferens">
    <w:name w:val="annotation reference"/>
    <w:basedOn w:val="Standardstycketeckensnitt"/>
    <w:uiPriority w:val="99"/>
    <w:semiHidden/>
    <w:unhideWhenUsed/>
    <w:rsid w:val="00C7158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as9642-738863596-248/surrogate" TargetMode="External" Id="rId13" /><Relationship Type="http://schemas.openxmlformats.org/officeDocument/2006/relationships/hyperlink" Target="file:///C:\Users\monjo90\AppData\Local\Microsoft\Windows\INetCache\Content.Outlook\YWGEZ9NA\www.riksdagen.se%20under%20rubrik%20Dokument%20&amp;%20lagar" TargetMode="External" Id="rId18" /><Relationship Type="http://schemas.openxmlformats.org/officeDocument/2006/relationships/footer" Target="footer1.xml" Id="rId26" /><Relationship Type="http://schemas.openxmlformats.org/officeDocument/2006/relationships/hyperlink" Target="https://insidan.vgregion.se/forvaltningar/sodra-alvsborgs-sjukhus/styrdokument" TargetMode="External" Id="rId21" /><Relationship Type="http://schemas.openxmlformats.org/officeDocument/2006/relationships/styles" Target="styles.xml" Id="rId7" /><Relationship Type="http://schemas.openxmlformats.org/officeDocument/2006/relationships/hyperlink" Target="https://www.vardhandboken.se/vard-och-behandling/dodsfall-och-vard-i-livets-slutskede/dodsfall-atgarder-inom-halso--och-sjukvard/" TargetMode="External" Id="rId12" /><Relationship Type="http://schemas.openxmlformats.org/officeDocument/2006/relationships/hyperlink" Target="file:///C:\Users\monjo90\AppData\Local\Microsoft\Windows\INetCache\Content.Outlook\YWGEZ9NA\skatteverket@skatteverket.se" TargetMode="External" Id="rId17" /><Relationship Type="http://schemas.openxmlformats.org/officeDocument/2006/relationships/header" Target="header1.xml" Id="rId25" /><Relationship Type="http://schemas.openxmlformats.org/officeDocument/2006/relationships/hyperlink" Target="https://mellanarkiv-offentlig.vgregion.se/alfresco/s/archive/stream/public/v1/source/available/SOFIA/RS6895-621728397-980/SURROGATE/B%c3%a5rhusremiss%20f%c3%b6r%20avliden%202021-12-21%20(version%20002).pdf" TargetMode="External" Id="rId16" /><Relationship Type="http://schemas.openxmlformats.org/officeDocument/2006/relationships/hyperlink" Target="file:///C:\Users\monjo90\AppData\Local\Microsoft\Windows\INetCache\Content.Outlook\YWGEZ9NA\www.vardhandboken.se\vard-och-behandling\dodsfall-och-vard-i-livets-slutskede" TargetMode="External" Id="rId20" /><Relationship Type="http://schemas.openxmlformats.org/officeDocument/2006/relationships/footer" Target="footer3.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www.socialstyrelsen.se/kunskapsstod-och-regler/regler-och-riktlinjer/foreskrifter-och-allmanna-rad/konsoliderade-foreskrifter/201515-om-vissa-atgarder-i-halso--och-sjukvarden-vid-dodsfall/" TargetMode="External" Id="rId24" /><Relationship Type="http://schemas.openxmlformats.org/officeDocument/2006/relationships/hyperlink" Target="https://mellanarkiv-offentlig.vgregion.se/alfresco/s/archive/stream/public/v1/source/available/sofia/sas9642-738863596-78/surrogate" TargetMode="External" Id="rId15" /><Relationship Type="http://schemas.openxmlformats.org/officeDocument/2006/relationships/hyperlink" Target="https://insidan.vgregion.se/forvaltningar/sodra-alvsborgs-sjukhus/styrdokument" TargetMode="External" Id="rId23" /><Relationship Type="http://schemas.openxmlformats.org/officeDocument/2006/relationships/header" Target="header2.xml" Id="rId28" /><Relationship Type="http://schemas.openxmlformats.org/officeDocument/2006/relationships/footnotes" Target="footnotes.xml" Id="rId10" /><Relationship Type="http://schemas.openxmlformats.org/officeDocument/2006/relationships/hyperlink" Target="file:///C:\Users\monjo90\AppData\Local\Microsoft\Windows\INetCache\Content.Outlook\YWGEZ9NA\www.riksdagen.se" TargetMode="External" Id="rId19" /><Relationship Type="http://schemas.openxmlformats.org/officeDocument/2006/relationships/theme" Target="theme/theme1.xml" Id="rId31"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RS6895-621728397-982/SURROGATE/Riktlinje%20F%c3%b6rvaring%20och%20transport%20av%20avlidna%20f%c3%b6r%20V%c3%a4stra%20G%c3%b6talandsregionen%20och%20l%c3%a4nets%20kommuner-1.pdf" TargetMode="External" Id="rId14" /><Relationship Type="http://schemas.openxmlformats.org/officeDocument/2006/relationships/hyperlink" Target="file:///C:\Users\monjo90\AppData\Local\Microsoft\Windows\INetCache\Content.Outlook\YWGEZ9NA\www.vardsamverkan.se\dokument" TargetMode="External" Id="rId22" /><Relationship Type="http://schemas.openxmlformats.org/officeDocument/2006/relationships/footer" Target="footer2.xml" Id="rId27" /><Relationship Type="http://schemas.openxmlformats.org/officeDocument/2006/relationships/fontTable" Target="fontTable.xml" Id="rId30"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7</Pages>
  <Words>1581</Words>
  <Characters>10763</Characters>
  <Application>Microsoft Office Word</Application>
  <DocSecurity>0</DocSecurity>
  <Lines>261</Lines>
  <Paragraphs>130</Paragraphs>
  <ScaleCrop>false</ScaleCrop>
  <HeadingPairs>
    <vt:vector size="2" baseType="variant">
      <vt:variant>
        <vt:lpstr>Rubrik</vt:lpstr>
      </vt:variant>
      <vt:variant>
        <vt:i4>1</vt:i4>
      </vt:variant>
    </vt:vector>
  </HeadingPairs>
  <TitlesOfParts>
    <vt:vector size="1" baseType="lpstr">
      <vt:lpstr>Dödsfall - Transport av avlidna inom SÄS och avsked i avskedsrum-kapell</vt:lpstr>
    </vt:vector>
  </TitlesOfParts>
  <Manager/>
  <Company/>
  <LinksUpToDate>false</LinksUpToDate>
  <CharactersWithSpaces>12266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Dödsfall - Transport av avlidna inom SÄS och avsked i avskedsrum-kapell</dc:title>
  <dc:subject/>
  <dc:creator>Karin Scharl</dc:creator>
  <keywords/>
  <lastModifiedBy>Madeleine Wahlgren</lastModifiedBy>
  <revision>9</revision>
  <dcterms:created xsi:type="dcterms:W3CDTF">2025-12-15T08:42:00.0000000Z</dcterms:created>
  <dcterms:modified xsi:type="dcterms:W3CDTF">2025-12-15T10:10:00.0000000Z</dcterms:modified>
</coreProperties>
</file>