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A6419B" w14:textId="77777777" w:rsidR="00740D7A" w:rsidRPr="00740D7A" w:rsidRDefault="00740D7A" w:rsidP="00BB1D0F">
      <w:pPr>
        <w:pStyle w:val="Rubrik1"/>
      </w:pPr>
      <w:bookmarkStart w:id="0" w:name="_Toc321146591"/>
      <w:bookmarkStart w:id="1" w:name="_Hlk75857914"/>
      <w:r w:rsidRPr="00740D7A">
        <w:t>Dödsbevis och Dödsorsaksintyg, SÄS</w:t>
      </w:r>
    </w:p>
    <w:p w14:paraId="002FAAEF" w14:textId="77777777" w:rsidR="00740D7A" w:rsidRPr="00740D7A" w:rsidRDefault="00740D7A" w:rsidP="00BB1D0F">
      <w:pPr>
        <w:pStyle w:val="Rubrik2"/>
      </w:pPr>
      <w:bookmarkStart w:id="2" w:name="_Toc424110345"/>
      <w:bookmarkStart w:id="3" w:name="_Toc494460694"/>
      <w:bookmarkStart w:id="4" w:name="_Toc256000000"/>
      <w:bookmarkStart w:id="5" w:name="_Toc256000015"/>
      <w:bookmarkStart w:id="6" w:name="_Toc497478473"/>
      <w:bookmarkStart w:id="7" w:name="_Toc256000030"/>
      <w:bookmarkStart w:id="8" w:name="_Toc256000045"/>
      <w:bookmarkStart w:id="9" w:name="_Toc256000060"/>
      <w:bookmarkStart w:id="10" w:name="_Toc256000075"/>
      <w:bookmarkStart w:id="11" w:name="_Toc256000090"/>
      <w:bookmarkStart w:id="12" w:name="_Toc256000105"/>
      <w:bookmarkStart w:id="13" w:name="_Toc256000120"/>
      <w:bookmarkStart w:id="14" w:name="_Toc45281174"/>
      <w:bookmarkStart w:id="15" w:name="_Toc256000135"/>
      <w:bookmarkStart w:id="16" w:name="_Toc256000150"/>
      <w:bookmarkStart w:id="17" w:name="_Toc75857711"/>
      <w:bookmarkStart w:id="18" w:name="_Toc256000165"/>
      <w:bookmarkStart w:id="19" w:name="_Toc88741540"/>
      <w:bookmarkStart w:id="20" w:name="_Toc256000007"/>
      <w:bookmarkStart w:id="21" w:name="_Toc91772413"/>
      <w:bookmarkStart w:id="22" w:name="_Toc256000184"/>
      <w:bookmarkStart w:id="23" w:name="_Toc174972768"/>
      <w:bookmarkEnd w:id="1"/>
      <w:r w:rsidRPr="00740D7A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 w14:paraId="3FBD3B36" w14:textId="56355D02" w:rsidR="00740D7A" w:rsidRPr="00740D7A" w:rsidRDefault="00740D7A" w:rsidP="00BB1D0F">
      <w:r w:rsidRPr="00740D7A">
        <w:t xml:space="preserve">Riktlinjen utgår från gällande regelverk och beskriver ansvar och handläggning av </w:t>
      </w:r>
      <w:r w:rsidRPr="00740D7A">
        <w:rPr>
          <w:i/>
          <w:iCs/>
        </w:rPr>
        <w:t>Dödsbevis</w:t>
      </w:r>
      <w:r w:rsidRPr="00740D7A">
        <w:t xml:space="preserve"> och </w:t>
      </w:r>
      <w:r w:rsidRPr="00740D7A">
        <w:rPr>
          <w:i/>
          <w:iCs/>
        </w:rPr>
        <w:t>Dödsorsaksintyg</w:t>
      </w:r>
      <w:r w:rsidRPr="00740D7A">
        <w:t xml:space="preserve"> på SÄS.</w:t>
      </w:r>
    </w:p>
    <w:p w14:paraId="59955CC9" w14:textId="3C6BB380" w:rsidR="00740D7A" w:rsidRPr="00B05E43" w:rsidRDefault="00BB1D0F" w:rsidP="00BB1D0F">
      <w:pPr>
        <w:pStyle w:val="Rubrik2"/>
      </w:pPr>
      <w:bookmarkStart w:id="24" w:name="_Toc174972769"/>
      <w:r w:rsidRPr="00B05E43">
        <w:t>Förändringar sedan föregående version</w:t>
      </w:r>
      <w:bookmarkEnd w:id="24"/>
    </w:p>
    <w:p w14:paraId="3683DB36" w14:textId="0EC60818" w:rsidR="00BB1D0F" w:rsidRPr="00B05E43" w:rsidRDefault="00B73A6F" w:rsidP="00BB1D0F">
      <w:r>
        <w:t>Uppdatera</w:t>
      </w:r>
      <w:r w:rsidR="00C9248C">
        <w:t>d</w:t>
      </w:r>
      <w:r>
        <w:t xml:space="preserve"> information om vilken vårdcentral som ska kontaktas vid dödsfall på </w:t>
      </w:r>
      <w:r w:rsidR="00772C10">
        <w:t xml:space="preserve">SÄS </w:t>
      </w:r>
      <w:proofErr w:type="spellStart"/>
      <w:r w:rsidR="00772C10">
        <w:t>Vårdhotell</w:t>
      </w:r>
      <w:proofErr w:type="spellEnd"/>
      <w:r w:rsidR="00C9248C">
        <w:t xml:space="preserve"> samt översyn av hänvisningar/länkar</w:t>
      </w:r>
      <w:r w:rsidR="001903DF" w:rsidRPr="00B05E43">
        <w:t>.</w:t>
      </w:r>
    </w:p>
    <w:p w14:paraId="52156EE6" w14:textId="77777777" w:rsidR="00740D7A" w:rsidRPr="00BB1D0F" w:rsidRDefault="00740D7A" w:rsidP="00BB1D0F">
      <w:pPr>
        <w:spacing w:before="360" w:after="40"/>
        <w:rPr>
          <w:rFonts w:ascii="Calibri" w:hAnsi="Calibri" w:cs="Calibri"/>
          <w:sz w:val="28"/>
          <w:szCs w:val="28"/>
        </w:rPr>
      </w:pPr>
      <w:r w:rsidRPr="00B05E43">
        <w:rPr>
          <w:rFonts w:ascii="Calibri" w:hAnsi="Calibri" w:cs="Calibri"/>
          <w:sz w:val="28"/>
          <w:szCs w:val="28"/>
        </w:rPr>
        <w:t>Innehållsförteckning</w:t>
      </w:r>
    </w:p>
    <w:bookmarkStart w:id="25" w:name="_Toc424110346"/>
    <w:bookmarkStart w:id="26" w:name="_Toc494460695"/>
    <w:bookmarkStart w:id="27" w:name="_Toc256000001"/>
    <w:bookmarkStart w:id="28" w:name="_Toc256000016"/>
    <w:bookmarkStart w:id="29" w:name="_Toc497478474"/>
    <w:bookmarkStart w:id="30" w:name="_Toc256000031"/>
    <w:bookmarkStart w:id="31" w:name="_Toc256000046"/>
    <w:bookmarkStart w:id="32" w:name="_Toc256000061"/>
    <w:bookmarkStart w:id="33" w:name="_Toc256000076"/>
    <w:bookmarkStart w:id="34" w:name="_Toc256000091"/>
    <w:bookmarkStart w:id="35" w:name="_Toc256000106"/>
    <w:bookmarkStart w:id="36" w:name="_Toc256000121"/>
    <w:bookmarkStart w:id="37" w:name="_Toc45281175"/>
    <w:bookmarkStart w:id="38" w:name="_Toc256000136"/>
    <w:bookmarkStart w:id="39" w:name="_Toc256000151"/>
    <w:bookmarkStart w:id="40" w:name="_Toc75857712"/>
    <w:bookmarkStart w:id="41" w:name="_Toc256000166"/>
    <w:bookmarkStart w:id="42" w:name="_Toc88741541"/>
    <w:bookmarkStart w:id="43" w:name="_Toc256000022"/>
    <w:bookmarkStart w:id="44" w:name="_Toc91772414"/>
    <w:bookmarkStart w:id="45" w:name="_Toc256000185"/>
    <w:p w14:paraId="2D2D6ED3" w14:textId="5CE9AF10" w:rsidR="00DD6BE0" w:rsidRDefault="00D85FC1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instrText xml:space="preserve"> TOC \h \z \t "Rubrik 2;1;Rubrik 3;2" </w:instrText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separate"/>
      </w:r>
      <w:hyperlink w:anchor="_Toc174972768" w:history="1">
        <w:r w:rsidR="00DD6BE0" w:rsidRPr="00A616AC">
          <w:rPr>
            <w:rStyle w:val="Hyperlnk"/>
            <w:rFonts w:eastAsia="MS Gothic"/>
            <w:noProof/>
          </w:rPr>
          <w:t>Sammanfattning</w:t>
        </w:r>
        <w:r w:rsidR="00DD6BE0">
          <w:rPr>
            <w:noProof/>
            <w:webHidden/>
          </w:rPr>
          <w:tab/>
        </w:r>
        <w:r w:rsidR="00DD6BE0">
          <w:rPr>
            <w:noProof/>
            <w:webHidden/>
          </w:rPr>
          <w:fldChar w:fldCharType="begin"/>
        </w:r>
        <w:r w:rsidR="00DD6BE0">
          <w:rPr>
            <w:noProof/>
            <w:webHidden/>
          </w:rPr>
          <w:instrText xml:space="preserve"> PAGEREF _Toc174972768 \h </w:instrText>
        </w:r>
        <w:r w:rsidR="00DD6BE0">
          <w:rPr>
            <w:noProof/>
            <w:webHidden/>
          </w:rPr>
        </w:r>
        <w:r w:rsidR="00DD6BE0">
          <w:rPr>
            <w:noProof/>
            <w:webHidden/>
          </w:rPr>
          <w:fldChar w:fldCharType="separate"/>
        </w:r>
        <w:r w:rsidR="00DD6BE0">
          <w:rPr>
            <w:noProof/>
            <w:webHidden/>
          </w:rPr>
          <w:t>1</w:t>
        </w:r>
        <w:r w:rsidR="00DD6BE0">
          <w:rPr>
            <w:noProof/>
            <w:webHidden/>
          </w:rPr>
          <w:fldChar w:fldCharType="end"/>
        </w:r>
      </w:hyperlink>
    </w:p>
    <w:p w14:paraId="4301650D" w14:textId="5C71BCEA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69" w:history="1">
        <w:r w:rsidRPr="00A616AC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278E79BE" w14:textId="778EDCBC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0" w:history="1">
        <w:r w:rsidRPr="00A616AC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1FE13595" w14:textId="752B409A" w:rsidR="00DD6BE0" w:rsidRDefault="00DD6B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1" w:history="1">
        <w:r w:rsidRPr="00A616AC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DD15A84" w14:textId="40B1446D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2" w:history="1">
        <w:r w:rsidRPr="00A616AC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38A3513" w14:textId="6F6A8A25" w:rsidR="00DD6BE0" w:rsidRDefault="00DD6B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3" w:history="1">
        <w:r w:rsidRPr="00A616AC">
          <w:rPr>
            <w:rStyle w:val="Hyperlnk"/>
            <w:rFonts w:eastAsia="MS Gothic"/>
            <w:noProof/>
          </w:rPr>
          <w:t>Dödsbevis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822D970" w14:textId="1F87E9B6" w:rsidR="00DD6BE0" w:rsidRDefault="00DD6B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4" w:history="1">
        <w:r w:rsidRPr="00A616AC">
          <w:rPr>
            <w:rStyle w:val="Hyperlnk"/>
            <w:rFonts w:eastAsia="MS Gothic"/>
            <w:noProof/>
          </w:rPr>
          <w:t>Dödsorsaksintyg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1BFC9F17" w14:textId="087388F5" w:rsidR="00DD6BE0" w:rsidRDefault="00DD6B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5" w:history="1">
        <w:r w:rsidRPr="00A616AC">
          <w:rPr>
            <w:rStyle w:val="Hyperlnk"/>
            <w:rFonts w:eastAsia="MS Gothic"/>
            <w:noProof/>
          </w:rPr>
          <w:t>Rutin på vårdavdelning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570036E" w14:textId="3DEF9AFE" w:rsidR="00DD6BE0" w:rsidRDefault="00DD6B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6" w:history="1">
        <w:r w:rsidRPr="00A616AC">
          <w:rPr>
            <w:rStyle w:val="Hyperlnk"/>
            <w:rFonts w:eastAsia="MS Gothic"/>
            <w:noProof/>
          </w:rPr>
          <w:t>Rutin vid dödsfall i hemmet där dokumenterad överenskommelse finns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75407723" w14:textId="2B8F6252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7" w:history="1">
        <w:r w:rsidRPr="00A616AC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4527744C" w14:textId="7AE5F28E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8" w:history="1">
        <w:r w:rsidRPr="00A616AC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5A567BF" w14:textId="7DC33393" w:rsidR="00DD6BE0" w:rsidRDefault="00DD6B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74972779" w:history="1">
        <w:r w:rsidRPr="00A616AC">
          <w:rPr>
            <w:rStyle w:val="Hyperlnk"/>
            <w:rFonts w:eastAsia="MS Gothic"/>
            <w:noProof/>
          </w:rPr>
          <w:t>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_Toc174972779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37DE7F75" w14:textId="0589BF97" w:rsidR="00740D7A" w:rsidRPr="00740D7A" w:rsidRDefault="00D85FC1" w:rsidP="00821CF5">
      <w:pPr>
        <w:pStyle w:val="Rubrik2"/>
        <w:spacing w:before="360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id="46" w:name="_Toc174972770"/>
      <w:r w:rsidR="00740D7A" w:rsidRPr="00740D7A">
        <w:t>Förutsättningar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6B91AB11" w14:textId="77777777" w:rsidR="007F70B0" w:rsidRDefault="00740D7A" w:rsidP="00821CF5">
      <w:pPr>
        <w:spacing w:after="40"/>
      </w:pPr>
      <w:r w:rsidRPr="00740D7A">
        <w:t>Riktlinjen utgår från gällande regelverk [1, 2, 3, 4, 5] och gäller vid dödsfall</w:t>
      </w:r>
      <w:r w:rsidR="009F5139">
        <w:t xml:space="preserve"> </w:t>
      </w:r>
    </w:p>
    <w:p w14:paraId="5310A69B" w14:textId="77777777" w:rsidR="007F70B0" w:rsidRPr="007F70B0" w:rsidRDefault="00740D7A" w:rsidP="007F70B0">
      <w:pPr>
        <w:pStyle w:val="Punktlista"/>
      </w:pPr>
      <w:r w:rsidRPr="007F70B0">
        <w:t>på vårdavdelning inom SÄS</w:t>
      </w:r>
      <w:r w:rsidR="009F5139" w:rsidRPr="007F70B0">
        <w:t xml:space="preserve"> </w:t>
      </w:r>
    </w:p>
    <w:p w14:paraId="7D00B000" w14:textId="3CC4C5FA" w:rsidR="0087476E" w:rsidRDefault="00740D7A" w:rsidP="007F70B0">
      <w:pPr>
        <w:pStyle w:val="Punktlista"/>
      </w:pPr>
      <w:r w:rsidRPr="00740D7A">
        <w:t xml:space="preserve">på SÄS </w:t>
      </w:r>
      <w:proofErr w:type="spellStart"/>
      <w:r w:rsidR="00137622">
        <w:t>Vårdh</w:t>
      </w:r>
      <w:r w:rsidRPr="00740D7A">
        <w:t>otell</w:t>
      </w:r>
      <w:proofErr w:type="spellEnd"/>
      <w:r w:rsidR="009F5139">
        <w:t xml:space="preserve"> </w:t>
      </w:r>
    </w:p>
    <w:p w14:paraId="255B9425" w14:textId="7855573D" w:rsidR="00740D7A" w:rsidRPr="00740D7A" w:rsidRDefault="00740D7A" w:rsidP="007F70B0">
      <w:pPr>
        <w:pStyle w:val="Punktlista"/>
      </w:pPr>
      <w:r w:rsidRPr="00740D7A">
        <w:t>i hemmet om dokumenterad överenskommelse finns i journal enligt nedanstående:</w:t>
      </w:r>
    </w:p>
    <w:p w14:paraId="454F1D97" w14:textId="460D5BDB" w:rsidR="00740D7A" w:rsidRPr="00594FEF" w:rsidRDefault="00594FEF" w:rsidP="00FD6742">
      <w:pPr>
        <w:tabs>
          <w:tab w:val="left" w:pos="1701"/>
        </w:tabs>
        <w:ind w:left="1349"/>
      </w:pPr>
      <w:r>
        <w:t>-</w:t>
      </w:r>
      <w:r w:rsidR="00FD6742">
        <w:tab/>
      </w:r>
      <w:r w:rsidR="00740D7A" w:rsidRPr="00594FEF">
        <w:t>förväntat dödsfall.</w:t>
      </w:r>
    </w:p>
    <w:p w14:paraId="072F1502" w14:textId="198389C8" w:rsidR="00740D7A" w:rsidRPr="00594FEF" w:rsidRDefault="00594FEF" w:rsidP="00FD6742">
      <w:pPr>
        <w:tabs>
          <w:tab w:val="left" w:pos="1701"/>
        </w:tabs>
        <w:ind w:left="1349" w:right="565"/>
      </w:pPr>
      <w:r w:rsidRPr="00594FEF">
        <w:lastRenderedPageBreak/>
        <w:t xml:space="preserve">- </w:t>
      </w:r>
      <w:r w:rsidR="00FD6742">
        <w:tab/>
      </w:r>
      <w:r w:rsidR="00740D7A" w:rsidRPr="00594FEF">
        <w:t>att ansvarig läkare vid SÄS åtar sig handläggningen kring</w:t>
      </w:r>
      <w:r w:rsidR="00946DA7">
        <w:t xml:space="preserve"> </w:t>
      </w:r>
      <w:r w:rsidR="00740D7A" w:rsidRPr="00FD6742">
        <w:rPr>
          <w:i/>
          <w:iCs/>
        </w:rPr>
        <w:t>Dödsbevis</w:t>
      </w:r>
      <w:r w:rsidR="00946DA7" w:rsidRPr="00FD6742">
        <w:rPr>
          <w:i/>
          <w:iCs/>
        </w:rPr>
        <w:br/>
        <w:t xml:space="preserve"> </w:t>
      </w:r>
      <w:r w:rsidR="00FD6742" w:rsidRPr="00FD6742">
        <w:rPr>
          <w:i/>
          <w:iCs/>
        </w:rPr>
        <w:tab/>
      </w:r>
      <w:r w:rsidR="00740D7A" w:rsidRPr="00FD6742">
        <w:rPr>
          <w:i/>
          <w:iCs/>
        </w:rPr>
        <w:t>och Dödsorsaksintyg</w:t>
      </w:r>
      <w:r w:rsidR="00740D7A" w:rsidRPr="00594FEF">
        <w:t>.</w:t>
      </w:r>
    </w:p>
    <w:p w14:paraId="34459776" w14:textId="77777777" w:rsidR="00740D7A" w:rsidRPr="00740D7A" w:rsidRDefault="00740D7A" w:rsidP="00821CF5">
      <w:pPr>
        <w:pStyle w:val="Rubrik3"/>
      </w:pPr>
      <w:bookmarkStart w:id="47" w:name="_Toc424110347"/>
      <w:bookmarkStart w:id="48" w:name="_Toc494460696"/>
      <w:bookmarkStart w:id="49" w:name="_Toc256000002"/>
      <w:bookmarkStart w:id="50" w:name="_Toc256000017"/>
      <w:bookmarkStart w:id="51" w:name="_Toc497478475"/>
      <w:bookmarkStart w:id="52" w:name="_Toc256000032"/>
      <w:bookmarkStart w:id="53" w:name="_Toc256000047"/>
      <w:bookmarkStart w:id="54" w:name="_Toc256000062"/>
      <w:bookmarkStart w:id="55" w:name="_Toc256000077"/>
      <w:bookmarkStart w:id="56" w:name="_Toc256000092"/>
      <w:bookmarkStart w:id="57" w:name="_Toc256000107"/>
      <w:bookmarkStart w:id="58" w:name="_Toc256000122"/>
      <w:bookmarkStart w:id="59" w:name="_Toc45281176"/>
      <w:bookmarkStart w:id="60" w:name="_Toc256000137"/>
      <w:bookmarkStart w:id="61" w:name="_Toc256000152"/>
      <w:bookmarkStart w:id="62" w:name="_Toc75857713"/>
      <w:bookmarkStart w:id="63" w:name="_Toc256000167"/>
      <w:bookmarkStart w:id="64" w:name="_Toc88741542"/>
      <w:bookmarkStart w:id="65" w:name="_Toc256000037"/>
      <w:bookmarkStart w:id="66" w:name="_Toc91772415"/>
      <w:bookmarkStart w:id="67" w:name="_Toc256000186"/>
      <w:bookmarkStart w:id="68" w:name="_Toc174972771"/>
      <w:r w:rsidRPr="00740D7A">
        <w:t>Ansvar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6CD06A5F" w14:textId="77777777" w:rsidR="00740D7A" w:rsidRPr="00740D7A" w:rsidRDefault="00740D7A" w:rsidP="00821CF5">
      <w:pPr>
        <w:pStyle w:val="MellanrubrikVGR"/>
      </w:pPr>
      <w:bookmarkStart w:id="69" w:name="_Toc424110348"/>
      <w:bookmarkStart w:id="70" w:name="_Toc494460697"/>
      <w:bookmarkStart w:id="71" w:name="_Toc256000003"/>
      <w:bookmarkStart w:id="72" w:name="_Toc256000018"/>
      <w:bookmarkStart w:id="73" w:name="_Toc497478476"/>
      <w:bookmarkStart w:id="74" w:name="_Toc256000033"/>
      <w:bookmarkStart w:id="75" w:name="_Toc256000048"/>
      <w:bookmarkStart w:id="76" w:name="_Toc256000063"/>
      <w:bookmarkStart w:id="77" w:name="_Toc256000078"/>
      <w:bookmarkStart w:id="78" w:name="_Toc256000093"/>
      <w:bookmarkStart w:id="79" w:name="_Toc256000108"/>
      <w:bookmarkStart w:id="80" w:name="_Toc256000123"/>
      <w:bookmarkStart w:id="81" w:name="_Toc45281177"/>
      <w:bookmarkStart w:id="82" w:name="_Toc256000138"/>
      <w:bookmarkStart w:id="83" w:name="_Toc256000153"/>
      <w:bookmarkStart w:id="84" w:name="_Toc75857714"/>
      <w:bookmarkStart w:id="85" w:name="_Toc256000168"/>
      <w:bookmarkStart w:id="86" w:name="_Toc88741543"/>
      <w:bookmarkStart w:id="87" w:name="_Toc256000052"/>
      <w:bookmarkStart w:id="88" w:name="_Toc91772416"/>
      <w:bookmarkStart w:id="89" w:name="_Toc256000187"/>
      <w:r w:rsidRPr="00740D7A">
        <w:t>Dödsbevis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</w:p>
    <w:p w14:paraId="128DBCEB" w14:textId="2B2500F2" w:rsidR="00740D7A" w:rsidRPr="00740D7A" w:rsidRDefault="00740D7A" w:rsidP="00FD6742">
      <w:pPr>
        <w:pStyle w:val="Punktlista"/>
        <w:rPr>
          <w:szCs w:val="20"/>
        </w:rPr>
      </w:pPr>
      <w:r w:rsidRPr="00740D7A">
        <w:rPr>
          <w:szCs w:val="20"/>
        </w:rPr>
        <w:t xml:space="preserve">Läkare på SÄS </w:t>
      </w:r>
      <w:r w:rsidRPr="00B05E43">
        <w:rPr>
          <w:szCs w:val="20"/>
        </w:rPr>
        <w:t xml:space="preserve">ansvarar för att </w:t>
      </w:r>
      <w:hyperlink r:id="rId12" w:history="1">
        <w:r w:rsidRPr="00B05E43">
          <w:rPr>
            <w:rStyle w:val="Hyperlnk"/>
          </w:rPr>
          <w:t>Bårhusremiss vid dödsfall</w:t>
        </w:r>
      </w:hyperlink>
      <w:r w:rsidRPr="00B05E43">
        <w:rPr>
          <w:szCs w:val="20"/>
        </w:rPr>
        <w:t xml:space="preserve"> och </w:t>
      </w:r>
      <w:r w:rsidRPr="00B05E43">
        <w:rPr>
          <w:i/>
          <w:iCs/>
          <w:szCs w:val="20"/>
        </w:rPr>
        <w:t>Dödsbevis</w:t>
      </w:r>
      <w:r w:rsidRPr="00B05E43">
        <w:rPr>
          <w:szCs w:val="20"/>
        </w:rPr>
        <w:t xml:space="preserve"> utfärdas på alla inskrivna patienter</w:t>
      </w:r>
      <w:r w:rsidR="00AF6788" w:rsidRPr="00B05E43">
        <w:rPr>
          <w:szCs w:val="20"/>
        </w:rPr>
        <w:t xml:space="preserve">. För </w:t>
      </w:r>
      <w:r w:rsidRPr="00B05E43">
        <w:rPr>
          <w:szCs w:val="20"/>
        </w:rPr>
        <w:t xml:space="preserve">patient som </w:t>
      </w:r>
      <w:r w:rsidR="005D244D" w:rsidRPr="00B05E43">
        <w:rPr>
          <w:szCs w:val="20"/>
        </w:rPr>
        <w:t>avlidit</w:t>
      </w:r>
      <w:r w:rsidRPr="00B05E43">
        <w:rPr>
          <w:szCs w:val="20"/>
        </w:rPr>
        <w:t xml:space="preserve"> i hemmet eller på SÄS </w:t>
      </w:r>
      <w:proofErr w:type="spellStart"/>
      <w:r w:rsidR="00137622" w:rsidRPr="00B05E43">
        <w:rPr>
          <w:szCs w:val="20"/>
        </w:rPr>
        <w:t>Vårdh</w:t>
      </w:r>
      <w:r w:rsidRPr="00B05E43">
        <w:rPr>
          <w:szCs w:val="20"/>
        </w:rPr>
        <w:t>otell</w:t>
      </w:r>
      <w:proofErr w:type="spellEnd"/>
      <w:r w:rsidR="001D0E49" w:rsidRPr="00B05E43">
        <w:rPr>
          <w:szCs w:val="20"/>
        </w:rPr>
        <w:t>,</w:t>
      </w:r>
      <w:r w:rsidRPr="00B05E43">
        <w:rPr>
          <w:szCs w:val="20"/>
        </w:rPr>
        <w:t xml:space="preserve"> och där överenskommelse finns dokumenterad i journal</w:t>
      </w:r>
      <w:r w:rsidR="001D0E49" w:rsidRPr="00B05E43">
        <w:rPr>
          <w:szCs w:val="20"/>
        </w:rPr>
        <w:t>,</w:t>
      </w:r>
      <w:r w:rsidR="00C62C5C" w:rsidRPr="00B05E43">
        <w:rPr>
          <w:szCs w:val="20"/>
        </w:rPr>
        <w:t xml:space="preserve"> ska även </w:t>
      </w:r>
      <w:r w:rsidR="00C62C5C" w:rsidRPr="00B05E43">
        <w:rPr>
          <w:i/>
          <w:iCs/>
          <w:szCs w:val="20"/>
        </w:rPr>
        <w:t>Namnkort vid dödsfall</w:t>
      </w:r>
      <w:r w:rsidR="00C62C5C" w:rsidRPr="00B05E43">
        <w:rPr>
          <w:szCs w:val="20"/>
        </w:rPr>
        <w:t xml:space="preserve"> utfärdas.</w:t>
      </w:r>
      <w:r w:rsidRPr="00B05E43">
        <w:rPr>
          <w:szCs w:val="20"/>
        </w:rPr>
        <w:t xml:space="preserve"> [2,</w:t>
      </w:r>
      <w:r w:rsidR="00545150" w:rsidRPr="00B05E43">
        <w:rPr>
          <w:szCs w:val="20"/>
        </w:rPr>
        <w:t> </w:t>
      </w:r>
      <w:r w:rsidRPr="00B05E43">
        <w:rPr>
          <w:szCs w:val="20"/>
        </w:rPr>
        <w:t>3, 6, 7, 8]. Den läkare som fastställt att döden inträtt ska i den</w:t>
      </w:r>
      <w:r w:rsidRPr="00740D7A">
        <w:rPr>
          <w:szCs w:val="20"/>
        </w:rPr>
        <w:t xml:space="preserve"> avlidnes journal ange vem som åtagit sig att utfärda </w:t>
      </w:r>
      <w:r w:rsidRPr="00740D7A">
        <w:rPr>
          <w:i/>
          <w:iCs/>
          <w:szCs w:val="20"/>
        </w:rPr>
        <w:t>Dödsbevis</w:t>
      </w:r>
      <w:r w:rsidRPr="00740D7A">
        <w:rPr>
          <w:szCs w:val="20"/>
        </w:rPr>
        <w:t>, om hen inte själv gör det [4].</w:t>
      </w:r>
    </w:p>
    <w:p w14:paraId="62954754" w14:textId="73399CA7" w:rsidR="00740D7A" w:rsidRPr="00740D7A" w:rsidRDefault="00740D7A" w:rsidP="00FD6742">
      <w:pPr>
        <w:pStyle w:val="Punktlista"/>
        <w:rPr>
          <w:b/>
          <w:szCs w:val="20"/>
        </w:rPr>
      </w:pPr>
      <w:r w:rsidRPr="00821ABE">
        <w:rPr>
          <w:szCs w:val="20"/>
        </w:rPr>
        <w:t xml:space="preserve">Primärvårdsläkare ansvarar för att </w:t>
      </w:r>
      <w:hyperlink r:id="rId13" w:history="1">
        <w:r w:rsidRPr="00821ABE">
          <w:rPr>
            <w:rStyle w:val="Hyperlnk"/>
          </w:rPr>
          <w:t>Bårhusremiss vid dödsfall</w:t>
        </w:r>
      </w:hyperlink>
      <w:r w:rsidR="00545150" w:rsidRPr="00821ABE">
        <w:rPr>
          <w:iCs/>
          <w:szCs w:val="20"/>
        </w:rPr>
        <w:t xml:space="preserve">, </w:t>
      </w:r>
      <w:r w:rsidR="00545150" w:rsidRPr="00821ABE">
        <w:rPr>
          <w:i/>
          <w:szCs w:val="20"/>
        </w:rPr>
        <w:t>Namnkort vid dödsfall</w:t>
      </w:r>
      <w:r w:rsidR="00545150" w:rsidRPr="00821ABE">
        <w:rPr>
          <w:iCs/>
          <w:szCs w:val="20"/>
        </w:rPr>
        <w:t xml:space="preserve"> samt </w:t>
      </w:r>
      <w:r w:rsidRPr="00821ABE">
        <w:rPr>
          <w:i/>
          <w:iCs/>
          <w:szCs w:val="20"/>
        </w:rPr>
        <w:t>Dödsbevis</w:t>
      </w:r>
      <w:r w:rsidRPr="00821ABE">
        <w:rPr>
          <w:szCs w:val="20"/>
        </w:rPr>
        <w:t xml:space="preserve"> utfärdas då patient är inskriven i palliativt resursteam</w:t>
      </w:r>
      <w:r w:rsidRPr="00740D7A">
        <w:rPr>
          <w:szCs w:val="20"/>
        </w:rPr>
        <w:t>/motsvarande</w:t>
      </w:r>
      <w:r w:rsidR="00821ABE">
        <w:rPr>
          <w:szCs w:val="20"/>
        </w:rPr>
        <w:t>,</w:t>
      </w:r>
      <w:r w:rsidRPr="00740D7A">
        <w:rPr>
          <w:szCs w:val="20"/>
        </w:rPr>
        <w:t xml:space="preserve"> eller vistas utanför SÄS med permission från vårdavdelning, och där dokumentation enligt ovan saknas [2, 3, 6]. Primärvårdsläkare ansvarar också för </w:t>
      </w:r>
      <w:r w:rsidRPr="00740D7A">
        <w:rPr>
          <w:i/>
          <w:iCs/>
          <w:szCs w:val="20"/>
        </w:rPr>
        <w:t>Dödsbevis</w:t>
      </w:r>
      <w:r w:rsidRPr="00740D7A">
        <w:rPr>
          <w:szCs w:val="20"/>
        </w:rPr>
        <w:t xml:space="preserve"> på patienter på SÄS </w:t>
      </w:r>
      <w:proofErr w:type="spellStart"/>
      <w:r w:rsidR="008D4F23">
        <w:rPr>
          <w:szCs w:val="20"/>
        </w:rPr>
        <w:t>Vårdh</w:t>
      </w:r>
      <w:r w:rsidRPr="00740D7A">
        <w:rPr>
          <w:szCs w:val="20"/>
        </w:rPr>
        <w:t>otell</w:t>
      </w:r>
      <w:proofErr w:type="spellEnd"/>
      <w:r w:rsidRPr="00740D7A">
        <w:rPr>
          <w:szCs w:val="20"/>
        </w:rPr>
        <w:t xml:space="preserve"> som inte är inskrivna på SÄS. Se även </w:t>
      </w:r>
      <w:r w:rsidR="00F75926">
        <w:rPr>
          <w:szCs w:val="20"/>
        </w:rPr>
        <w:t>läns</w:t>
      </w:r>
      <w:r w:rsidRPr="00740D7A">
        <w:rPr>
          <w:szCs w:val="20"/>
        </w:rPr>
        <w:t xml:space="preserve">gemensam riktlinje </w:t>
      </w:r>
      <w:hyperlink r:id="rId14" w:history="1">
        <w:r w:rsidRPr="00F2048F">
          <w:rPr>
            <w:rStyle w:val="Hyperlnk"/>
          </w:rPr>
          <w:t>Förvaring och transport av avlidna för Västra Götalandsregionen och länets kommuner</w:t>
        </w:r>
      </w:hyperlink>
      <w:r w:rsidRPr="00740D7A">
        <w:rPr>
          <w:szCs w:val="20"/>
        </w:rPr>
        <w:t xml:space="preserve">. </w:t>
      </w:r>
    </w:p>
    <w:p w14:paraId="13DE580E" w14:textId="3ECE8154" w:rsidR="00740D7A" w:rsidRPr="00740D7A" w:rsidRDefault="00740D7A" w:rsidP="003F1A62">
      <w:pPr>
        <w:pStyle w:val="Normalmedindrag"/>
      </w:pPr>
      <w:r w:rsidRPr="00740D7A">
        <w:t xml:space="preserve">För fastställande av dödsfall utanför SÄS, exklusive SÄS </w:t>
      </w:r>
      <w:proofErr w:type="spellStart"/>
      <w:r w:rsidR="008D4F23">
        <w:t>Vårdh</w:t>
      </w:r>
      <w:r w:rsidRPr="00740D7A">
        <w:t>otell</w:t>
      </w:r>
      <w:proofErr w:type="spellEnd"/>
      <w:r w:rsidRPr="00740D7A">
        <w:t xml:space="preserve">, där överenskommelse </w:t>
      </w:r>
      <w:r w:rsidRPr="00740D7A">
        <w:rPr>
          <w:i/>
        </w:rPr>
        <w:t>inte</w:t>
      </w:r>
      <w:r w:rsidRPr="00740D7A">
        <w:t xml:space="preserve"> finns dokumenterad i journal, gäller att:</w:t>
      </w:r>
    </w:p>
    <w:p w14:paraId="53E4D233" w14:textId="7E3110BB" w:rsidR="00740D7A" w:rsidRPr="00740D7A" w:rsidRDefault="00740D7A" w:rsidP="00B55CCC">
      <w:pPr>
        <w:pStyle w:val="Liststycke"/>
        <w:numPr>
          <w:ilvl w:val="0"/>
          <w:numId w:val="10"/>
        </w:numPr>
      </w:pPr>
      <w:r w:rsidRPr="00740D7A">
        <w:t xml:space="preserve">vardagar mellan </w:t>
      </w:r>
      <w:proofErr w:type="spellStart"/>
      <w:r w:rsidRPr="00740D7A">
        <w:t>kl</w:t>
      </w:r>
      <w:proofErr w:type="spellEnd"/>
      <w:r w:rsidRPr="00740D7A">
        <w:t xml:space="preserve"> 08</w:t>
      </w:r>
      <w:r w:rsidR="003E723D">
        <w:t>:</w:t>
      </w:r>
      <w:r w:rsidRPr="00740D7A">
        <w:t>00-17</w:t>
      </w:r>
      <w:r w:rsidR="003E723D">
        <w:t>:</w:t>
      </w:r>
      <w:r w:rsidRPr="00740D7A">
        <w:t>00 kontaktas närmast liggande vårdcentral.</w:t>
      </w:r>
    </w:p>
    <w:p w14:paraId="0C60C273" w14:textId="7ECFFED3" w:rsidR="00740D7A" w:rsidRPr="00740D7A" w:rsidRDefault="00740D7A" w:rsidP="00B55CCC">
      <w:pPr>
        <w:pStyle w:val="Liststycke"/>
        <w:numPr>
          <w:ilvl w:val="0"/>
          <w:numId w:val="10"/>
        </w:numPr>
        <w:tabs>
          <w:tab w:val="left" w:pos="1701"/>
        </w:tabs>
      </w:pPr>
      <w:r w:rsidRPr="00740D7A">
        <w:t xml:space="preserve">vardagar mellan </w:t>
      </w:r>
      <w:proofErr w:type="spellStart"/>
      <w:r w:rsidRPr="00740D7A">
        <w:t>kl</w:t>
      </w:r>
      <w:proofErr w:type="spellEnd"/>
      <w:r w:rsidRPr="00740D7A">
        <w:t xml:space="preserve"> 17</w:t>
      </w:r>
      <w:r w:rsidR="003E723D">
        <w:t>:</w:t>
      </w:r>
      <w:r w:rsidRPr="00740D7A">
        <w:t>00-08</w:t>
      </w:r>
      <w:r w:rsidR="003E723D">
        <w:t>:</w:t>
      </w:r>
      <w:r w:rsidRPr="00740D7A">
        <w:t>00 samt lördag, söndag och helgdagar kontaktas primärvårdens beredskapsjour via telefonväxeln.</w:t>
      </w:r>
    </w:p>
    <w:p w14:paraId="77107A09" w14:textId="3A66071C" w:rsidR="00740D7A" w:rsidRPr="00740D7A" w:rsidRDefault="00740D7A" w:rsidP="003E723D">
      <w:pPr>
        <w:pStyle w:val="Normalmedindrag"/>
      </w:pPr>
      <w:r w:rsidRPr="00740D7A">
        <w:t xml:space="preserve">Vid dödsfall på SÄS </w:t>
      </w:r>
      <w:proofErr w:type="spellStart"/>
      <w:r w:rsidR="008D4F23">
        <w:t>Vårdh</w:t>
      </w:r>
      <w:r w:rsidRPr="00740D7A">
        <w:t>otell</w:t>
      </w:r>
      <w:proofErr w:type="spellEnd"/>
      <w:r w:rsidRPr="00740D7A">
        <w:t xml:space="preserve"> där patienten inte är inskriven på SÄS, och där överenskommelse </w:t>
      </w:r>
      <w:r w:rsidRPr="00740D7A">
        <w:rPr>
          <w:i/>
        </w:rPr>
        <w:t>inte</w:t>
      </w:r>
      <w:r w:rsidRPr="00740D7A">
        <w:t xml:space="preserve"> finns dokumenterad i journal, gäller att:</w:t>
      </w:r>
    </w:p>
    <w:p w14:paraId="4E269751" w14:textId="0C36C60F" w:rsidR="00740D7A" w:rsidRPr="00740D7A" w:rsidRDefault="00740D7A" w:rsidP="00427783">
      <w:pPr>
        <w:pStyle w:val="Liststycke"/>
        <w:numPr>
          <w:ilvl w:val="0"/>
          <w:numId w:val="10"/>
        </w:numPr>
      </w:pPr>
      <w:r w:rsidRPr="00740D7A">
        <w:t xml:space="preserve">kontorstid kontaktas </w:t>
      </w:r>
      <w:r w:rsidR="00520218">
        <w:t>Allé</w:t>
      </w:r>
      <w:r w:rsidR="002C3B1F">
        <w:t>kliniken</w:t>
      </w:r>
      <w:r w:rsidR="006117EF">
        <w:t xml:space="preserve"> Sleipner</w:t>
      </w:r>
      <w:r w:rsidRPr="00740D7A">
        <w:t>, Borås</w:t>
      </w:r>
      <w:r w:rsidR="000F28A2">
        <w:t xml:space="preserve">, se </w:t>
      </w:r>
      <w:hyperlink r:id="rId15" w:history="1">
        <w:r w:rsidR="000F28A2" w:rsidRPr="006A666F">
          <w:rPr>
            <w:rStyle w:val="Hyperlnk"/>
          </w:rPr>
          <w:t>kontaktuppgifter på insidan</w:t>
        </w:r>
      </w:hyperlink>
      <w:r w:rsidR="003D566E">
        <w:t xml:space="preserve"> under länken </w:t>
      </w:r>
      <w:r w:rsidR="003D566E" w:rsidRPr="003D566E">
        <w:rPr>
          <w:i/>
          <w:iCs/>
        </w:rPr>
        <w:t>Privata vårdcentralen – Södra Älvsborg</w:t>
      </w:r>
      <w:r w:rsidR="003D566E">
        <w:t>.</w:t>
      </w:r>
    </w:p>
    <w:p w14:paraId="3987D591" w14:textId="2337C5EC" w:rsidR="00740D7A" w:rsidRPr="00740D7A" w:rsidRDefault="00740D7A" w:rsidP="00427783">
      <w:pPr>
        <w:pStyle w:val="Liststycke"/>
        <w:numPr>
          <w:ilvl w:val="0"/>
          <w:numId w:val="10"/>
        </w:numPr>
      </w:pPr>
      <w:r w:rsidRPr="00740D7A">
        <w:t xml:space="preserve">vardagar mellan </w:t>
      </w:r>
      <w:proofErr w:type="spellStart"/>
      <w:r w:rsidRPr="00740D7A">
        <w:t>kl</w:t>
      </w:r>
      <w:proofErr w:type="spellEnd"/>
      <w:r w:rsidRPr="00740D7A">
        <w:t xml:space="preserve"> 17</w:t>
      </w:r>
      <w:r w:rsidR="005F1F2B">
        <w:t>:</w:t>
      </w:r>
      <w:r w:rsidRPr="00740D7A">
        <w:t>00-08</w:t>
      </w:r>
      <w:r w:rsidR="005F1F2B">
        <w:t>:</w:t>
      </w:r>
      <w:r w:rsidRPr="00740D7A">
        <w:t>00 samt lördag, söndag och helgdagar kontaktas primärvårdens beredskapsjour via telefonväxeln.</w:t>
      </w:r>
    </w:p>
    <w:p w14:paraId="2B18FF08" w14:textId="77777777" w:rsidR="00740D7A" w:rsidRPr="00740D7A" w:rsidRDefault="00740D7A" w:rsidP="00F2048F">
      <w:pPr>
        <w:pStyle w:val="MellanrubrikVGR"/>
      </w:pPr>
      <w:bookmarkStart w:id="90" w:name="_Toc424110349"/>
      <w:bookmarkStart w:id="91" w:name="_Toc494460698"/>
      <w:bookmarkStart w:id="92" w:name="_Toc256000004"/>
      <w:bookmarkStart w:id="93" w:name="_Toc256000019"/>
      <w:bookmarkStart w:id="94" w:name="_Toc497478477"/>
      <w:bookmarkStart w:id="95" w:name="_Toc256000034"/>
      <w:bookmarkStart w:id="96" w:name="_Toc256000049"/>
      <w:bookmarkStart w:id="97" w:name="_Toc256000064"/>
      <w:bookmarkStart w:id="98" w:name="_Toc256000079"/>
      <w:bookmarkStart w:id="99" w:name="_Toc256000094"/>
      <w:bookmarkStart w:id="100" w:name="_Toc256000109"/>
      <w:bookmarkStart w:id="101" w:name="_Toc256000124"/>
      <w:bookmarkStart w:id="102" w:name="_Toc45281178"/>
      <w:bookmarkStart w:id="103" w:name="_Toc256000139"/>
      <w:bookmarkStart w:id="104" w:name="_Toc256000154"/>
      <w:bookmarkStart w:id="105" w:name="_Toc75857715"/>
      <w:bookmarkStart w:id="106" w:name="_Toc256000169"/>
      <w:bookmarkStart w:id="107" w:name="_Toc88741544"/>
      <w:bookmarkStart w:id="108" w:name="_Toc256000067"/>
      <w:bookmarkStart w:id="109" w:name="_Toc91772417"/>
      <w:bookmarkStart w:id="110" w:name="_Toc256000188"/>
      <w:r w:rsidRPr="00740D7A">
        <w:lastRenderedPageBreak/>
        <w:t>Dödsorsaksintyg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</w:p>
    <w:p w14:paraId="78FCAA33" w14:textId="5198F5F9" w:rsidR="00740D7A" w:rsidRPr="00740D7A" w:rsidRDefault="00740D7A" w:rsidP="00F2048F">
      <w:pPr>
        <w:pStyle w:val="Punktlista"/>
        <w:keepNext/>
        <w:keepLines/>
      </w:pPr>
      <w:r w:rsidRPr="00740D7A">
        <w:t xml:space="preserve">Den läkare som utfärdar </w:t>
      </w:r>
      <w:r w:rsidRPr="00740D7A">
        <w:rPr>
          <w:i/>
          <w:iCs/>
        </w:rPr>
        <w:t>Dödsbevis</w:t>
      </w:r>
      <w:r w:rsidRPr="00740D7A">
        <w:t xml:space="preserve"> ansvarar även för att </w:t>
      </w:r>
      <w:r w:rsidRPr="00740D7A">
        <w:rPr>
          <w:i/>
          <w:iCs/>
        </w:rPr>
        <w:t>Dödsorsaksintyg</w:t>
      </w:r>
      <w:r w:rsidRPr="00740D7A">
        <w:t xml:space="preserve"> utfärdas. På dennes begäran kan uppgiften att utfärda </w:t>
      </w:r>
      <w:r w:rsidRPr="00740D7A">
        <w:rPr>
          <w:i/>
          <w:iCs/>
        </w:rPr>
        <w:t>Dödsorsaksintyg</w:t>
      </w:r>
      <w:r w:rsidRPr="00740D7A">
        <w:t xml:space="preserve"> överlämnas till den läkare som vårdat den avlidne för den sjukdom eller det tillstånd som ledde till dödsfallet [2,</w:t>
      </w:r>
      <w:r w:rsidR="00C75B1B">
        <w:t> </w:t>
      </w:r>
      <w:r w:rsidRPr="00740D7A">
        <w:t>3,</w:t>
      </w:r>
      <w:r w:rsidR="00C75B1B">
        <w:t> </w:t>
      </w:r>
      <w:r w:rsidRPr="00740D7A">
        <w:t>4].</w:t>
      </w:r>
    </w:p>
    <w:p w14:paraId="5C20F0EE" w14:textId="77777777" w:rsidR="00740D7A" w:rsidRPr="00740D7A" w:rsidRDefault="00740D7A" w:rsidP="002D50B1">
      <w:pPr>
        <w:pStyle w:val="Rubrik2"/>
      </w:pPr>
      <w:bookmarkStart w:id="111" w:name="_Toc424110350"/>
      <w:bookmarkStart w:id="112" w:name="_Toc494460699"/>
      <w:bookmarkStart w:id="113" w:name="_Toc256000005"/>
      <w:bookmarkStart w:id="114" w:name="_Toc256000020"/>
      <w:bookmarkStart w:id="115" w:name="_Toc497478478"/>
      <w:bookmarkStart w:id="116" w:name="_Toc256000035"/>
      <w:bookmarkStart w:id="117" w:name="_Toc256000050"/>
      <w:bookmarkStart w:id="118" w:name="_Toc256000065"/>
      <w:bookmarkStart w:id="119" w:name="_Toc256000080"/>
      <w:bookmarkStart w:id="120" w:name="_Toc256000095"/>
      <w:bookmarkStart w:id="121" w:name="_Toc256000110"/>
      <w:bookmarkStart w:id="122" w:name="_Toc256000125"/>
      <w:bookmarkStart w:id="123" w:name="_Toc45281179"/>
      <w:bookmarkStart w:id="124" w:name="_Toc256000140"/>
      <w:bookmarkStart w:id="125" w:name="_Toc256000155"/>
      <w:bookmarkStart w:id="126" w:name="_Toc75857716"/>
      <w:bookmarkStart w:id="127" w:name="_Toc256000170"/>
      <w:bookmarkStart w:id="128" w:name="_Toc88741545"/>
      <w:bookmarkStart w:id="129" w:name="_Toc256000082"/>
      <w:bookmarkStart w:id="130" w:name="_Toc91772418"/>
      <w:bookmarkStart w:id="131" w:name="_Toc256000189"/>
      <w:bookmarkStart w:id="132" w:name="_Toc174972772"/>
      <w:r w:rsidRPr="00740D7A">
        <w:t>Genomförande</w:t>
      </w:r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</w:p>
    <w:p w14:paraId="76C7B353" w14:textId="04FB91BF" w:rsidR="00740D7A" w:rsidRPr="00740D7A" w:rsidRDefault="00740D7A" w:rsidP="002D50B1">
      <w:r w:rsidRPr="00740D7A">
        <w:t xml:space="preserve">Ansvarig sjuksköterska på vårdavdelningen informerar sekreterare om dödsfallet. Sekreterare bevakar att </w:t>
      </w:r>
      <w:r w:rsidRPr="00740D7A">
        <w:rPr>
          <w:i/>
          <w:iCs/>
        </w:rPr>
        <w:t>Dödsbevis</w:t>
      </w:r>
      <w:r w:rsidRPr="00740D7A">
        <w:t xml:space="preserve"> skickas till Skatteverket. SÄS </w:t>
      </w:r>
      <w:proofErr w:type="spellStart"/>
      <w:r w:rsidR="00137622">
        <w:t>Vårdh</w:t>
      </w:r>
      <w:r w:rsidRPr="00740D7A">
        <w:t>otell</w:t>
      </w:r>
      <w:proofErr w:type="spellEnd"/>
      <w:r w:rsidRPr="00740D7A">
        <w:t xml:space="preserve"> handlägger dödsfall enligt överenskommen rutin mellan SÄS och primärvården.</w:t>
      </w:r>
    </w:p>
    <w:p w14:paraId="66376153" w14:textId="77777777" w:rsidR="00740D7A" w:rsidRPr="00740D7A" w:rsidRDefault="00740D7A" w:rsidP="002D50B1">
      <w:pPr>
        <w:pStyle w:val="Rubrik3"/>
      </w:pPr>
      <w:bookmarkStart w:id="133" w:name="_Toc424110351"/>
      <w:bookmarkStart w:id="134" w:name="_Toc494460700"/>
      <w:bookmarkStart w:id="135" w:name="_Toc256000006"/>
      <w:bookmarkStart w:id="136" w:name="_Toc256000021"/>
      <w:bookmarkStart w:id="137" w:name="_Toc497478479"/>
      <w:bookmarkStart w:id="138" w:name="_Toc256000036"/>
      <w:bookmarkStart w:id="139" w:name="_Toc256000051"/>
      <w:bookmarkStart w:id="140" w:name="_Toc256000066"/>
      <w:bookmarkStart w:id="141" w:name="_Toc256000081"/>
      <w:bookmarkStart w:id="142" w:name="_Toc256000096"/>
      <w:bookmarkStart w:id="143" w:name="_Toc256000111"/>
      <w:bookmarkStart w:id="144" w:name="_Toc256000126"/>
      <w:bookmarkStart w:id="145" w:name="_Toc45281180"/>
      <w:bookmarkStart w:id="146" w:name="_Toc256000141"/>
      <w:bookmarkStart w:id="147" w:name="_Toc256000156"/>
      <w:bookmarkStart w:id="148" w:name="_Toc75857717"/>
      <w:bookmarkStart w:id="149" w:name="_Toc256000171"/>
      <w:bookmarkStart w:id="150" w:name="_Toc88741546"/>
      <w:bookmarkStart w:id="151" w:name="_Toc256000097"/>
      <w:bookmarkStart w:id="152" w:name="_Toc91772419"/>
      <w:bookmarkStart w:id="153" w:name="_Toc256000190"/>
      <w:bookmarkStart w:id="154" w:name="_Toc174972773"/>
      <w:r w:rsidRPr="00740D7A">
        <w:t>Dödsbevis</w:t>
      </w:r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</w:p>
    <w:p w14:paraId="759D95D3" w14:textId="77777777" w:rsidR="00740D7A" w:rsidRPr="00740D7A" w:rsidRDefault="00740D7A" w:rsidP="002D50B1">
      <w:r w:rsidRPr="00740D7A">
        <w:rPr>
          <w:i/>
          <w:iCs/>
        </w:rPr>
        <w:t>Dödsbeviset</w:t>
      </w:r>
      <w:r w:rsidRPr="00740D7A">
        <w:t xml:space="preserve"> skickas elektroniskt till Skatteverket via </w:t>
      </w:r>
      <w:r w:rsidRPr="00740D7A">
        <w:rPr>
          <w:i/>
          <w:iCs/>
        </w:rPr>
        <w:t>Intygsmodulen</w:t>
      </w:r>
      <w:r w:rsidRPr="00740D7A">
        <w:t>.</w:t>
      </w:r>
    </w:p>
    <w:p w14:paraId="3989B657" w14:textId="77777777" w:rsidR="00740D7A" w:rsidRPr="00740D7A" w:rsidRDefault="00740D7A" w:rsidP="002D50B1">
      <w:pPr>
        <w:pStyle w:val="MellanrubrikVGR"/>
      </w:pPr>
      <w:bookmarkStart w:id="155" w:name="_Toc424110353"/>
      <w:bookmarkStart w:id="156" w:name="_Toc494460702"/>
      <w:bookmarkStart w:id="157" w:name="_Toc256000008"/>
      <w:bookmarkStart w:id="158" w:name="_Toc256000023"/>
      <w:bookmarkStart w:id="159" w:name="_Toc497478481"/>
      <w:bookmarkStart w:id="160" w:name="_Toc256000038"/>
      <w:bookmarkStart w:id="161" w:name="_Toc256000053"/>
      <w:bookmarkStart w:id="162" w:name="_Toc256000068"/>
      <w:bookmarkStart w:id="163" w:name="_Toc256000083"/>
      <w:bookmarkStart w:id="164" w:name="_Toc256000098"/>
      <w:bookmarkStart w:id="165" w:name="_Toc256000113"/>
      <w:bookmarkStart w:id="166" w:name="_Toc256000128"/>
      <w:bookmarkStart w:id="167" w:name="_Toc45281182"/>
      <w:bookmarkStart w:id="168" w:name="_Toc256000143"/>
      <w:bookmarkStart w:id="169" w:name="_Toc256000158"/>
      <w:bookmarkStart w:id="170" w:name="_Toc75857719"/>
      <w:bookmarkStart w:id="171" w:name="_Toc256000173"/>
      <w:bookmarkStart w:id="172" w:name="_Toc88741547"/>
      <w:bookmarkStart w:id="173" w:name="_Toc256000112"/>
      <w:bookmarkStart w:id="174" w:name="_Toc91772420"/>
      <w:bookmarkStart w:id="175" w:name="_Toc256000191"/>
      <w:r w:rsidRPr="00740D7A">
        <w:t>Person med skyddad identitet</w:t>
      </w:r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</w:p>
    <w:p w14:paraId="7324F6A7" w14:textId="77777777" w:rsidR="00740D7A" w:rsidRPr="00740D7A" w:rsidRDefault="00740D7A" w:rsidP="002D50B1">
      <w:r w:rsidRPr="00740D7A">
        <w:t xml:space="preserve">För person med skyddad identitet skickas </w:t>
      </w:r>
      <w:r w:rsidRPr="00740D7A">
        <w:rPr>
          <w:i/>
          <w:iCs/>
        </w:rPr>
        <w:t>Dödsbevis</w:t>
      </w:r>
      <w:r w:rsidRPr="00740D7A">
        <w:t xml:space="preserve"> elektroniskt via </w:t>
      </w:r>
      <w:r w:rsidRPr="00740D7A">
        <w:rPr>
          <w:i/>
          <w:iCs/>
        </w:rPr>
        <w:t>Intygsmodulen</w:t>
      </w:r>
      <w:r w:rsidRPr="00740D7A">
        <w:t>.</w:t>
      </w:r>
    </w:p>
    <w:p w14:paraId="6C1756B5" w14:textId="77777777" w:rsidR="00740D7A" w:rsidRPr="00740D7A" w:rsidRDefault="00740D7A" w:rsidP="002D50B1">
      <w:pPr>
        <w:pStyle w:val="MellanrubrikVGR"/>
      </w:pPr>
      <w:bookmarkStart w:id="176" w:name="_Toc88741548"/>
      <w:bookmarkStart w:id="177" w:name="_Toc256000127"/>
      <w:bookmarkStart w:id="178" w:name="_Toc91772421"/>
      <w:bookmarkStart w:id="179" w:name="_Toc256000192"/>
      <w:r w:rsidRPr="00740D7A">
        <w:t>Person med reservnummer och reservrutin</w:t>
      </w:r>
      <w:bookmarkEnd w:id="176"/>
      <w:bookmarkEnd w:id="177"/>
      <w:bookmarkEnd w:id="178"/>
      <w:bookmarkEnd w:id="179"/>
    </w:p>
    <w:p w14:paraId="56664946" w14:textId="77777777" w:rsidR="00740D7A" w:rsidRPr="00740D7A" w:rsidRDefault="00740D7A" w:rsidP="002D50B1">
      <w:r w:rsidRPr="00740D7A">
        <w:t xml:space="preserve">För person med reservnummer och vid reservrutin skrivs </w:t>
      </w:r>
      <w:r w:rsidRPr="00740D7A">
        <w:rPr>
          <w:i/>
          <w:iCs/>
        </w:rPr>
        <w:t>Dödsbevis</w:t>
      </w:r>
      <w:r w:rsidRPr="00740D7A">
        <w:t xml:space="preserve"> på papper och skannas in i journalen. En administrativ anteckning skrivs i journalen om att </w:t>
      </w:r>
      <w:r w:rsidRPr="00740D7A">
        <w:rPr>
          <w:i/>
          <w:iCs/>
        </w:rPr>
        <w:t>Dödsbevis</w:t>
      </w:r>
      <w:r w:rsidRPr="00740D7A">
        <w:t xml:space="preserve"> finns inskannat. </w:t>
      </w:r>
      <w:r w:rsidRPr="00740D7A">
        <w:rPr>
          <w:i/>
          <w:iCs/>
        </w:rPr>
        <w:t>Dödsbeviset</w:t>
      </w:r>
      <w:r w:rsidRPr="00740D7A">
        <w:t xml:space="preserve"> skickas snarast, dock senast första vardagen efter att dödsfallet fastställdes till Skatteverkets inläsningscentral på adress:</w:t>
      </w:r>
    </w:p>
    <w:p w14:paraId="2D15F572" w14:textId="77777777" w:rsidR="00740D7A" w:rsidRPr="00740D7A" w:rsidRDefault="00740D7A" w:rsidP="002D50B1">
      <w:r w:rsidRPr="00740D7A">
        <w:t>Skatteverkets inläsningscentral</w:t>
      </w:r>
      <w:r w:rsidRPr="00740D7A">
        <w:br/>
        <w:t>FE 2004</w:t>
      </w:r>
      <w:r w:rsidRPr="00740D7A">
        <w:br/>
        <w:t>839 86 Östersund</w:t>
      </w:r>
    </w:p>
    <w:p w14:paraId="3E75E949" w14:textId="44AF48FA" w:rsidR="00740D7A" w:rsidRPr="00740D7A" w:rsidRDefault="00740D7A" w:rsidP="002D50B1">
      <w:pPr>
        <w:rPr>
          <w:szCs w:val="20"/>
        </w:rPr>
      </w:pPr>
      <w:r w:rsidRPr="00740D7A">
        <w:rPr>
          <w:szCs w:val="20"/>
        </w:rPr>
        <w:t xml:space="preserve">För mer information se regional rutin </w:t>
      </w:r>
      <w:hyperlink r:id="rId16" w:history="1">
        <w:r w:rsidRPr="00B36E89">
          <w:rPr>
            <w:rStyle w:val="Hyperlnk"/>
          </w:rPr>
          <w:t>Intygs</w:t>
        </w:r>
        <w:r w:rsidRPr="00B36E89">
          <w:rPr>
            <w:rStyle w:val="Hyperlnk"/>
          </w:rPr>
          <w:t>m</w:t>
        </w:r>
        <w:r w:rsidRPr="00B36E89">
          <w:rPr>
            <w:rStyle w:val="Hyperlnk"/>
          </w:rPr>
          <w:t xml:space="preserve">odulen - Melior och </w:t>
        </w:r>
        <w:proofErr w:type="spellStart"/>
        <w:r w:rsidRPr="00B36E89">
          <w:rPr>
            <w:rStyle w:val="Hyperlnk"/>
          </w:rPr>
          <w:t>Obstetrix</w:t>
        </w:r>
        <w:proofErr w:type="spellEnd"/>
      </w:hyperlink>
      <w:r w:rsidR="009568DC">
        <w:rPr>
          <w:szCs w:val="20"/>
        </w:rPr>
        <w:t>.</w:t>
      </w:r>
    </w:p>
    <w:p w14:paraId="4C836B50" w14:textId="77777777" w:rsidR="00740D7A" w:rsidRPr="00740D7A" w:rsidRDefault="00740D7A" w:rsidP="002D50B1">
      <w:pPr>
        <w:pStyle w:val="MellanrubrikVGR"/>
      </w:pPr>
      <w:bookmarkStart w:id="180" w:name="_Toc424110354"/>
      <w:bookmarkStart w:id="181" w:name="_Toc494460703"/>
      <w:bookmarkStart w:id="182" w:name="_Toc256000009"/>
      <w:bookmarkStart w:id="183" w:name="_Toc256000024"/>
      <w:bookmarkStart w:id="184" w:name="_Toc497478482"/>
      <w:bookmarkStart w:id="185" w:name="_Toc256000039"/>
      <w:bookmarkStart w:id="186" w:name="_Toc256000054"/>
      <w:bookmarkStart w:id="187" w:name="_Toc256000069"/>
      <w:bookmarkStart w:id="188" w:name="_Toc256000084"/>
      <w:bookmarkStart w:id="189" w:name="_Toc256000099"/>
      <w:bookmarkStart w:id="190" w:name="_Toc256000114"/>
      <w:bookmarkStart w:id="191" w:name="_Toc256000129"/>
      <w:bookmarkStart w:id="192" w:name="_Toc45281183"/>
      <w:bookmarkStart w:id="193" w:name="_Toc256000144"/>
      <w:bookmarkStart w:id="194" w:name="_Toc256000159"/>
      <w:bookmarkStart w:id="195" w:name="_Toc75857720"/>
      <w:bookmarkStart w:id="196" w:name="_Toc256000174"/>
      <w:bookmarkStart w:id="197" w:name="_Toc88741549"/>
      <w:bookmarkStart w:id="198" w:name="_Toc256000142"/>
      <w:bookmarkStart w:id="199" w:name="_Toc91772422"/>
      <w:bookmarkStart w:id="200" w:name="_Toc256000193"/>
      <w:r w:rsidRPr="00740D7A">
        <w:t>När polisen är inkopplad</w:t>
      </w:r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</w:p>
    <w:p w14:paraId="68B8B513" w14:textId="77777777" w:rsidR="00740D7A" w:rsidRPr="00740D7A" w:rsidRDefault="00740D7A" w:rsidP="002D50B1">
      <w:r w:rsidRPr="00740D7A">
        <w:t xml:space="preserve">Polisanmälan ska göras snarast möjligt om förhållandena vid dödfallet är sådana att det kan finnas skäl för en rättsmedicinsk undersökning [4, 9, 10]. </w:t>
      </w:r>
      <w:r w:rsidRPr="00740D7A">
        <w:rPr>
          <w:i/>
          <w:iCs/>
        </w:rPr>
        <w:t>Dödsbeviset</w:t>
      </w:r>
      <w:r w:rsidRPr="00740D7A">
        <w:t xml:space="preserve"> ska då </w:t>
      </w:r>
      <w:proofErr w:type="gramStart"/>
      <w:r w:rsidRPr="00740D7A">
        <w:t>istället</w:t>
      </w:r>
      <w:proofErr w:type="gramEnd"/>
      <w:r w:rsidRPr="00740D7A">
        <w:t>, utan dröjsmål, skickas till polismyndigheten [4].</w:t>
      </w:r>
    </w:p>
    <w:p w14:paraId="11079204" w14:textId="77777777" w:rsidR="00740D7A" w:rsidRPr="00740D7A" w:rsidRDefault="00740D7A" w:rsidP="002D50B1">
      <w:r w:rsidRPr="00740D7A">
        <w:t xml:space="preserve">Om polisen har kopplats in vid dödsfallet ska </w:t>
      </w:r>
      <w:r w:rsidRPr="00740D7A">
        <w:rPr>
          <w:i/>
          <w:iCs/>
        </w:rPr>
        <w:t>Dödsbeviset</w:t>
      </w:r>
      <w:r w:rsidRPr="00740D7A">
        <w:t xml:space="preserve"> skickas eller överlämnas till: </w:t>
      </w:r>
    </w:p>
    <w:p w14:paraId="6A795D72" w14:textId="77777777" w:rsidR="00740D7A" w:rsidRPr="00740D7A" w:rsidRDefault="00740D7A" w:rsidP="00B36E89">
      <w:pPr>
        <w:keepNext/>
        <w:keepLines/>
      </w:pPr>
      <w:r w:rsidRPr="00740D7A">
        <w:lastRenderedPageBreak/>
        <w:t>Polisen</w:t>
      </w:r>
      <w:r w:rsidRPr="00740D7A">
        <w:br/>
        <w:t>Att: Ansvarig handläggare</w:t>
      </w:r>
      <w:r w:rsidRPr="00740D7A">
        <w:br/>
        <w:t>Utredningsroteln</w:t>
      </w:r>
      <w:r w:rsidRPr="00740D7A">
        <w:br/>
        <w:t>Box 344</w:t>
      </w:r>
      <w:r w:rsidRPr="00740D7A">
        <w:br/>
        <w:t>503 11 Borås</w:t>
      </w:r>
    </w:p>
    <w:p w14:paraId="4D02CEE2" w14:textId="77777777" w:rsidR="00740D7A" w:rsidRPr="00740D7A" w:rsidRDefault="00740D7A" w:rsidP="002D50B1">
      <w:pPr>
        <w:pStyle w:val="Rubrik3"/>
      </w:pPr>
      <w:bookmarkStart w:id="201" w:name="_Dödsorsaksintyg"/>
      <w:bookmarkStart w:id="202" w:name="_Toc424110355"/>
      <w:bookmarkStart w:id="203" w:name="_Toc494460704"/>
      <w:bookmarkStart w:id="204" w:name="_Toc256000010"/>
      <w:bookmarkStart w:id="205" w:name="_Toc256000025"/>
      <w:bookmarkStart w:id="206" w:name="_Toc497478483"/>
      <w:bookmarkStart w:id="207" w:name="_Toc256000040"/>
      <w:bookmarkStart w:id="208" w:name="_Toc256000055"/>
      <w:bookmarkStart w:id="209" w:name="_Toc256000070"/>
      <w:bookmarkStart w:id="210" w:name="_Toc256000085"/>
      <w:bookmarkStart w:id="211" w:name="_Toc256000100"/>
      <w:bookmarkStart w:id="212" w:name="_Toc256000115"/>
      <w:bookmarkStart w:id="213" w:name="_Toc256000130"/>
      <w:bookmarkStart w:id="214" w:name="_Toc45281184"/>
      <w:bookmarkStart w:id="215" w:name="_Toc256000145"/>
      <w:bookmarkStart w:id="216" w:name="_Toc256000160"/>
      <w:bookmarkStart w:id="217" w:name="_Toc75857721"/>
      <w:bookmarkStart w:id="218" w:name="_Toc256000175"/>
      <w:bookmarkStart w:id="219" w:name="_Toc88741550"/>
      <w:bookmarkStart w:id="220" w:name="_Toc256000157"/>
      <w:bookmarkStart w:id="221" w:name="_Toc91772423"/>
      <w:bookmarkStart w:id="222" w:name="_Toc256000194"/>
      <w:bookmarkStart w:id="223" w:name="_Toc174972774"/>
      <w:bookmarkEnd w:id="201"/>
      <w:r w:rsidRPr="00740D7A">
        <w:t>Dödsorsaksintyg</w:t>
      </w:r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</w:p>
    <w:p w14:paraId="7FC7803A" w14:textId="77777777" w:rsidR="00740D7A" w:rsidRPr="00740D7A" w:rsidRDefault="00740D7A" w:rsidP="002D50B1">
      <w:r w:rsidRPr="00740D7A">
        <w:t xml:space="preserve">Inom tre veckor från det att </w:t>
      </w:r>
      <w:r w:rsidRPr="00740D7A">
        <w:rPr>
          <w:i/>
          <w:iCs/>
        </w:rPr>
        <w:t>Dödsbeviset</w:t>
      </w:r>
      <w:r w:rsidRPr="00740D7A">
        <w:t xml:space="preserve"> utfärdades, ska ett </w:t>
      </w:r>
      <w:r w:rsidRPr="00740D7A">
        <w:rPr>
          <w:i/>
          <w:iCs/>
        </w:rPr>
        <w:t>Dödsorsaksintyg</w:t>
      </w:r>
      <w:r w:rsidRPr="00740D7A">
        <w:t xml:space="preserve"> utfärdas i </w:t>
      </w:r>
      <w:r w:rsidRPr="00740D7A">
        <w:rPr>
          <w:i/>
          <w:iCs/>
        </w:rPr>
        <w:t>Intygsmodulen</w:t>
      </w:r>
      <w:r w:rsidRPr="00740D7A">
        <w:t>. I samband med signering skickas intyget elektroniskt till Socialstyrelsen.</w:t>
      </w:r>
    </w:p>
    <w:p w14:paraId="238F1FE4" w14:textId="77777777" w:rsidR="00740D7A" w:rsidRPr="00740D7A" w:rsidRDefault="00740D7A" w:rsidP="002D50B1">
      <w:pPr>
        <w:pStyle w:val="MellanrubrikVGR"/>
      </w:pPr>
      <w:bookmarkStart w:id="224" w:name="_Toc88741551"/>
      <w:bookmarkStart w:id="225" w:name="_Toc256000172"/>
      <w:bookmarkStart w:id="226" w:name="_Toc91772424"/>
      <w:bookmarkStart w:id="227" w:name="_Toc256000195"/>
      <w:r w:rsidRPr="00740D7A">
        <w:t>Person med reservnummer och reservrutin</w:t>
      </w:r>
      <w:bookmarkEnd w:id="224"/>
      <w:bookmarkEnd w:id="225"/>
      <w:bookmarkEnd w:id="226"/>
      <w:bookmarkEnd w:id="227"/>
    </w:p>
    <w:p w14:paraId="44C73A2E" w14:textId="5E2C3433" w:rsidR="00740D7A" w:rsidRPr="00740D7A" w:rsidRDefault="00740D7A" w:rsidP="002D50B1">
      <w:r w:rsidRPr="00740D7A">
        <w:t xml:space="preserve">Endast när det gäller personer med reservnummer, och som reservrutin, skickas </w:t>
      </w:r>
      <w:r w:rsidRPr="00740D7A">
        <w:rPr>
          <w:i/>
          <w:iCs/>
        </w:rPr>
        <w:t>Dödsorsaksintyget</w:t>
      </w:r>
      <w:r w:rsidRPr="00740D7A">
        <w:t xml:space="preserve"> per post till adress enligt nedan. </w:t>
      </w:r>
      <w:r w:rsidRPr="00740D7A">
        <w:br/>
        <w:t xml:space="preserve">Se regional rutin </w:t>
      </w:r>
      <w:hyperlink r:id="rId17" w:history="1">
        <w:r w:rsidR="00B36E89" w:rsidRPr="00B36E89">
          <w:rPr>
            <w:rStyle w:val="Hyperlnk"/>
          </w:rPr>
          <w:t>Intygsmodulen - Meli</w:t>
        </w:r>
        <w:r w:rsidR="00B36E89" w:rsidRPr="00B36E89">
          <w:rPr>
            <w:rStyle w:val="Hyperlnk"/>
          </w:rPr>
          <w:t>o</w:t>
        </w:r>
        <w:r w:rsidR="00B36E89" w:rsidRPr="00B36E89">
          <w:rPr>
            <w:rStyle w:val="Hyperlnk"/>
          </w:rPr>
          <w:t xml:space="preserve">r och </w:t>
        </w:r>
        <w:proofErr w:type="spellStart"/>
        <w:r w:rsidR="00B36E89" w:rsidRPr="00B36E89">
          <w:rPr>
            <w:rStyle w:val="Hyperlnk"/>
          </w:rPr>
          <w:t>Obstet</w:t>
        </w:r>
        <w:r w:rsidR="00B36E89" w:rsidRPr="00B36E89">
          <w:rPr>
            <w:rStyle w:val="Hyperlnk"/>
          </w:rPr>
          <w:t>r</w:t>
        </w:r>
        <w:r w:rsidR="00B36E89" w:rsidRPr="00B36E89">
          <w:rPr>
            <w:rStyle w:val="Hyperlnk"/>
          </w:rPr>
          <w:t>ix</w:t>
        </w:r>
        <w:proofErr w:type="spellEnd"/>
      </w:hyperlink>
      <w:r w:rsidRPr="00740D7A">
        <w:t>.</w:t>
      </w:r>
    </w:p>
    <w:p w14:paraId="2A0FD413" w14:textId="77777777" w:rsidR="00740D7A" w:rsidRPr="00740D7A" w:rsidRDefault="00740D7A" w:rsidP="002D50B1">
      <w:r w:rsidRPr="00740D7A">
        <w:t>Dödsorsaksstatistiken</w:t>
      </w:r>
      <w:r w:rsidRPr="00740D7A">
        <w:br/>
        <w:t>Socialstyrelsen</w:t>
      </w:r>
      <w:r w:rsidRPr="00740D7A">
        <w:br/>
        <w:t>106 30 Stockholm</w:t>
      </w:r>
    </w:p>
    <w:p w14:paraId="3C479CD1" w14:textId="77777777" w:rsidR="00740D7A" w:rsidRPr="00740D7A" w:rsidRDefault="00740D7A" w:rsidP="002D50B1">
      <w:r w:rsidRPr="00740D7A">
        <w:t xml:space="preserve">Observera att även </w:t>
      </w:r>
      <w:r w:rsidRPr="00740D7A">
        <w:rPr>
          <w:i/>
          <w:iCs/>
        </w:rPr>
        <w:t>Dödsorsaksintyg</w:t>
      </w:r>
      <w:r w:rsidRPr="00740D7A">
        <w:t xml:space="preserve"> på person med skyddad identitet ska skickas via </w:t>
      </w:r>
      <w:r w:rsidRPr="00740D7A">
        <w:rPr>
          <w:i/>
          <w:iCs/>
        </w:rPr>
        <w:t>Intygsmodulen</w:t>
      </w:r>
      <w:r w:rsidRPr="00740D7A">
        <w:t xml:space="preserve"> till dödsorsaksstatistiken. Om rättsmedicinsk undersökning varit aktuell, är det Rättsmedicinalverket som svarar för att </w:t>
      </w:r>
      <w:r w:rsidRPr="00740D7A">
        <w:rPr>
          <w:i/>
          <w:iCs/>
        </w:rPr>
        <w:t>Dödsorsaksintyg</w:t>
      </w:r>
      <w:r w:rsidRPr="00740D7A">
        <w:t xml:space="preserve"> utfärdas och sänds till Socialstyrelsen [3].</w:t>
      </w:r>
    </w:p>
    <w:p w14:paraId="2257D572" w14:textId="77777777" w:rsidR="00740D7A" w:rsidRPr="00740D7A" w:rsidRDefault="00740D7A" w:rsidP="002D50B1">
      <w:pPr>
        <w:pStyle w:val="Rubrik3"/>
      </w:pPr>
      <w:bookmarkStart w:id="228" w:name="_Toc424110356"/>
      <w:bookmarkStart w:id="229" w:name="_Toc494460705"/>
      <w:bookmarkStart w:id="230" w:name="_Toc256000011"/>
      <w:bookmarkStart w:id="231" w:name="_Toc256000026"/>
      <w:bookmarkStart w:id="232" w:name="_Toc497478484"/>
      <w:bookmarkStart w:id="233" w:name="_Toc256000041"/>
      <w:bookmarkStart w:id="234" w:name="_Toc256000056"/>
      <w:bookmarkStart w:id="235" w:name="_Toc256000071"/>
      <w:bookmarkStart w:id="236" w:name="_Toc256000086"/>
      <w:bookmarkStart w:id="237" w:name="_Toc256000101"/>
      <w:bookmarkStart w:id="238" w:name="_Toc256000116"/>
      <w:bookmarkStart w:id="239" w:name="_Toc256000131"/>
      <w:bookmarkStart w:id="240" w:name="_Toc45281185"/>
      <w:bookmarkStart w:id="241" w:name="_Toc256000146"/>
      <w:bookmarkStart w:id="242" w:name="_Toc256000161"/>
      <w:bookmarkStart w:id="243" w:name="_Toc75857722"/>
      <w:bookmarkStart w:id="244" w:name="_Toc256000176"/>
      <w:bookmarkStart w:id="245" w:name="_Toc88741552"/>
      <w:bookmarkStart w:id="246" w:name="_Toc256000180"/>
      <w:bookmarkStart w:id="247" w:name="_Toc91772425"/>
      <w:bookmarkStart w:id="248" w:name="_Toc256000196"/>
      <w:bookmarkStart w:id="249" w:name="_Toc174972775"/>
      <w:r w:rsidRPr="00740D7A">
        <w:t>Rutin på vårdavdelning</w:t>
      </w:r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</w:p>
    <w:p w14:paraId="1EA42FE3" w14:textId="7807F979" w:rsidR="00740D7A" w:rsidRPr="00740D7A" w:rsidRDefault="00740D7A" w:rsidP="002D50B1">
      <w:pPr>
        <w:pStyle w:val="Punktlista"/>
      </w:pPr>
      <w:r w:rsidRPr="00740D7A">
        <w:t xml:space="preserve">Dödsbevis och Dödsorsaksintyg skrivs i </w:t>
      </w:r>
      <w:r w:rsidR="0044549A">
        <w:t>patientjournalen</w:t>
      </w:r>
      <w:r w:rsidRPr="00740D7A">
        <w:t xml:space="preserve"> (Intygsmodulen).</w:t>
      </w:r>
    </w:p>
    <w:p w14:paraId="1BCDD728" w14:textId="77777777" w:rsidR="00740D7A" w:rsidRPr="00740D7A" w:rsidRDefault="00740D7A" w:rsidP="006F35E1">
      <w:pPr>
        <w:pStyle w:val="Normalmedindrag"/>
      </w:pPr>
      <w:r w:rsidRPr="00740D7A">
        <w:t>Efter signering skapas en automatanteckning i journalen. Intygen skickas elektroniskt i samband med signering till Skatteverket respektive Socialstyrelsen.</w:t>
      </w:r>
    </w:p>
    <w:p w14:paraId="42C3DC25" w14:textId="341A7398" w:rsidR="00740D7A" w:rsidRPr="00740D7A" w:rsidRDefault="00740D7A" w:rsidP="002D50B1">
      <w:pPr>
        <w:pStyle w:val="Punktlista"/>
      </w:pPr>
      <w:r w:rsidRPr="00740D7A">
        <w:t>Vid utskrivning av avliden patient fyller läkaren i eventuell obduktionsremiss [9, 10].</w:t>
      </w:r>
    </w:p>
    <w:p w14:paraId="6EE13D46" w14:textId="77777777" w:rsidR="00740D7A" w:rsidRPr="00740D7A" w:rsidRDefault="00740D7A" w:rsidP="006F35E1">
      <w:pPr>
        <w:pStyle w:val="Rubrik3"/>
      </w:pPr>
      <w:bookmarkStart w:id="250" w:name="_Toc424110357"/>
      <w:bookmarkStart w:id="251" w:name="_Toc494460706"/>
      <w:bookmarkStart w:id="252" w:name="_Toc256000012"/>
      <w:bookmarkStart w:id="253" w:name="_Toc256000027"/>
      <w:bookmarkStart w:id="254" w:name="_Toc497478485"/>
      <w:bookmarkStart w:id="255" w:name="_Toc256000042"/>
      <w:bookmarkStart w:id="256" w:name="_Toc256000057"/>
      <w:bookmarkStart w:id="257" w:name="_Toc256000072"/>
      <w:bookmarkStart w:id="258" w:name="_Toc256000087"/>
      <w:bookmarkStart w:id="259" w:name="_Toc256000102"/>
      <w:bookmarkStart w:id="260" w:name="_Toc256000117"/>
      <w:bookmarkStart w:id="261" w:name="_Toc256000132"/>
      <w:bookmarkStart w:id="262" w:name="_Toc45281186"/>
      <w:bookmarkStart w:id="263" w:name="_Toc256000147"/>
      <w:bookmarkStart w:id="264" w:name="_Toc256000162"/>
      <w:bookmarkStart w:id="265" w:name="_Toc75857723"/>
      <w:bookmarkStart w:id="266" w:name="_Toc256000177"/>
      <w:bookmarkStart w:id="267" w:name="_Toc88741553"/>
      <w:bookmarkStart w:id="268" w:name="_Toc256000181"/>
      <w:bookmarkStart w:id="269" w:name="_Toc91772426"/>
      <w:bookmarkStart w:id="270" w:name="_Toc256000197"/>
      <w:bookmarkStart w:id="271" w:name="_Toc174972776"/>
      <w:r w:rsidRPr="00740D7A">
        <w:t>Rutin vid dödsfall i hemmet där dokumenterad överenskommelse finns</w:t>
      </w:r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</w:p>
    <w:p w14:paraId="51F88B5B" w14:textId="22B87FF2" w:rsidR="00740D7A" w:rsidRPr="00740D7A" w:rsidRDefault="00740D7A" w:rsidP="006F35E1">
      <w:pPr>
        <w:pStyle w:val="Punktlista"/>
      </w:pPr>
      <w:r w:rsidRPr="00740D7A">
        <w:t xml:space="preserve">I de fall läkare vid SÄS ansvarar för att fastställa dödsfallet och att </w:t>
      </w:r>
      <w:r w:rsidRPr="00740D7A">
        <w:rPr>
          <w:i/>
          <w:iCs/>
        </w:rPr>
        <w:t>Dödsbevis</w:t>
      </w:r>
      <w:r w:rsidRPr="00740D7A">
        <w:t>/</w:t>
      </w:r>
      <w:r w:rsidRPr="00740D7A">
        <w:rPr>
          <w:i/>
          <w:iCs/>
        </w:rPr>
        <w:t>Dödsorsaksintyg</w:t>
      </w:r>
      <w:r w:rsidRPr="00740D7A">
        <w:t xml:space="preserve"> utfärdas, och sjuksköterska inom den kommunala hälso- och sjukvården konstaterar de indirekta kriterierna för död, </w:t>
      </w:r>
      <w:r w:rsidRPr="00EE7E48">
        <w:t xml:space="preserve">ska kommunens sjuksköterska fylla i </w:t>
      </w:r>
      <w:hyperlink r:id="rId18" w:history="1">
        <w:r w:rsidRPr="00EE7E48">
          <w:rPr>
            <w:rStyle w:val="Hyperlnk"/>
          </w:rPr>
          <w:t>Bårhus</w:t>
        </w:r>
        <w:r w:rsidRPr="00EE7E48">
          <w:rPr>
            <w:rStyle w:val="Hyperlnk"/>
          </w:rPr>
          <w:t>r</w:t>
        </w:r>
        <w:r w:rsidRPr="00EE7E48">
          <w:rPr>
            <w:rStyle w:val="Hyperlnk"/>
          </w:rPr>
          <w:t>emiss vid dödsfall</w:t>
        </w:r>
      </w:hyperlink>
      <w:r w:rsidRPr="00EE7E48">
        <w:rPr>
          <w:iCs/>
        </w:rPr>
        <w:t xml:space="preserve"> </w:t>
      </w:r>
      <w:r w:rsidR="00E83C9A" w:rsidRPr="00EE7E48">
        <w:rPr>
          <w:iCs/>
        </w:rPr>
        <w:t xml:space="preserve">samt </w:t>
      </w:r>
      <w:r w:rsidR="00E83C9A" w:rsidRPr="00EE7E48">
        <w:rPr>
          <w:i/>
        </w:rPr>
        <w:t>Namnkort vid dödsfall</w:t>
      </w:r>
      <w:r w:rsidR="00E83C9A" w:rsidRPr="00EE7E48">
        <w:rPr>
          <w:iCs/>
        </w:rPr>
        <w:t xml:space="preserve"> </w:t>
      </w:r>
      <w:r w:rsidRPr="00EE7E48">
        <w:t xml:space="preserve">och faxa </w:t>
      </w:r>
      <w:r w:rsidR="00DE7DA0" w:rsidRPr="00EE7E48">
        <w:t>namnkortet</w:t>
      </w:r>
      <w:r w:rsidRPr="00EE7E48">
        <w:t xml:space="preserve"> till </w:t>
      </w:r>
      <w:r w:rsidRPr="00EE7E48">
        <w:lastRenderedPageBreak/>
        <w:t>vårdavdelningen vid SÄS tillsammans</w:t>
      </w:r>
      <w:r w:rsidRPr="00740D7A">
        <w:t xml:space="preserve"> med journalhandling som visar när dödsfallet inträffat.</w:t>
      </w:r>
    </w:p>
    <w:p w14:paraId="470715AC" w14:textId="3EA54A66" w:rsidR="00740D7A" w:rsidRPr="00740D7A" w:rsidRDefault="00740D7A" w:rsidP="006F35E1">
      <w:pPr>
        <w:pStyle w:val="Punktlista"/>
      </w:pPr>
      <w:r w:rsidRPr="00740D7A">
        <w:t xml:space="preserve">Förutsättningar för att fastställa dödsfallet utan att läkare undersöker den avlidna, och övriga krav, anges i riktlinjen </w:t>
      </w:r>
      <w:hyperlink r:id="rId19" w:history="1">
        <w:r w:rsidRPr="00256AAE">
          <w:rPr>
            <w:rStyle w:val="Hyperlnk"/>
          </w:rPr>
          <w:t>Dödsfall - fastställa inom SÄS</w:t>
        </w:r>
      </w:hyperlink>
      <w:r w:rsidRPr="00740D7A">
        <w:t>.</w:t>
      </w:r>
    </w:p>
    <w:p w14:paraId="75D74BBC" w14:textId="024465B6" w:rsidR="00740D7A" w:rsidRPr="00740D7A" w:rsidRDefault="0031485C" w:rsidP="006F35E1">
      <w:pPr>
        <w:pStyle w:val="Punktlista"/>
      </w:pPr>
      <w:r w:rsidRPr="0031485C">
        <w:rPr>
          <w:i/>
        </w:rPr>
        <w:t>Namnkort vid dödsfall</w:t>
      </w:r>
      <w:r>
        <w:rPr>
          <w:iCs/>
        </w:rPr>
        <w:t xml:space="preserve"> </w:t>
      </w:r>
      <w:r w:rsidR="00740D7A" w:rsidRPr="00740D7A">
        <w:t>lämnas till sekreterare som kontaktar ansvarig läkare.</w:t>
      </w:r>
    </w:p>
    <w:p w14:paraId="5F816CD9" w14:textId="77777777" w:rsidR="00740D7A" w:rsidRPr="00740D7A" w:rsidRDefault="00740D7A" w:rsidP="006F35E1">
      <w:pPr>
        <w:pStyle w:val="Punktlista"/>
      </w:pPr>
      <w:r w:rsidRPr="00740D7A">
        <w:t xml:space="preserve">Ansvarig läkare svarar för att </w:t>
      </w:r>
      <w:r w:rsidRPr="00740D7A">
        <w:rPr>
          <w:i/>
          <w:iCs/>
        </w:rPr>
        <w:t>Dödsbevis</w:t>
      </w:r>
      <w:r w:rsidRPr="00740D7A">
        <w:t>/</w:t>
      </w:r>
      <w:r w:rsidRPr="00740D7A">
        <w:rPr>
          <w:i/>
          <w:iCs/>
        </w:rPr>
        <w:t>Dödsorsaksintyg</w:t>
      </w:r>
      <w:r w:rsidRPr="00740D7A">
        <w:t xml:space="preserve"> utfärdas enligt rutin ovan.</w:t>
      </w:r>
    </w:p>
    <w:p w14:paraId="03399CEC" w14:textId="3E5DE456" w:rsidR="00740D7A" w:rsidRPr="00740D7A" w:rsidRDefault="00A40242" w:rsidP="00D626B4">
      <w:pPr>
        <w:pStyle w:val="Punktlista"/>
        <w:rPr>
          <w:szCs w:val="20"/>
        </w:rPr>
      </w:pPr>
      <w:r>
        <w:rPr>
          <w:szCs w:val="20"/>
        </w:rPr>
        <w:t>Om</w:t>
      </w:r>
      <w:r w:rsidR="00740D7A" w:rsidRPr="00740D7A">
        <w:rPr>
          <w:szCs w:val="20"/>
        </w:rPr>
        <w:t xml:space="preserve"> inge</w:t>
      </w:r>
      <w:r w:rsidR="0031485C">
        <w:rPr>
          <w:szCs w:val="20"/>
        </w:rPr>
        <w:t>t</w:t>
      </w:r>
      <w:r w:rsidR="00740D7A" w:rsidRPr="00740D7A">
        <w:rPr>
          <w:szCs w:val="20"/>
        </w:rPr>
        <w:t xml:space="preserve"> ifyll</w:t>
      </w:r>
      <w:r w:rsidR="0031485C">
        <w:rPr>
          <w:szCs w:val="20"/>
        </w:rPr>
        <w:t xml:space="preserve">t </w:t>
      </w:r>
      <w:r w:rsidR="0031485C" w:rsidRPr="0031485C">
        <w:rPr>
          <w:i/>
          <w:iCs/>
          <w:szCs w:val="20"/>
        </w:rPr>
        <w:t>Namnkort vid dödsfall</w:t>
      </w:r>
      <w:r w:rsidR="0031485C">
        <w:rPr>
          <w:szCs w:val="20"/>
        </w:rPr>
        <w:t xml:space="preserve"> </w:t>
      </w:r>
      <w:r w:rsidR="00740D7A" w:rsidRPr="00740D7A">
        <w:rPr>
          <w:szCs w:val="20"/>
        </w:rPr>
        <w:t>eller journaldokumentation som visar när dödsfallet inträffat faxa</w:t>
      </w:r>
      <w:r w:rsidR="00AC7F37">
        <w:rPr>
          <w:szCs w:val="20"/>
        </w:rPr>
        <w:t xml:space="preserve">ts </w:t>
      </w:r>
      <w:r w:rsidR="00740D7A" w:rsidRPr="00740D7A">
        <w:rPr>
          <w:szCs w:val="20"/>
        </w:rPr>
        <w:t xml:space="preserve">till SÄS, ansvarar ansvarig läkare på SÄS för att </w:t>
      </w:r>
      <w:r w:rsidR="00AC7F37">
        <w:rPr>
          <w:szCs w:val="20"/>
        </w:rPr>
        <w:t xml:space="preserve">den </w:t>
      </w:r>
      <w:r w:rsidR="00740D7A" w:rsidRPr="00740D7A">
        <w:rPr>
          <w:szCs w:val="20"/>
        </w:rPr>
        <w:t xml:space="preserve">kommunala sjuksköterskan kontaktas för att efterfråga dokumenten, om dödsfallet är känt. Har distriktsläkare fastställt dödsfallet ska handläggningen följa normala rutiner angående </w:t>
      </w:r>
      <w:r w:rsidR="00740D7A" w:rsidRPr="00740D7A">
        <w:rPr>
          <w:i/>
          <w:iCs/>
          <w:szCs w:val="20"/>
        </w:rPr>
        <w:t>Dödsbevis</w:t>
      </w:r>
      <w:r w:rsidR="00740D7A" w:rsidRPr="00740D7A">
        <w:rPr>
          <w:szCs w:val="20"/>
        </w:rPr>
        <w:t xml:space="preserve"> och </w:t>
      </w:r>
      <w:r w:rsidR="00740D7A" w:rsidRPr="00740D7A">
        <w:rPr>
          <w:i/>
          <w:iCs/>
          <w:szCs w:val="20"/>
        </w:rPr>
        <w:t>Dödsorsaksintyg</w:t>
      </w:r>
      <w:r w:rsidR="00740D7A" w:rsidRPr="00740D7A">
        <w:rPr>
          <w:szCs w:val="20"/>
        </w:rPr>
        <w:t xml:space="preserve"> [2, 3, 5, 6].</w:t>
      </w:r>
    </w:p>
    <w:p w14:paraId="5445C647" w14:textId="20C84DBA" w:rsidR="00740D7A" w:rsidRPr="00740D7A" w:rsidRDefault="00740D7A" w:rsidP="00D626B4">
      <w:pPr>
        <w:pStyle w:val="Rubrik2"/>
      </w:pPr>
      <w:bookmarkStart w:id="272" w:name="_Toc182366122"/>
      <w:bookmarkStart w:id="273" w:name="_Toc424110358"/>
      <w:bookmarkStart w:id="274" w:name="_Toc494460707"/>
      <w:bookmarkStart w:id="275" w:name="_Toc256000013"/>
      <w:bookmarkStart w:id="276" w:name="_Toc256000028"/>
      <w:bookmarkStart w:id="277" w:name="_Toc497478486"/>
      <w:bookmarkStart w:id="278" w:name="_Toc256000043"/>
      <w:bookmarkStart w:id="279" w:name="_Toc256000058"/>
      <w:bookmarkStart w:id="280" w:name="_Toc256000073"/>
      <w:bookmarkStart w:id="281" w:name="_Toc256000088"/>
      <w:bookmarkStart w:id="282" w:name="_Toc256000103"/>
      <w:bookmarkStart w:id="283" w:name="_Toc256000118"/>
      <w:bookmarkStart w:id="284" w:name="_Toc256000133"/>
      <w:bookmarkStart w:id="285" w:name="_Toc45281187"/>
      <w:bookmarkStart w:id="286" w:name="_Toc256000148"/>
      <w:bookmarkStart w:id="287" w:name="_Toc256000163"/>
      <w:bookmarkStart w:id="288" w:name="_Toc75857724"/>
      <w:bookmarkStart w:id="289" w:name="_Toc256000178"/>
      <w:bookmarkStart w:id="290" w:name="_Toc88741554"/>
      <w:bookmarkStart w:id="291" w:name="_Toc256000182"/>
      <w:bookmarkStart w:id="292" w:name="_Toc91772427"/>
      <w:bookmarkStart w:id="293" w:name="_Toc256000198"/>
      <w:bookmarkStart w:id="294" w:name="_Toc174972777"/>
      <w:r w:rsidRPr="00740D7A">
        <w:t>Dokumentinformation</w:t>
      </w:r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</w:p>
    <w:p w14:paraId="13D462A5" w14:textId="77777777" w:rsidR="00740D7A" w:rsidRPr="00D626B4" w:rsidRDefault="00740D7A" w:rsidP="00D626B4">
      <w:pPr>
        <w:spacing w:after="0"/>
        <w:rPr>
          <w:b/>
          <w:bCs/>
        </w:rPr>
      </w:pPr>
      <w:r w:rsidRPr="00D626B4">
        <w:rPr>
          <w:b/>
          <w:bCs/>
        </w:rPr>
        <w:t>För innehållet svarar</w:t>
      </w:r>
    </w:p>
    <w:p w14:paraId="6CA85A11" w14:textId="0F12AF4B" w:rsidR="00D626B4" w:rsidRDefault="00345005" w:rsidP="00D626B4">
      <w:pPr>
        <w:spacing w:after="0"/>
      </w:pPr>
      <w:r>
        <w:t>Jerker Nilson, chefläkare, SÄS</w:t>
      </w:r>
    </w:p>
    <w:p w14:paraId="2E9B49DE" w14:textId="77777777" w:rsidR="00740D7A" w:rsidRPr="00D626B4" w:rsidRDefault="00740D7A" w:rsidP="00D626B4">
      <w:pPr>
        <w:spacing w:after="0"/>
        <w:rPr>
          <w:b/>
          <w:bCs/>
        </w:rPr>
      </w:pPr>
      <w:bookmarkStart w:id="295" w:name="_Toc149035757"/>
      <w:bookmarkStart w:id="296" w:name="_Toc149978547"/>
      <w:r w:rsidRPr="00D626B4">
        <w:rPr>
          <w:b/>
          <w:bCs/>
        </w:rPr>
        <w:t>Remissinstanser</w:t>
      </w:r>
      <w:bookmarkEnd w:id="295"/>
      <w:bookmarkEnd w:id="296"/>
      <w:r w:rsidRPr="00D626B4">
        <w:rPr>
          <w:b/>
          <w:bCs/>
        </w:rPr>
        <w:t xml:space="preserve"> (utgåva 7)</w:t>
      </w:r>
    </w:p>
    <w:p w14:paraId="166D95EE" w14:textId="142938C7" w:rsidR="00740D7A" w:rsidRPr="00740D7A" w:rsidRDefault="004604AB" w:rsidP="00D626B4">
      <w:pPr>
        <w:rPr>
          <w:szCs w:val="20"/>
        </w:rPr>
      </w:pPr>
      <w:r>
        <w:rPr>
          <w:szCs w:val="20"/>
        </w:rPr>
        <w:t>Beate</w:t>
      </w:r>
      <w:r w:rsidR="009E298B">
        <w:rPr>
          <w:szCs w:val="20"/>
        </w:rPr>
        <w:t xml:space="preserve"> </w:t>
      </w:r>
      <w:proofErr w:type="spellStart"/>
      <w:r w:rsidR="009E298B">
        <w:rPr>
          <w:szCs w:val="20"/>
        </w:rPr>
        <w:t>P</w:t>
      </w:r>
      <w:r w:rsidR="00566D72">
        <w:rPr>
          <w:szCs w:val="20"/>
        </w:rPr>
        <w:t>oe</w:t>
      </w:r>
      <w:r w:rsidR="005D2DDA">
        <w:rPr>
          <w:szCs w:val="20"/>
        </w:rPr>
        <w:t>t</w:t>
      </w:r>
      <w:r w:rsidR="00B011FE">
        <w:rPr>
          <w:szCs w:val="20"/>
        </w:rPr>
        <w:t>zs</w:t>
      </w:r>
      <w:r w:rsidR="009E298B">
        <w:rPr>
          <w:szCs w:val="20"/>
        </w:rPr>
        <w:t>c</w:t>
      </w:r>
      <w:r w:rsidR="00B011FE">
        <w:rPr>
          <w:szCs w:val="20"/>
        </w:rPr>
        <w:t>h</w:t>
      </w:r>
      <w:proofErr w:type="spellEnd"/>
      <w:r w:rsidR="00740D7A" w:rsidRPr="00740D7A">
        <w:rPr>
          <w:szCs w:val="20"/>
        </w:rPr>
        <w:t xml:space="preserve">, chefläkare, </w:t>
      </w:r>
      <w:proofErr w:type="spellStart"/>
      <w:r w:rsidR="00740D7A" w:rsidRPr="00740D7A">
        <w:rPr>
          <w:szCs w:val="20"/>
        </w:rPr>
        <w:t>Närhälsan</w:t>
      </w:r>
      <w:proofErr w:type="spellEnd"/>
      <w:r w:rsidR="00740D7A" w:rsidRPr="00740D7A">
        <w:rPr>
          <w:szCs w:val="20"/>
        </w:rPr>
        <w:t>/chefläkarenheten</w:t>
      </w:r>
    </w:p>
    <w:p w14:paraId="051D7B7E" w14:textId="77777777" w:rsidR="00740D7A" w:rsidRPr="00D626B4" w:rsidRDefault="00740D7A" w:rsidP="00D626B4">
      <w:pPr>
        <w:spacing w:after="0"/>
        <w:rPr>
          <w:b/>
          <w:bCs/>
        </w:rPr>
      </w:pPr>
      <w:r w:rsidRPr="00D626B4">
        <w:rPr>
          <w:b/>
          <w:bCs/>
        </w:rPr>
        <w:t>Fastställt av</w:t>
      </w:r>
    </w:p>
    <w:p w14:paraId="571754CF" w14:textId="06434E75" w:rsidR="00740D7A" w:rsidRPr="00740D7A" w:rsidRDefault="00E20E2E" w:rsidP="00D626B4">
      <w:pPr>
        <w:rPr>
          <w:szCs w:val="20"/>
        </w:rPr>
      </w:pPr>
      <w:r>
        <w:rPr>
          <w:szCs w:val="20"/>
        </w:rPr>
        <w:t>Jerker Nilsson</w:t>
      </w:r>
      <w:r w:rsidR="00740D7A" w:rsidRPr="00740D7A">
        <w:rPr>
          <w:szCs w:val="20"/>
        </w:rPr>
        <w:t>, chefläkare, SÄS</w:t>
      </w:r>
    </w:p>
    <w:p w14:paraId="351D6058" w14:textId="77777777" w:rsidR="00740D7A" w:rsidRPr="00D626B4" w:rsidRDefault="00740D7A" w:rsidP="00D626B4">
      <w:pPr>
        <w:spacing w:after="0"/>
        <w:rPr>
          <w:b/>
          <w:bCs/>
        </w:rPr>
      </w:pPr>
      <w:r w:rsidRPr="00D626B4">
        <w:rPr>
          <w:b/>
          <w:bCs/>
        </w:rPr>
        <w:t>Nyckelord</w:t>
      </w:r>
    </w:p>
    <w:p w14:paraId="5094CDA9" w14:textId="68E1D838" w:rsidR="00740D7A" w:rsidRPr="00740D7A" w:rsidRDefault="00740D7A" w:rsidP="00D626B4">
      <w:pPr>
        <w:rPr>
          <w:szCs w:val="20"/>
        </w:rPr>
      </w:pPr>
      <w:r w:rsidRPr="00740D7A">
        <w:rPr>
          <w:szCs w:val="20"/>
        </w:rPr>
        <w:t>Dödsfall, döda, avlidna, avliden, dödsbevis, dödsorsaksintyg, journalföring, dokumentation, vårdadministration, vårddokumentation, patientadministration, intyg</w:t>
      </w:r>
    </w:p>
    <w:p w14:paraId="77A2B37E" w14:textId="244E0992" w:rsidR="00740D7A" w:rsidRPr="00740D7A" w:rsidRDefault="00740D7A" w:rsidP="00D626B4">
      <w:pPr>
        <w:pStyle w:val="Rubrik2"/>
      </w:pPr>
      <w:bookmarkStart w:id="297" w:name="_Toc424110359"/>
      <w:bookmarkStart w:id="298" w:name="_Toc494460708"/>
      <w:bookmarkStart w:id="299" w:name="_Toc256000014"/>
      <w:bookmarkStart w:id="300" w:name="_Toc256000029"/>
      <w:bookmarkStart w:id="301" w:name="_Toc497478487"/>
      <w:bookmarkStart w:id="302" w:name="_Toc256000044"/>
      <w:bookmarkStart w:id="303" w:name="_Toc256000059"/>
      <w:bookmarkStart w:id="304" w:name="_Toc256000074"/>
      <w:bookmarkStart w:id="305" w:name="_Toc256000089"/>
      <w:bookmarkStart w:id="306" w:name="_Toc256000104"/>
      <w:bookmarkStart w:id="307" w:name="_Toc256000119"/>
      <w:bookmarkStart w:id="308" w:name="_Toc256000134"/>
      <w:bookmarkStart w:id="309" w:name="_Toc45281188"/>
      <w:bookmarkStart w:id="310" w:name="_Toc256000149"/>
      <w:bookmarkStart w:id="311" w:name="_Toc256000164"/>
      <w:bookmarkStart w:id="312" w:name="_Toc75857725"/>
      <w:bookmarkStart w:id="313" w:name="_Toc256000179"/>
      <w:bookmarkStart w:id="314" w:name="_Toc88741555"/>
      <w:bookmarkStart w:id="315" w:name="_Toc256000183"/>
      <w:bookmarkStart w:id="316" w:name="_Toc91772428"/>
      <w:bookmarkStart w:id="317" w:name="_Toc256000199"/>
      <w:bookmarkStart w:id="318" w:name="_Toc174972778"/>
      <w:r w:rsidRPr="00740D7A">
        <w:t>Referensförteckning</w:t>
      </w:r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</w:p>
    <w:p w14:paraId="37CCE694" w14:textId="77777777" w:rsidR="00740D7A" w:rsidRPr="00C51099" w:rsidRDefault="00740D7A" w:rsidP="00C51099">
      <w:pPr>
        <w:pStyle w:val="Liststycke"/>
      </w:pPr>
      <w:r w:rsidRPr="00C51099">
        <w:t>Hälso- och sjukvårdslag (SFS 2017:30). Svensk författningssamling</w:t>
      </w:r>
      <w:r w:rsidRPr="00C51099">
        <w:br/>
      </w:r>
      <w:hyperlink r:id="rId20" w:history="1">
        <w:r w:rsidRPr="00C51099">
          <w:rPr>
            <w:rStyle w:val="Hyperlnk"/>
          </w:rPr>
          <w:t>www.riksdagen.se</w:t>
        </w:r>
      </w:hyperlink>
      <w:r w:rsidRPr="00C51099">
        <w:t xml:space="preserve"> under </w:t>
      </w:r>
      <w:r w:rsidRPr="00C51099">
        <w:rPr>
          <w:i/>
          <w:iCs/>
        </w:rPr>
        <w:t>Dokument &amp; lagar</w:t>
      </w:r>
    </w:p>
    <w:p w14:paraId="4AB694B5" w14:textId="77777777" w:rsidR="00740D7A" w:rsidRPr="00C51099" w:rsidRDefault="00740D7A" w:rsidP="00C51099">
      <w:pPr>
        <w:pStyle w:val="Liststycke"/>
      </w:pPr>
      <w:r w:rsidRPr="00C51099">
        <w:t>Begravningslag (SFS 1990:1144). Svensk författningssamling</w:t>
      </w:r>
      <w:r w:rsidRPr="00C51099">
        <w:br/>
      </w:r>
      <w:hyperlink r:id="rId21" w:history="1">
        <w:r w:rsidRPr="00C51099">
          <w:rPr>
            <w:rStyle w:val="Hyperlnk"/>
          </w:rPr>
          <w:t>www.riksdagen.se</w:t>
        </w:r>
      </w:hyperlink>
      <w:r w:rsidRPr="00C51099">
        <w:t xml:space="preserve"> under </w:t>
      </w:r>
      <w:r w:rsidRPr="00C51099">
        <w:rPr>
          <w:i/>
          <w:iCs/>
        </w:rPr>
        <w:t>Dokument &amp; lagar</w:t>
      </w:r>
    </w:p>
    <w:p w14:paraId="5973AE88" w14:textId="77777777" w:rsidR="00740D7A" w:rsidRPr="00FB44EB" w:rsidRDefault="00740D7A" w:rsidP="00C51099">
      <w:pPr>
        <w:pStyle w:val="Liststycke"/>
      </w:pPr>
      <w:r w:rsidRPr="00C51099">
        <w:t>Begravningsförordning (SFS 1990:1147). Svensk författningssamling</w:t>
      </w:r>
      <w:r w:rsidRPr="00C51099">
        <w:br/>
      </w:r>
      <w:hyperlink r:id="rId22" w:history="1">
        <w:r w:rsidRPr="00C51099">
          <w:rPr>
            <w:rStyle w:val="Hyperlnk"/>
          </w:rPr>
          <w:t>www.riksdagen.se</w:t>
        </w:r>
      </w:hyperlink>
      <w:r w:rsidRPr="00C51099">
        <w:t xml:space="preserve"> under </w:t>
      </w:r>
      <w:r w:rsidRPr="00C51099">
        <w:rPr>
          <w:i/>
          <w:iCs/>
        </w:rPr>
        <w:t>Dokument &amp; lagar</w:t>
      </w:r>
    </w:p>
    <w:p w14:paraId="45FB7BE3" w14:textId="56E65348" w:rsidR="00740D7A" w:rsidRPr="00FB44EB" w:rsidRDefault="00740D7A" w:rsidP="00D22F24">
      <w:pPr>
        <w:pStyle w:val="Liststycke"/>
        <w:keepNext/>
        <w:keepLines/>
        <w:rPr>
          <w:rStyle w:val="Hyperlnk"/>
          <w:color w:val="auto"/>
        </w:rPr>
      </w:pPr>
      <w:r w:rsidRPr="00FB44EB">
        <w:lastRenderedPageBreak/>
        <w:t>Socialstyrelsens föreskrifter och allmänna råd om vissa åtgärder inom hälso- och sjukvården vid dödsfall (HSLF-FS 2015:15). Socialstyrelsens författningssamling</w:t>
      </w:r>
      <w:r w:rsidRPr="00FB44EB">
        <w:br/>
      </w:r>
      <w:r w:rsidR="00B21E69" w:rsidRPr="00FB44EB">
        <w:rPr>
          <w:rStyle w:val="Hyperlnk"/>
          <w:color w:val="auto"/>
        </w:rPr>
        <w:fldChar w:fldCharType="begin"/>
      </w:r>
      <w:r w:rsidR="00B21E69" w:rsidRPr="00FB44EB">
        <w:rPr>
          <w:rStyle w:val="Hyperlnk"/>
          <w:color w:val="auto"/>
        </w:rPr>
        <w:instrText xml:space="preserve"> HYPERLINK "https://www.socialstyrelsen.se/kunskapsstod-och-regler/regler-och-riktlinjer/foreskrifter-och-allmanna-rad/konsoliderade-foreskrifter/201515-om-vissa-atgarder-i-halso--och-sjukvarden-vid-dodsfall/" </w:instrText>
      </w:r>
      <w:r w:rsidR="00B21E69" w:rsidRPr="00FB44EB">
        <w:rPr>
          <w:rStyle w:val="Hyperlnk"/>
          <w:color w:val="auto"/>
        </w:rPr>
      </w:r>
      <w:r w:rsidR="00B21E69" w:rsidRPr="00FB44EB">
        <w:rPr>
          <w:rStyle w:val="Hyperlnk"/>
          <w:color w:val="auto"/>
        </w:rPr>
        <w:fldChar w:fldCharType="separate"/>
      </w:r>
      <w:r w:rsidRPr="00FB44EB">
        <w:rPr>
          <w:rStyle w:val="Hyperlnk"/>
        </w:rPr>
        <w:t>www.socialstyrelsen.se</w:t>
      </w:r>
    </w:p>
    <w:p w14:paraId="5BCC7D31" w14:textId="043F7729" w:rsidR="00740D7A" w:rsidRPr="00FB6421" w:rsidRDefault="00B21E69" w:rsidP="00C51099">
      <w:pPr>
        <w:pStyle w:val="Liststycke"/>
      </w:pPr>
      <w:r w:rsidRPr="00FB44EB">
        <w:rPr>
          <w:rStyle w:val="Hyperlnk"/>
          <w:color w:val="auto"/>
        </w:rPr>
        <w:fldChar w:fldCharType="end"/>
      </w:r>
      <w:r w:rsidR="00740D7A" w:rsidRPr="00C51099">
        <w:t xml:space="preserve">Socialstyrelsens föreskrifter om utfärdande av intyg inom hälso- och sjukvården </w:t>
      </w:r>
      <w:proofErr w:type="gramStart"/>
      <w:r w:rsidR="00740D7A" w:rsidRPr="00C51099">
        <w:t>m.m.</w:t>
      </w:r>
      <w:proofErr w:type="gramEnd"/>
      <w:r w:rsidR="00740D7A" w:rsidRPr="00C51099">
        <w:t xml:space="preserve"> (HSLF-FS 2018:54). Socialstyrelsens författningssamling</w:t>
      </w:r>
      <w:r w:rsidR="00740D7A" w:rsidRPr="00C51099">
        <w:br/>
      </w:r>
      <w:hyperlink r:id="rId23" w:history="1">
        <w:r w:rsidR="00740D7A" w:rsidRPr="006F1A0E">
          <w:rPr>
            <w:rStyle w:val="Hyperlnk"/>
          </w:rPr>
          <w:t>www.socialstyrelsen.se</w:t>
        </w:r>
      </w:hyperlink>
    </w:p>
    <w:p w14:paraId="4EEBB6D0" w14:textId="77777777" w:rsidR="00740D7A" w:rsidRPr="00FB6421" w:rsidRDefault="00740D7A" w:rsidP="00C51099">
      <w:pPr>
        <w:pStyle w:val="Liststycke"/>
        <w:rPr>
          <w:rStyle w:val="Hyperlnk"/>
          <w:color w:val="auto"/>
        </w:rPr>
      </w:pPr>
      <w:r w:rsidRPr="00FB6421">
        <w:t>Vårdhandboken, avsnitt Dödsfall, åtgärder inom hälso- och sjukvård</w:t>
      </w:r>
      <w:r w:rsidRPr="00FB6421">
        <w:br/>
      </w:r>
      <w:hyperlink r:id="rId24" w:history="1">
        <w:r w:rsidRPr="00FB6421">
          <w:rPr>
            <w:rStyle w:val="Hyperlnk"/>
          </w:rPr>
          <w:t>www.vardhandboken.se</w:t>
        </w:r>
      </w:hyperlink>
    </w:p>
    <w:p w14:paraId="43D126A0" w14:textId="77777777" w:rsidR="00740D7A" w:rsidRPr="00C51099" w:rsidRDefault="00740D7A" w:rsidP="00C51099">
      <w:pPr>
        <w:pStyle w:val="Liststycke"/>
      </w:pPr>
      <w:r w:rsidRPr="00C51099">
        <w:t>Lag om kriterier för bestämmande av människans död (SFS 1987:269). Svensk författningssamling</w:t>
      </w:r>
      <w:r w:rsidRPr="00C51099">
        <w:br/>
      </w:r>
      <w:hyperlink r:id="rId25" w:history="1">
        <w:r w:rsidRPr="00C2690C">
          <w:rPr>
            <w:rStyle w:val="Hyperlnk"/>
          </w:rPr>
          <w:t>www.riksdagen.se</w:t>
        </w:r>
      </w:hyperlink>
      <w:r w:rsidRPr="00C51099">
        <w:t xml:space="preserve"> under </w:t>
      </w:r>
      <w:r w:rsidRPr="00C2690C">
        <w:rPr>
          <w:i/>
          <w:iCs/>
        </w:rPr>
        <w:t>Dokument &amp; lagar</w:t>
      </w:r>
    </w:p>
    <w:p w14:paraId="49C39287" w14:textId="1617DF01" w:rsidR="00740D7A" w:rsidRPr="00C51099" w:rsidRDefault="00740D7A" w:rsidP="00FB44EB">
      <w:pPr>
        <w:pStyle w:val="Liststycke"/>
        <w:keepNext/>
        <w:keepLines/>
      </w:pPr>
      <w:r w:rsidRPr="00C51099">
        <w:t>Socialstyrelsens föreskrifter och allmänna råd om kriterier för bestämmande av människans död (SOSFS 2005:10). Socialstyrelsens författningssamling</w:t>
      </w:r>
      <w:r w:rsidRPr="00C51099">
        <w:br/>
      </w:r>
      <w:hyperlink r:id="rId26" w:history="1">
        <w:r w:rsidRPr="00C2690C">
          <w:rPr>
            <w:rStyle w:val="Hyperlnk"/>
          </w:rPr>
          <w:t>www.socialstyrelsen.se</w:t>
        </w:r>
      </w:hyperlink>
    </w:p>
    <w:p w14:paraId="6ED92D0A" w14:textId="77777777" w:rsidR="00740D7A" w:rsidRPr="00C51099" w:rsidRDefault="00740D7A" w:rsidP="00C51099">
      <w:pPr>
        <w:pStyle w:val="Liststycke"/>
      </w:pPr>
      <w:r w:rsidRPr="00C51099">
        <w:t xml:space="preserve">Lag om obduktion </w:t>
      </w:r>
      <w:proofErr w:type="gramStart"/>
      <w:r w:rsidRPr="00C51099">
        <w:t>m.m.</w:t>
      </w:r>
      <w:proofErr w:type="gramEnd"/>
      <w:r w:rsidRPr="00C51099">
        <w:t xml:space="preserve"> (SFS 1995:832). Svensk författningssamling</w:t>
      </w:r>
      <w:r w:rsidRPr="00C51099">
        <w:br/>
      </w:r>
      <w:hyperlink r:id="rId27" w:history="1">
        <w:r w:rsidRPr="00233074">
          <w:rPr>
            <w:rStyle w:val="Hyperlnk"/>
          </w:rPr>
          <w:t>www.riksdagen.se</w:t>
        </w:r>
      </w:hyperlink>
      <w:r w:rsidRPr="00C51099">
        <w:t xml:space="preserve"> under </w:t>
      </w:r>
      <w:r w:rsidRPr="00233074">
        <w:rPr>
          <w:i/>
          <w:iCs/>
        </w:rPr>
        <w:t>Dokument &amp; lagar</w:t>
      </w:r>
    </w:p>
    <w:p w14:paraId="1CA1DD55" w14:textId="19E9AF89" w:rsidR="00740D7A" w:rsidRPr="00FB6421" w:rsidRDefault="00740D7A" w:rsidP="00C51099">
      <w:pPr>
        <w:pStyle w:val="Liststycke"/>
      </w:pPr>
      <w:r w:rsidRPr="00C51099">
        <w:t xml:space="preserve">Socialstyrelsens föreskrifter och allmänna råd om kliniska obduktioner </w:t>
      </w:r>
      <w:proofErr w:type="gramStart"/>
      <w:r w:rsidRPr="00C51099">
        <w:t>m.m.</w:t>
      </w:r>
      <w:proofErr w:type="gramEnd"/>
      <w:r w:rsidRPr="00C51099">
        <w:t xml:space="preserve"> (SOSFS 1996:28). Socialstyrelsens </w:t>
      </w:r>
      <w:r w:rsidRPr="00FB6421">
        <w:t>författningssamling</w:t>
      </w:r>
      <w:r w:rsidRPr="00FB6421">
        <w:br/>
      </w:r>
      <w:hyperlink r:id="rId28" w:history="1">
        <w:r w:rsidRPr="00FB6421">
          <w:rPr>
            <w:rStyle w:val="Hyperlnk"/>
          </w:rPr>
          <w:t>www.socialstyrelsen.se</w:t>
        </w:r>
      </w:hyperlink>
    </w:p>
    <w:p w14:paraId="74C7244E" w14:textId="77777777" w:rsidR="00DA51F2" w:rsidRPr="00DA51F2" w:rsidRDefault="00DA51F2" w:rsidP="00DA51F2">
      <w:pPr>
        <w:pStyle w:val="Rubrik2"/>
        <w:rPr>
          <w:u w:val="single"/>
        </w:rPr>
      </w:pPr>
      <w:bookmarkStart w:id="319" w:name="_Toc174972779"/>
      <w:bookmarkEnd w:id="0"/>
      <w:r w:rsidRPr="00DA51F2">
        <w:rPr>
          <w:rStyle w:val="Hyperlnk"/>
          <w:color w:val="auto"/>
          <w:u w:val="none"/>
        </w:rPr>
        <w:t>Länkförteckning</w:t>
      </w:r>
      <w:bookmarkEnd w:id="319"/>
      <w:r w:rsidRPr="00DA51F2">
        <w:t xml:space="preserve"> </w:t>
      </w:r>
    </w:p>
    <w:p w14:paraId="551D6156" w14:textId="5F99D939" w:rsidR="00DA51F2" w:rsidRDefault="00DA51F2" w:rsidP="00DA51F2">
      <w:pPr>
        <w:pStyle w:val="Punktlista"/>
        <w:rPr>
          <w:u w:val="single"/>
        </w:rPr>
      </w:pPr>
      <w:r w:rsidRPr="00DA51F2">
        <w:t>Bårhusremiss vid dödsfall</w:t>
      </w:r>
      <w:r w:rsidRPr="00DA51F2">
        <w:rPr>
          <w:rStyle w:val="Hyperlnk"/>
          <w:color w:val="auto"/>
          <w:u w:val="none"/>
        </w:rPr>
        <w:t>. Regiongemensam blankett.</w:t>
      </w:r>
      <w:r w:rsidRPr="00DA51F2">
        <w:br/>
      </w:r>
      <w:hyperlink r:id="rId29" w:history="1">
        <w:r w:rsidRPr="00E15EB5">
          <w:rPr>
            <w:rStyle w:val="Hyperlnk"/>
          </w:rPr>
          <w:t>https://mellanarkiv-offentlig.vgregion.se/alfresco/s/archive/stream/public/v1/source/available/SOFIA/RS6895-621728397-980/SURROGATE/B%c3%a5rhusremiss%20f%c3%b6r%20avliden%202021-12-21%20(version%20002).pdf</w:t>
        </w:r>
      </w:hyperlink>
    </w:p>
    <w:p w14:paraId="5F93B3D3" w14:textId="2B5A9A14" w:rsidR="00DA51F2" w:rsidRPr="00DA51F2" w:rsidRDefault="00DA51F2" w:rsidP="00DA51F2">
      <w:pPr>
        <w:pStyle w:val="Punktlista"/>
        <w:rPr>
          <w:rStyle w:val="Hyperlnk"/>
          <w:color w:val="auto"/>
        </w:rPr>
      </w:pPr>
      <w:r w:rsidRPr="00FB6421">
        <w:t xml:space="preserve">Intygsmodulen – Melior och </w:t>
      </w:r>
      <w:proofErr w:type="spellStart"/>
      <w:r w:rsidRPr="00FB6421">
        <w:t>Obstetrix</w:t>
      </w:r>
      <w:proofErr w:type="spellEnd"/>
      <w:r w:rsidRPr="00FB6421">
        <w:t>. Regional rutin upprättad av objektspecialister, verksamhet med samordningsansvar (OSSV) vård</w:t>
      </w:r>
      <w:r w:rsidRPr="00FB6421">
        <w:br/>
      </w:r>
      <w:hyperlink r:id="rId30" w:history="1">
        <w:r w:rsidRPr="00E15EB5">
          <w:rPr>
            <w:rStyle w:val="Hyperlnk"/>
          </w:rPr>
          <w:t>https://hittadokument.vgregion.se/regionovergripande2</w:t>
        </w:r>
      </w:hyperlink>
    </w:p>
    <w:p w14:paraId="0CE618CA" w14:textId="34E5E2EB" w:rsidR="00DA51F2" w:rsidRDefault="00DA51F2" w:rsidP="00DA51F2">
      <w:pPr>
        <w:pStyle w:val="Punktlista"/>
        <w:rPr>
          <w:rStyle w:val="Hyperlnk"/>
          <w:color w:val="auto"/>
        </w:rPr>
      </w:pPr>
      <w:r w:rsidRPr="00FD336D">
        <w:t>Förvaring och transport av avlidna för Västra Götalandsregionen och länets kommuner</w:t>
      </w:r>
      <w:r w:rsidR="00FD336D" w:rsidRPr="00FD336D">
        <w:t>. L</w:t>
      </w:r>
      <w:r w:rsidRPr="00FD336D">
        <w:rPr>
          <w:szCs w:val="20"/>
        </w:rPr>
        <w:t>ä</w:t>
      </w:r>
      <w:r w:rsidRPr="00FD336D">
        <w:rPr>
          <w:szCs w:val="20"/>
        </w:rPr>
        <w:t>nsgemensam riktlinje</w:t>
      </w:r>
      <w:r>
        <w:rPr>
          <w:szCs w:val="20"/>
        </w:rPr>
        <w:br/>
      </w:r>
      <w:hyperlink r:id="rId31" w:history="1">
        <w:r w:rsidR="00FD336D" w:rsidRPr="00FD336D">
          <w:rPr>
            <w:rStyle w:val="Hyperlnk"/>
          </w:rPr>
          <w:t>https://www.vardsamverkan.se/dokument/styrdokument</w:t>
        </w:r>
      </w:hyperlink>
    </w:p>
    <w:p w14:paraId="5C72EAA6" w14:textId="15679450" w:rsidR="005E782E" w:rsidRDefault="005E782E" w:rsidP="00DA51F2">
      <w:pPr>
        <w:pStyle w:val="Punktlista"/>
        <w:rPr>
          <w:rStyle w:val="Hyperlnk"/>
          <w:color w:val="auto"/>
        </w:rPr>
      </w:pPr>
      <w:r w:rsidRPr="005E782E">
        <w:rPr>
          <w:rStyle w:val="Hyperlnk"/>
          <w:color w:val="auto"/>
          <w:u w:val="none"/>
        </w:rPr>
        <w:t xml:space="preserve">Kontaktuppgifter till primärvården Södra </w:t>
      </w:r>
      <w:proofErr w:type="spellStart"/>
      <w:r w:rsidRPr="005E782E">
        <w:rPr>
          <w:rStyle w:val="Hyperlnk"/>
          <w:color w:val="auto"/>
          <w:u w:val="none"/>
        </w:rPr>
        <w:t>Älvsborg</w:t>
      </w:r>
      <w:r w:rsidR="00170D61">
        <w:rPr>
          <w:rStyle w:val="Hyperlnk"/>
          <w:color w:val="auto"/>
          <w:u w:val="none"/>
        </w:rPr>
        <w:t>t</w:t>
      </w:r>
      <w:proofErr w:type="spellEnd"/>
      <w:r w:rsidR="00170D61">
        <w:rPr>
          <w:rStyle w:val="Hyperlnk"/>
          <w:color w:val="auto"/>
          <w:u w:val="none"/>
        </w:rPr>
        <w:t>. Insidan, SÄS</w:t>
      </w:r>
      <w:r>
        <w:rPr>
          <w:rStyle w:val="Hyperlnk"/>
          <w:color w:val="auto"/>
        </w:rPr>
        <w:br/>
      </w:r>
      <w:hyperlink r:id="rId32" w:history="1">
        <w:r w:rsidRPr="00E15EB5">
          <w:rPr>
            <w:rStyle w:val="Hyperlnk"/>
          </w:rPr>
          <w:t>https://insidan.vgregion.se/forvaltningar/sodra-alvsborgs-</w:t>
        </w:r>
        <w:r w:rsidRPr="00E15EB5">
          <w:rPr>
            <w:rStyle w:val="Hyperlnk"/>
          </w:rPr>
          <w:lastRenderedPageBreak/>
          <w:t>sjukhus/kontakt-och-organisation/konsulter/tillganglig-primarvardkontaktuppgifter-primarvard-vardagar-8-16/</w:t>
        </w:r>
      </w:hyperlink>
    </w:p>
    <w:p w14:paraId="3ED97F82" w14:textId="755B42A0" w:rsidR="00681BF5" w:rsidRDefault="00681BF5" w:rsidP="00DA51F2">
      <w:pPr>
        <w:pStyle w:val="Punktlista"/>
        <w:rPr>
          <w:rStyle w:val="Hyperlnk"/>
          <w:color w:val="auto"/>
        </w:rPr>
      </w:pPr>
      <w:r w:rsidRPr="00681BF5">
        <w:t xml:space="preserve">Intygsmodulen - Melior och </w:t>
      </w:r>
      <w:proofErr w:type="spellStart"/>
      <w:r w:rsidRPr="00681BF5">
        <w:t>Obstetrix</w:t>
      </w:r>
      <w:proofErr w:type="spellEnd"/>
      <w:r>
        <w:rPr>
          <w:szCs w:val="20"/>
        </w:rPr>
        <w:t>.</w:t>
      </w:r>
      <w:r>
        <w:rPr>
          <w:szCs w:val="20"/>
        </w:rPr>
        <w:t xml:space="preserve"> Regional </w:t>
      </w:r>
      <w:r w:rsidRPr="00740D7A">
        <w:rPr>
          <w:szCs w:val="20"/>
        </w:rPr>
        <w:t>rutin</w:t>
      </w:r>
      <w:r>
        <w:rPr>
          <w:szCs w:val="20"/>
        </w:rPr>
        <w:t>, Västra Götalandsregionen.</w:t>
      </w:r>
      <w:r>
        <w:rPr>
          <w:szCs w:val="20"/>
        </w:rPr>
        <w:br/>
      </w:r>
      <w:hyperlink r:id="rId33" w:history="1">
        <w:r w:rsidRPr="00681BF5">
          <w:rPr>
            <w:rStyle w:val="Hyperlnk"/>
          </w:rPr>
          <w:t>https://hittadokument.vgregion.se/regionovergripande</w:t>
        </w:r>
      </w:hyperlink>
    </w:p>
    <w:p w14:paraId="5E197888" w14:textId="7ABC8004" w:rsidR="00DD076B" w:rsidRDefault="00DD076B" w:rsidP="00DA51F2">
      <w:pPr>
        <w:pStyle w:val="Punktlista"/>
        <w:rPr>
          <w:rStyle w:val="Hyperlnk"/>
          <w:color w:val="auto"/>
        </w:rPr>
      </w:pPr>
      <w:r w:rsidRPr="005E0663">
        <w:t>Dödsfall - fastställa inom SÄS</w:t>
      </w:r>
      <w:r w:rsidRPr="00740D7A">
        <w:t>.</w:t>
      </w:r>
      <w:r w:rsidR="005E0663">
        <w:t xml:space="preserve"> Sjukhusövergripande riktlinje, SÄS</w:t>
      </w:r>
      <w:r w:rsidR="005E0663">
        <w:br/>
      </w:r>
      <w:hyperlink r:id="rId34" w:history="1">
        <w:r w:rsidR="005E0663" w:rsidRPr="005E0663">
          <w:rPr>
            <w:rStyle w:val="Hyperlnk"/>
          </w:rPr>
          <w:t>https://hittadokument.vgregion.se/sas</w:t>
        </w:r>
      </w:hyperlink>
    </w:p>
    <w:sectPr w:rsidR="00DD076B" w:rsidSect="00740D7A"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5504D" w14:textId="77777777" w:rsidR="0018491E" w:rsidRDefault="0018491E">
      <w:r>
        <w:separator/>
      </w:r>
    </w:p>
  </w:endnote>
  <w:endnote w:type="continuationSeparator" w:id="0">
    <w:p w14:paraId="4B2BE566" w14:textId="77777777" w:rsidR="0018491E" w:rsidRDefault="0018491E">
      <w:r>
        <w:continuationSeparator/>
      </w:r>
    </w:p>
  </w:endnote>
  <w:endnote w:type="continuationNotice" w:id="1">
    <w:p w14:paraId="69B92CD6" w14:textId="77777777" w:rsidR="0018491E" w:rsidRDefault="0018491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67D58" w14:textId="77777777" w:rsidR="0018491E" w:rsidRDefault="0018491E"/>
  </w:footnote>
  <w:footnote w:type="continuationSeparator" w:id="0">
    <w:p w14:paraId="575A2C62" w14:textId="77777777" w:rsidR="0018491E" w:rsidRDefault="0018491E">
      <w:r>
        <w:continuationSeparator/>
      </w:r>
    </w:p>
  </w:footnote>
  <w:footnote w:type="continuationNotice" w:id="1">
    <w:p w14:paraId="0A5D87F4" w14:textId="77777777" w:rsidR="0018491E" w:rsidRDefault="0018491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907ED1C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8"/>
    <w:multiLevelType w:val="singleLevel"/>
    <w:tmpl w:val="523068C4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CC368BC"/>
    <w:multiLevelType w:val="multilevel"/>
    <w:tmpl w:val="672A4E5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140CB"/>
    <w:multiLevelType w:val="hybridMultilevel"/>
    <w:tmpl w:val="D304B7BC"/>
    <w:lvl w:ilvl="0" w:tplc="D92C029C">
      <w:start w:val="1"/>
      <w:numFmt w:val="decimal"/>
      <w:pStyle w:val="Liststycke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7" w15:restartNumberingAfterBreak="0">
    <w:nsid w:val="4F344434"/>
    <w:multiLevelType w:val="hybridMultilevel"/>
    <w:tmpl w:val="4C2498F2"/>
    <w:lvl w:ilvl="0" w:tplc="3CB69442">
      <w:start w:val="2022"/>
      <w:numFmt w:val="bullet"/>
      <w:lvlText w:val="-"/>
      <w:lvlJc w:val="left"/>
      <w:pPr>
        <w:ind w:left="1712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8BA631E"/>
    <w:multiLevelType w:val="hybridMultilevel"/>
    <w:tmpl w:val="85DA968E"/>
    <w:lvl w:ilvl="0" w:tplc="31F86C02">
      <w:start w:val="202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D2C56C5"/>
    <w:multiLevelType w:val="hybridMultilevel"/>
    <w:tmpl w:val="260298FC"/>
    <w:lvl w:ilvl="0" w:tplc="2B2220F6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6780506">
    <w:abstractNumId w:val="11"/>
  </w:num>
  <w:num w:numId="2" w16cid:durableId="1778712996">
    <w:abstractNumId w:val="2"/>
  </w:num>
  <w:num w:numId="3" w16cid:durableId="2099057704">
    <w:abstractNumId w:val="10"/>
  </w:num>
  <w:num w:numId="4" w16cid:durableId="71142573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86667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287604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1936325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74430996">
    <w:abstractNumId w:val="24"/>
  </w:num>
  <w:num w:numId="9" w16cid:durableId="1425612517">
    <w:abstractNumId w:val="21"/>
  </w:num>
  <w:num w:numId="10" w16cid:durableId="1855074731">
    <w:abstractNumId w:val="17"/>
  </w:num>
  <w:num w:numId="11" w16cid:durableId="5166976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100"/>
    <w:rsid w:val="00084024"/>
    <w:rsid w:val="0009062C"/>
    <w:rsid w:val="00090BCA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8A2"/>
    <w:rsid w:val="000F3A0F"/>
    <w:rsid w:val="000F43A3"/>
    <w:rsid w:val="000F7681"/>
    <w:rsid w:val="00103031"/>
    <w:rsid w:val="001044FE"/>
    <w:rsid w:val="001139D4"/>
    <w:rsid w:val="001157BE"/>
    <w:rsid w:val="001246A7"/>
    <w:rsid w:val="00131B08"/>
    <w:rsid w:val="00132A59"/>
    <w:rsid w:val="00133337"/>
    <w:rsid w:val="00133A0F"/>
    <w:rsid w:val="0013580F"/>
    <w:rsid w:val="00137622"/>
    <w:rsid w:val="00137B6D"/>
    <w:rsid w:val="0014070B"/>
    <w:rsid w:val="001422C1"/>
    <w:rsid w:val="001522AE"/>
    <w:rsid w:val="00154426"/>
    <w:rsid w:val="00157D5B"/>
    <w:rsid w:val="00161FE6"/>
    <w:rsid w:val="001647EA"/>
    <w:rsid w:val="00164C3D"/>
    <w:rsid w:val="00166D3A"/>
    <w:rsid w:val="00170D61"/>
    <w:rsid w:val="001808C1"/>
    <w:rsid w:val="00181FDC"/>
    <w:rsid w:val="0018491E"/>
    <w:rsid w:val="001860B9"/>
    <w:rsid w:val="00186D3A"/>
    <w:rsid w:val="00186F2B"/>
    <w:rsid w:val="001874D6"/>
    <w:rsid w:val="001903DF"/>
    <w:rsid w:val="0019632A"/>
    <w:rsid w:val="001A4E7C"/>
    <w:rsid w:val="001B762C"/>
    <w:rsid w:val="001C459D"/>
    <w:rsid w:val="001C4D0A"/>
    <w:rsid w:val="001C5FEF"/>
    <w:rsid w:val="001D0E49"/>
    <w:rsid w:val="001E161E"/>
    <w:rsid w:val="00211487"/>
    <w:rsid w:val="00211D91"/>
    <w:rsid w:val="00217DEC"/>
    <w:rsid w:val="002223C4"/>
    <w:rsid w:val="00232489"/>
    <w:rsid w:val="00233074"/>
    <w:rsid w:val="00235B57"/>
    <w:rsid w:val="00247556"/>
    <w:rsid w:val="00250F24"/>
    <w:rsid w:val="002523C5"/>
    <w:rsid w:val="0025380B"/>
    <w:rsid w:val="00256AAE"/>
    <w:rsid w:val="0025703A"/>
    <w:rsid w:val="00262136"/>
    <w:rsid w:val="00262F3D"/>
    <w:rsid w:val="00263281"/>
    <w:rsid w:val="002651D6"/>
    <w:rsid w:val="0026551F"/>
    <w:rsid w:val="002800A6"/>
    <w:rsid w:val="00280A85"/>
    <w:rsid w:val="00284119"/>
    <w:rsid w:val="00290B5C"/>
    <w:rsid w:val="002921B5"/>
    <w:rsid w:val="00294791"/>
    <w:rsid w:val="00295B51"/>
    <w:rsid w:val="002A7AEF"/>
    <w:rsid w:val="002B0B30"/>
    <w:rsid w:val="002B0C78"/>
    <w:rsid w:val="002C0C02"/>
    <w:rsid w:val="002C1277"/>
    <w:rsid w:val="002C3279"/>
    <w:rsid w:val="002C3B1F"/>
    <w:rsid w:val="002C60AD"/>
    <w:rsid w:val="002D0E0E"/>
    <w:rsid w:val="002D50B1"/>
    <w:rsid w:val="002D6023"/>
    <w:rsid w:val="002E0BB0"/>
    <w:rsid w:val="002E263F"/>
    <w:rsid w:val="002E6F81"/>
    <w:rsid w:val="002F08BA"/>
    <w:rsid w:val="002F2CFF"/>
    <w:rsid w:val="002F568B"/>
    <w:rsid w:val="002F7818"/>
    <w:rsid w:val="00305E79"/>
    <w:rsid w:val="003066D0"/>
    <w:rsid w:val="00311401"/>
    <w:rsid w:val="0031485C"/>
    <w:rsid w:val="003203D7"/>
    <w:rsid w:val="00320F86"/>
    <w:rsid w:val="00324171"/>
    <w:rsid w:val="00326C24"/>
    <w:rsid w:val="0033754D"/>
    <w:rsid w:val="00337F99"/>
    <w:rsid w:val="0034307B"/>
    <w:rsid w:val="00345005"/>
    <w:rsid w:val="00345E0D"/>
    <w:rsid w:val="00345EB1"/>
    <w:rsid w:val="00350CC4"/>
    <w:rsid w:val="00351AC3"/>
    <w:rsid w:val="00360E0D"/>
    <w:rsid w:val="0036357D"/>
    <w:rsid w:val="00363B23"/>
    <w:rsid w:val="0036594C"/>
    <w:rsid w:val="00367D19"/>
    <w:rsid w:val="00371BED"/>
    <w:rsid w:val="00384019"/>
    <w:rsid w:val="003854F1"/>
    <w:rsid w:val="003910B0"/>
    <w:rsid w:val="0039118E"/>
    <w:rsid w:val="00397F54"/>
    <w:rsid w:val="003A0D43"/>
    <w:rsid w:val="003B2A4B"/>
    <w:rsid w:val="003C3BB3"/>
    <w:rsid w:val="003D099E"/>
    <w:rsid w:val="003D21A2"/>
    <w:rsid w:val="003D29D2"/>
    <w:rsid w:val="003D566E"/>
    <w:rsid w:val="003E0705"/>
    <w:rsid w:val="003E2FF7"/>
    <w:rsid w:val="003E723D"/>
    <w:rsid w:val="003F1013"/>
    <w:rsid w:val="003F1A62"/>
    <w:rsid w:val="003F1ACF"/>
    <w:rsid w:val="003F41AC"/>
    <w:rsid w:val="00404948"/>
    <w:rsid w:val="00406BEA"/>
    <w:rsid w:val="00413A60"/>
    <w:rsid w:val="004230F7"/>
    <w:rsid w:val="00427783"/>
    <w:rsid w:val="0043167E"/>
    <w:rsid w:val="0043409A"/>
    <w:rsid w:val="00443C1E"/>
    <w:rsid w:val="00444A15"/>
    <w:rsid w:val="0044549A"/>
    <w:rsid w:val="00446255"/>
    <w:rsid w:val="00451935"/>
    <w:rsid w:val="004604AB"/>
    <w:rsid w:val="00460ED0"/>
    <w:rsid w:val="00465651"/>
    <w:rsid w:val="00470CE7"/>
    <w:rsid w:val="00470F4F"/>
    <w:rsid w:val="00472482"/>
    <w:rsid w:val="004806BF"/>
    <w:rsid w:val="00480DC7"/>
    <w:rsid w:val="004876F6"/>
    <w:rsid w:val="0049236A"/>
    <w:rsid w:val="00492718"/>
    <w:rsid w:val="004A355D"/>
    <w:rsid w:val="004A3BC8"/>
    <w:rsid w:val="004A4970"/>
    <w:rsid w:val="004A7009"/>
    <w:rsid w:val="004B2183"/>
    <w:rsid w:val="004B2A01"/>
    <w:rsid w:val="004C2559"/>
    <w:rsid w:val="004D022E"/>
    <w:rsid w:val="004D7BA3"/>
    <w:rsid w:val="004E6B55"/>
    <w:rsid w:val="004F4518"/>
    <w:rsid w:val="004F4C62"/>
    <w:rsid w:val="00501433"/>
    <w:rsid w:val="00511CC4"/>
    <w:rsid w:val="00520218"/>
    <w:rsid w:val="00531E60"/>
    <w:rsid w:val="00536A5A"/>
    <w:rsid w:val="00541D07"/>
    <w:rsid w:val="00544BAB"/>
    <w:rsid w:val="00545150"/>
    <w:rsid w:val="00545F31"/>
    <w:rsid w:val="005578FA"/>
    <w:rsid w:val="00565129"/>
    <w:rsid w:val="00565CD0"/>
    <w:rsid w:val="00566D72"/>
    <w:rsid w:val="00566E51"/>
    <w:rsid w:val="00567820"/>
    <w:rsid w:val="005770AD"/>
    <w:rsid w:val="00581414"/>
    <w:rsid w:val="00582490"/>
    <w:rsid w:val="005826FA"/>
    <w:rsid w:val="00594FEF"/>
    <w:rsid w:val="00597E28"/>
    <w:rsid w:val="005A2E3B"/>
    <w:rsid w:val="005A54ED"/>
    <w:rsid w:val="005A5D5B"/>
    <w:rsid w:val="005A6081"/>
    <w:rsid w:val="005A627D"/>
    <w:rsid w:val="005B2A35"/>
    <w:rsid w:val="005C0045"/>
    <w:rsid w:val="005C084E"/>
    <w:rsid w:val="005C4606"/>
    <w:rsid w:val="005C4810"/>
    <w:rsid w:val="005C7181"/>
    <w:rsid w:val="005D0B0C"/>
    <w:rsid w:val="005D244D"/>
    <w:rsid w:val="005D2DDA"/>
    <w:rsid w:val="005E02B3"/>
    <w:rsid w:val="005E0663"/>
    <w:rsid w:val="005E1E24"/>
    <w:rsid w:val="005E443D"/>
    <w:rsid w:val="005E782E"/>
    <w:rsid w:val="005F1F2B"/>
    <w:rsid w:val="0060596B"/>
    <w:rsid w:val="00606D97"/>
    <w:rsid w:val="006117EF"/>
    <w:rsid w:val="00614E64"/>
    <w:rsid w:val="00617710"/>
    <w:rsid w:val="00617EE6"/>
    <w:rsid w:val="0062184C"/>
    <w:rsid w:val="00623724"/>
    <w:rsid w:val="00627BEA"/>
    <w:rsid w:val="006319DB"/>
    <w:rsid w:val="0065595B"/>
    <w:rsid w:val="006568EE"/>
    <w:rsid w:val="00660269"/>
    <w:rsid w:val="00665F89"/>
    <w:rsid w:val="00666824"/>
    <w:rsid w:val="00673C92"/>
    <w:rsid w:val="006753EC"/>
    <w:rsid w:val="00681BF5"/>
    <w:rsid w:val="006A2789"/>
    <w:rsid w:val="006A4978"/>
    <w:rsid w:val="006A666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C12"/>
    <w:rsid w:val="006D7535"/>
    <w:rsid w:val="006E450B"/>
    <w:rsid w:val="006F0D7E"/>
    <w:rsid w:val="006F1A0E"/>
    <w:rsid w:val="006F35E1"/>
    <w:rsid w:val="00710B77"/>
    <w:rsid w:val="0072075B"/>
    <w:rsid w:val="007221C2"/>
    <w:rsid w:val="00723520"/>
    <w:rsid w:val="00725816"/>
    <w:rsid w:val="00730955"/>
    <w:rsid w:val="00733A9C"/>
    <w:rsid w:val="00736574"/>
    <w:rsid w:val="007367E0"/>
    <w:rsid w:val="00737215"/>
    <w:rsid w:val="007409AA"/>
    <w:rsid w:val="00740D7A"/>
    <w:rsid w:val="00754905"/>
    <w:rsid w:val="00760038"/>
    <w:rsid w:val="00762EE0"/>
    <w:rsid w:val="00765C41"/>
    <w:rsid w:val="00771100"/>
    <w:rsid w:val="00772C10"/>
    <w:rsid w:val="007759DD"/>
    <w:rsid w:val="0078609F"/>
    <w:rsid w:val="007917BA"/>
    <w:rsid w:val="00797557"/>
    <w:rsid w:val="007A5C6F"/>
    <w:rsid w:val="007D4241"/>
    <w:rsid w:val="007D4317"/>
    <w:rsid w:val="007D4EA3"/>
    <w:rsid w:val="007D51DC"/>
    <w:rsid w:val="007F1CFF"/>
    <w:rsid w:val="007F3910"/>
    <w:rsid w:val="007F5DD5"/>
    <w:rsid w:val="007F6236"/>
    <w:rsid w:val="007F70B0"/>
    <w:rsid w:val="00821A1B"/>
    <w:rsid w:val="00821ABE"/>
    <w:rsid w:val="00821CF5"/>
    <w:rsid w:val="0082607C"/>
    <w:rsid w:val="008262E9"/>
    <w:rsid w:val="00827E69"/>
    <w:rsid w:val="00835C4D"/>
    <w:rsid w:val="00843F48"/>
    <w:rsid w:val="00851423"/>
    <w:rsid w:val="00857848"/>
    <w:rsid w:val="0086484C"/>
    <w:rsid w:val="008654B6"/>
    <w:rsid w:val="008707EE"/>
    <w:rsid w:val="0087139C"/>
    <w:rsid w:val="0087476E"/>
    <w:rsid w:val="00880E83"/>
    <w:rsid w:val="00892F28"/>
    <w:rsid w:val="00892F54"/>
    <w:rsid w:val="008A0C5F"/>
    <w:rsid w:val="008A3DEA"/>
    <w:rsid w:val="008A4EB9"/>
    <w:rsid w:val="008A74C0"/>
    <w:rsid w:val="008B1694"/>
    <w:rsid w:val="008C4B27"/>
    <w:rsid w:val="008C7F2A"/>
    <w:rsid w:val="008D4F23"/>
    <w:rsid w:val="008E36F8"/>
    <w:rsid w:val="008E46B2"/>
    <w:rsid w:val="008E682C"/>
    <w:rsid w:val="008E78A1"/>
    <w:rsid w:val="008F589F"/>
    <w:rsid w:val="00901EF4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6DA7"/>
    <w:rsid w:val="009471BF"/>
    <w:rsid w:val="00950E4E"/>
    <w:rsid w:val="009529BD"/>
    <w:rsid w:val="009533B4"/>
    <w:rsid w:val="009568DC"/>
    <w:rsid w:val="00971D93"/>
    <w:rsid w:val="009741DF"/>
    <w:rsid w:val="00997B3D"/>
    <w:rsid w:val="009B1F6B"/>
    <w:rsid w:val="009C0D12"/>
    <w:rsid w:val="009C192E"/>
    <w:rsid w:val="009C272B"/>
    <w:rsid w:val="009D6819"/>
    <w:rsid w:val="009D6D1C"/>
    <w:rsid w:val="009E0CF9"/>
    <w:rsid w:val="009E0EC1"/>
    <w:rsid w:val="009E298B"/>
    <w:rsid w:val="009E531B"/>
    <w:rsid w:val="009E6C56"/>
    <w:rsid w:val="009E7DCF"/>
    <w:rsid w:val="009F4A56"/>
    <w:rsid w:val="009F4E65"/>
    <w:rsid w:val="009F5139"/>
    <w:rsid w:val="00A006A5"/>
    <w:rsid w:val="00A05942"/>
    <w:rsid w:val="00A07BEC"/>
    <w:rsid w:val="00A25FDE"/>
    <w:rsid w:val="00A264BE"/>
    <w:rsid w:val="00A272CA"/>
    <w:rsid w:val="00A33051"/>
    <w:rsid w:val="00A40242"/>
    <w:rsid w:val="00A402EC"/>
    <w:rsid w:val="00A407AD"/>
    <w:rsid w:val="00A40923"/>
    <w:rsid w:val="00A41C05"/>
    <w:rsid w:val="00A42426"/>
    <w:rsid w:val="00A514B7"/>
    <w:rsid w:val="00A54A0B"/>
    <w:rsid w:val="00A614C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779E"/>
    <w:rsid w:val="00AC7F37"/>
    <w:rsid w:val="00AD73EC"/>
    <w:rsid w:val="00AE5BC7"/>
    <w:rsid w:val="00AF5AAF"/>
    <w:rsid w:val="00AF5BB8"/>
    <w:rsid w:val="00AF6788"/>
    <w:rsid w:val="00B011FE"/>
    <w:rsid w:val="00B040C1"/>
    <w:rsid w:val="00B046D8"/>
    <w:rsid w:val="00B05E43"/>
    <w:rsid w:val="00B13F4C"/>
    <w:rsid w:val="00B16219"/>
    <w:rsid w:val="00B16C59"/>
    <w:rsid w:val="00B17BFF"/>
    <w:rsid w:val="00B21E69"/>
    <w:rsid w:val="00B318F0"/>
    <w:rsid w:val="00B33FDD"/>
    <w:rsid w:val="00B359CC"/>
    <w:rsid w:val="00B36107"/>
    <w:rsid w:val="00B36E89"/>
    <w:rsid w:val="00B41789"/>
    <w:rsid w:val="00B46C03"/>
    <w:rsid w:val="00B55CCC"/>
    <w:rsid w:val="00B60C6C"/>
    <w:rsid w:val="00B619A9"/>
    <w:rsid w:val="00B65A9D"/>
    <w:rsid w:val="00B66D60"/>
    <w:rsid w:val="00B73A6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12DA"/>
    <w:rsid w:val="00BB1D0F"/>
    <w:rsid w:val="00BB69DB"/>
    <w:rsid w:val="00BC322E"/>
    <w:rsid w:val="00BC44CD"/>
    <w:rsid w:val="00BC4898"/>
    <w:rsid w:val="00BC48A6"/>
    <w:rsid w:val="00BE7978"/>
    <w:rsid w:val="00BF7481"/>
    <w:rsid w:val="00C07DDB"/>
    <w:rsid w:val="00C1351D"/>
    <w:rsid w:val="00C2690C"/>
    <w:rsid w:val="00C4115D"/>
    <w:rsid w:val="00C43BDD"/>
    <w:rsid w:val="00C47778"/>
    <w:rsid w:val="00C5011E"/>
    <w:rsid w:val="00C50EE5"/>
    <w:rsid w:val="00C51099"/>
    <w:rsid w:val="00C5240A"/>
    <w:rsid w:val="00C5398F"/>
    <w:rsid w:val="00C556F5"/>
    <w:rsid w:val="00C62C5C"/>
    <w:rsid w:val="00C70E19"/>
    <w:rsid w:val="00C72574"/>
    <w:rsid w:val="00C7430C"/>
    <w:rsid w:val="00C75B1B"/>
    <w:rsid w:val="00C85DA1"/>
    <w:rsid w:val="00C9071C"/>
    <w:rsid w:val="00C908FF"/>
    <w:rsid w:val="00C91CE3"/>
    <w:rsid w:val="00C9248C"/>
    <w:rsid w:val="00C97BD3"/>
    <w:rsid w:val="00CA39EF"/>
    <w:rsid w:val="00CA521F"/>
    <w:rsid w:val="00CA54CE"/>
    <w:rsid w:val="00CB0493"/>
    <w:rsid w:val="00CB17FF"/>
    <w:rsid w:val="00CB1ED7"/>
    <w:rsid w:val="00CC167C"/>
    <w:rsid w:val="00CC52D9"/>
    <w:rsid w:val="00CD6647"/>
    <w:rsid w:val="00CE1184"/>
    <w:rsid w:val="00CE4B73"/>
    <w:rsid w:val="00CF70BB"/>
    <w:rsid w:val="00D074DB"/>
    <w:rsid w:val="00D139CF"/>
    <w:rsid w:val="00D22F24"/>
    <w:rsid w:val="00D37E7F"/>
    <w:rsid w:val="00D47AD7"/>
    <w:rsid w:val="00D51529"/>
    <w:rsid w:val="00D626B4"/>
    <w:rsid w:val="00D85218"/>
    <w:rsid w:val="00D85FC1"/>
    <w:rsid w:val="00D915B1"/>
    <w:rsid w:val="00D94405"/>
    <w:rsid w:val="00DA299D"/>
    <w:rsid w:val="00DA51F2"/>
    <w:rsid w:val="00DA65C4"/>
    <w:rsid w:val="00DD076B"/>
    <w:rsid w:val="00DD2BE0"/>
    <w:rsid w:val="00DD6BE0"/>
    <w:rsid w:val="00DE4447"/>
    <w:rsid w:val="00DE5DA2"/>
    <w:rsid w:val="00DE7DA0"/>
    <w:rsid w:val="00DF0033"/>
    <w:rsid w:val="00E00CCE"/>
    <w:rsid w:val="00E026BF"/>
    <w:rsid w:val="00E07B1B"/>
    <w:rsid w:val="00E11853"/>
    <w:rsid w:val="00E146B3"/>
    <w:rsid w:val="00E20E2E"/>
    <w:rsid w:val="00E510ED"/>
    <w:rsid w:val="00E52A86"/>
    <w:rsid w:val="00E54B47"/>
    <w:rsid w:val="00E54F74"/>
    <w:rsid w:val="00E553BF"/>
    <w:rsid w:val="00E55D93"/>
    <w:rsid w:val="00E61294"/>
    <w:rsid w:val="00E7237C"/>
    <w:rsid w:val="00E77C46"/>
    <w:rsid w:val="00E83C9A"/>
    <w:rsid w:val="00E86CE8"/>
    <w:rsid w:val="00E90E82"/>
    <w:rsid w:val="00EA00CB"/>
    <w:rsid w:val="00EA1BAA"/>
    <w:rsid w:val="00EA3FCD"/>
    <w:rsid w:val="00EA42A0"/>
    <w:rsid w:val="00EB2A9C"/>
    <w:rsid w:val="00EB6714"/>
    <w:rsid w:val="00EC0A68"/>
    <w:rsid w:val="00EC5006"/>
    <w:rsid w:val="00ED354C"/>
    <w:rsid w:val="00ED49C3"/>
    <w:rsid w:val="00ED6CE8"/>
    <w:rsid w:val="00ED7AA6"/>
    <w:rsid w:val="00EE2A56"/>
    <w:rsid w:val="00EE3818"/>
    <w:rsid w:val="00EE7E48"/>
    <w:rsid w:val="00F2048F"/>
    <w:rsid w:val="00F22264"/>
    <w:rsid w:val="00F2564D"/>
    <w:rsid w:val="00F35B05"/>
    <w:rsid w:val="00F413D9"/>
    <w:rsid w:val="00F5135F"/>
    <w:rsid w:val="00F51F78"/>
    <w:rsid w:val="00F62A83"/>
    <w:rsid w:val="00F75926"/>
    <w:rsid w:val="00F86F47"/>
    <w:rsid w:val="00F87BA7"/>
    <w:rsid w:val="00F90B64"/>
    <w:rsid w:val="00FA0DFF"/>
    <w:rsid w:val="00FA60E6"/>
    <w:rsid w:val="00FB2F0F"/>
    <w:rsid w:val="00FB44EB"/>
    <w:rsid w:val="00FB5086"/>
    <w:rsid w:val="00FB5411"/>
    <w:rsid w:val="00FB6392"/>
    <w:rsid w:val="00FB6421"/>
    <w:rsid w:val="00FD336D"/>
    <w:rsid w:val="00FD3C70"/>
    <w:rsid w:val="00FD6742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740D7A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AC779E"/>
    <w:pPr>
      <w:keepNext/>
      <w:spacing w:before="144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740D7A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740D7A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740D7A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AC779E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uiPriority w:val="34"/>
    <w:rsid w:val="00C51099"/>
    <w:pPr>
      <w:numPr>
        <w:numId w:val="11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85FC1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85FC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21CF5"/>
    <w:pPr>
      <w:keepNext/>
      <w:keepLines/>
      <w:widowControl w:val="0"/>
      <w:autoSpaceDE w:val="0"/>
      <w:autoSpaceDN w:val="0"/>
      <w:adjustRightInd w:val="0"/>
      <w:spacing w:before="12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7F70B0"/>
    <w:pPr>
      <w:numPr>
        <w:numId w:val="8"/>
      </w:numPr>
      <w:tabs>
        <w:tab w:val="left" w:pos="1349"/>
      </w:tabs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740D7A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740D7A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740D7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740D7A"/>
    <w:pPr>
      <w:tabs>
        <w:tab w:val="num" w:pos="720"/>
      </w:tabs>
      <w:ind w:left="720" w:hanging="720"/>
      <w:contextualSpacing/>
    </w:pPr>
  </w:style>
  <w:style w:type="paragraph" w:customStyle="1" w:styleId="a">
    <w:next w:val="Numreradlista"/>
    <w:rsid w:val="00740D7A"/>
    <w:pPr>
      <w:numPr>
        <w:numId w:val="2"/>
      </w:numPr>
      <w:spacing w:after="80"/>
      <w:ind w:left="3033" w:hanging="357"/>
    </w:pPr>
    <w:rPr>
      <w:sz w:val="22"/>
    </w:rPr>
  </w:style>
  <w:style w:type="paragraph" w:styleId="Numreradlista">
    <w:name w:val="List Number"/>
    <w:basedOn w:val="Normal"/>
    <w:uiPriority w:val="99"/>
    <w:semiHidden/>
    <w:unhideWhenUsed/>
    <w:rsid w:val="00740D7A"/>
    <w:pPr>
      <w:tabs>
        <w:tab w:val="num" w:pos="720"/>
      </w:tabs>
      <w:ind w:left="720" w:hanging="720"/>
      <w:contextualSpacing/>
    </w:pPr>
  </w:style>
  <w:style w:type="paragraph" w:customStyle="1" w:styleId="Normalmedindrag">
    <w:name w:val="Normal med indrag"/>
    <w:qFormat/>
    <w:rsid w:val="006F35E1"/>
    <w:pPr>
      <w:spacing w:after="120" w:line="288" w:lineRule="auto"/>
      <w:ind w:left="1349" w:right="868"/>
    </w:pPr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C51099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B21E69"/>
    <w:rPr>
      <w:color w:val="605E5C"/>
      <w:shd w:val="clear" w:color="auto" w:fill="E1DFDD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62A83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F62A83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F62A83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62A83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62A8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6895-621728397-980/SURROGATE/B%c3%a5rhusremiss%20f%c3%b6r%20avliden%202021-12-21%20(version%20002).pdf" TargetMode="External" Id="rId13" /><Relationship Type="http://schemas.openxmlformats.org/officeDocument/2006/relationships/hyperlink" Target="https://mellanarkiv-offentlig.vgregion.se/alfresco/s/archive/stream/public/v1/source/available/SOFIA/RS6895-621728397-980/SURROGATE/B%c3%a5rhusremiss%20f%c3%b6r%20avliden%202021-12-21%20(version%20002).pdf" TargetMode="External" Id="rId18" /><Relationship Type="http://schemas.openxmlformats.org/officeDocument/2006/relationships/hyperlink" Target="https://www.socialstyrelsen.se/kunskapsstod-och-regler/regler-och-riktlinjer/foreskrifter-och-allmanna-rad/konsoliderade-foreskrifter/200510-om-kriterier-for-bestammande-av-manniskans-dod/" TargetMode="External" Id="rId26" /><Relationship Type="http://schemas.openxmlformats.org/officeDocument/2006/relationships/footer" Target="footer3.xml" Id="rId39" /><Relationship Type="http://schemas.openxmlformats.org/officeDocument/2006/relationships/hyperlink" Target="https://www.riksdagen.se/sv/dokument-lagar/dokument/svensk-forfattningssamling/begravningslag-19901144_sfs-1990-1144" TargetMode="External" Id="rId21" /><Relationship Type="http://schemas.openxmlformats.org/officeDocument/2006/relationships/hyperlink" Target="https://mellanarkiv-offentlig.vgregion.se/alfresco/s/archive/stream/public/v1/source/available/SOFIA/SAS9642-738863596-78/SURROGATE/D%c3%b6dsfall%20-%20fastst%c3%a4lla%20inom%20S%c3%84S.pdf" TargetMode="Externa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6895-621728397-980/SURROGATE/B%c3%a5rhusremiss%20f%c3%b6r%20avliden%202021-12-21%20(version%20002).pdf" TargetMode="External" Id="rId12" /><Relationship Type="http://schemas.openxmlformats.org/officeDocument/2006/relationships/hyperlink" Target="https://mellanarkiv-offentlig.vgregion.se/alfresco/s/archive/stream/public/v1/source/available/sofia/rs10002-522998924-13/surrogate/Intygsmodulen%20-%20Melior%20och%20Obstetrix.pdf" TargetMode="External" Id="rId17" /><Relationship Type="http://schemas.openxmlformats.org/officeDocument/2006/relationships/hyperlink" Target="https://www.riksdagen.se/sv/dokument-lagar/dokument/svensk-forfattningssamling/lag-1987269-om-kriterier-for-bestammande-av_sfs-1987-269" TargetMode="External" Id="rId25" /><Relationship Type="http://schemas.openxmlformats.org/officeDocument/2006/relationships/hyperlink" Target="https://mellanarkiv-offentlig.vgregion.se/alfresco/s/archive/stream/public/v1/source/available/sofia/rs10002-522998924-13/surrogate/Intygsmodulen%20-%20Melior%20och%20Obstetrix.pdf" TargetMode="External" Id="rId33" /><Relationship Type="http://schemas.openxmlformats.org/officeDocument/2006/relationships/header" Target="header2.xml" Id="rId38" /><Relationship Type="http://schemas.openxmlformats.org/officeDocument/2006/relationships/hyperlink" Target="https://mellanarkiv-offentlig.vgregion.se/alfresco/s/archive/stream/public/v1/source/available/sofia/rs10002-522998924-13/surrogate/Intygsmodulen%20-%20Melior%20och%20Obstetrix.pdf" TargetMode="External" Id="rId16" /><Relationship Type="http://schemas.openxmlformats.org/officeDocument/2006/relationships/hyperlink" Target="https://www.riksdagen.se/sv/dokument-lagar/dokument/svensk-forfattningssamling/halso--och-sjukvardslag-201730_sfs-2017-30" TargetMode="External" Id="rId20" /><Relationship Type="http://schemas.openxmlformats.org/officeDocument/2006/relationships/hyperlink" Target="https://mellanarkiv-offentlig.vgregion.se/alfresco/s/archive/stream/public/v1/source/available/SOFIA/RS6895-621728397-980/SURROGATE/B%c3%a5rhusremiss%20f%c3%b6r%20avliden%202021-12-21%20(version%20002).pdf" TargetMode="External" Id="rId29" /><Relationship Type="http://schemas.openxmlformats.org/officeDocument/2006/relationships/theme" Target="theme/theme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www.vardhandboken.se/vard-och-behandling/dodsfall-och-vard-i-livets-slutskede/dodsfall-atgarder-inom-halso--och-sjukvard/" TargetMode="External" Id="rId24" /><Relationship Type="http://schemas.openxmlformats.org/officeDocument/2006/relationships/hyperlink" Target="https://insidan.vgregion.se/forvaltningar/sodra-alvsborgs-sjukhus/kontakt-och-organisation/konsulter/tillganglig-primarvardkontaktuppgifter-primarvard-vardagar-8-16/" TargetMode="External" Id="rId32" /><Relationship Type="http://schemas.openxmlformats.org/officeDocument/2006/relationships/footer" Target="footer2.xml" Id="rId37" /><Relationship Type="http://schemas.openxmlformats.org/officeDocument/2006/relationships/fontTable" Target="fontTable.xml" Id="rId40" /><Relationship Type="http://schemas.openxmlformats.org/officeDocument/2006/relationships/hyperlink" Target="https://insidan.vgregion.se/forvaltningar/sodra-alvsborgs-sjukhus/kontakt-och-organisation/konsulter/tillganglig-primarvardkontaktuppgifter-primarvard-vardagar-8-16/" TargetMode="External" Id="rId15" /><Relationship Type="http://schemas.openxmlformats.org/officeDocument/2006/relationships/hyperlink" Target="https://www.socialstyrelsen.se/kunskapsstod-och-regler/regler-och-riktlinjer/foreskrifter-och-allmanna-rad/konsoliderade-foreskrifter/201854-om-att-utfarda-intyg-i-halso--och-sjukvarden2/" TargetMode="External" Id="rId23" /><Relationship Type="http://schemas.openxmlformats.org/officeDocument/2006/relationships/hyperlink" Target="https://www.socialstyrelsen.se/globalassets/sharepoint-dokument/artikelkatalog/foreskrifter-och-allmanna-rad/1996-10-28.pdf" TargetMode="External" Id="rId28" /><Relationship Type="http://schemas.openxmlformats.org/officeDocument/2006/relationships/footer" Target="footer1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78/SURROGATE/D%c3%b6dsfall%20-%20fastst%c3%a4lla%20inom%20S%c3%84S.pdf" TargetMode="External" Id="rId19" /><Relationship Type="http://schemas.openxmlformats.org/officeDocument/2006/relationships/hyperlink" Target="https://mellanarkiv-offentlig.vgregion.se/alfresco/s/archive/stream/public/v1/source/available/SOFIA/RS6895-621728397-982/SURROGATE/Riktlinje%20F%c3%b6rvaring%20och%20transport%20av%20avlidna%20f%c3%b6r%20V%c3%a4stra%20G%c3%b6talandsregionen%20och%20l%c3%a4nets%20kommuner-1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6895-621728397-982/SURROGATE/Riktlinje%20F%c3%b6rvaring%20och%20transport%20av%20avlidna%20f%c3%b6r%20V%c3%a4stra%20G%c3%b6talandsregionen%20och%20l%c3%a4nets%20kommuner-1.pdf" TargetMode="External" Id="rId14" /><Relationship Type="http://schemas.openxmlformats.org/officeDocument/2006/relationships/hyperlink" Target="https://www.riksdagen.se/sv/dokument-lagar/dokument/svensk-forfattningssamling/begravningsforordning-19901147_sfs-1990-1147" TargetMode="External" Id="rId22" /><Relationship Type="http://schemas.openxmlformats.org/officeDocument/2006/relationships/hyperlink" Target="https://www.riksdagen.se/sv/dokument-lagar/dokument/svensk-forfattningssamling/lag-1995832-om-obduktion-mm_sfs-1995-832" TargetMode="External" Id="rId27" /><Relationship Type="http://schemas.openxmlformats.org/officeDocument/2006/relationships/hyperlink" Target="https://hittadokument.vgregion.se/regionovergripande2" TargetMode="External" Id="rId30" /><Relationship Type="http://schemas.openxmlformats.org/officeDocument/2006/relationships/header" Target="header1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235</TotalTime>
  <Pages>7</Pages>
  <Words>1118</Words>
  <Characters>13556</Characters>
  <Application>Microsoft Office Word</Application>
  <DocSecurity>0</DocSecurity>
  <Lines>112</Lines>
  <Paragraphs>29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14645</CharactersWithSpaces>
  <SharedDoc>false</SharedDoc>
  <HyperlinkBase/>
  <HLinks>
    <vt:vector size="174" baseType="variant">
      <vt:variant>
        <vt:i4>7995504</vt:i4>
      </vt:variant>
      <vt:variant>
        <vt:i4>120</vt:i4>
      </vt:variant>
      <vt:variant>
        <vt:i4>0</vt:i4>
      </vt:variant>
      <vt:variant>
        <vt:i4>5</vt:i4>
      </vt:variant>
      <vt:variant>
        <vt:lpwstr>https://alfresco-offentlig.vgregion.se/alfresco/service/vgr/storage/node/content/42039/Intygsmodulen %e2%80%93 Melior och Obstetrix.pdf?a=false&amp;guest=true</vt:lpwstr>
      </vt:variant>
      <vt:variant>
        <vt:lpwstr/>
      </vt:variant>
      <vt:variant>
        <vt:i4>7864361</vt:i4>
      </vt:variant>
      <vt:variant>
        <vt:i4>117</vt:i4>
      </vt:variant>
      <vt:variant>
        <vt:i4>0</vt:i4>
      </vt:variant>
      <vt:variant>
        <vt:i4>5</vt:i4>
      </vt:variant>
      <vt:variant>
        <vt:lpwstr>https://www.socialstyrelsen.se/globalassets/sharepoint-dokument/artikelkatalog/foreskrifter-och-allmanna-rad/1996-10-28.pdf</vt:lpwstr>
      </vt:variant>
      <vt:variant>
        <vt:lpwstr/>
      </vt:variant>
      <vt:variant>
        <vt:i4>7143432</vt:i4>
      </vt:variant>
      <vt:variant>
        <vt:i4>114</vt:i4>
      </vt:variant>
      <vt:variant>
        <vt:i4>0</vt:i4>
      </vt:variant>
      <vt:variant>
        <vt:i4>5</vt:i4>
      </vt:variant>
      <vt:variant>
        <vt:lpwstr>https://www.riksdagen.se/sv/dokument-lagar/dokument/svensk-forfattningssamling/lag-1995832-om-obduktion-mm_sfs-1995-832</vt:lpwstr>
      </vt:variant>
      <vt:variant>
        <vt:lpwstr/>
      </vt:variant>
      <vt:variant>
        <vt:i4>1835016</vt:i4>
      </vt:variant>
      <vt:variant>
        <vt:i4>111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https://www.socialstyrelsen.se/kunskapsstod-och-regler/regler-och-riktlinjer/foreskrifter-och-allmanna-rad/konsoliderade-foreskrifter/200510-om-kriterier-for-bestammande-av-manniskans-dod/</vt:lpwstr>
      </vt:variant>
      <vt:variant>
        <vt:lpwstr/>
      </vt:variant>
      <vt:variant>
        <vt:i4>7929874</vt:i4>
      </vt:variant>
      <vt:variant>
        <vt:i4>108</vt:i4>
      </vt:variant>
      <vt:variant>
        <vt:i4>0</vt:i4>
      </vt:variant>
      <vt:variant>
        <vt:i4>5</vt:i4>
      </vt:variant>
      <vt:variant>
        <vt:lpwstr>https://www.riksdagen.se/sv/dokument-lagar/dokument/svensk-forfattningssamling/lag-1987269-om-kriterier-for-bestammande-av_sfs-1987-269</vt:lpwstr>
      </vt:variant>
      <vt:variant>
        <vt:lpwstr/>
      </vt:variant>
      <vt:variant>
        <vt:i4>6029343</vt:i4>
      </vt:variant>
      <vt:variant>
        <vt:i4>105</vt:i4>
      </vt:variant>
      <vt:variant>
        <vt:i4>0</vt:i4>
      </vt:variant>
      <vt:variant>
        <vt:i4>5</vt:i4>
      </vt:variant>
      <vt:variant>
        <vt:lpwstr>https://www.vardhandboken.se/vard-och-behandling/dodsfall-och-vard-i-livets-slutskede/dodsfall-atgarder-inom-halso--och-sjukvard/</vt:lpwstr>
      </vt:variant>
      <vt:variant>
        <vt:lpwstr/>
      </vt:variant>
      <vt:variant>
        <vt:i4>3407925</vt:i4>
      </vt:variant>
      <vt:variant>
        <vt:i4>102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https://www.socialstyrelsen.se/kunskapsstod-och-regler/regler-och-riktlinjer/foreskrifter-och-allmanna-rad/konsoliderade-foreskrifter/201854-om-att-utfarda-intyg-i-halso--och-sjukvarden2/</vt:lpwstr>
      </vt:variant>
      <vt:variant>
        <vt:lpwstr/>
      </vt:variant>
      <vt:variant>
        <vt:i4>5177351</vt:i4>
      </vt:variant>
      <vt:variant>
        <vt:i4>99</vt:i4>
      </vt:variant>
      <vt:variant>
        <vt:i4>0</vt:i4>
      </vt:variant>
      <vt:variant>
        <vt:i4>5</vt:i4>
      </vt:variant>
      <vt:variant>
        <vt:lpwstr>https://www.socialstyrelsen.se/kunskapsstod-och-regler/regler-och-riktlinjer/foreskrifter-och-allmanna-rad/konsoliderade-foreskrifter/201515-om-vissa-atgarder-i-halso--och-sjukvarden-vid-dodsfall/</vt:lpwstr>
      </vt:variant>
      <vt:variant>
        <vt:lpwstr/>
      </vt:variant>
      <vt:variant>
        <vt:i4>1310766</vt:i4>
      </vt:variant>
      <vt:variant>
        <vt:i4>96</vt:i4>
      </vt:variant>
      <vt:variant>
        <vt:i4>0</vt:i4>
      </vt:variant>
      <vt:variant>
        <vt:i4>5</vt:i4>
      </vt:variant>
      <vt:variant>
        <vt:lpwstr>https://www.riksdagen.se/sv/dokument-lagar/dokument/svensk-forfattningssamling/begravningsforordning-19901147_sfs-1990-1147</vt:lpwstr>
      </vt:variant>
      <vt:variant>
        <vt:lpwstr/>
      </vt:variant>
      <vt:variant>
        <vt:i4>720992</vt:i4>
      </vt:variant>
      <vt:variant>
        <vt:i4>93</vt:i4>
      </vt:variant>
      <vt:variant>
        <vt:i4>0</vt:i4>
      </vt:variant>
      <vt:variant>
        <vt:i4>5</vt:i4>
      </vt:variant>
      <vt:variant>
        <vt:lpwstr>https://www.riksdagen.se/sv/dokument-lagar/dokument/svensk-forfattningssamling/begravningslag-19901144_sfs-1990-1144</vt:lpwstr>
      </vt:variant>
      <vt:variant>
        <vt:lpwstr/>
      </vt:variant>
      <vt:variant>
        <vt:i4>7012365</vt:i4>
      </vt:variant>
      <vt:variant>
        <vt:i4>90</vt:i4>
      </vt:variant>
      <vt:variant>
        <vt:i4>0</vt:i4>
      </vt:variant>
      <vt:variant>
        <vt:i4>5</vt:i4>
      </vt:variant>
      <vt:variant>
        <vt:lpwstr>https://www.riksdagen.se/sv/dokument-lagar/dokument/svensk-forfattningssamling/halso--och-sjukvardslag-201730_sfs-2017-30</vt:lpwstr>
      </vt:variant>
      <vt:variant>
        <vt:lpwstr/>
      </vt:variant>
      <vt:variant>
        <vt:i4>5046301</vt:i4>
      </vt:variant>
      <vt:variant>
        <vt:i4>87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https://mellanarkiv-offentlig.vgregion.se/alfresco/s/archive/stream/public/v1/source/available/SOFIA/SAS9642-738863596-78/SURROGATE/D%c3%b6dsfall - fastst%c3%a4lla inom S%c3%84S.pdf</vt:lpwstr>
      </vt:variant>
      <vt:variant>
        <vt:lpwstr/>
      </vt:variant>
      <vt:variant>
        <vt:i4>7536755</vt:i4>
      </vt:variant>
      <vt:variant>
        <vt:i4>84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https://mellanarkiv-offentlig.vgregion.se/alfresco/s/archive/stream/public/v1/source/available/SOFIA/RS6895-621728397-980/SURROGATE/B%c3%a5rhusremiss f%c3%b6r avliden 2021-12-21 (version 002).pdf</vt:lpwstr>
      </vt:variant>
      <vt:variant>
        <vt:lpwstr/>
      </vt:variant>
      <vt:variant>
        <vt:i4>7667772</vt:i4>
      </vt:variant>
      <vt:variant>
        <vt:i4>81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https://mellanarkiv-offentlig.vgregion.se/alfresco/s/archive/stream/public/v1/source/available/SOFIA/RS10002-522998924-4/SURROGATE/Intygsmodulen %e2%80%93 Melior och Obstetrix.pdf</vt:lpwstr>
      </vt:variant>
      <vt:variant>
        <vt:lpwstr/>
      </vt:variant>
      <vt:variant>
        <vt:i4>7667772</vt:i4>
      </vt:variant>
      <vt:variant>
        <vt:i4>78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https://mellanarkiv-offentlig.vgregion.se/alfresco/s/archive/stream/public/v1/source/available/SOFIA/RS10002-522998924-4/SURROGATE/Intygsmodulen %e2%80%93 Melior och Obstetrix.pdf</vt:lpwstr>
      </vt:variant>
      <vt:variant>
        <vt:lpwstr/>
      </vt:variant>
      <vt:variant>
        <vt:i4>4128890</vt:i4>
      </vt:variant>
      <vt:variant>
        <vt:i4>75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https://mellanarkiv-offentlig.vgregion.se/alfresco/s/archive/stream/public/v1/source/available/SOFIA/RS6895-621728397-982/SURROGATE/Riktlinje F%c3%b6rvaring och transport av avlidna f%c3%b6r V%c3%a4stra G%c3%b6talandsregionen och l%c3%a4nets kommuner-1.pdf</vt:lpwstr>
      </vt:variant>
      <vt:variant>
        <vt:lpwstr/>
      </vt:variant>
      <vt:variant>
        <vt:i4>7536755</vt:i4>
      </vt:variant>
      <vt:variant>
        <vt:i4>72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https://mellanarkiv-offentlig.vgregion.se/alfresco/s/archive/stream/public/v1/source/available/SOFIA/RS6895-621728397-980/SURROGATE/B%c3%a5rhusremiss f%c3%b6r avliden 2021-12-21 (version 002).pdf</vt:lpwstr>
      </vt:variant>
      <vt:variant>
        <vt:lpwstr/>
      </vt:variant>
      <vt:variant>
        <vt:i4>7536755</vt:i4>
      </vt:variant>
      <vt:variant>
        <vt:i4>69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https://mellanarkiv-offentlig.vgregion.se/alfresco/s/archive/stream/public/v1/source/available/SOFIA/RS6895-621728397-980/SURROGATE/B%c3%a5rhusremiss f%c3%b6r avliden 2021-12-21 (version 002).pdf</vt:lpwstr>
      </vt:variant>
      <vt:variant>
        <vt:lpwstr/>
      </vt:variant>
      <vt:variant>
        <vt:i4>1638452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_Toc116402393</vt:lpwstr>
      </vt:variant>
      <vt:variant>
        <vt:i4>1638452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_Toc116402392</vt:lpwstr>
      </vt:variant>
      <vt:variant>
        <vt:i4>1638452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_Toc116402391</vt:lpwstr>
      </vt:variant>
      <vt:variant>
        <vt:i4>1638452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_Toc116402390</vt:lpwstr>
      </vt:variant>
      <vt:variant>
        <vt:i4>1572916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_Toc116402389</vt:lpwstr>
      </vt:variant>
      <vt:variant>
        <vt:i4>1572916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_Toc116402388</vt:lpwstr>
      </vt:variant>
      <vt:variant>
        <vt:i4>1572916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_Toc116402387</vt:lpwstr>
      </vt:variant>
      <vt:variant>
        <vt:i4>1572916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_Toc116402386</vt:lpwstr>
      </vt:variant>
      <vt:variant>
        <vt:i4>1572916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_Toc116402385</vt:lpwstr>
      </vt:variant>
      <vt:variant>
        <vt:i4>1572916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_Toc116402384</vt:lpwstr>
      </vt:variant>
      <vt:variant>
        <vt:i4>1572916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_Toc116402383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Dödsbevis och Dödsorsaksintyg, SÄS</dc:title>
  <dc:subject/>
  <dc:creator>patrik.jens.johansson@vgregion.se</dc:creator>
  <keywords/>
  <lastModifiedBy>Karin Åhlin</lastModifiedBy>
  <revision>120</revision>
  <lastPrinted>2016-03-31T10:56:00.0000000Z</lastPrinted>
  <dcterms:created xsi:type="dcterms:W3CDTF">2022-03-28T05:08:00.0000000Z</dcterms:created>
  <dcterms:modified xsi:type="dcterms:W3CDTF">2024-08-19T13:12:00.0000000Z</dcterms:modified>
</coreProperties>
</file>