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6076C" w:rsidP="00A41554" w:rsidRDefault="00605C2F" w14:paraId="0613DD6A" w14:textId="41EB7EF3">
      <w:pPr>
        <w:pStyle w:val="Rubrik1"/>
        <w:spacing w:before="1400"/>
      </w:pPr>
      <w:r w:rsidR="12FCA0B8">
        <w:rPr/>
        <w:t>Slutenv</w:t>
      </w:r>
      <w:r w:rsidR="00605C2F">
        <w:rPr/>
        <w:t>å</w:t>
      </w:r>
      <w:r w:rsidR="0036076C">
        <w:rPr/>
        <w:t xml:space="preserve">rd </w:t>
      </w:r>
      <w:r w:rsidR="00605C2F">
        <w:rPr/>
        <w:t xml:space="preserve">för </w:t>
      </w:r>
      <w:r w:rsidR="5D88C9E7">
        <w:rPr/>
        <w:t xml:space="preserve">patient med behov av </w:t>
      </w:r>
      <w:r w:rsidR="0036076C">
        <w:rPr/>
        <w:t>specialiserad palliativ vård</w:t>
      </w:r>
      <w:r w:rsidR="00605C2F">
        <w:rPr/>
        <w:t>, SÄS</w:t>
      </w:r>
    </w:p>
    <w:p w:rsidR="008F314A" w:rsidP="008F314A" w:rsidRDefault="008F314A" w14:paraId="6A70C940" w14:textId="74E7DA19">
      <w:pPr>
        <w:pStyle w:val="Rubrik2"/>
      </w:pPr>
      <w:bookmarkStart w:name="_Toc176952221" w:id="0"/>
      <w:r>
        <w:t>Sammanfattning</w:t>
      </w:r>
      <w:bookmarkEnd w:id="0"/>
    </w:p>
    <w:p w:rsidR="008F314A" w:rsidP="008F314A" w:rsidRDefault="005C527D" w14:paraId="42F29249" w14:textId="5730468D">
      <w:r>
        <w:t xml:space="preserve">Rutinen beskriver tillfälliga rutiner vid behov av inskrivning för </w:t>
      </w:r>
      <w:r w:rsidRPr="005C527D">
        <w:t>specialiserad palliativ vård</w:t>
      </w:r>
      <w:r>
        <w:t>.</w:t>
      </w:r>
    </w:p>
    <w:p w:rsidR="008F314A" w:rsidP="00E225D6" w:rsidRDefault="008F314A" w14:paraId="33F268FC" w14:textId="76889BD2">
      <w:pPr>
        <w:pStyle w:val="Rubrik2"/>
        <w:ind w:right="707"/>
      </w:pPr>
      <w:bookmarkStart w:name="_Toc176952222" w:id="1"/>
      <w:r>
        <w:t>Förändringar sedan föregående version</w:t>
      </w:r>
      <w:bookmarkEnd w:id="1"/>
    </w:p>
    <w:p w:rsidR="008F314A" w:rsidP="008F314A" w:rsidRDefault="00874FE5" w14:paraId="0D27F40C" w14:textId="39ECC21C">
      <w:r w:rsidR="00874FE5">
        <w:rPr/>
        <w:t>Redaktionella ändringar, giltighetstiden förlängd</w:t>
      </w:r>
      <w:r w:rsidR="0E0C64CA">
        <w:rPr/>
        <w:t>.</w:t>
      </w:r>
    </w:p>
    <w:p w:rsidR="008F314A" w:rsidP="008F314A" w:rsidRDefault="008F314A" w14:paraId="237A1C82" w14:textId="7099E1FC">
      <w:pPr>
        <w:pStyle w:val="Rubrik2"/>
      </w:pPr>
      <w:bookmarkStart w:name="_Toc176952223" w:id="2"/>
      <w:r>
        <w:t>Förutsättningar</w:t>
      </w:r>
      <w:bookmarkEnd w:id="2"/>
    </w:p>
    <w:p w:rsidR="00605C2F" w:rsidP="00C57BA2" w:rsidRDefault="00605C2F" w14:paraId="1FD209F4" w14:textId="4031FBFB">
      <w:r>
        <w:t xml:space="preserve">Från och med 26 februari </w:t>
      </w:r>
      <w:r w:rsidRPr="00605C2F">
        <w:t>2025</w:t>
      </w:r>
      <w:r>
        <w:t xml:space="preserve"> </w:t>
      </w:r>
      <w:r w:rsidR="00641A0F">
        <w:t>är</w:t>
      </w:r>
      <w:r>
        <w:t xml:space="preserve"> N</w:t>
      </w:r>
      <w:r w:rsidR="00641A0F">
        <w:t>Ä</w:t>
      </w:r>
      <w:r>
        <w:t>VA</w:t>
      </w:r>
      <w:r w:rsidRPr="00605C2F">
        <w:t>, där två vårdplatser för specialiserad palliativ vård funnits</w:t>
      </w:r>
      <w:r>
        <w:t>, stängd</w:t>
      </w:r>
      <w:r w:rsidRPr="00605C2F">
        <w:t>.</w:t>
      </w:r>
    </w:p>
    <w:p w:rsidR="00605C2F" w:rsidP="00C57BA2" w:rsidRDefault="00605C2F" w14:paraId="1EBC3EF1" w14:textId="2433B643">
      <w:r w:rsidRPr="00605C2F">
        <w:t xml:space="preserve">Patienter i specialiserad palliativ vård </w:t>
      </w:r>
      <w:r w:rsidR="00095859">
        <w:t xml:space="preserve">som är </w:t>
      </w:r>
      <w:r w:rsidRPr="00605C2F">
        <w:t>i behov av slutenvård</w:t>
      </w:r>
      <w:r>
        <w:t>,</w:t>
      </w:r>
      <w:r w:rsidRPr="00605C2F">
        <w:t xml:space="preserve"> </w:t>
      </w:r>
      <w:r w:rsidR="00124DAC">
        <w:t>vårdas</w:t>
      </w:r>
      <w:r w:rsidRPr="00605C2F">
        <w:t xml:space="preserve"> </w:t>
      </w:r>
      <w:r w:rsidR="00803074">
        <w:t>sedan dess</w:t>
      </w:r>
      <w:r w:rsidRPr="00605C2F">
        <w:t xml:space="preserve"> på enhet inom det verksamhets</w:t>
      </w:r>
      <w:r w:rsidR="00225571">
        <w:softHyphen/>
      </w:r>
      <w:r w:rsidRPr="00605C2F">
        <w:t>område där patientens vårdbehov bäst tillgodoses utifrån aktuell problematik.</w:t>
      </w:r>
    </w:p>
    <w:p w:rsidR="00F43B01" w:rsidP="00F43B01" w:rsidRDefault="00F43B01" w14:paraId="72399685" w14:textId="5C6C1841">
      <w:pPr>
        <w:pStyle w:val="Rubrik3"/>
      </w:pPr>
      <w:r>
        <w:t>Rondansvar</w:t>
      </w:r>
    </w:p>
    <w:p w:rsidR="00605C2F" w:rsidP="00C57BA2" w:rsidRDefault="00605C2F" w14:paraId="7381EEA1" w14:textId="7428E766">
      <w:r w:rsidRPr="00605C2F">
        <w:t>Rondansvar</w:t>
      </w:r>
      <w:r>
        <w:t>et</w:t>
      </w:r>
      <w:r w:rsidRPr="00605C2F">
        <w:t xml:space="preserve"> åligger den </w:t>
      </w:r>
      <w:r>
        <w:t>vård</w:t>
      </w:r>
      <w:r w:rsidRPr="00605C2F">
        <w:t>avdelning där patienten är inskriven för aktuellt vårdbehov</w:t>
      </w:r>
      <w:r>
        <w:t xml:space="preserve">, med </w:t>
      </w:r>
      <w:r w:rsidRPr="00605C2F">
        <w:t xml:space="preserve">konsultstöd av </w:t>
      </w:r>
      <w:r>
        <w:t>p</w:t>
      </w:r>
      <w:r w:rsidRPr="00605C2F">
        <w:t>alliativt team.</w:t>
      </w:r>
    </w:p>
    <w:p w:rsidR="00F43B01" w:rsidP="00F43B01" w:rsidRDefault="00F43B01" w14:paraId="674E948C" w14:textId="5992057B">
      <w:pPr>
        <w:pStyle w:val="Rubrik3"/>
      </w:pPr>
      <w:r>
        <w:t>Akut inskrivning</w:t>
      </w:r>
    </w:p>
    <w:p w:rsidR="00C57BA2" w:rsidP="00C57BA2" w:rsidRDefault="00605C2F" w14:paraId="156CD7AB" w14:textId="3D2DD63A">
      <w:r w:rsidRPr="00605C2F">
        <w:t>Hashtag (#avd#) vid akut inskrivning är den vårdavdelning som motsvarar patientens vårdbehov</w:t>
      </w:r>
      <w:r w:rsidR="00491CB3">
        <w:t xml:space="preserve">, se rutinen </w:t>
      </w:r>
      <w:hyperlink w:history="1" r:id="rId12">
        <w:r w:rsidRPr="00491CB3" w:rsidR="00491CB3">
          <w:rPr>
            <w:rStyle w:val="Hyperlnk"/>
          </w:rPr>
          <w:t>Direktinskrivning och öppen retur till somatisk vårdavdelning, SÄS</w:t>
        </w:r>
      </w:hyperlink>
      <w:r w:rsidRPr="00605C2F">
        <w:t>.</w:t>
      </w:r>
    </w:p>
    <w:p w:rsidR="00634091" w:rsidP="00634091" w:rsidRDefault="00634091" w14:paraId="708F227F" w14:textId="134C8939">
      <w:pPr>
        <w:pStyle w:val="Rubrik3"/>
      </w:pPr>
      <w:r>
        <w:t>Allmän och specialiserad palliativ vård</w:t>
      </w:r>
    </w:p>
    <w:p w:rsidR="00634091" w:rsidP="00634091" w:rsidRDefault="00634091" w14:paraId="551167AA" w14:textId="1171D48A">
      <w:r>
        <w:t>Alla patienter med palliativt vårdbehov ska som tidigare ha tillgång till palliativ vård. Denna kan ges antingen som allmän palliativ vård eller specialiserad palliativ vård, då patienten är inskriven i palliativa teamet. Den allmänna palliativa vården ska kunna bedrivas inom alla vårdenheter där allvarligt sjuka patienter vårdas.</w:t>
      </w:r>
    </w:p>
    <w:p w:rsidR="00634091" w:rsidP="00634091" w:rsidRDefault="00634091" w14:paraId="3A4AC9B9" w14:textId="4EBA1DAD">
      <w:r>
        <w:lastRenderedPageBreak/>
        <w:t>Specialiserad palliativ vård ges till patienter med komplexa symtom eller vars livssituation medför särskilda behov, och utförs av ett multiprofessionellt team med särskild kunskap och kompetens i palliativ vård.</w:t>
      </w:r>
    </w:p>
    <w:p w:rsidR="008F314A" w:rsidP="008F314A" w:rsidRDefault="008F314A" w14:paraId="5A97FECC" w14:textId="30B883E1">
      <w:pPr>
        <w:pStyle w:val="Rubrik2"/>
      </w:pPr>
      <w:bookmarkStart w:name="_Toc176952224" w:id="3"/>
      <w:r>
        <w:t>Genomförande</w:t>
      </w:r>
      <w:bookmarkEnd w:id="3"/>
    </w:p>
    <w:p w:rsidR="0043739F" w:rsidP="002B546D" w:rsidRDefault="0043739F" w14:paraId="0CA80CE4" w14:textId="77777777">
      <w:pPr>
        <w:pStyle w:val="Rubrik3"/>
        <w:spacing w:before="120"/>
      </w:pPr>
      <w:r>
        <w:t>Anslutning till palliativt team</w:t>
      </w:r>
    </w:p>
    <w:p w:rsidR="0043739F" w:rsidP="0043739F" w:rsidRDefault="0043739F" w14:paraId="260337C2" w14:textId="77777777">
      <w:r>
        <w:t xml:space="preserve">Riktlinjer enligt tidigare gäller, se riktlinje </w:t>
      </w:r>
      <w:hyperlink w:history="1" r:id="rId13">
        <w:r w:rsidRPr="0076513D">
          <w:rPr>
            <w:rStyle w:val="Hyperlnk"/>
          </w:rPr>
          <w:t>Remiss till palliativt team, SÄS</w:t>
        </w:r>
      </w:hyperlink>
      <w:r>
        <w:t>.</w:t>
      </w:r>
    </w:p>
    <w:p w:rsidR="0043739F" w:rsidP="0043739F" w:rsidRDefault="0043739F" w14:paraId="647ED867" w14:textId="5D31AFDC">
      <w:r>
        <w:t>Remiss till palliativt team kan antingen avse begäran om anslutning eller begäran om konsultation. För patienter som ansluts till palliativt team övertar teamet medicinskt ansvar för palliativ behandling, medan ansvar för eventuell fortsatt specifik behandling av grundsjukdomen (t.ex. cytostatikabehandling) ligger kvar hos behandlande klinik.</w:t>
      </w:r>
    </w:p>
    <w:p w:rsidR="0043739F" w:rsidP="0043739F" w:rsidRDefault="0043739F" w14:paraId="7140D9D5" w14:textId="39247742">
      <w:r>
        <w:t>Vid tveksamhet ska särskild överenskommelse göras om ansvarsfördelning; vilken dokumenteras i Meliors patient</w:t>
      </w:r>
      <w:r w:rsidR="00620F21">
        <w:softHyphen/>
      </w:r>
      <w:r>
        <w:t>bakgrund. Patient som ansluts under ett slutenvårdstillfälle avslutar detta med konsultstöd från det palliativa teamet.</w:t>
      </w:r>
    </w:p>
    <w:p w:rsidR="0043739F" w:rsidP="0043739F" w:rsidRDefault="0043739F" w14:paraId="5FF1A83A" w14:textId="77777777">
      <w:pPr>
        <w:pStyle w:val="Rubrik3"/>
      </w:pPr>
      <w:r>
        <w:t>Konsultationer</w:t>
      </w:r>
    </w:p>
    <w:p w:rsidRPr="00401A8C" w:rsidR="00401A8C" w:rsidP="00401A8C" w:rsidRDefault="0043739F" w14:paraId="4C680091" w14:textId="46475075">
      <w:r>
        <w:t>Utförs som tidigare. Vid behov av specialiserad palliativ kompetens, där patienten inte uppfyller anslutningskriterier till palliativt team eller av annan anledning inte är aktuell för anslutning, kan konsultationsremiss skrivas med specifik frågeställning om efterfrågad konsultinsats.</w:t>
      </w:r>
    </w:p>
    <w:p w:rsidR="008F314A" w:rsidP="003B6931" w:rsidRDefault="008F314A" w14:paraId="73D65FC2" w14:textId="36594A28">
      <w:pPr>
        <w:pStyle w:val="Rubrik2"/>
      </w:pPr>
      <w:bookmarkStart w:name="_Toc176952225" w:id="4"/>
      <w:r>
        <w:lastRenderedPageBreak/>
        <w:t>Dokumentinformation</w:t>
      </w:r>
      <w:bookmarkEnd w:id="4"/>
    </w:p>
    <w:p w:rsidRPr="008632F6" w:rsidR="008F314A" w:rsidP="003B6931" w:rsidRDefault="008632F6" w14:paraId="0B339B04" w14:textId="39B3CDFB">
      <w:pPr>
        <w:keepNext/>
        <w:keepLines/>
        <w:spacing w:after="0"/>
        <w:rPr>
          <w:b/>
          <w:bCs/>
        </w:rPr>
      </w:pPr>
      <w:r w:rsidRPr="008632F6">
        <w:rPr>
          <w:b/>
          <w:bCs/>
        </w:rPr>
        <w:t>För innehållet svarar</w:t>
      </w:r>
    </w:p>
    <w:p w:rsidR="008632F6" w:rsidP="003B6931" w:rsidRDefault="008632F6" w14:paraId="51613E24" w14:textId="050844AE">
      <w:pPr>
        <w:pStyle w:val="Punktlista"/>
        <w:keepNext/>
        <w:keepLines/>
      </w:pPr>
      <w:r w:rsidRPr="008632F6">
        <w:t>Katarina Zamac</w:t>
      </w:r>
      <w:r>
        <w:t>, verksamhetschef, VO medicin, SÄS</w:t>
      </w:r>
    </w:p>
    <w:p w:rsidR="008632F6" w:rsidP="003B6931" w:rsidRDefault="008632F6" w14:paraId="066539DF" w14:textId="54665B26">
      <w:pPr>
        <w:pStyle w:val="Punktlista"/>
        <w:keepNext/>
        <w:keepLines/>
      </w:pPr>
      <w:r w:rsidRPr="008632F6">
        <w:t>Malin Camper</w:t>
      </w:r>
      <w:r>
        <w:t>, verksamhetschef, VO</w:t>
      </w:r>
    </w:p>
    <w:p w:rsidR="008632F6" w:rsidP="003B6931" w:rsidRDefault="008632F6" w14:paraId="190049D0" w14:textId="431B7155">
      <w:pPr>
        <w:pStyle w:val="Punktlista"/>
        <w:keepNext/>
        <w:keepLines/>
      </w:pPr>
      <w:r w:rsidRPr="008632F6">
        <w:t>Eva-Marie Boman</w:t>
      </w:r>
      <w:r>
        <w:t>, verksamhetschef, VO HIVÖ, SÄS</w:t>
      </w:r>
    </w:p>
    <w:p w:rsidR="008632F6" w:rsidP="003B6931" w:rsidRDefault="008632F6" w14:paraId="4B7022B8" w14:textId="6638E82E">
      <w:pPr>
        <w:pStyle w:val="Punktlista"/>
        <w:keepNext/>
        <w:keepLines/>
      </w:pPr>
      <w:r w:rsidRPr="008632F6">
        <w:t>Karolina Andersson</w:t>
      </w:r>
      <w:r>
        <w:t>, verksamhetschef, VO kvinna barn, SÄS</w:t>
      </w:r>
    </w:p>
    <w:p w:rsidR="008632F6" w:rsidP="003B6931" w:rsidRDefault="008632F6" w14:paraId="77A93DD5" w14:textId="2EE8151D">
      <w:pPr>
        <w:pStyle w:val="Punktlista"/>
        <w:keepNext/>
        <w:keepLines/>
        <w:rPr/>
      </w:pPr>
      <w:r w:rsidR="008632F6">
        <w:rPr/>
        <w:t>Eija Hägg</w:t>
      </w:r>
      <w:r w:rsidR="008632F6">
        <w:rPr/>
        <w:t>, verksamhetschef, VO kirurgi ortopedi, öron-näsa-hals, SÄS</w:t>
      </w:r>
    </w:p>
    <w:p w:rsidR="008F314A" w:rsidP="008F314A" w:rsidRDefault="008F314A" w14:paraId="707A9F90" w14:textId="69D9BDC5">
      <w:pPr>
        <w:pStyle w:val="Rubrik2"/>
      </w:pPr>
      <w:bookmarkStart w:name="_Toc176952226" w:id="5"/>
      <w:r>
        <w:t>Länkförteckning</w:t>
      </w:r>
      <w:bookmarkEnd w:id="5"/>
    </w:p>
    <w:p w:rsidRPr="0043739F" w:rsidR="0043739F" w:rsidP="0043739F" w:rsidRDefault="0043739F" w14:paraId="24FCD951" w14:textId="642064B1">
      <w:pPr>
        <w:pStyle w:val="Punktlista"/>
        <w:rPr>
          <w:rStyle w:val="Hyperlnk"/>
          <w:color w:val="auto"/>
          <w:u w:val="none"/>
        </w:rPr>
      </w:pPr>
      <w:r w:rsidRPr="0043739F">
        <w:rPr>
          <w:rStyle w:val="Hyperlnk"/>
          <w:color w:val="auto"/>
          <w:u w:val="none"/>
        </w:rPr>
        <w:t xml:space="preserve">Direktinskrivning och </w:t>
      </w:r>
      <w:r>
        <w:rPr>
          <w:rStyle w:val="Hyperlnk"/>
          <w:color w:val="auto"/>
          <w:u w:val="none"/>
        </w:rPr>
        <w:t>ö</w:t>
      </w:r>
      <w:r w:rsidRPr="0043739F">
        <w:rPr>
          <w:rStyle w:val="Hyperlnk"/>
          <w:color w:val="auto"/>
          <w:u w:val="none"/>
        </w:rPr>
        <w:t xml:space="preserve">ppen retur till somatisk vårdavdelning, SÄS. </w:t>
      </w:r>
      <w:r>
        <w:t>Sjukhusövergripande rutin, SÄS</w:t>
      </w:r>
      <w:r>
        <w:br/>
      </w:r>
      <w:hyperlink w:history="1" r:id="rId14">
        <w:r>
          <w:rPr>
            <w:rStyle w:val="Hyperlnk"/>
          </w:rPr>
          <w:t>https://insidan.vgregion.se/forvaltningar/sodra-alvsborgs-sjukhus/styrdokument</w:t>
        </w:r>
      </w:hyperlink>
    </w:p>
    <w:p w:rsidR="008F314A" w:rsidP="00BF2952" w:rsidRDefault="0043739F" w14:paraId="25F64E7A" w14:textId="38A55115">
      <w:pPr>
        <w:pStyle w:val="Liststycke"/>
      </w:pPr>
      <w:r w:rsidRPr="0043739F">
        <w:t>Remiss till palliativt team, SÄS</w:t>
      </w:r>
      <w:r>
        <w:t>. Sjukhusövergripande riktlinje, SÄS</w:t>
      </w:r>
      <w:r w:rsidR="00620F21">
        <w:t xml:space="preserve"> (uppdatering planeras under våren 2025)</w:t>
      </w:r>
      <w:r w:rsidR="00620F21">
        <w:br/>
      </w:r>
      <w:hyperlink w:history="1" r:id="rId15">
        <w:r w:rsidRPr="00451708" w:rsidR="00620F21">
          <w:rPr>
            <w:rStyle w:val="Hyperlnk"/>
          </w:rPr>
          <w:t>https://insidan.vgregion.se/forvaltningar/sodra-alvsborgs-sjukhus/styrdokument</w:t>
        </w:r>
      </w:hyperlink>
    </w:p>
    <w:sectPr w:rsidR="008F314A" w:rsidSect="00DE1FBD">
      <w:headerReference w:type="default" r:id="rId16"/>
      <w:footerReference w:type="default" r:id="rId17"/>
      <w:headerReference w:type="first" r:id="rId18"/>
      <w:footerReference w:type="first" r:id="rId19"/>
      <w:type w:val="continuous"/>
      <w:pgSz w:w="11900" w:h="16840" w:orient="portrait"/>
      <w:pgMar w:top="1418" w:right="1979" w:bottom="1276" w:left="992" w:header="284" w:footer="382"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73419" w:rsidRDefault="00873419" w14:paraId="4F108037" w14:textId="77777777">
      <w:r>
        <w:separator/>
      </w:r>
    </w:p>
  </w:endnote>
  <w:endnote w:type="continuationSeparator" w:id="0">
    <w:p w:rsidR="00873419" w:rsidRDefault="00873419" w14:paraId="5477F330" w14:textId="77777777">
      <w:r>
        <w:continuationSeparator/>
      </w:r>
    </w:p>
  </w:endnote>
  <w:endnote w:type="continuationNotice" w:id="1">
    <w:p w:rsidR="00873419" w:rsidRDefault="00873419" w14:paraId="1776CC6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250CC" w:rsidP="008250CC" w:rsidRDefault="008250CC" w14:paraId="3FC6B21C" w14:textId="052E4292">
    <w:pPr>
      <w:pStyle w:val="Sidfot"/>
      <w:jc w:val="center"/>
    </w:pP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PAGE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2</w:t>
    </w:r>
    <w:r w:rsidRPr="001510D8">
      <w:rPr>
        <w:rStyle w:val="Sidnummer"/>
        <w:rFonts w:asciiTheme="majorHAnsi" w:hAnsiTheme="majorHAnsi" w:cstheme="majorHAnsi"/>
        <w:sz w:val="20"/>
        <w:szCs w:val="20"/>
      </w:rPr>
      <w:fldChar w:fldCharType="end"/>
    </w:r>
    <w:r w:rsidRPr="001510D8">
      <w:rPr>
        <w:rStyle w:val="Sidnummer"/>
        <w:rFonts w:asciiTheme="majorHAnsi" w:hAnsiTheme="majorHAnsi" w:cstheme="majorHAnsi"/>
        <w:sz w:val="20"/>
        <w:szCs w:val="20"/>
      </w:rPr>
      <w:t xml:space="preserve"> </w:t>
    </w:r>
    <w:r w:rsidRPr="001510D8">
      <w:rPr>
        <w:rFonts w:asciiTheme="majorHAnsi" w:hAnsiTheme="majorHAnsi" w:cstheme="majorHAnsi"/>
        <w:sz w:val="20"/>
        <w:szCs w:val="20"/>
      </w:rPr>
      <w:t>(</w:t>
    </w: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NUMPAGES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5</w:t>
    </w:r>
    <w:r w:rsidRPr="001510D8">
      <w:rPr>
        <w:rStyle w:val="Sidnummer"/>
        <w:rFonts w:asciiTheme="majorHAnsi" w:hAnsiTheme="majorHAnsi" w:cstheme="majorHAnsi"/>
        <w:sz w:val="20"/>
        <w:szCs w:val="20"/>
      </w:rPr>
      <w:fldChar w:fldCharType="end"/>
    </w:r>
    <w:r>
      <w:rPr>
        <w:rStyle w:val="Sidnummer"/>
        <w:rFonts w:asciiTheme="majorHAnsi" w:hAnsiTheme="majorHAnsi" w:cstheme="majorHAnsi"/>
        <w:sz w:val="20"/>
        <w:szCs w:val="20"/>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DE1FBD" w:rsidP="00FB2F0F" w:rsidRDefault="00DE1FBD" w14:paraId="6BC938AB" w14:textId="77777777">
    <w:pPr>
      <w:pStyle w:val="Sidfot"/>
      <w:ind w:left="6237" w:hanging="141"/>
      <w:jc w:val="left"/>
    </w:pPr>
  </w:p>
  <w:p w:rsidR="00660269" w:rsidP="00DE1FBD" w:rsidRDefault="00DE1FBD" w14:paraId="1FE2B822" w14:textId="1ED35806">
    <w:pPr>
      <w:pStyle w:val="Sidfot"/>
      <w:ind w:left="6237" w:firstLine="993"/>
      <w:jc w:val="left"/>
    </w:pPr>
    <w:r>
      <w:rPr>
        <w:noProof/>
      </w:rPr>
      <w:drawing>
        <wp:inline distT="0" distB="0" distL="0" distR="0" wp14:anchorId="2CE4A583" wp14:editId="5AAE696E">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73419" w:rsidRDefault="00873419" w14:paraId="536C2094" w14:textId="77777777"/>
  </w:footnote>
  <w:footnote w:type="continuationSeparator" w:id="0">
    <w:p w:rsidR="00873419" w:rsidRDefault="00873419" w14:paraId="5FE23AA8" w14:textId="77777777">
      <w:r>
        <w:continuationSeparator/>
      </w:r>
    </w:p>
  </w:footnote>
  <w:footnote w:type="continuationNotice" w:id="1">
    <w:p w:rsidR="00873419" w:rsidRDefault="00873419" w14:paraId="330015E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4B5C86" w:rsidP="004B5C86" w:rsidRDefault="004B5C86" w14:paraId="227101F6" w14:textId="5EF6644D">
    <w:pPr>
      <w:pStyle w:val="Sidhuvud"/>
      <w:tabs>
        <w:tab w:val="clear" w:pos="4703"/>
        <w:tab w:val="clear" w:pos="9406"/>
        <w:tab w:val="left" w:pos="1670"/>
      </w:tabs>
    </w:pPr>
    <w:r>
      <w:rPr>
        <w:noProof/>
        <w:sz w:val="20"/>
        <w:szCs w:val="20"/>
      </w:rPr>
      <mc:AlternateContent>
        <mc:Choice Requires="wps">
          <w:drawing>
            <wp:anchor distT="0" distB="0" distL="114300" distR="114300" simplePos="0" relativeHeight="251664384" behindDoc="0" locked="0" layoutInCell="1" allowOverlap="1" wp14:anchorId="2D72D6C2" wp14:editId="29A5A2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B5C86" w:rsidP="004B5C86" w:rsidRDefault="004B5C86" w14:paraId="3C8B2CDB"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D72D6C2">
              <v:stroke joinstyle="miter"/>
              <v:path gradientshapeok="t" o:connecttype="rect"/>
            </v:shapetype>
            <v:shape id="Textruta 10" style="position:absolute;left:0;text-align:left;margin-left:0;margin-top:-.05pt;width:367.5pt;height:25.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4B5C86" w:rsidP="004B5C86" w:rsidRDefault="004B5C86" w14:paraId="3C8B2CDB"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532C4F" w:rsidRDefault="00A5066F" w14:paraId="058CDD4D" w14:textId="58A93A21">
    <w:pPr>
      <w:pStyle w:val="Sidhuvud"/>
      <w:spacing w:after="0"/>
      <w:ind w:left="0" w:right="567"/>
    </w:pPr>
    <w:r>
      <w:rPr>
        <w:noProof/>
        <w:sz w:val="20"/>
        <w:szCs w:val="20"/>
      </w:rPr>
      <mc:AlternateContent>
        <mc:Choice Requires="wps">
          <w:drawing>
            <wp:anchor distT="0" distB="0" distL="114300" distR="114300" simplePos="0" relativeHeight="251660288" behindDoc="0" locked="0" layoutInCell="1" allowOverlap="1" wp14:anchorId="0DFFA9B8" wp14:editId="6F27E1A5">
              <wp:simplePos x="0" y="0"/>
              <wp:positionH relativeFrom="column">
                <wp:posOffset>-1270</wp:posOffset>
              </wp:positionH>
              <wp:positionV relativeFrom="paragraph">
                <wp:posOffset>-5080</wp:posOffset>
              </wp:positionV>
              <wp:extent cx="4669155" cy="2705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0510"/>
                      </a:xfrm>
                      <a:prstGeom prst="rect">
                        <a:avLst/>
                      </a:prstGeom>
                      <a:noFill/>
                      <a:ln w="6350">
                        <a:noFill/>
                      </a:ln>
                    </wps:spPr>
                    <wps:txbx>
                      <w:txbxContent>
                        <w:p w:rsidR="00A5066F" w:rsidP="00A5066F" w:rsidRDefault="00A5066F" w14:paraId="18075F67"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0DFFA9B8">
              <v:stroke joinstyle="miter"/>
              <v:path gradientshapeok="t" o:connecttype="rect"/>
            </v:shapetype>
            <v:shape id="Textruta 6" style="position:absolute;margin-left:-.1pt;margin-top:-.4pt;width:367.65pt;height:21.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VBGgIAADMEAAAOAAAAZHJzL2Uyb0RvYy54bWysU01vGyEQvVfqf0Dc6911badZeR25iVxV&#10;ipJITpUzZsG7EjAUsHfdX9+B9ZfSnqpeYGCG+XjvMb/rtSJ74XwLpqLFKKdEGA51a7YV/fG6+vSF&#10;Eh+YqZkCIyp6EJ7eLT5+mHe2FGNoQNXCEUxifNnZijYh2DLLPG+EZn4EVhh0SnCaBTy6bVY71mF2&#10;rbJxns+yDlxtHXDhPd4+DE66SPmlFDw8S+lFIKqi2FtIq0vrJq7ZYs7KrWO2afmxDfYPXWjWGix6&#10;TvXAAiM71/6RSrfcgQcZRhx0BlK2XKQZcJoifzfNumFWpFkQHG/PMPn/l5Y/7df2xZHQf4UeCYyA&#10;dNaXHi/jPL10Ou7YKUE/Qng4wyb6QDheTmaz22I6pYSjb3yTT4uEa3Z5bZ0P3wRoEo2KOqQlocX2&#10;jz5gRQw9hcRiBlatUokaZUhX0dnnaZ4enD34Qhl8eOk1WqHf9KStr+bYQH3A8RwMzHvLVy328Mh8&#10;eGEOqcaJUL7hGRepAGvB0aKkAffrb/cxHhlALyUdSqei/ueOOUGJ+m6Qm9tiMolaS4fJ9GaMB3ft&#10;2Vx7zE7fA6qzwI9ieTJjfFAnUzrQb6jyZayKLmY41q5oOJn3YRA0/hIulssUhOqyLDyateUxdUQ1&#10;IvzavzFnjzQEJPAJTiJj5Ts2htiBj+UugGwTVRHnAdUj/KjMxODxF0XpX59T1OWvL34DAAD//wMA&#10;UEsDBBQABgAIAAAAIQCYyfFW3gAAAAYBAAAPAAAAZHJzL2Rvd25yZXYueG1sTI5BS8NAFITvgv9h&#10;eYK3dpNoNaTZlBIoguihtZfeXrKvSTC7G7PbNvrrfZ7qaRhmmPny1WR6cabRd84qiOcRCLK1051t&#10;FOw/NrMUhA9oNfbOkoJv8rAqbm9yzLS72C2dd6ERPGJ9hgraEIZMSl+3ZNDP3UCWs6MbDQa2YyP1&#10;iBceN71MouhJGuwsP7Q4UNlS/bk7GQWv5eYdt1Vi0p++fHk7roev/WGh1P3dtF6CCDSFaxn+8Bkd&#10;Cmaq3MlqL3oFs4SLLMzP6fPDIgZRKXiMU5BFLv/jF78AAAD//wMAUEsBAi0AFAAGAAgAAAAhALaD&#10;OJL+AAAA4QEAABMAAAAAAAAAAAAAAAAAAAAAAFtDb250ZW50X1R5cGVzXS54bWxQSwECLQAUAAYA&#10;CAAAACEAOP0h/9YAAACUAQAACwAAAAAAAAAAAAAAAAAvAQAAX3JlbHMvLnJlbHNQSwECLQAUAAYA&#10;CAAAACEAp3zFQRoCAAAzBAAADgAAAAAAAAAAAAAAAAAuAgAAZHJzL2Uyb0RvYy54bWxQSwECLQAU&#10;AAYACAAAACEAmMnxVt4AAAAGAQAADwAAAAAAAAAAAAAAAAB0BAAAZHJzL2Rvd25yZXYueG1sUEsF&#10;BgAAAAAEAAQA8wAAAH8FAAAAAA==&#10;">
              <v:textbox>
                <w:txbxContent>
                  <w:p w:rsidR="00A5066F" w:rsidP="00A5066F" w:rsidRDefault="00A5066F" w14:paraId="18075F67"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59710DB3"/>
    <w:multiLevelType w:val="hybridMultilevel"/>
    <w:tmpl w:val="66122A8E"/>
    <w:lvl w:ilvl="0" w:tplc="8B70C1E2">
      <w:start w:val="1"/>
      <w:numFmt w:val="bullet"/>
      <w:pStyle w:val="Punktlistaniv2"/>
      <w:lvlText w:val="–"/>
      <w:lvlJc w:val="left"/>
      <w:pPr>
        <w:ind w:left="2069" w:hanging="360"/>
      </w:pPr>
      <w:rPr>
        <w:rFonts w:hint="default" w:ascii="Agency FB" w:hAnsi="Agency FB"/>
        <w:outline w:val="0"/>
        <w:shadow w:val="0"/>
        <w:emboss w:val="0"/>
        <w:imprint w:val="0"/>
        <w:color w:val="auto"/>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78750199">
    <w:abstractNumId w:val="19"/>
  </w:num>
  <w:num w:numId="2" w16cid:durableId="915092585">
    <w:abstractNumId w:val="15"/>
  </w:num>
  <w:num w:numId="3" w16cid:durableId="1310554619">
    <w:abstractNumId w:val="0"/>
  </w:num>
  <w:num w:numId="4" w16cid:durableId="1779762354">
    <w:abstractNumId w:val="7"/>
  </w:num>
  <w:num w:numId="5" w16cid:durableId="1190946001">
    <w:abstractNumId w:val="17"/>
  </w:num>
  <w:num w:numId="6" w16cid:durableId="829096820">
    <w:abstractNumId w:val="2"/>
  </w:num>
  <w:num w:numId="7" w16cid:durableId="1469662030">
    <w:abstractNumId w:val="12"/>
  </w:num>
  <w:num w:numId="8" w16cid:durableId="1550149483">
    <w:abstractNumId w:val="9"/>
  </w:num>
  <w:num w:numId="9" w16cid:durableId="2087990656">
    <w:abstractNumId w:val="1"/>
  </w:num>
  <w:num w:numId="10" w16cid:durableId="542602259">
    <w:abstractNumId w:val="1"/>
  </w:num>
  <w:num w:numId="11" w16cid:durableId="882716506">
    <w:abstractNumId w:val="4"/>
  </w:num>
  <w:num w:numId="12" w16cid:durableId="1901743583">
    <w:abstractNumId w:val="5"/>
  </w:num>
  <w:num w:numId="13" w16cid:durableId="991912581">
    <w:abstractNumId w:val="14"/>
  </w:num>
  <w:num w:numId="14" w16cid:durableId="351148625">
    <w:abstractNumId w:val="10"/>
  </w:num>
  <w:num w:numId="15" w16cid:durableId="1516268121">
    <w:abstractNumId w:val="8"/>
  </w:num>
  <w:num w:numId="16" w16cid:durableId="295180367">
    <w:abstractNumId w:val="13"/>
  </w:num>
  <w:num w:numId="17" w16cid:durableId="1617176599">
    <w:abstractNumId w:val="6"/>
  </w:num>
  <w:num w:numId="18" w16cid:durableId="1400442350">
    <w:abstractNumId w:val="11"/>
  </w:num>
  <w:num w:numId="19" w16cid:durableId="1763532171">
    <w:abstractNumId w:val="18"/>
  </w:num>
  <w:num w:numId="20" w16cid:durableId="2089495734">
    <w:abstractNumId w:val="14"/>
    <w:lvlOverride w:ilvl="0">
      <w:startOverride w:val="1"/>
    </w:lvlOverride>
  </w:num>
  <w:num w:numId="21" w16cid:durableId="484665927">
    <w:abstractNumId w:val="14"/>
    <w:lvlOverride w:ilvl="0">
      <w:startOverride w:val="1"/>
    </w:lvlOverride>
  </w:num>
  <w:num w:numId="22" w16cid:durableId="1603606806">
    <w:abstractNumId w:val="3"/>
  </w:num>
  <w:num w:numId="23" w16cid:durableId="145668165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4915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95859"/>
    <w:rsid w:val="000A611A"/>
    <w:rsid w:val="000B12D9"/>
    <w:rsid w:val="000B1584"/>
    <w:rsid w:val="000B4536"/>
    <w:rsid w:val="000B7715"/>
    <w:rsid w:val="000D1F7A"/>
    <w:rsid w:val="000D7761"/>
    <w:rsid w:val="000E463B"/>
    <w:rsid w:val="000E5A7E"/>
    <w:rsid w:val="000F43A3"/>
    <w:rsid w:val="000F7681"/>
    <w:rsid w:val="00103031"/>
    <w:rsid w:val="001044FE"/>
    <w:rsid w:val="001139D4"/>
    <w:rsid w:val="00124DAC"/>
    <w:rsid w:val="00131B08"/>
    <w:rsid w:val="00132A59"/>
    <w:rsid w:val="00133337"/>
    <w:rsid w:val="00133A0F"/>
    <w:rsid w:val="0013580F"/>
    <w:rsid w:val="00136D67"/>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F3711"/>
    <w:rsid w:val="00211487"/>
    <w:rsid w:val="00211D91"/>
    <w:rsid w:val="00217DEC"/>
    <w:rsid w:val="00225571"/>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A7F3D"/>
    <w:rsid w:val="002B0B30"/>
    <w:rsid w:val="002B0C78"/>
    <w:rsid w:val="002B546D"/>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76C"/>
    <w:rsid w:val="00360E0D"/>
    <w:rsid w:val="0036357D"/>
    <w:rsid w:val="0036594C"/>
    <w:rsid w:val="00367D19"/>
    <w:rsid w:val="00371BED"/>
    <w:rsid w:val="00384019"/>
    <w:rsid w:val="003854F1"/>
    <w:rsid w:val="0039118E"/>
    <w:rsid w:val="00397F54"/>
    <w:rsid w:val="003A0D43"/>
    <w:rsid w:val="003B2A4B"/>
    <w:rsid w:val="003B6931"/>
    <w:rsid w:val="003D099E"/>
    <w:rsid w:val="003D21A2"/>
    <w:rsid w:val="003D29D2"/>
    <w:rsid w:val="003D6DF1"/>
    <w:rsid w:val="003E0705"/>
    <w:rsid w:val="003E2FF7"/>
    <w:rsid w:val="003F1013"/>
    <w:rsid w:val="003F1ACF"/>
    <w:rsid w:val="00401A8C"/>
    <w:rsid w:val="00404948"/>
    <w:rsid w:val="00406BEA"/>
    <w:rsid w:val="0040765A"/>
    <w:rsid w:val="00413A60"/>
    <w:rsid w:val="004230F7"/>
    <w:rsid w:val="0043167E"/>
    <w:rsid w:val="0043409A"/>
    <w:rsid w:val="0043739F"/>
    <w:rsid w:val="00443A8D"/>
    <w:rsid w:val="00446255"/>
    <w:rsid w:val="00451935"/>
    <w:rsid w:val="00460ED0"/>
    <w:rsid w:val="00465651"/>
    <w:rsid w:val="00470CE7"/>
    <w:rsid w:val="00470F4F"/>
    <w:rsid w:val="00472482"/>
    <w:rsid w:val="00480DC7"/>
    <w:rsid w:val="004876F6"/>
    <w:rsid w:val="00491CB3"/>
    <w:rsid w:val="0049236A"/>
    <w:rsid w:val="00492718"/>
    <w:rsid w:val="004A355D"/>
    <w:rsid w:val="004A4970"/>
    <w:rsid w:val="004B2183"/>
    <w:rsid w:val="004B2A01"/>
    <w:rsid w:val="004B5C86"/>
    <w:rsid w:val="004C3536"/>
    <w:rsid w:val="004D7BA3"/>
    <w:rsid w:val="004F4518"/>
    <w:rsid w:val="004F4C62"/>
    <w:rsid w:val="004F56BF"/>
    <w:rsid w:val="00501433"/>
    <w:rsid w:val="005113D5"/>
    <w:rsid w:val="00511CC4"/>
    <w:rsid w:val="00531E60"/>
    <w:rsid w:val="00532C4F"/>
    <w:rsid w:val="00541D07"/>
    <w:rsid w:val="00544BAB"/>
    <w:rsid w:val="00545F31"/>
    <w:rsid w:val="005578FA"/>
    <w:rsid w:val="00565129"/>
    <w:rsid w:val="00565CD0"/>
    <w:rsid w:val="00566751"/>
    <w:rsid w:val="00567820"/>
    <w:rsid w:val="005770AD"/>
    <w:rsid w:val="00581414"/>
    <w:rsid w:val="00582490"/>
    <w:rsid w:val="00597E28"/>
    <w:rsid w:val="005A54ED"/>
    <w:rsid w:val="005A5D5B"/>
    <w:rsid w:val="005A6081"/>
    <w:rsid w:val="005A627D"/>
    <w:rsid w:val="005C0045"/>
    <w:rsid w:val="005C084E"/>
    <w:rsid w:val="005C4606"/>
    <w:rsid w:val="005C527D"/>
    <w:rsid w:val="005D0B0C"/>
    <w:rsid w:val="005E02B3"/>
    <w:rsid w:val="005E1E24"/>
    <w:rsid w:val="0060596B"/>
    <w:rsid w:val="00605C2F"/>
    <w:rsid w:val="00606D97"/>
    <w:rsid w:val="00614E64"/>
    <w:rsid w:val="00617710"/>
    <w:rsid w:val="00617EE6"/>
    <w:rsid w:val="00620F21"/>
    <w:rsid w:val="0062184C"/>
    <w:rsid w:val="00623724"/>
    <w:rsid w:val="00623CFA"/>
    <w:rsid w:val="00627BEA"/>
    <w:rsid w:val="006319DB"/>
    <w:rsid w:val="00634091"/>
    <w:rsid w:val="00641A0F"/>
    <w:rsid w:val="0065595B"/>
    <w:rsid w:val="00656DCD"/>
    <w:rsid w:val="00660269"/>
    <w:rsid w:val="00665F89"/>
    <w:rsid w:val="00673C92"/>
    <w:rsid w:val="006753EC"/>
    <w:rsid w:val="00685193"/>
    <w:rsid w:val="00685332"/>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13D"/>
    <w:rsid w:val="00765C41"/>
    <w:rsid w:val="00771100"/>
    <w:rsid w:val="007759DD"/>
    <w:rsid w:val="0078609F"/>
    <w:rsid w:val="007917BA"/>
    <w:rsid w:val="007A334E"/>
    <w:rsid w:val="007A5C6F"/>
    <w:rsid w:val="007B6AB7"/>
    <w:rsid w:val="007D4241"/>
    <w:rsid w:val="007D4317"/>
    <w:rsid w:val="007D4EA3"/>
    <w:rsid w:val="007F1CFF"/>
    <w:rsid w:val="007F21D2"/>
    <w:rsid w:val="007F5DD5"/>
    <w:rsid w:val="00803074"/>
    <w:rsid w:val="00821A1B"/>
    <w:rsid w:val="008250CC"/>
    <w:rsid w:val="008262E9"/>
    <w:rsid w:val="00827E69"/>
    <w:rsid w:val="00835C4D"/>
    <w:rsid w:val="00843F48"/>
    <w:rsid w:val="00851423"/>
    <w:rsid w:val="008569C6"/>
    <w:rsid w:val="00857848"/>
    <w:rsid w:val="008632F6"/>
    <w:rsid w:val="00864D40"/>
    <w:rsid w:val="008654B6"/>
    <w:rsid w:val="0087139C"/>
    <w:rsid w:val="00873419"/>
    <w:rsid w:val="00874FE5"/>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314A"/>
    <w:rsid w:val="008F589F"/>
    <w:rsid w:val="00906238"/>
    <w:rsid w:val="00907EF9"/>
    <w:rsid w:val="00911231"/>
    <w:rsid w:val="0091295C"/>
    <w:rsid w:val="00914D58"/>
    <w:rsid w:val="00921F47"/>
    <w:rsid w:val="009228AB"/>
    <w:rsid w:val="00925B0E"/>
    <w:rsid w:val="0093085B"/>
    <w:rsid w:val="00931C57"/>
    <w:rsid w:val="009347A5"/>
    <w:rsid w:val="00942257"/>
    <w:rsid w:val="009471BF"/>
    <w:rsid w:val="00950E4E"/>
    <w:rsid w:val="009529BD"/>
    <w:rsid w:val="009533B4"/>
    <w:rsid w:val="00957D35"/>
    <w:rsid w:val="00971D93"/>
    <w:rsid w:val="009A07DC"/>
    <w:rsid w:val="009A148A"/>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554"/>
    <w:rsid w:val="00A41C05"/>
    <w:rsid w:val="00A42426"/>
    <w:rsid w:val="00A5066F"/>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4AA4"/>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57BA2"/>
    <w:rsid w:val="00C64000"/>
    <w:rsid w:val="00C70E19"/>
    <w:rsid w:val="00C72574"/>
    <w:rsid w:val="00C74275"/>
    <w:rsid w:val="00C7430C"/>
    <w:rsid w:val="00C85DA1"/>
    <w:rsid w:val="00C9071C"/>
    <w:rsid w:val="00C908FF"/>
    <w:rsid w:val="00C97BD3"/>
    <w:rsid w:val="00CA39EF"/>
    <w:rsid w:val="00CA521F"/>
    <w:rsid w:val="00CA5562"/>
    <w:rsid w:val="00CB0493"/>
    <w:rsid w:val="00CB17FF"/>
    <w:rsid w:val="00CB1ED7"/>
    <w:rsid w:val="00CC167C"/>
    <w:rsid w:val="00CC52D9"/>
    <w:rsid w:val="00CD6647"/>
    <w:rsid w:val="00CE4B73"/>
    <w:rsid w:val="00CF32C5"/>
    <w:rsid w:val="00CF70BB"/>
    <w:rsid w:val="00D074DB"/>
    <w:rsid w:val="00D139CF"/>
    <w:rsid w:val="00D20779"/>
    <w:rsid w:val="00D37E7F"/>
    <w:rsid w:val="00D47AD7"/>
    <w:rsid w:val="00D51529"/>
    <w:rsid w:val="00D85218"/>
    <w:rsid w:val="00D915B1"/>
    <w:rsid w:val="00DA299D"/>
    <w:rsid w:val="00DA65C4"/>
    <w:rsid w:val="00DB7BE4"/>
    <w:rsid w:val="00DE1FBD"/>
    <w:rsid w:val="00DE4447"/>
    <w:rsid w:val="00DE5DA2"/>
    <w:rsid w:val="00DE63C6"/>
    <w:rsid w:val="00DF0033"/>
    <w:rsid w:val="00E026BF"/>
    <w:rsid w:val="00E07B1B"/>
    <w:rsid w:val="00E11853"/>
    <w:rsid w:val="00E225D6"/>
    <w:rsid w:val="00E52A86"/>
    <w:rsid w:val="00E54B47"/>
    <w:rsid w:val="00E553BF"/>
    <w:rsid w:val="00E55D93"/>
    <w:rsid w:val="00E61294"/>
    <w:rsid w:val="00E71637"/>
    <w:rsid w:val="00E7237C"/>
    <w:rsid w:val="00E77C46"/>
    <w:rsid w:val="00E86CE8"/>
    <w:rsid w:val="00E90E82"/>
    <w:rsid w:val="00EA00CB"/>
    <w:rsid w:val="00EA1BAA"/>
    <w:rsid w:val="00EA3FCD"/>
    <w:rsid w:val="00EA42A0"/>
    <w:rsid w:val="00EB6714"/>
    <w:rsid w:val="00EB7FD7"/>
    <w:rsid w:val="00EC0A68"/>
    <w:rsid w:val="00EC3C32"/>
    <w:rsid w:val="00EC5006"/>
    <w:rsid w:val="00ED49C3"/>
    <w:rsid w:val="00ED6CE8"/>
    <w:rsid w:val="00ED7AA6"/>
    <w:rsid w:val="00EE2A56"/>
    <w:rsid w:val="00EE3818"/>
    <w:rsid w:val="00EE5126"/>
    <w:rsid w:val="00F22264"/>
    <w:rsid w:val="00F2564D"/>
    <w:rsid w:val="00F35B05"/>
    <w:rsid w:val="00F413D9"/>
    <w:rsid w:val="00F43B01"/>
    <w:rsid w:val="00F5135F"/>
    <w:rsid w:val="00F51F78"/>
    <w:rsid w:val="00F86F47"/>
    <w:rsid w:val="00F90B64"/>
    <w:rsid w:val="00FB2F0F"/>
    <w:rsid w:val="00FB5086"/>
    <w:rsid w:val="00FB5411"/>
    <w:rsid w:val="00FB6392"/>
    <w:rsid w:val="00FC4F36"/>
    <w:rsid w:val="00FD3C70"/>
    <w:rsid w:val="00FD6820"/>
    <w:rsid w:val="00FE12D8"/>
    <w:rsid w:val="00FF7C02"/>
    <w:rsid w:val="024801E3"/>
    <w:rsid w:val="0E0C64CA"/>
    <w:rsid w:val="12FCA0B8"/>
    <w:rsid w:val="255A4454"/>
    <w:rsid w:val="3E04950F"/>
    <w:rsid w:val="3F8FA102"/>
    <w:rsid w:val="5D88C9E7"/>
    <w:rsid w:val="647B2B65"/>
    <w:rsid w:val="64C749BE"/>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915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57BA2"/>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C57BA2"/>
    <w:pPr>
      <w:keepNext/>
      <w:spacing w:before="1600" w:after="240"/>
      <w:ind w:left="992"/>
      <w:contextualSpacing/>
      <w:outlineLvl w:val="0"/>
    </w:pPr>
    <w:rPr>
      <w:rFonts w:ascii="Verdana" w:hAnsi="Verdana" w:eastAsia="MS Gothic"/>
      <w:bCs/>
      <w:kern w:val="32"/>
      <w:sz w:val="44"/>
      <w:szCs w:val="32"/>
    </w:rPr>
  </w:style>
  <w:style w:type="paragraph" w:styleId="Rubrik2">
    <w:name w:val="heading 2"/>
    <w:aliases w:val="Rubrik 2 VGR"/>
    <w:basedOn w:val="Normal"/>
    <w:next w:val="Normal"/>
    <w:link w:val="Rubrik2Char"/>
    <w:uiPriority w:val="3"/>
    <w:unhideWhenUsed/>
    <w:qFormat/>
    <w:rsid w:val="00C57BA2"/>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C57BA2"/>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C57BA2"/>
    <w:rPr>
      <w:rFonts w:ascii="Verdana" w:hAnsi="Verdana" w:eastAsia="MS Gothic"/>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C57BA2"/>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C57BA2"/>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4B5C86"/>
    <w:pPr>
      <w:numPr>
        <w:numId w:val="13"/>
      </w:numPr>
      <w:ind w:left="1349"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64000"/>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64000"/>
    <w:pPr>
      <w:tabs>
        <w:tab w:val="right" w:leader="dot" w:pos="8777"/>
      </w:tabs>
      <w:spacing w:after="0"/>
      <w:ind w:left="1349"/>
    </w:pPr>
  </w:style>
  <w:style w:type="paragraph" w:styleId="Innehll3">
    <w:name w:val="toc 3"/>
    <w:basedOn w:val="Normal"/>
    <w:next w:val="Normal"/>
    <w:autoRedefine/>
    <w:uiPriority w:val="39"/>
    <w:unhideWhenUsed/>
    <w:rsid w:val="00C6400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C57BA2"/>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B5C86"/>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umrerad" w:customStyle="1">
    <w:name w:val="Punktlista numrerad"/>
    <w:qFormat/>
    <w:rsid w:val="00E225D6"/>
    <w:pPr>
      <w:numPr>
        <w:numId w:val="22"/>
      </w:numPr>
      <w:tabs>
        <w:tab w:val="left" w:pos="1349"/>
      </w:tabs>
      <w:spacing w:line="288" w:lineRule="auto"/>
      <w:ind w:left="1349" w:right="868" w:hanging="357"/>
    </w:pPr>
    <w:rPr>
      <w:rFonts w:ascii="Georgia" w:hAnsi="Georgia"/>
      <w:sz w:val="24"/>
      <w:szCs w:val="24"/>
    </w:rPr>
  </w:style>
  <w:style w:type="paragraph" w:styleId="Punktlistaniv2" w:customStyle="1">
    <w:name w:val="Punktlista nivå 2"/>
    <w:qFormat/>
    <w:rsid w:val="00C57BA2"/>
    <w:pPr>
      <w:numPr>
        <w:numId w:val="23"/>
      </w:numPr>
      <w:tabs>
        <w:tab w:val="left" w:pos="1349"/>
      </w:tabs>
      <w:spacing w:line="288" w:lineRule="auto"/>
      <w:ind w:left="1706" w:right="868" w:hanging="357"/>
    </w:pPr>
    <w:rPr>
      <w:rFonts w:ascii="Georgia" w:hAnsi="Georgia"/>
      <w:sz w:val="24"/>
      <w:szCs w:val="24"/>
    </w:rPr>
  </w:style>
  <w:style w:type="paragraph" w:styleId="Underrubrik">
    <w:name w:val="Subtitle"/>
    <w:basedOn w:val="Normal"/>
    <w:next w:val="Normal"/>
    <w:link w:val="UnderrubrikChar"/>
    <w:qFormat/>
    <w:rsid w:val="00C57BA2"/>
    <w:pPr>
      <w:numPr>
        <w:ilvl w:val="1"/>
      </w:numPr>
      <w:spacing w:before="120" w:after="0"/>
      <w:ind w:left="992"/>
    </w:pPr>
    <w:rPr>
      <w:rFonts w:ascii="Verdana" w:hAnsi="Verdana" w:eastAsiaTheme="minorEastAsia" w:cstheme="minorBidi"/>
      <w:szCs w:val="22"/>
    </w:rPr>
  </w:style>
  <w:style w:type="character" w:styleId="UnderrubrikChar" w:customStyle="1">
    <w:name w:val="Underrubrik Char"/>
    <w:basedOn w:val="Standardstycketeckensnitt"/>
    <w:link w:val="Underrubrik"/>
    <w:rsid w:val="00C57BA2"/>
    <w:rPr>
      <w:rFonts w:ascii="Verdana" w:hAnsi="Verdana" w:eastAsiaTheme="minorEastAsia" w:cstheme="minorBidi"/>
      <w:sz w:val="24"/>
      <w:szCs w:val="22"/>
    </w:rPr>
  </w:style>
  <w:style w:type="character" w:styleId="Olstomnmnande">
    <w:name w:val="Unresolved Mention"/>
    <w:basedOn w:val="Standardstycketeckensnitt"/>
    <w:uiPriority w:val="99"/>
    <w:semiHidden/>
    <w:unhideWhenUsed/>
    <w:rsid w:val="0076513D"/>
    <w:rPr>
      <w:color w:val="605E5C"/>
      <w:shd w:val="clear" w:color="auto" w:fill="E1DFDD"/>
    </w:rPr>
  </w:style>
  <w:style w:type="paragraph" w:styleId="Default" w:customStyle="1">
    <w:name w:val="Default"/>
    <w:rsid w:val="00401A8C"/>
    <w:pPr>
      <w:autoSpaceDE w:val="0"/>
      <w:autoSpaceDN w:val="0"/>
      <w:adjustRightInd w:val="0"/>
    </w:pPr>
    <w:rPr>
      <w:rFonts w:ascii="Verdana" w:hAnsi="Verdana" w:cs="Verdana"/>
      <w:color w:val="000000"/>
      <w:sz w:val="24"/>
      <w:szCs w:val="24"/>
    </w:rPr>
  </w:style>
  <w:style w:type="character" w:styleId="AnvndHyperlnk">
    <w:name w:val="FollowedHyperlink"/>
    <w:basedOn w:val="Standardstycketeckensnitt"/>
    <w:uiPriority w:val="99"/>
    <w:semiHidden/>
    <w:unhideWhenUsed/>
    <w:rsid w:val="0043739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160/surrogate/Remiss%20till%20palliativt%20team%2c%20S%c3%84S.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676/surrogate/Direktinskrivning%20och%20%c3%96ppen%20retur%20till%20somatisk%20v%c3%a5rdavdelning%20S%c3%84S.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insidan.vgregion.se/forvaltningar/sodra-alvsborgs-sjukhus/styrdokument" TargetMode="External" Id="rId15"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676/surrogate/Direktinskrivning%20och%20%c3%96ppen%20retur%20till%20somatisk%20v%c3%a5rdavdelning%20S%c3%84S.pdf" TargetMode="External" Id="rId14" /></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Slutenvård för patient med behov av specialiserad palliativ vård, SÄS</dc:title>
  <dc:subject/>
  <dc:creator/>
  <keywords/>
  <lastModifiedBy>Mona Johansson</lastModifiedBy>
  <revision>4</revision>
  <dcterms:created xsi:type="dcterms:W3CDTF">2025-02-26T15:22:00.0000000Z</dcterms:created>
  <dcterms:modified xsi:type="dcterms:W3CDTF">2025-10-17T04:23:50.0000000Z</dcterms:modified>
</coreProperties>
</file>