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9E517A" w14:textId="77777777" w:rsidR="00D60A03" w:rsidRDefault="00D60A03" w:rsidP="00F35B05">
      <w:pPr>
        <w:pStyle w:val="Rubrik2"/>
        <w:sectPr w:rsidR="00D60A03" w:rsidSect="00D60A0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7A8875E" w14:textId="77777777" w:rsidR="00D60A03" w:rsidRPr="00D60A03" w:rsidRDefault="00D60A03" w:rsidP="00E4660C">
      <w:pPr>
        <w:pStyle w:val="Rubrik1"/>
      </w:pPr>
      <w:r w:rsidRPr="00D60A03">
        <w:t>Brännskada, svår – handläggning vid SÄS</w:t>
      </w:r>
    </w:p>
    <w:tbl>
      <w:tblPr>
        <w:tblStyle w:val="Tabellrutnt"/>
        <w:tblW w:w="0" w:type="auto"/>
        <w:tblInd w:w="907" w:type="dxa"/>
        <w:tblLook w:val="04A0" w:firstRow="1" w:lastRow="0" w:firstColumn="1" w:lastColumn="0" w:noHBand="0" w:noVBand="1"/>
        <w:tblCaption w:val="Akut brännskada"/>
        <w:tblDescription w:val="Tabellen innehåller en hänvisning till rubrik Genomförande för beskrivning av AKUT omhändertagande."/>
      </w:tblPr>
      <w:tblGrid>
        <w:gridCol w:w="7456"/>
      </w:tblGrid>
      <w:tr w:rsidR="00D60A03" w:rsidRPr="00D60A03" w14:paraId="4ADA3470" w14:textId="77777777" w:rsidTr="00E4660C">
        <w:tc>
          <w:tcPr>
            <w:tcW w:w="7456" w:type="dxa"/>
            <w:shd w:val="clear" w:color="auto" w:fill="EEECE1"/>
          </w:tcPr>
          <w:p w14:paraId="575DF704" w14:textId="75EAD74E" w:rsidR="00D60A03" w:rsidRPr="00D60A03" w:rsidRDefault="00D60A03" w:rsidP="00D60A03">
            <w:pPr>
              <w:overflowPunct w:val="0"/>
              <w:autoSpaceDE w:val="0"/>
              <w:autoSpaceDN w:val="0"/>
              <w:adjustRightInd w:val="0"/>
              <w:spacing w:before="160" w:after="160" w:line="240" w:lineRule="auto"/>
              <w:ind w:left="0" w:right="0"/>
              <w:textAlignment w:val="baseline"/>
              <w:rPr>
                <w:szCs w:val="20"/>
              </w:rPr>
            </w:pPr>
            <w:r w:rsidRPr="00D60A03">
              <w:rPr>
                <w:szCs w:val="20"/>
              </w:rPr>
              <w:t xml:space="preserve">För </w:t>
            </w:r>
            <w:r w:rsidRPr="00D60A03">
              <w:rPr>
                <w:b/>
                <w:szCs w:val="20"/>
              </w:rPr>
              <w:t>akut</w:t>
            </w:r>
            <w:r w:rsidRPr="00D60A03">
              <w:rPr>
                <w:szCs w:val="20"/>
              </w:rPr>
              <w:t xml:space="preserve"> omhändertagande, se rubrik </w:t>
            </w:r>
            <w:hyperlink w:anchor="_Genomförande" w:history="1">
              <w:r w:rsidRPr="00FF22D2">
                <w:rPr>
                  <w:rStyle w:val="Hyperlnk"/>
                </w:rPr>
                <w:t>Genomförande</w:t>
              </w:r>
            </w:hyperlink>
            <w:r w:rsidRPr="00D60A03">
              <w:rPr>
                <w:szCs w:val="20"/>
              </w:rPr>
              <w:t>!</w:t>
            </w:r>
          </w:p>
        </w:tc>
      </w:tr>
    </w:tbl>
    <w:p w14:paraId="02D32FCD" w14:textId="77777777" w:rsidR="00D60A03" w:rsidRPr="00D60A03" w:rsidRDefault="00D60A03" w:rsidP="00E4660C">
      <w:pPr>
        <w:pStyle w:val="Rubrik2"/>
      </w:pPr>
      <w:bookmarkStart w:id="1" w:name="_Toc256000165"/>
      <w:bookmarkStart w:id="2" w:name="_Toc256000132"/>
      <w:bookmarkStart w:id="3" w:name="_Toc256000099"/>
      <w:bookmarkStart w:id="4" w:name="_Toc256000066"/>
      <w:bookmarkStart w:id="5" w:name="_Toc256000033"/>
      <w:bookmarkStart w:id="6" w:name="_Toc256000000"/>
      <w:bookmarkStart w:id="7" w:name="_Toc530582950"/>
      <w:bookmarkStart w:id="8" w:name="_Toc64463935"/>
      <w:bookmarkStart w:id="9" w:name="_Toc67579754"/>
      <w:bookmarkStart w:id="10" w:name="_Toc183092684"/>
      <w:r w:rsidRPr="00D60A03">
        <w:t>Sammanfattning</w:t>
      </w:r>
      <w:bookmarkEnd w:id="1"/>
      <w:bookmarkEnd w:id="2"/>
      <w:bookmarkEnd w:id="3"/>
      <w:bookmarkEnd w:id="4"/>
      <w:bookmarkEnd w:id="5"/>
      <w:bookmarkEnd w:id="6"/>
      <w:bookmarkEnd w:id="7"/>
      <w:bookmarkEnd w:id="8"/>
      <w:bookmarkEnd w:id="9"/>
      <w:bookmarkEnd w:id="10"/>
    </w:p>
    <w:p w14:paraId="7ADD6BB0" w14:textId="0CF9A0B6" w:rsidR="00D60A03" w:rsidRDefault="00D60A03" w:rsidP="00E4660C">
      <w:r w:rsidRPr="00D60A03">
        <w:t xml:space="preserve">Riktlinjen baseras </w:t>
      </w:r>
      <w:proofErr w:type="gramStart"/>
      <w:r w:rsidRPr="00D60A03">
        <w:t>bl.a.</w:t>
      </w:r>
      <w:proofErr w:type="gramEnd"/>
      <w:r w:rsidRPr="00D60A03">
        <w:t xml:space="preserve"> på ABLS (</w:t>
      </w:r>
      <w:proofErr w:type="spellStart"/>
      <w:r w:rsidRPr="00D60A03">
        <w:t>Advanced</w:t>
      </w:r>
      <w:proofErr w:type="spellEnd"/>
      <w:r w:rsidRPr="00D60A03">
        <w:t xml:space="preserve"> </w:t>
      </w:r>
      <w:proofErr w:type="spellStart"/>
      <w:r w:rsidR="33A3BDFC">
        <w:t>B</w:t>
      </w:r>
      <w:r>
        <w:t>urn</w:t>
      </w:r>
      <w:proofErr w:type="spellEnd"/>
      <w:r>
        <w:t xml:space="preserve"> </w:t>
      </w:r>
      <w:r w:rsidR="4AFAE21B">
        <w:t>L</w:t>
      </w:r>
      <w:r>
        <w:t>ife</w:t>
      </w:r>
      <w:r w:rsidRPr="00D60A03">
        <w:t xml:space="preserve"> support) och beskriver omhändertagande av både barn och vuxna patienter med svår brännskada, skadebedömning, akuta vårdinsatser samt förberedelser för transport till brännskadeavdelning.</w:t>
      </w:r>
    </w:p>
    <w:p w14:paraId="1958F294" w14:textId="58DAE4A4" w:rsidR="00E4660C" w:rsidRPr="006B49D4" w:rsidRDefault="00E4660C" w:rsidP="00E4660C">
      <w:pPr>
        <w:pStyle w:val="Rubrik2"/>
      </w:pPr>
      <w:bookmarkStart w:id="11" w:name="_Toc183092685"/>
      <w:r w:rsidRPr="006B49D4">
        <w:t>Förändringar sedan föregående version</w:t>
      </w:r>
      <w:bookmarkEnd w:id="11"/>
    </w:p>
    <w:p w14:paraId="0205C12C" w14:textId="657EC725" w:rsidR="00E4660C" w:rsidRPr="00D60A03" w:rsidRDefault="00983D9A" w:rsidP="00E4660C">
      <w:r>
        <w:t>Redaktionella ändringar, giltighetstiden förlängd.</w:t>
      </w:r>
    </w:p>
    <w:p w14:paraId="1B794331" w14:textId="77777777" w:rsidR="00D60A03" w:rsidRPr="00554512" w:rsidRDefault="00D60A03" w:rsidP="00554512">
      <w:pPr>
        <w:spacing w:before="360" w:after="40"/>
        <w:rPr>
          <w:rFonts w:asciiTheme="majorHAnsi" w:hAnsiTheme="majorHAnsi" w:cstheme="majorHAnsi"/>
          <w:sz w:val="28"/>
          <w:szCs w:val="28"/>
        </w:rPr>
      </w:pPr>
      <w:r w:rsidRPr="00554512">
        <w:rPr>
          <w:rFonts w:asciiTheme="majorHAnsi" w:hAnsiTheme="majorHAnsi" w:cstheme="majorHAnsi"/>
          <w:sz w:val="28"/>
          <w:szCs w:val="28"/>
        </w:rPr>
        <w:t>Innehållsförteckning</w:t>
      </w:r>
    </w:p>
    <w:bookmarkStart w:id="12" w:name="_Toc256000166"/>
    <w:bookmarkStart w:id="13" w:name="_Toc256000133"/>
    <w:bookmarkStart w:id="14" w:name="_Toc256000100"/>
    <w:bookmarkStart w:id="15" w:name="_Toc256000067"/>
    <w:bookmarkStart w:id="16" w:name="_Toc256000034"/>
    <w:bookmarkStart w:id="17" w:name="_Toc256000001"/>
    <w:bookmarkStart w:id="18" w:name="_Toc530582951"/>
    <w:bookmarkStart w:id="19" w:name="_Toc64463936"/>
    <w:bookmarkStart w:id="20" w:name="_Toc67579755"/>
    <w:p w14:paraId="7DB43858" w14:textId="7200FD45" w:rsidR="00405394" w:rsidRDefault="00554512">
      <w:pPr>
        <w:pStyle w:val="Innehll1"/>
        <w:rPr>
          <w:rFonts w:asciiTheme="minorHAnsi" w:eastAsiaTheme="minorEastAsia" w:hAnsiTheme="minorHAnsi" w:cstheme="minorBidi"/>
          <w:noProof/>
          <w:kern w:val="2"/>
          <w:sz w:val="22"/>
          <w:szCs w:val="22"/>
          <w14:ligatures w14:val="standardContextual"/>
        </w:rPr>
      </w:pPr>
      <w:r>
        <w:rPr>
          <w:rFonts w:ascii="Arial" w:hAnsi="Arial"/>
          <w:bCs/>
          <w:noProof/>
          <w:color w:val="0000FF"/>
          <w:sz w:val="22"/>
          <w:szCs w:val="32"/>
          <w:u w:val="single"/>
        </w:rPr>
        <w:fldChar w:fldCharType="begin"/>
      </w:r>
      <w:r>
        <w:rPr>
          <w:rFonts w:ascii="Arial" w:hAnsi="Arial"/>
          <w:bCs/>
          <w:noProof/>
          <w:color w:val="0000FF"/>
          <w:sz w:val="22"/>
          <w:szCs w:val="32"/>
          <w:u w:val="single"/>
        </w:rPr>
        <w:instrText xml:space="preserve"> TOC \h \z \t "Rubrik 2;1;Rubrik 3;2;Mellanrubrik VGR;3" </w:instrText>
      </w:r>
      <w:r>
        <w:rPr>
          <w:rFonts w:ascii="Arial" w:hAnsi="Arial"/>
          <w:bCs/>
          <w:noProof/>
          <w:color w:val="0000FF"/>
          <w:sz w:val="22"/>
          <w:szCs w:val="32"/>
          <w:u w:val="single"/>
        </w:rPr>
        <w:fldChar w:fldCharType="separate"/>
      </w:r>
      <w:hyperlink w:anchor="_Toc183092684" w:history="1">
        <w:r w:rsidR="00405394" w:rsidRPr="00562964">
          <w:rPr>
            <w:rStyle w:val="Hyperlnk"/>
            <w:rFonts w:eastAsia="MS Gothic"/>
            <w:noProof/>
          </w:rPr>
          <w:t>Sammanfattning</w:t>
        </w:r>
        <w:r w:rsidR="00405394">
          <w:rPr>
            <w:noProof/>
            <w:webHidden/>
          </w:rPr>
          <w:tab/>
        </w:r>
        <w:r w:rsidR="00405394">
          <w:rPr>
            <w:noProof/>
            <w:webHidden/>
          </w:rPr>
          <w:fldChar w:fldCharType="begin"/>
        </w:r>
        <w:r w:rsidR="00405394">
          <w:rPr>
            <w:noProof/>
            <w:webHidden/>
          </w:rPr>
          <w:instrText xml:space="preserve"> PAGEREF _Toc183092684 \h </w:instrText>
        </w:r>
        <w:r w:rsidR="00405394">
          <w:rPr>
            <w:noProof/>
            <w:webHidden/>
          </w:rPr>
        </w:r>
        <w:r w:rsidR="00405394">
          <w:rPr>
            <w:noProof/>
            <w:webHidden/>
          </w:rPr>
          <w:fldChar w:fldCharType="separate"/>
        </w:r>
        <w:r w:rsidR="00405394">
          <w:rPr>
            <w:noProof/>
            <w:webHidden/>
          </w:rPr>
          <w:t>1</w:t>
        </w:r>
        <w:r w:rsidR="00405394">
          <w:rPr>
            <w:noProof/>
            <w:webHidden/>
          </w:rPr>
          <w:fldChar w:fldCharType="end"/>
        </w:r>
      </w:hyperlink>
    </w:p>
    <w:p w14:paraId="05E292D1" w14:textId="1249D652" w:rsidR="00405394" w:rsidRDefault="00405394">
      <w:pPr>
        <w:pStyle w:val="Innehll1"/>
        <w:rPr>
          <w:rFonts w:asciiTheme="minorHAnsi" w:eastAsiaTheme="minorEastAsia" w:hAnsiTheme="minorHAnsi" w:cstheme="minorBidi"/>
          <w:noProof/>
          <w:kern w:val="2"/>
          <w:sz w:val="22"/>
          <w:szCs w:val="22"/>
          <w14:ligatures w14:val="standardContextual"/>
        </w:rPr>
      </w:pPr>
      <w:hyperlink w:anchor="_Toc183092685" w:history="1">
        <w:r w:rsidRPr="0056296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_Toc183092685 \h </w:instrText>
        </w:r>
        <w:r>
          <w:rPr>
            <w:noProof/>
            <w:webHidden/>
          </w:rPr>
        </w:r>
        <w:r>
          <w:rPr>
            <w:noProof/>
            <w:webHidden/>
          </w:rPr>
          <w:fldChar w:fldCharType="separate"/>
        </w:r>
        <w:r>
          <w:rPr>
            <w:noProof/>
            <w:webHidden/>
          </w:rPr>
          <w:t>1</w:t>
        </w:r>
        <w:r>
          <w:rPr>
            <w:noProof/>
            <w:webHidden/>
          </w:rPr>
          <w:fldChar w:fldCharType="end"/>
        </w:r>
      </w:hyperlink>
    </w:p>
    <w:p w14:paraId="6026FF5D" w14:textId="34315043" w:rsidR="00405394" w:rsidRDefault="00405394">
      <w:pPr>
        <w:pStyle w:val="Innehll1"/>
        <w:rPr>
          <w:rFonts w:asciiTheme="minorHAnsi" w:eastAsiaTheme="minorEastAsia" w:hAnsiTheme="minorHAnsi" w:cstheme="minorBidi"/>
          <w:noProof/>
          <w:kern w:val="2"/>
          <w:sz w:val="22"/>
          <w:szCs w:val="22"/>
          <w14:ligatures w14:val="standardContextual"/>
        </w:rPr>
      </w:pPr>
      <w:hyperlink w:anchor="_Toc183092686" w:history="1">
        <w:r w:rsidRPr="00562964">
          <w:rPr>
            <w:rStyle w:val="Hyperlnk"/>
            <w:rFonts w:eastAsia="MS Gothic"/>
            <w:noProof/>
          </w:rPr>
          <w:t>Förutsättningar</w:t>
        </w:r>
        <w:r>
          <w:rPr>
            <w:noProof/>
            <w:webHidden/>
          </w:rPr>
          <w:tab/>
        </w:r>
        <w:r>
          <w:rPr>
            <w:noProof/>
            <w:webHidden/>
          </w:rPr>
          <w:fldChar w:fldCharType="begin"/>
        </w:r>
        <w:r>
          <w:rPr>
            <w:noProof/>
            <w:webHidden/>
          </w:rPr>
          <w:instrText xml:space="preserve"> PAGEREF _Toc183092686 \h </w:instrText>
        </w:r>
        <w:r>
          <w:rPr>
            <w:noProof/>
            <w:webHidden/>
          </w:rPr>
        </w:r>
        <w:r>
          <w:rPr>
            <w:noProof/>
            <w:webHidden/>
          </w:rPr>
          <w:fldChar w:fldCharType="separate"/>
        </w:r>
        <w:r>
          <w:rPr>
            <w:noProof/>
            <w:webHidden/>
          </w:rPr>
          <w:t>2</w:t>
        </w:r>
        <w:r>
          <w:rPr>
            <w:noProof/>
            <w:webHidden/>
          </w:rPr>
          <w:fldChar w:fldCharType="end"/>
        </w:r>
      </w:hyperlink>
    </w:p>
    <w:p w14:paraId="531F8FC4" w14:textId="113988F3" w:rsidR="00405394" w:rsidRDefault="00405394">
      <w:pPr>
        <w:pStyle w:val="Innehll1"/>
        <w:rPr>
          <w:rFonts w:asciiTheme="minorHAnsi" w:eastAsiaTheme="minorEastAsia" w:hAnsiTheme="minorHAnsi" w:cstheme="minorBidi"/>
          <w:noProof/>
          <w:kern w:val="2"/>
          <w:sz w:val="22"/>
          <w:szCs w:val="22"/>
          <w14:ligatures w14:val="standardContextual"/>
        </w:rPr>
      </w:pPr>
      <w:hyperlink w:anchor="_Toc183092687" w:history="1">
        <w:r w:rsidRPr="00562964">
          <w:rPr>
            <w:rStyle w:val="Hyperlnk"/>
            <w:rFonts w:ascii="Arial" w:eastAsia="MS Gothic" w:hAnsi="Arial"/>
            <w:noProof/>
            <w:kern w:val="32"/>
          </w:rPr>
          <w:t>Genomförande</w:t>
        </w:r>
        <w:r>
          <w:rPr>
            <w:noProof/>
            <w:webHidden/>
          </w:rPr>
          <w:tab/>
        </w:r>
        <w:r>
          <w:rPr>
            <w:noProof/>
            <w:webHidden/>
          </w:rPr>
          <w:fldChar w:fldCharType="begin"/>
        </w:r>
        <w:r>
          <w:rPr>
            <w:noProof/>
            <w:webHidden/>
          </w:rPr>
          <w:instrText xml:space="preserve"> PAGEREF _Toc183092687 \h </w:instrText>
        </w:r>
        <w:r>
          <w:rPr>
            <w:noProof/>
            <w:webHidden/>
          </w:rPr>
        </w:r>
        <w:r>
          <w:rPr>
            <w:noProof/>
            <w:webHidden/>
          </w:rPr>
          <w:fldChar w:fldCharType="separate"/>
        </w:r>
        <w:r>
          <w:rPr>
            <w:noProof/>
            <w:webHidden/>
          </w:rPr>
          <w:t>2</w:t>
        </w:r>
        <w:r>
          <w:rPr>
            <w:noProof/>
            <w:webHidden/>
          </w:rPr>
          <w:fldChar w:fldCharType="end"/>
        </w:r>
      </w:hyperlink>
    </w:p>
    <w:p w14:paraId="7CDB2B24" w14:textId="13884AEA"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688" w:history="1">
        <w:r w:rsidRPr="00562964">
          <w:rPr>
            <w:rStyle w:val="Hyperlnk"/>
            <w:rFonts w:eastAsia="MS Gothic"/>
            <w:noProof/>
          </w:rPr>
          <w:t>Förflytta snarast patient till IVA</w:t>
        </w:r>
        <w:r>
          <w:rPr>
            <w:noProof/>
            <w:webHidden/>
          </w:rPr>
          <w:tab/>
        </w:r>
        <w:r>
          <w:rPr>
            <w:noProof/>
            <w:webHidden/>
          </w:rPr>
          <w:fldChar w:fldCharType="begin"/>
        </w:r>
        <w:r>
          <w:rPr>
            <w:noProof/>
            <w:webHidden/>
          </w:rPr>
          <w:instrText xml:space="preserve"> PAGEREF _Toc183092688 \h </w:instrText>
        </w:r>
        <w:r>
          <w:rPr>
            <w:noProof/>
            <w:webHidden/>
          </w:rPr>
        </w:r>
        <w:r>
          <w:rPr>
            <w:noProof/>
            <w:webHidden/>
          </w:rPr>
          <w:fldChar w:fldCharType="separate"/>
        </w:r>
        <w:r>
          <w:rPr>
            <w:noProof/>
            <w:webHidden/>
          </w:rPr>
          <w:t>2</w:t>
        </w:r>
        <w:r>
          <w:rPr>
            <w:noProof/>
            <w:webHidden/>
          </w:rPr>
          <w:fldChar w:fldCharType="end"/>
        </w:r>
      </w:hyperlink>
    </w:p>
    <w:p w14:paraId="7F12F537" w14:textId="77C2E1C2"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689" w:history="1">
        <w:r w:rsidRPr="00562964">
          <w:rPr>
            <w:rStyle w:val="Hyperlnk"/>
            <w:rFonts w:eastAsia="MS Gothic"/>
            <w:noProof/>
          </w:rPr>
          <w:t>Fri luftväg</w:t>
        </w:r>
        <w:r>
          <w:rPr>
            <w:noProof/>
            <w:webHidden/>
          </w:rPr>
          <w:tab/>
        </w:r>
        <w:r>
          <w:rPr>
            <w:noProof/>
            <w:webHidden/>
          </w:rPr>
          <w:fldChar w:fldCharType="begin"/>
        </w:r>
        <w:r>
          <w:rPr>
            <w:noProof/>
            <w:webHidden/>
          </w:rPr>
          <w:instrText xml:space="preserve"> PAGEREF _Toc183092689 \h </w:instrText>
        </w:r>
        <w:r>
          <w:rPr>
            <w:noProof/>
            <w:webHidden/>
          </w:rPr>
        </w:r>
        <w:r>
          <w:rPr>
            <w:noProof/>
            <w:webHidden/>
          </w:rPr>
          <w:fldChar w:fldCharType="separate"/>
        </w:r>
        <w:r>
          <w:rPr>
            <w:noProof/>
            <w:webHidden/>
          </w:rPr>
          <w:t>2</w:t>
        </w:r>
        <w:r>
          <w:rPr>
            <w:noProof/>
            <w:webHidden/>
          </w:rPr>
          <w:fldChar w:fldCharType="end"/>
        </w:r>
      </w:hyperlink>
    </w:p>
    <w:p w14:paraId="155649FA" w14:textId="28E88448"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690" w:history="1">
        <w:r w:rsidRPr="00562964">
          <w:rPr>
            <w:rStyle w:val="Hyperlnk"/>
            <w:rFonts w:eastAsia="MS Gothic"/>
            <w:noProof/>
          </w:rPr>
          <w:t>Fri venväg och vätskebalans</w:t>
        </w:r>
        <w:r>
          <w:rPr>
            <w:noProof/>
            <w:webHidden/>
          </w:rPr>
          <w:tab/>
        </w:r>
        <w:r>
          <w:rPr>
            <w:noProof/>
            <w:webHidden/>
          </w:rPr>
          <w:fldChar w:fldCharType="begin"/>
        </w:r>
        <w:r>
          <w:rPr>
            <w:noProof/>
            <w:webHidden/>
          </w:rPr>
          <w:instrText xml:space="preserve"> PAGEREF _Toc183092690 \h </w:instrText>
        </w:r>
        <w:r>
          <w:rPr>
            <w:noProof/>
            <w:webHidden/>
          </w:rPr>
        </w:r>
        <w:r>
          <w:rPr>
            <w:noProof/>
            <w:webHidden/>
          </w:rPr>
          <w:fldChar w:fldCharType="separate"/>
        </w:r>
        <w:r>
          <w:rPr>
            <w:noProof/>
            <w:webHidden/>
          </w:rPr>
          <w:t>3</w:t>
        </w:r>
        <w:r>
          <w:rPr>
            <w:noProof/>
            <w:webHidden/>
          </w:rPr>
          <w:fldChar w:fldCharType="end"/>
        </w:r>
      </w:hyperlink>
    </w:p>
    <w:p w14:paraId="2A60AD33" w14:textId="2A29D839"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691" w:history="1">
        <w:r w:rsidRPr="00562964">
          <w:rPr>
            <w:rStyle w:val="Hyperlnk"/>
            <w:rFonts w:eastAsia="MS Gothic"/>
            <w:noProof/>
          </w:rPr>
          <w:t>Vätskebalans</w:t>
        </w:r>
        <w:r>
          <w:rPr>
            <w:noProof/>
            <w:webHidden/>
          </w:rPr>
          <w:tab/>
        </w:r>
        <w:r>
          <w:rPr>
            <w:noProof/>
            <w:webHidden/>
          </w:rPr>
          <w:fldChar w:fldCharType="begin"/>
        </w:r>
        <w:r>
          <w:rPr>
            <w:noProof/>
            <w:webHidden/>
          </w:rPr>
          <w:instrText xml:space="preserve"> PAGEREF _Toc183092691 \h </w:instrText>
        </w:r>
        <w:r>
          <w:rPr>
            <w:noProof/>
            <w:webHidden/>
          </w:rPr>
        </w:r>
        <w:r>
          <w:rPr>
            <w:noProof/>
            <w:webHidden/>
          </w:rPr>
          <w:fldChar w:fldCharType="separate"/>
        </w:r>
        <w:r>
          <w:rPr>
            <w:noProof/>
            <w:webHidden/>
          </w:rPr>
          <w:t>3</w:t>
        </w:r>
        <w:r>
          <w:rPr>
            <w:noProof/>
            <w:webHidden/>
          </w:rPr>
          <w:fldChar w:fldCharType="end"/>
        </w:r>
      </w:hyperlink>
    </w:p>
    <w:p w14:paraId="59E14BE7" w14:textId="56987A66"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692" w:history="1">
        <w:r w:rsidRPr="00562964">
          <w:rPr>
            <w:rStyle w:val="Hyperlnk"/>
            <w:rFonts w:eastAsia="MS Gothic"/>
            <w:noProof/>
          </w:rPr>
          <w:t>Analgetika och anxiolytika</w:t>
        </w:r>
        <w:r>
          <w:rPr>
            <w:noProof/>
            <w:webHidden/>
          </w:rPr>
          <w:tab/>
        </w:r>
        <w:r>
          <w:rPr>
            <w:noProof/>
            <w:webHidden/>
          </w:rPr>
          <w:fldChar w:fldCharType="begin"/>
        </w:r>
        <w:r>
          <w:rPr>
            <w:noProof/>
            <w:webHidden/>
          </w:rPr>
          <w:instrText xml:space="preserve"> PAGEREF _Toc183092692 \h </w:instrText>
        </w:r>
        <w:r>
          <w:rPr>
            <w:noProof/>
            <w:webHidden/>
          </w:rPr>
        </w:r>
        <w:r>
          <w:rPr>
            <w:noProof/>
            <w:webHidden/>
          </w:rPr>
          <w:fldChar w:fldCharType="separate"/>
        </w:r>
        <w:r>
          <w:rPr>
            <w:noProof/>
            <w:webHidden/>
          </w:rPr>
          <w:t>4</w:t>
        </w:r>
        <w:r>
          <w:rPr>
            <w:noProof/>
            <w:webHidden/>
          </w:rPr>
          <w:fldChar w:fldCharType="end"/>
        </w:r>
      </w:hyperlink>
    </w:p>
    <w:p w14:paraId="3329B69C" w14:textId="566EDEAD"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693" w:history="1">
        <w:r w:rsidRPr="00562964">
          <w:rPr>
            <w:rStyle w:val="Hyperlnk"/>
            <w:rFonts w:eastAsia="MS Gothic"/>
            <w:noProof/>
          </w:rPr>
          <w:t>Diures och urinmätning</w:t>
        </w:r>
        <w:r>
          <w:rPr>
            <w:noProof/>
            <w:webHidden/>
          </w:rPr>
          <w:tab/>
        </w:r>
        <w:r>
          <w:rPr>
            <w:noProof/>
            <w:webHidden/>
          </w:rPr>
          <w:fldChar w:fldCharType="begin"/>
        </w:r>
        <w:r>
          <w:rPr>
            <w:noProof/>
            <w:webHidden/>
          </w:rPr>
          <w:instrText xml:space="preserve"> PAGEREF _Toc183092693 \h </w:instrText>
        </w:r>
        <w:r>
          <w:rPr>
            <w:noProof/>
            <w:webHidden/>
          </w:rPr>
        </w:r>
        <w:r>
          <w:rPr>
            <w:noProof/>
            <w:webHidden/>
          </w:rPr>
          <w:fldChar w:fldCharType="separate"/>
        </w:r>
        <w:r>
          <w:rPr>
            <w:noProof/>
            <w:webHidden/>
          </w:rPr>
          <w:t>4</w:t>
        </w:r>
        <w:r>
          <w:rPr>
            <w:noProof/>
            <w:webHidden/>
          </w:rPr>
          <w:fldChar w:fldCharType="end"/>
        </w:r>
      </w:hyperlink>
    </w:p>
    <w:p w14:paraId="624F4268" w14:textId="50431318"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694" w:history="1">
        <w:r w:rsidRPr="00562964">
          <w:rPr>
            <w:rStyle w:val="Hyperlnk"/>
            <w:rFonts w:eastAsia="MS Gothic"/>
            <w:noProof/>
          </w:rPr>
          <w:t>Blodprover</w:t>
        </w:r>
        <w:r>
          <w:rPr>
            <w:noProof/>
            <w:webHidden/>
          </w:rPr>
          <w:tab/>
        </w:r>
        <w:r>
          <w:rPr>
            <w:noProof/>
            <w:webHidden/>
          </w:rPr>
          <w:fldChar w:fldCharType="begin"/>
        </w:r>
        <w:r>
          <w:rPr>
            <w:noProof/>
            <w:webHidden/>
          </w:rPr>
          <w:instrText xml:space="preserve"> PAGEREF _Toc183092694 \h </w:instrText>
        </w:r>
        <w:r>
          <w:rPr>
            <w:noProof/>
            <w:webHidden/>
          </w:rPr>
        </w:r>
        <w:r>
          <w:rPr>
            <w:noProof/>
            <w:webHidden/>
          </w:rPr>
          <w:fldChar w:fldCharType="separate"/>
        </w:r>
        <w:r>
          <w:rPr>
            <w:noProof/>
            <w:webHidden/>
          </w:rPr>
          <w:t>4</w:t>
        </w:r>
        <w:r>
          <w:rPr>
            <w:noProof/>
            <w:webHidden/>
          </w:rPr>
          <w:fldChar w:fldCharType="end"/>
        </w:r>
      </w:hyperlink>
    </w:p>
    <w:p w14:paraId="15B3716A" w14:textId="3E3443B5"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695" w:history="1">
        <w:r w:rsidRPr="00562964">
          <w:rPr>
            <w:rStyle w:val="Hyperlnk"/>
            <w:rFonts w:eastAsia="MS Gothic"/>
            <w:noProof/>
          </w:rPr>
          <w:t>Misstänkt cyanidförgiftning</w:t>
        </w:r>
        <w:r>
          <w:rPr>
            <w:noProof/>
            <w:webHidden/>
          </w:rPr>
          <w:tab/>
        </w:r>
        <w:r>
          <w:rPr>
            <w:noProof/>
            <w:webHidden/>
          </w:rPr>
          <w:fldChar w:fldCharType="begin"/>
        </w:r>
        <w:r>
          <w:rPr>
            <w:noProof/>
            <w:webHidden/>
          </w:rPr>
          <w:instrText xml:space="preserve"> PAGEREF _Toc183092695 \h </w:instrText>
        </w:r>
        <w:r>
          <w:rPr>
            <w:noProof/>
            <w:webHidden/>
          </w:rPr>
        </w:r>
        <w:r>
          <w:rPr>
            <w:noProof/>
            <w:webHidden/>
          </w:rPr>
          <w:fldChar w:fldCharType="separate"/>
        </w:r>
        <w:r>
          <w:rPr>
            <w:noProof/>
            <w:webHidden/>
          </w:rPr>
          <w:t>4</w:t>
        </w:r>
        <w:r>
          <w:rPr>
            <w:noProof/>
            <w:webHidden/>
          </w:rPr>
          <w:fldChar w:fldCharType="end"/>
        </w:r>
      </w:hyperlink>
    </w:p>
    <w:p w14:paraId="2012BCFC" w14:textId="5D297C0E"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696" w:history="1">
        <w:r w:rsidRPr="00562964">
          <w:rPr>
            <w:rStyle w:val="Hyperlnk"/>
            <w:rFonts w:eastAsia="MS Gothic"/>
            <w:noProof/>
          </w:rPr>
          <w:t>Preliminär skadebedömning</w:t>
        </w:r>
        <w:r>
          <w:rPr>
            <w:noProof/>
            <w:webHidden/>
          </w:rPr>
          <w:tab/>
        </w:r>
        <w:r>
          <w:rPr>
            <w:noProof/>
            <w:webHidden/>
          </w:rPr>
          <w:fldChar w:fldCharType="begin"/>
        </w:r>
        <w:r>
          <w:rPr>
            <w:noProof/>
            <w:webHidden/>
          </w:rPr>
          <w:instrText xml:space="preserve"> PAGEREF _Toc183092696 \h </w:instrText>
        </w:r>
        <w:r>
          <w:rPr>
            <w:noProof/>
            <w:webHidden/>
          </w:rPr>
        </w:r>
        <w:r>
          <w:rPr>
            <w:noProof/>
            <w:webHidden/>
          </w:rPr>
          <w:fldChar w:fldCharType="separate"/>
        </w:r>
        <w:r>
          <w:rPr>
            <w:noProof/>
            <w:webHidden/>
          </w:rPr>
          <w:t>5</w:t>
        </w:r>
        <w:r>
          <w:rPr>
            <w:noProof/>
            <w:webHidden/>
          </w:rPr>
          <w:fldChar w:fldCharType="end"/>
        </w:r>
      </w:hyperlink>
    </w:p>
    <w:p w14:paraId="09E8E259" w14:textId="7778AF04"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697" w:history="1">
        <w:r w:rsidRPr="00562964">
          <w:rPr>
            <w:rStyle w:val="Hyperlnk"/>
            <w:rFonts w:eastAsia="MS Gothic"/>
            <w:noProof/>
          </w:rPr>
          <w:t>Transport till brännskadeenhet</w:t>
        </w:r>
        <w:r>
          <w:rPr>
            <w:noProof/>
            <w:webHidden/>
          </w:rPr>
          <w:tab/>
        </w:r>
        <w:r>
          <w:rPr>
            <w:noProof/>
            <w:webHidden/>
          </w:rPr>
          <w:fldChar w:fldCharType="begin"/>
        </w:r>
        <w:r>
          <w:rPr>
            <w:noProof/>
            <w:webHidden/>
          </w:rPr>
          <w:instrText xml:space="preserve"> PAGEREF _Toc183092697 \h </w:instrText>
        </w:r>
        <w:r>
          <w:rPr>
            <w:noProof/>
            <w:webHidden/>
          </w:rPr>
        </w:r>
        <w:r>
          <w:rPr>
            <w:noProof/>
            <w:webHidden/>
          </w:rPr>
          <w:fldChar w:fldCharType="separate"/>
        </w:r>
        <w:r>
          <w:rPr>
            <w:noProof/>
            <w:webHidden/>
          </w:rPr>
          <w:t>5</w:t>
        </w:r>
        <w:r>
          <w:rPr>
            <w:noProof/>
            <w:webHidden/>
          </w:rPr>
          <w:fldChar w:fldCharType="end"/>
        </w:r>
      </w:hyperlink>
    </w:p>
    <w:p w14:paraId="464018CB" w14:textId="24AC4CE9"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698" w:history="1">
        <w:r w:rsidRPr="00562964">
          <w:rPr>
            <w:rStyle w:val="Hyperlnk"/>
            <w:rFonts w:eastAsia="MS Gothic"/>
            <w:noProof/>
          </w:rPr>
          <w:t>Förberedelser inför transport</w:t>
        </w:r>
        <w:r>
          <w:rPr>
            <w:noProof/>
            <w:webHidden/>
          </w:rPr>
          <w:tab/>
        </w:r>
        <w:r>
          <w:rPr>
            <w:noProof/>
            <w:webHidden/>
          </w:rPr>
          <w:fldChar w:fldCharType="begin"/>
        </w:r>
        <w:r>
          <w:rPr>
            <w:noProof/>
            <w:webHidden/>
          </w:rPr>
          <w:instrText xml:space="preserve"> PAGEREF _Toc183092698 \h </w:instrText>
        </w:r>
        <w:r>
          <w:rPr>
            <w:noProof/>
            <w:webHidden/>
          </w:rPr>
        </w:r>
        <w:r>
          <w:rPr>
            <w:noProof/>
            <w:webHidden/>
          </w:rPr>
          <w:fldChar w:fldCharType="separate"/>
        </w:r>
        <w:r>
          <w:rPr>
            <w:noProof/>
            <w:webHidden/>
          </w:rPr>
          <w:t>5</w:t>
        </w:r>
        <w:r>
          <w:rPr>
            <w:noProof/>
            <w:webHidden/>
          </w:rPr>
          <w:fldChar w:fldCharType="end"/>
        </w:r>
      </w:hyperlink>
    </w:p>
    <w:p w14:paraId="240400E2" w14:textId="50C225F4"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699" w:history="1">
        <w:r w:rsidRPr="00562964">
          <w:rPr>
            <w:rStyle w:val="Hyperlnk"/>
            <w:rFonts w:eastAsia="MS Gothic"/>
            <w:noProof/>
          </w:rPr>
          <w:t>Brännskadeenheter</w:t>
        </w:r>
        <w:r>
          <w:rPr>
            <w:noProof/>
            <w:webHidden/>
          </w:rPr>
          <w:tab/>
        </w:r>
        <w:r>
          <w:rPr>
            <w:noProof/>
            <w:webHidden/>
          </w:rPr>
          <w:fldChar w:fldCharType="begin"/>
        </w:r>
        <w:r>
          <w:rPr>
            <w:noProof/>
            <w:webHidden/>
          </w:rPr>
          <w:instrText xml:space="preserve"> PAGEREF _Toc183092699 \h </w:instrText>
        </w:r>
        <w:r>
          <w:rPr>
            <w:noProof/>
            <w:webHidden/>
          </w:rPr>
        </w:r>
        <w:r>
          <w:rPr>
            <w:noProof/>
            <w:webHidden/>
          </w:rPr>
          <w:fldChar w:fldCharType="separate"/>
        </w:r>
        <w:r>
          <w:rPr>
            <w:noProof/>
            <w:webHidden/>
          </w:rPr>
          <w:t>6</w:t>
        </w:r>
        <w:r>
          <w:rPr>
            <w:noProof/>
            <w:webHidden/>
          </w:rPr>
          <w:fldChar w:fldCharType="end"/>
        </w:r>
      </w:hyperlink>
    </w:p>
    <w:p w14:paraId="48A2AF79" w14:textId="0A00765B"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700" w:history="1">
        <w:r w:rsidRPr="00562964">
          <w:rPr>
            <w:rStyle w:val="Hyperlnk"/>
            <w:rFonts w:eastAsia="MS Gothic"/>
            <w:noProof/>
          </w:rPr>
          <w:t>Skadebedömning</w:t>
        </w:r>
        <w:r>
          <w:rPr>
            <w:noProof/>
            <w:webHidden/>
          </w:rPr>
          <w:tab/>
        </w:r>
        <w:r>
          <w:rPr>
            <w:noProof/>
            <w:webHidden/>
          </w:rPr>
          <w:fldChar w:fldCharType="begin"/>
        </w:r>
        <w:r>
          <w:rPr>
            <w:noProof/>
            <w:webHidden/>
          </w:rPr>
          <w:instrText xml:space="preserve"> PAGEREF _Toc183092700 \h </w:instrText>
        </w:r>
        <w:r>
          <w:rPr>
            <w:noProof/>
            <w:webHidden/>
          </w:rPr>
        </w:r>
        <w:r>
          <w:rPr>
            <w:noProof/>
            <w:webHidden/>
          </w:rPr>
          <w:fldChar w:fldCharType="separate"/>
        </w:r>
        <w:r>
          <w:rPr>
            <w:noProof/>
            <w:webHidden/>
          </w:rPr>
          <w:t>6</w:t>
        </w:r>
        <w:r>
          <w:rPr>
            <w:noProof/>
            <w:webHidden/>
          </w:rPr>
          <w:fldChar w:fldCharType="end"/>
        </w:r>
      </w:hyperlink>
    </w:p>
    <w:p w14:paraId="243298D7" w14:textId="11275ED9"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701" w:history="1">
        <w:r w:rsidRPr="00562964">
          <w:rPr>
            <w:rStyle w:val="Hyperlnk"/>
            <w:rFonts w:eastAsia="MS Gothic"/>
            <w:noProof/>
          </w:rPr>
          <w:t>Ytberäkning</w:t>
        </w:r>
        <w:r>
          <w:rPr>
            <w:noProof/>
            <w:webHidden/>
          </w:rPr>
          <w:tab/>
        </w:r>
        <w:r>
          <w:rPr>
            <w:noProof/>
            <w:webHidden/>
          </w:rPr>
          <w:fldChar w:fldCharType="begin"/>
        </w:r>
        <w:r>
          <w:rPr>
            <w:noProof/>
            <w:webHidden/>
          </w:rPr>
          <w:instrText xml:space="preserve"> PAGEREF _Toc183092701 \h </w:instrText>
        </w:r>
        <w:r>
          <w:rPr>
            <w:noProof/>
            <w:webHidden/>
          </w:rPr>
        </w:r>
        <w:r>
          <w:rPr>
            <w:noProof/>
            <w:webHidden/>
          </w:rPr>
          <w:fldChar w:fldCharType="separate"/>
        </w:r>
        <w:r>
          <w:rPr>
            <w:noProof/>
            <w:webHidden/>
          </w:rPr>
          <w:t>6</w:t>
        </w:r>
        <w:r>
          <w:rPr>
            <w:noProof/>
            <w:webHidden/>
          </w:rPr>
          <w:fldChar w:fldCharType="end"/>
        </w:r>
      </w:hyperlink>
    </w:p>
    <w:p w14:paraId="441E2874" w14:textId="3BF9B9E2"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702" w:history="1">
        <w:r w:rsidRPr="00562964">
          <w:rPr>
            <w:rStyle w:val="Hyperlnk"/>
            <w:rFonts w:eastAsia="MS Gothic"/>
            <w:noProof/>
          </w:rPr>
          <w:t>Epidermal skada</w:t>
        </w:r>
        <w:r>
          <w:rPr>
            <w:noProof/>
            <w:webHidden/>
          </w:rPr>
          <w:tab/>
        </w:r>
        <w:r>
          <w:rPr>
            <w:noProof/>
            <w:webHidden/>
          </w:rPr>
          <w:fldChar w:fldCharType="begin"/>
        </w:r>
        <w:r>
          <w:rPr>
            <w:noProof/>
            <w:webHidden/>
          </w:rPr>
          <w:instrText xml:space="preserve"> PAGEREF _Toc183092702 \h </w:instrText>
        </w:r>
        <w:r>
          <w:rPr>
            <w:noProof/>
            <w:webHidden/>
          </w:rPr>
        </w:r>
        <w:r>
          <w:rPr>
            <w:noProof/>
            <w:webHidden/>
          </w:rPr>
          <w:fldChar w:fldCharType="separate"/>
        </w:r>
        <w:r>
          <w:rPr>
            <w:noProof/>
            <w:webHidden/>
          </w:rPr>
          <w:t>6</w:t>
        </w:r>
        <w:r>
          <w:rPr>
            <w:noProof/>
            <w:webHidden/>
          </w:rPr>
          <w:fldChar w:fldCharType="end"/>
        </w:r>
      </w:hyperlink>
    </w:p>
    <w:p w14:paraId="5402B465" w14:textId="6A54341E"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703" w:history="1">
        <w:r w:rsidRPr="00562964">
          <w:rPr>
            <w:rStyle w:val="Hyperlnk"/>
            <w:rFonts w:eastAsia="MS Gothic"/>
            <w:noProof/>
          </w:rPr>
          <w:t>Delhudskada</w:t>
        </w:r>
        <w:r>
          <w:rPr>
            <w:noProof/>
            <w:webHidden/>
          </w:rPr>
          <w:tab/>
        </w:r>
        <w:r>
          <w:rPr>
            <w:noProof/>
            <w:webHidden/>
          </w:rPr>
          <w:fldChar w:fldCharType="begin"/>
        </w:r>
        <w:r>
          <w:rPr>
            <w:noProof/>
            <w:webHidden/>
          </w:rPr>
          <w:instrText xml:space="preserve"> PAGEREF _Toc183092703 \h </w:instrText>
        </w:r>
        <w:r>
          <w:rPr>
            <w:noProof/>
            <w:webHidden/>
          </w:rPr>
        </w:r>
        <w:r>
          <w:rPr>
            <w:noProof/>
            <w:webHidden/>
          </w:rPr>
          <w:fldChar w:fldCharType="separate"/>
        </w:r>
        <w:r>
          <w:rPr>
            <w:noProof/>
            <w:webHidden/>
          </w:rPr>
          <w:t>6</w:t>
        </w:r>
        <w:r>
          <w:rPr>
            <w:noProof/>
            <w:webHidden/>
          </w:rPr>
          <w:fldChar w:fldCharType="end"/>
        </w:r>
      </w:hyperlink>
    </w:p>
    <w:p w14:paraId="06CF60C2" w14:textId="2F98D546"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704" w:history="1">
        <w:r w:rsidRPr="00562964">
          <w:rPr>
            <w:rStyle w:val="Hyperlnk"/>
            <w:rFonts w:eastAsia="MS Gothic"/>
            <w:noProof/>
          </w:rPr>
          <w:t>Ytlig delhudsskada</w:t>
        </w:r>
        <w:r>
          <w:rPr>
            <w:noProof/>
            <w:webHidden/>
          </w:rPr>
          <w:tab/>
        </w:r>
        <w:r>
          <w:rPr>
            <w:noProof/>
            <w:webHidden/>
          </w:rPr>
          <w:fldChar w:fldCharType="begin"/>
        </w:r>
        <w:r>
          <w:rPr>
            <w:noProof/>
            <w:webHidden/>
          </w:rPr>
          <w:instrText xml:space="preserve"> PAGEREF _Toc183092704 \h </w:instrText>
        </w:r>
        <w:r>
          <w:rPr>
            <w:noProof/>
            <w:webHidden/>
          </w:rPr>
        </w:r>
        <w:r>
          <w:rPr>
            <w:noProof/>
            <w:webHidden/>
          </w:rPr>
          <w:fldChar w:fldCharType="separate"/>
        </w:r>
        <w:r>
          <w:rPr>
            <w:noProof/>
            <w:webHidden/>
          </w:rPr>
          <w:t>6</w:t>
        </w:r>
        <w:r>
          <w:rPr>
            <w:noProof/>
            <w:webHidden/>
          </w:rPr>
          <w:fldChar w:fldCharType="end"/>
        </w:r>
      </w:hyperlink>
    </w:p>
    <w:p w14:paraId="5CBFB2B0" w14:textId="087271EC"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705" w:history="1">
        <w:r w:rsidRPr="00562964">
          <w:rPr>
            <w:rStyle w:val="Hyperlnk"/>
            <w:rFonts w:eastAsia="MS Gothic"/>
            <w:noProof/>
          </w:rPr>
          <w:t>Djup delhudsskada</w:t>
        </w:r>
        <w:r>
          <w:rPr>
            <w:noProof/>
            <w:webHidden/>
          </w:rPr>
          <w:tab/>
        </w:r>
        <w:r>
          <w:rPr>
            <w:noProof/>
            <w:webHidden/>
          </w:rPr>
          <w:fldChar w:fldCharType="begin"/>
        </w:r>
        <w:r>
          <w:rPr>
            <w:noProof/>
            <w:webHidden/>
          </w:rPr>
          <w:instrText xml:space="preserve"> PAGEREF _Toc183092705 \h </w:instrText>
        </w:r>
        <w:r>
          <w:rPr>
            <w:noProof/>
            <w:webHidden/>
          </w:rPr>
        </w:r>
        <w:r>
          <w:rPr>
            <w:noProof/>
            <w:webHidden/>
          </w:rPr>
          <w:fldChar w:fldCharType="separate"/>
        </w:r>
        <w:r>
          <w:rPr>
            <w:noProof/>
            <w:webHidden/>
          </w:rPr>
          <w:t>7</w:t>
        </w:r>
        <w:r>
          <w:rPr>
            <w:noProof/>
            <w:webHidden/>
          </w:rPr>
          <w:fldChar w:fldCharType="end"/>
        </w:r>
      </w:hyperlink>
    </w:p>
    <w:p w14:paraId="4136FD54" w14:textId="580CF398"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706" w:history="1">
        <w:r w:rsidRPr="00562964">
          <w:rPr>
            <w:rStyle w:val="Hyperlnk"/>
            <w:rFonts w:eastAsia="MS Gothic"/>
            <w:noProof/>
          </w:rPr>
          <w:t>Fullhudskada</w:t>
        </w:r>
        <w:r>
          <w:rPr>
            <w:noProof/>
            <w:webHidden/>
          </w:rPr>
          <w:tab/>
        </w:r>
        <w:r>
          <w:rPr>
            <w:noProof/>
            <w:webHidden/>
          </w:rPr>
          <w:fldChar w:fldCharType="begin"/>
        </w:r>
        <w:r>
          <w:rPr>
            <w:noProof/>
            <w:webHidden/>
          </w:rPr>
          <w:instrText xml:space="preserve"> PAGEREF _Toc183092706 \h </w:instrText>
        </w:r>
        <w:r>
          <w:rPr>
            <w:noProof/>
            <w:webHidden/>
          </w:rPr>
        </w:r>
        <w:r>
          <w:rPr>
            <w:noProof/>
            <w:webHidden/>
          </w:rPr>
          <w:fldChar w:fldCharType="separate"/>
        </w:r>
        <w:r>
          <w:rPr>
            <w:noProof/>
            <w:webHidden/>
          </w:rPr>
          <w:t>7</w:t>
        </w:r>
        <w:r>
          <w:rPr>
            <w:noProof/>
            <w:webHidden/>
          </w:rPr>
          <w:fldChar w:fldCharType="end"/>
        </w:r>
      </w:hyperlink>
    </w:p>
    <w:p w14:paraId="75A14EDD" w14:textId="35DC5841"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707" w:history="1">
        <w:r w:rsidRPr="00562964">
          <w:rPr>
            <w:rStyle w:val="Hyperlnk"/>
            <w:rFonts w:eastAsia="MS Gothic"/>
            <w:noProof/>
          </w:rPr>
          <w:t>Tidig sårbehandling</w:t>
        </w:r>
        <w:r>
          <w:rPr>
            <w:noProof/>
            <w:webHidden/>
          </w:rPr>
          <w:tab/>
        </w:r>
        <w:r>
          <w:rPr>
            <w:noProof/>
            <w:webHidden/>
          </w:rPr>
          <w:fldChar w:fldCharType="begin"/>
        </w:r>
        <w:r>
          <w:rPr>
            <w:noProof/>
            <w:webHidden/>
          </w:rPr>
          <w:instrText xml:space="preserve"> PAGEREF _Toc183092707 \h </w:instrText>
        </w:r>
        <w:r>
          <w:rPr>
            <w:noProof/>
            <w:webHidden/>
          </w:rPr>
        </w:r>
        <w:r>
          <w:rPr>
            <w:noProof/>
            <w:webHidden/>
          </w:rPr>
          <w:fldChar w:fldCharType="separate"/>
        </w:r>
        <w:r>
          <w:rPr>
            <w:noProof/>
            <w:webHidden/>
          </w:rPr>
          <w:t>7</w:t>
        </w:r>
        <w:r>
          <w:rPr>
            <w:noProof/>
            <w:webHidden/>
          </w:rPr>
          <w:fldChar w:fldCharType="end"/>
        </w:r>
      </w:hyperlink>
    </w:p>
    <w:p w14:paraId="485B5BD6" w14:textId="5200BCDE"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708" w:history="1">
        <w:r w:rsidRPr="00562964">
          <w:rPr>
            <w:rStyle w:val="Hyperlnk"/>
            <w:rFonts w:eastAsia="MS Gothic"/>
            <w:noProof/>
          </w:rPr>
          <w:t>Ytliga delhudsskador</w:t>
        </w:r>
        <w:r>
          <w:rPr>
            <w:noProof/>
            <w:webHidden/>
          </w:rPr>
          <w:tab/>
        </w:r>
        <w:r>
          <w:rPr>
            <w:noProof/>
            <w:webHidden/>
          </w:rPr>
          <w:fldChar w:fldCharType="begin"/>
        </w:r>
        <w:r>
          <w:rPr>
            <w:noProof/>
            <w:webHidden/>
          </w:rPr>
          <w:instrText xml:space="preserve"> PAGEREF _Toc183092708 \h </w:instrText>
        </w:r>
        <w:r>
          <w:rPr>
            <w:noProof/>
            <w:webHidden/>
          </w:rPr>
        </w:r>
        <w:r>
          <w:rPr>
            <w:noProof/>
            <w:webHidden/>
          </w:rPr>
          <w:fldChar w:fldCharType="separate"/>
        </w:r>
        <w:r>
          <w:rPr>
            <w:noProof/>
            <w:webHidden/>
          </w:rPr>
          <w:t>7</w:t>
        </w:r>
        <w:r>
          <w:rPr>
            <w:noProof/>
            <w:webHidden/>
          </w:rPr>
          <w:fldChar w:fldCharType="end"/>
        </w:r>
      </w:hyperlink>
    </w:p>
    <w:p w14:paraId="73DEFBC7" w14:textId="1BD17699"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709" w:history="1">
        <w:r w:rsidRPr="00562964">
          <w:rPr>
            <w:rStyle w:val="Hyperlnk"/>
            <w:rFonts w:eastAsia="MS Gothic"/>
            <w:noProof/>
          </w:rPr>
          <w:t>Djupa delhuds- och fullhudsskador</w:t>
        </w:r>
        <w:r>
          <w:rPr>
            <w:noProof/>
            <w:webHidden/>
          </w:rPr>
          <w:tab/>
        </w:r>
        <w:r>
          <w:rPr>
            <w:noProof/>
            <w:webHidden/>
          </w:rPr>
          <w:fldChar w:fldCharType="begin"/>
        </w:r>
        <w:r>
          <w:rPr>
            <w:noProof/>
            <w:webHidden/>
          </w:rPr>
          <w:instrText xml:space="preserve"> PAGEREF _Toc183092709 \h </w:instrText>
        </w:r>
        <w:r>
          <w:rPr>
            <w:noProof/>
            <w:webHidden/>
          </w:rPr>
        </w:r>
        <w:r>
          <w:rPr>
            <w:noProof/>
            <w:webHidden/>
          </w:rPr>
          <w:fldChar w:fldCharType="separate"/>
        </w:r>
        <w:r>
          <w:rPr>
            <w:noProof/>
            <w:webHidden/>
          </w:rPr>
          <w:t>7</w:t>
        </w:r>
        <w:r>
          <w:rPr>
            <w:noProof/>
            <w:webHidden/>
          </w:rPr>
          <w:fldChar w:fldCharType="end"/>
        </w:r>
      </w:hyperlink>
    </w:p>
    <w:p w14:paraId="4C6DF5BB" w14:textId="62DF82AB"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710" w:history="1">
        <w:r w:rsidRPr="00562964">
          <w:rPr>
            <w:rStyle w:val="Hyperlnk"/>
            <w:rFonts w:eastAsia="MS Gothic"/>
            <w:noProof/>
          </w:rPr>
          <w:t>Kemiska brännskador</w:t>
        </w:r>
        <w:r>
          <w:rPr>
            <w:noProof/>
            <w:webHidden/>
          </w:rPr>
          <w:tab/>
        </w:r>
        <w:r>
          <w:rPr>
            <w:noProof/>
            <w:webHidden/>
          </w:rPr>
          <w:fldChar w:fldCharType="begin"/>
        </w:r>
        <w:r>
          <w:rPr>
            <w:noProof/>
            <w:webHidden/>
          </w:rPr>
          <w:instrText xml:space="preserve"> PAGEREF _Toc183092710 \h </w:instrText>
        </w:r>
        <w:r>
          <w:rPr>
            <w:noProof/>
            <w:webHidden/>
          </w:rPr>
        </w:r>
        <w:r>
          <w:rPr>
            <w:noProof/>
            <w:webHidden/>
          </w:rPr>
          <w:fldChar w:fldCharType="separate"/>
        </w:r>
        <w:r>
          <w:rPr>
            <w:noProof/>
            <w:webHidden/>
          </w:rPr>
          <w:t>8</w:t>
        </w:r>
        <w:r>
          <w:rPr>
            <w:noProof/>
            <w:webHidden/>
          </w:rPr>
          <w:fldChar w:fldCharType="end"/>
        </w:r>
      </w:hyperlink>
    </w:p>
    <w:p w14:paraId="3178EB44" w14:textId="3AC051C6"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711" w:history="1">
        <w:r w:rsidRPr="00562964">
          <w:rPr>
            <w:rStyle w:val="Hyperlnk"/>
            <w:rFonts w:eastAsia="MS Gothic"/>
            <w:noProof/>
          </w:rPr>
          <w:t>Elektriska brännskador</w:t>
        </w:r>
        <w:r>
          <w:rPr>
            <w:noProof/>
            <w:webHidden/>
          </w:rPr>
          <w:tab/>
        </w:r>
        <w:r>
          <w:rPr>
            <w:noProof/>
            <w:webHidden/>
          </w:rPr>
          <w:fldChar w:fldCharType="begin"/>
        </w:r>
        <w:r>
          <w:rPr>
            <w:noProof/>
            <w:webHidden/>
          </w:rPr>
          <w:instrText xml:space="preserve"> PAGEREF _Toc183092711 \h </w:instrText>
        </w:r>
        <w:r>
          <w:rPr>
            <w:noProof/>
            <w:webHidden/>
          </w:rPr>
        </w:r>
        <w:r>
          <w:rPr>
            <w:noProof/>
            <w:webHidden/>
          </w:rPr>
          <w:fldChar w:fldCharType="separate"/>
        </w:r>
        <w:r>
          <w:rPr>
            <w:noProof/>
            <w:webHidden/>
          </w:rPr>
          <w:t>8</w:t>
        </w:r>
        <w:r>
          <w:rPr>
            <w:noProof/>
            <w:webHidden/>
          </w:rPr>
          <w:fldChar w:fldCharType="end"/>
        </w:r>
      </w:hyperlink>
    </w:p>
    <w:p w14:paraId="06E64B80" w14:textId="7B5FC354"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712" w:history="1">
        <w:r w:rsidRPr="00562964">
          <w:rPr>
            <w:rStyle w:val="Hyperlnk"/>
            <w:rFonts w:eastAsia="MS Gothic"/>
            <w:noProof/>
          </w:rPr>
          <w:t>Viktiga fakta vid barn med brännskador</w:t>
        </w:r>
        <w:r>
          <w:rPr>
            <w:noProof/>
            <w:webHidden/>
          </w:rPr>
          <w:tab/>
        </w:r>
        <w:r>
          <w:rPr>
            <w:noProof/>
            <w:webHidden/>
          </w:rPr>
          <w:fldChar w:fldCharType="begin"/>
        </w:r>
        <w:r>
          <w:rPr>
            <w:noProof/>
            <w:webHidden/>
          </w:rPr>
          <w:instrText xml:space="preserve"> PAGEREF _Toc183092712 \h </w:instrText>
        </w:r>
        <w:r>
          <w:rPr>
            <w:noProof/>
            <w:webHidden/>
          </w:rPr>
        </w:r>
        <w:r>
          <w:rPr>
            <w:noProof/>
            <w:webHidden/>
          </w:rPr>
          <w:fldChar w:fldCharType="separate"/>
        </w:r>
        <w:r>
          <w:rPr>
            <w:noProof/>
            <w:webHidden/>
          </w:rPr>
          <w:t>8</w:t>
        </w:r>
        <w:r>
          <w:rPr>
            <w:noProof/>
            <w:webHidden/>
          </w:rPr>
          <w:fldChar w:fldCharType="end"/>
        </w:r>
      </w:hyperlink>
    </w:p>
    <w:p w14:paraId="4BEB1F07" w14:textId="4FBAA860" w:rsidR="00405394" w:rsidRDefault="00405394">
      <w:pPr>
        <w:pStyle w:val="Innehll2"/>
        <w:rPr>
          <w:rFonts w:asciiTheme="minorHAnsi" w:eastAsiaTheme="minorEastAsia" w:hAnsiTheme="minorHAnsi" w:cstheme="minorBidi"/>
          <w:noProof/>
          <w:kern w:val="2"/>
          <w:sz w:val="22"/>
          <w:szCs w:val="22"/>
          <w14:ligatures w14:val="standardContextual"/>
        </w:rPr>
      </w:pPr>
      <w:hyperlink w:anchor="_Toc183092713" w:history="1">
        <w:r w:rsidRPr="00562964">
          <w:rPr>
            <w:rStyle w:val="Hyperlnk"/>
            <w:rFonts w:eastAsia="MS Gothic"/>
            <w:noProof/>
          </w:rPr>
          <w:t>Sårbehandling på barn</w:t>
        </w:r>
        <w:r>
          <w:rPr>
            <w:noProof/>
            <w:webHidden/>
          </w:rPr>
          <w:tab/>
        </w:r>
        <w:r>
          <w:rPr>
            <w:noProof/>
            <w:webHidden/>
          </w:rPr>
          <w:fldChar w:fldCharType="begin"/>
        </w:r>
        <w:r>
          <w:rPr>
            <w:noProof/>
            <w:webHidden/>
          </w:rPr>
          <w:instrText xml:space="preserve"> PAGEREF _Toc183092713 \h </w:instrText>
        </w:r>
        <w:r>
          <w:rPr>
            <w:noProof/>
            <w:webHidden/>
          </w:rPr>
        </w:r>
        <w:r>
          <w:rPr>
            <w:noProof/>
            <w:webHidden/>
          </w:rPr>
          <w:fldChar w:fldCharType="separate"/>
        </w:r>
        <w:r>
          <w:rPr>
            <w:noProof/>
            <w:webHidden/>
          </w:rPr>
          <w:t>9</w:t>
        </w:r>
        <w:r>
          <w:rPr>
            <w:noProof/>
            <w:webHidden/>
          </w:rPr>
          <w:fldChar w:fldCharType="end"/>
        </w:r>
      </w:hyperlink>
    </w:p>
    <w:p w14:paraId="16122BDC" w14:textId="7B526606"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714" w:history="1">
        <w:r w:rsidRPr="00562964">
          <w:rPr>
            <w:rStyle w:val="Hyperlnk"/>
            <w:rFonts w:eastAsia="MS Gothic"/>
            <w:noProof/>
          </w:rPr>
          <w:t>Förberedelser</w:t>
        </w:r>
        <w:r>
          <w:rPr>
            <w:noProof/>
            <w:webHidden/>
          </w:rPr>
          <w:tab/>
        </w:r>
        <w:r>
          <w:rPr>
            <w:noProof/>
            <w:webHidden/>
          </w:rPr>
          <w:fldChar w:fldCharType="begin"/>
        </w:r>
        <w:r>
          <w:rPr>
            <w:noProof/>
            <w:webHidden/>
          </w:rPr>
          <w:instrText xml:space="preserve"> PAGEREF _Toc183092714 \h </w:instrText>
        </w:r>
        <w:r>
          <w:rPr>
            <w:noProof/>
            <w:webHidden/>
          </w:rPr>
        </w:r>
        <w:r>
          <w:rPr>
            <w:noProof/>
            <w:webHidden/>
          </w:rPr>
          <w:fldChar w:fldCharType="separate"/>
        </w:r>
        <w:r>
          <w:rPr>
            <w:noProof/>
            <w:webHidden/>
          </w:rPr>
          <w:t>9</w:t>
        </w:r>
        <w:r>
          <w:rPr>
            <w:noProof/>
            <w:webHidden/>
          </w:rPr>
          <w:fldChar w:fldCharType="end"/>
        </w:r>
      </w:hyperlink>
    </w:p>
    <w:p w14:paraId="52294201" w14:textId="60E35EDA" w:rsidR="00405394" w:rsidRDefault="00405394">
      <w:pPr>
        <w:pStyle w:val="Innehll3"/>
        <w:rPr>
          <w:rFonts w:asciiTheme="minorHAnsi" w:eastAsiaTheme="minorEastAsia" w:hAnsiTheme="minorHAnsi" w:cstheme="minorBidi"/>
          <w:noProof/>
          <w:kern w:val="2"/>
          <w:sz w:val="22"/>
          <w:szCs w:val="22"/>
          <w14:ligatures w14:val="standardContextual"/>
        </w:rPr>
      </w:pPr>
      <w:hyperlink w:anchor="_Toc183092715" w:history="1">
        <w:r w:rsidRPr="00562964">
          <w:rPr>
            <w:rStyle w:val="Hyperlnk"/>
            <w:rFonts w:eastAsia="MS Gothic"/>
            <w:noProof/>
          </w:rPr>
          <w:t>Omläggning</w:t>
        </w:r>
        <w:r>
          <w:rPr>
            <w:noProof/>
            <w:webHidden/>
          </w:rPr>
          <w:tab/>
        </w:r>
        <w:r>
          <w:rPr>
            <w:noProof/>
            <w:webHidden/>
          </w:rPr>
          <w:fldChar w:fldCharType="begin"/>
        </w:r>
        <w:r>
          <w:rPr>
            <w:noProof/>
            <w:webHidden/>
          </w:rPr>
          <w:instrText xml:space="preserve"> PAGEREF _Toc183092715 \h </w:instrText>
        </w:r>
        <w:r>
          <w:rPr>
            <w:noProof/>
            <w:webHidden/>
          </w:rPr>
        </w:r>
        <w:r>
          <w:rPr>
            <w:noProof/>
            <w:webHidden/>
          </w:rPr>
          <w:fldChar w:fldCharType="separate"/>
        </w:r>
        <w:r>
          <w:rPr>
            <w:noProof/>
            <w:webHidden/>
          </w:rPr>
          <w:t>9</w:t>
        </w:r>
        <w:r>
          <w:rPr>
            <w:noProof/>
            <w:webHidden/>
          </w:rPr>
          <w:fldChar w:fldCharType="end"/>
        </w:r>
      </w:hyperlink>
    </w:p>
    <w:p w14:paraId="13D60B37" w14:textId="163FA36D" w:rsidR="00405394" w:rsidRDefault="00405394">
      <w:pPr>
        <w:pStyle w:val="Innehll1"/>
        <w:rPr>
          <w:rFonts w:asciiTheme="minorHAnsi" w:eastAsiaTheme="minorEastAsia" w:hAnsiTheme="minorHAnsi" w:cstheme="minorBidi"/>
          <w:noProof/>
          <w:kern w:val="2"/>
          <w:sz w:val="22"/>
          <w:szCs w:val="22"/>
          <w14:ligatures w14:val="standardContextual"/>
        </w:rPr>
      </w:pPr>
      <w:hyperlink w:anchor="_Toc183092716" w:history="1">
        <w:r w:rsidRPr="00562964">
          <w:rPr>
            <w:rStyle w:val="Hyperlnk"/>
            <w:rFonts w:eastAsia="MS Gothic"/>
            <w:noProof/>
          </w:rPr>
          <w:t>Dokumentinformation</w:t>
        </w:r>
        <w:r>
          <w:rPr>
            <w:noProof/>
            <w:webHidden/>
          </w:rPr>
          <w:tab/>
        </w:r>
        <w:r>
          <w:rPr>
            <w:noProof/>
            <w:webHidden/>
          </w:rPr>
          <w:fldChar w:fldCharType="begin"/>
        </w:r>
        <w:r>
          <w:rPr>
            <w:noProof/>
            <w:webHidden/>
          </w:rPr>
          <w:instrText xml:space="preserve"> PAGEREF _Toc183092716 \h </w:instrText>
        </w:r>
        <w:r>
          <w:rPr>
            <w:noProof/>
            <w:webHidden/>
          </w:rPr>
        </w:r>
        <w:r>
          <w:rPr>
            <w:noProof/>
            <w:webHidden/>
          </w:rPr>
          <w:fldChar w:fldCharType="separate"/>
        </w:r>
        <w:r>
          <w:rPr>
            <w:noProof/>
            <w:webHidden/>
          </w:rPr>
          <w:t>10</w:t>
        </w:r>
        <w:r>
          <w:rPr>
            <w:noProof/>
            <w:webHidden/>
          </w:rPr>
          <w:fldChar w:fldCharType="end"/>
        </w:r>
      </w:hyperlink>
    </w:p>
    <w:p w14:paraId="1578F135" w14:textId="27503317" w:rsidR="00405394" w:rsidRDefault="00405394">
      <w:pPr>
        <w:pStyle w:val="Innehll1"/>
        <w:rPr>
          <w:rFonts w:asciiTheme="minorHAnsi" w:eastAsiaTheme="minorEastAsia" w:hAnsiTheme="minorHAnsi" w:cstheme="minorBidi"/>
          <w:noProof/>
          <w:kern w:val="2"/>
          <w:sz w:val="22"/>
          <w:szCs w:val="22"/>
          <w14:ligatures w14:val="standardContextual"/>
        </w:rPr>
      </w:pPr>
      <w:hyperlink w:anchor="_Toc183092717" w:history="1">
        <w:r w:rsidRPr="00562964">
          <w:rPr>
            <w:rStyle w:val="Hyperlnk"/>
            <w:rFonts w:ascii="Arial" w:eastAsia="MS Gothic" w:hAnsi="Arial"/>
            <w:noProof/>
            <w:kern w:val="32"/>
          </w:rPr>
          <w:t>Referensförteckning</w:t>
        </w:r>
        <w:r>
          <w:rPr>
            <w:noProof/>
            <w:webHidden/>
          </w:rPr>
          <w:tab/>
        </w:r>
        <w:r>
          <w:rPr>
            <w:noProof/>
            <w:webHidden/>
          </w:rPr>
          <w:fldChar w:fldCharType="begin"/>
        </w:r>
        <w:r>
          <w:rPr>
            <w:noProof/>
            <w:webHidden/>
          </w:rPr>
          <w:instrText xml:space="preserve"> PAGEREF _Toc183092717 \h </w:instrText>
        </w:r>
        <w:r>
          <w:rPr>
            <w:noProof/>
            <w:webHidden/>
          </w:rPr>
        </w:r>
        <w:r>
          <w:rPr>
            <w:noProof/>
            <w:webHidden/>
          </w:rPr>
          <w:fldChar w:fldCharType="separate"/>
        </w:r>
        <w:r>
          <w:rPr>
            <w:noProof/>
            <w:webHidden/>
          </w:rPr>
          <w:t>10</w:t>
        </w:r>
        <w:r>
          <w:rPr>
            <w:noProof/>
            <w:webHidden/>
          </w:rPr>
          <w:fldChar w:fldCharType="end"/>
        </w:r>
      </w:hyperlink>
    </w:p>
    <w:p w14:paraId="5BCA48E2" w14:textId="6714BD8F" w:rsidR="00405394" w:rsidRDefault="00405394">
      <w:pPr>
        <w:pStyle w:val="Innehll1"/>
        <w:rPr>
          <w:rFonts w:asciiTheme="minorHAnsi" w:eastAsiaTheme="minorEastAsia" w:hAnsiTheme="minorHAnsi" w:cstheme="minorBidi"/>
          <w:noProof/>
          <w:kern w:val="2"/>
          <w:sz w:val="22"/>
          <w:szCs w:val="22"/>
          <w14:ligatures w14:val="standardContextual"/>
        </w:rPr>
      </w:pPr>
      <w:hyperlink w:anchor="_Toc183092718" w:history="1">
        <w:r w:rsidRPr="00562964">
          <w:rPr>
            <w:rStyle w:val="Hyperlnk"/>
            <w:rFonts w:eastAsia="MS Gothic"/>
            <w:noProof/>
          </w:rPr>
          <w:t>Länkförteckning</w:t>
        </w:r>
        <w:r>
          <w:rPr>
            <w:noProof/>
            <w:webHidden/>
          </w:rPr>
          <w:tab/>
        </w:r>
        <w:r>
          <w:rPr>
            <w:noProof/>
            <w:webHidden/>
          </w:rPr>
          <w:fldChar w:fldCharType="begin"/>
        </w:r>
        <w:r>
          <w:rPr>
            <w:noProof/>
            <w:webHidden/>
          </w:rPr>
          <w:instrText xml:space="preserve"> PAGEREF _Toc183092718 \h </w:instrText>
        </w:r>
        <w:r>
          <w:rPr>
            <w:noProof/>
            <w:webHidden/>
          </w:rPr>
        </w:r>
        <w:r>
          <w:rPr>
            <w:noProof/>
            <w:webHidden/>
          </w:rPr>
          <w:fldChar w:fldCharType="separate"/>
        </w:r>
        <w:r>
          <w:rPr>
            <w:noProof/>
            <w:webHidden/>
          </w:rPr>
          <w:t>10</w:t>
        </w:r>
        <w:r>
          <w:rPr>
            <w:noProof/>
            <w:webHidden/>
          </w:rPr>
          <w:fldChar w:fldCharType="end"/>
        </w:r>
      </w:hyperlink>
    </w:p>
    <w:p w14:paraId="7A5ADCA4" w14:textId="4512A883" w:rsidR="00405394" w:rsidRDefault="00405394">
      <w:pPr>
        <w:pStyle w:val="Innehll1"/>
        <w:rPr>
          <w:rFonts w:asciiTheme="minorHAnsi" w:eastAsiaTheme="minorEastAsia" w:hAnsiTheme="minorHAnsi" w:cstheme="minorBidi"/>
          <w:noProof/>
          <w:kern w:val="2"/>
          <w:sz w:val="22"/>
          <w:szCs w:val="22"/>
          <w14:ligatures w14:val="standardContextual"/>
        </w:rPr>
      </w:pPr>
      <w:hyperlink w:anchor="_Toc183092719" w:history="1">
        <w:r w:rsidRPr="00562964">
          <w:rPr>
            <w:rStyle w:val="Hyperlnk"/>
            <w:rFonts w:eastAsia="MS Gothic"/>
            <w:noProof/>
          </w:rPr>
          <w:t>Bilaga 1, Kroppsmall</w:t>
        </w:r>
        <w:r>
          <w:rPr>
            <w:noProof/>
            <w:webHidden/>
          </w:rPr>
          <w:tab/>
        </w:r>
        <w:r>
          <w:rPr>
            <w:noProof/>
            <w:webHidden/>
          </w:rPr>
          <w:fldChar w:fldCharType="begin"/>
        </w:r>
        <w:r>
          <w:rPr>
            <w:noProof/>
            <w:webHidden/>
          </w:rPr>
          <w:instrText xml:space="preserve"> PAGEREF _Toc183092719 \h </w:instrText>
        </w:r>
        <w:r>
          <w:rPr>
            <w:noProof/>
            <w:webHidden/>
          </w:rPr>
        </w:r>
        <w:r>
          <w:rPr>
            <w:noProof/>
            <w:webHidden/>
          </w:rPr>
          <w:fldChar w:fldCharType="separate"/>
        </w:r>
        <w:r>
          <w:rPr>
            <w:noProof/>
            <w:webHidden/>
          </w:rPr>
          <w:t>11</w:t>
        </w:r>
        <w:r>
          <w:rPr>
            <w:noProof/>
            <w:webHidden/>
          </w:rPr>
          <w:fldChar w:fldCharType="end"/>
        </w:r>
      </w:hyperlink>
    </w:p>
    <w:p w14:paraId="7743D66A" w14:textId="0ACF77EB" w:rsidR="00D60A03" w:rsidRPr="007F7693" w:rsidRDefault="00554512" w:rsidP="007F7693">
      <w:pPr>
        <w:pStyle w:val="Rubrik2"/>
        <w:spacing w:before="360"/>
        <w:rPr>
          <w:color w:val="auto"/>
          <w:u w:val="single"/>
        </w:rPr>
      </w:pPr>
      <w:r>
        <w:rPr>
          <w:rFonts w:ascii="Arial" w:eastAsia="Times New Roman" w:hAnsi="Arial" w:cs="Times New Roman"/>
          <w:bCs w:val="0"/>
          <w:noProof/>
          <w:color w:val="0000FF"/>
          <w:sz w:val="22"/>
          <w:szCs w:val="32"/>
          <w:u w:val="single"/>
        </w:rPr>
        <w:fldChar w:fldCharType="end"/>
      </w:r>
      <w:bookmarkStart w:id="21" w:name="_Toc183092686"/>
      <w:r w:rsidR="00D60A03" w:rsidRPr="00D60A03">
        <w:t>Förutsättningar</w:t>
      </w:r>
      <w:bookmarkEnd w:id="12"/>
      <w:bookmarkEnd w:id="13"/>
      <w:bookmarkEnd w:id="14"/>
      <w:bookmarkEnd w:id="15"/>
      <w:bookmarkEnd w:id="16"/>
      <w:bookmarkEnd w:id="17"/>
      <w:bookmarkEnd w:id="18"/>
      <w:bookmarkEnd w:id="19"/>
      <w:bookmarkEnd w:id="20"/>
      <w:bookmarkEnd w:id="21"/>
    </w:p>
    <w:p w14:paraId="008597F3" w14:textId="720C5A9B" w:rsidR="00D60A03" w:rsidRPr="00D60A03" w:rsidRDefault="00D60A03" w:rsidP="00554512">
      <w:bookmarkStart w:id="22" w:name="_Epidermal_skada"/>
      <w:bookmarkEnd w:id="22"/>
      <w:r w:rsidRPr="00D60A03">
        <w:t>Syftet med behandling av svårt brännskadade patienter går ut på att upp</w:t>
      </w:r>
      <w:r w:rsidRPr="00D60A03">
        <w:softHyphen/>
        <w:t xml:space="preserve">rätthålla vätskebalansen, temperaturen, syrgastensionen i vävnaderna och förebygga sepsis, som annars via kaskadsystem (komplementsystemet, koagulationssystemet, </w:t>
      </w:r>
      <w:proofErr w:type="spellStart"/>
      <w:r w:rsidRPr="00D60A03">
        <w:t>fibrinolyssystemet</w:t>
      </w:r>
      <w:proofErr w:type="spellEnd"/>
      <w:r w:rsidRPr="00D60A03">
        <w:t xml:space="preserve">), kan leda till </w:t>
      </w:r>
      <w:r w:rsidR="00E125AF">
        <w:t>multiorgansvikt</w:t>
      </w:r>
      <w:r w:rsidRPr="00D60A03">
        <w:t>.</w:t>
      </w:r>
    </w:p>
    <w:p w14:paraId="7607744E" w14:textId="77777777" w:rsidR="00D60A03" w:rsidRPr="00D60A03" w:rsidRDefault="00D60A03" w:rsidP="00BD7BDD">
      <w:pPr>
        <w:pStyle w:val="Rubrik2"/>
        <w:rPr>
          <w:rFonts w:ascii="Arial" w:hAnsi="Arial"/>
          <w:kern w:val="32"/>
          <w:sz w:val="32"/>
          <w:szCs w:val="20"/>
        </w:rPr>
      </w:pPr>
      <w:bookmarkStart w:id="23" w:name="_Genomförande"/>
      <w:bookmarkStart w:id="24" w:name="_Toc256000167"/>
      <w:bookmarkStart w:id="25" w:name="_Toc256000134"/>
      <w:bookmarkStart w:id="26" w:name="_Toc256000101"/>
      <w:bookmarkStart w:id="27" w:name="_Toc256000068"/>
      <w:bookmarkStart w:id="28" w:name="_Toc256000035"/>
      <w:bookmarkStart w:id="29" w:name="_Toc256000002"/>
      <w:bookmarkStart w:id="30" w:name="_Toc530582952"/>
      <w:bookmarkStart w:id="31" w:name="_Toc64463937"/>
      <w:bookmarkStart w:id="32" w:name="_Toc67579756"/>
      <w:bookmarkStart w:id="33" w:name="_Toc183092687"/>
      <w:bookmarkEnd w:id="23"/>
      <w:r w:rsidRPr="00D60A03">
        <w:rPr>
          <w:rFonts w:ascii="Arial" w:hAnsi="Arial"/>
          <w:kern w:val="32"/>
          <w:sz w:val="32"/>
          <w:szCs w:val="20"/>
        </w:rPr>
        <w:t>Genomförande</w:t>
      </w:r>
      <w:bookmarkEnd w:id="24"/>
      <w:bookmarkEnd w:id="25"/>
      <w:bookmarkEnd w:id="26"/>
      <w:bookmarkEnd w:id="27"/>
      <w:bookmarkEnd w:id="28"/>
      <w:bookmarkEnd w:id="29"/>
      <w:bookmarkEnd w:id="30"/>
      <w:bookmarkEnd w:id="31"/>
      <w:bookmarkEnd w:id="32"/>
      <w:bookmarkEnd w:id="33"/>
    </w:p>
    <w:p w14:paraId="1705C6B8" w14:textId="77777777" w:rsidR="00D60A03" w:rsidRPr="00D60A03" w:rsidRDefault="00D60A03" w:rsidP="00E82686">
      <w:pPr>
        <w:pStyle w:val="Rubrik3"/>
        <w:spacing w:before="120"/>
      </w:pPr>
      <w:bookmarkStart w:id="34" w:name="_Toc256000168"/>
      <w:bookmarkStart w:id="35" w:name="_Toc256000135"/>
      <w:bookmarkStart w:id="36" w:name="_Toc256000102"/>
      <w:bookmarkStart w:id="37" w:name="_Toc256000069"/>
      <w:bookmarkStart w:id="38" w:name="_Toc256000036"/>
      <w:bookmarkStart w:id="39" w:name="_Toc256000003"/>
      <w:bookmarkStart w:id="40" w:name="_Toc530582953"/>
      <w:bookmarkStart w:id="41" w:name="_Toc64463938"/>
      <w:bookmarkStart w:id="42" w:name="_Toc67579757"/>
      <w:bookmarkStart w:id="43" w:name="_Toc183092688"/>
      <w:r w:rsidRPr="00D60A03">
        <w:t>Förflytta snarast patient till IVA</w:t>
      </w:r>
      <w:bookmarkEnd w:id="34"/>
      <w:bookmarkEnd w:id="35"/>
      <w:bookmarkEnd w:id="36"/>
      <w:bookmarkEnd w:id="37"/>
      <w:bookmarkEnd w:id="38"/>
      <w:bookmarkEnd w:id="39"/>
      <w:bookmarkEnd w:id="40"/>
      <w:bookmarkEnd w:id="41"/>
      <w:bookmarkEnd w:id="42"/>
      <w:bookmarkEnd w:id="43"/>
    </w:p>
    <w:p w14:paraId="53A52BC7" w14:textId="6DDEB301" w:rsidR="00D60A03" w:rsidRPr="00D60A03" w:rsidRDefault="00D60A03" w:rsidP="00BD7BDD">
      <w:r w:rsidRPr="00D60A03">
        <w:t xml:space="preserve">Överväg och eventuellt förbered transport till brännskadeenhet. Samråd </w:t>
      </w:r>
      <w:r w:rsidRPr="007F7693">
        <w:t xml:space="preserve">med kirurgbakjour och eventuellt ansvarig läkare på brännskadeenhet. (se telefonnummer </w:t>
      </w:r>
      <w:r w:rsidR="007F7693" w:rsidRPr="007F7693">
        <w:t xml:space="preserve">under rubrik </w:t>
      </w:r>
      <w:hyperlink w:anchor="Brännskadeenheter" w:history="1">
        <w:r w:rsidR="007F7693" w:rsidRPr="007F7693">
          <w:rPr>
            <w:rStyle w:val="Hyperlnk"/>
          </w:rPr>
          <w:t>Brännskadeenheter</w:t>
        </w:r>
      </w:hyperlink>
      <w:r w:rsidRPr="007F7693">
        <w:t>)</w:t>
      </w:r>
      <w:r w:rsidR="00E66693">
        <w:t>.</w:t>
      </w:r>
    </w:p>
    <w:p w14:paraId="028D4E35" w14:textId="77777777" w:rsidR="00D60A03" w:rsidRPr="00D60A03" w:rsidRDefault="00D60A03" w:rsidP="00BD7BDD">
      <w:pPr>
        <w:pStyle w:val="Rubrik3"/>
      </w:pPr>
      <w:bookmarkStart w:id="44" w:name="_Toc256000169"/>
      <w:bookmarkStart w:id="45" w:name="_Toc256000136"/>
      <w:bookmarkStart w:id="46" w:name="_Toc256000103"/>
      <w:bookmarkStart w:id="47" w:name="_Toc256000070"/>
      <w:bookmarkStart w:id="48" w:name="_Toc256000037"/>
      <w:bookmarkStart w:id="49" w:name="_Toc256000004"/>
      <w:bookmarkStart w:id="50" w:name="_Toc530582954"/>
      <w:bookmarkStart w:id="51" w:name="_Toc64463939"/>
      <w:bookmarkStart w:id="52" w:name="_Toc67579758"/>
      <w:bookmarkStart w:id="53" w:name="_Toc183092689"/>
      <w:r w:rsidRPr="00D60A03">
        <w:t>Fri luftväg</w:t>
      </w:r>
      <w:bookmarkEnd w:id="44"/>
      <w:bookmarkEnd w:id="45"/>
      <w:bookmarkEnd w:id="46"/>
      <w:bookmarkEnd w:id="47"/>
      <w:bookmarkEnd w:id="48"/>
      <w:bookmarkEnd w:id="49"/>
      <w:bookmarkEnd w:id="50"/>
      <w:bookmarkEnd w:id="51"/>
      <w:bookmarkEnd w:id="52"/>
      <w:bookmarkEnd w:id="53"/>
    </w:p>
    <w:p w14:paraId="01FE03BA" w14:textId="20CD832E" w:rsidR="00D60A03" w:rsidRPr="00D60A03" w:rsidRDefault="00D60A03" w:rsidP="00BD7BDD">
      <w:pPr>
        <w:pStyle w:val="Punktlista"/>
      </w:pPr>
      <w:bookmarkStart w:id="54" w:name="_Fri_venväg_och"/>
      <w:bookmarkStart w:id="55" w:name="_Toc256000104"/>
      <w:bookmarkStart w:id="56" w:name="_Toc256000071"/>
      <w:bookmarkStart w:id="57" w:name="_Toc256000038"/>
      <w:bookmarkStart w:id="58" w:name="_Toc256000005"/>
      <w:bookmarkStart w:id="59" w:name="_Toc530582955"/>
      <w:bookmarkEnd w:id="54"/>
      <w:r w:rsidRPr="00D60A03">
        <w:t>Alltid 100</w:t>
      </w:r>
      <w:r w:rsidR="00800967">
        <w:t> </w:t>
      </w:r>
      <w:r w:rsidRPr="00D60A03">
        <w:t>% syrgas på mask.</w:t>
      </w:r>
    </w:p>
    <w:p w14:paraId="08E19A18" w14:textId="1EB68F8F" w:rsidR="00D60A03" w:rsidRPr="00D60A03" w:rsidRDefault="00D60A03" w:rsidP="00BD7BDD">
      <w:pPr>
        <w:pStyle w:val="Punktlista"/>
      </w:pPr>
      <w:r w:rsidRPr="00D60A03">
        <w:t>Inspektera mun och svalg.</w:t>
      </w:r>
      <w:r w:rsidRPr="00D60A03">
        <w:br/>
        <w:t xml:space="preserve">Överväg intubation om tecken på övre luftvägshinder, </w:t>
      </w:r>
      <w:r w:rsidR="0A5AE6A7">
        <w:t xml:space="preserve">vid </w:t>
      </w:r>
      <w:r w:rsidRPr="00D60A03">
        <w:t xml:space="preserve">cyanos, </w:t>
      </w:r>
      <w:r w:rsidR="1EB5C6E9">
        <w:t>om det förelegat</w:t>
      </w:r>
      <w:r>
        <w:t xml:space="preserve"> </w:t>
      </w:r>
      <w:r w:rsidRPr="00D60A03">
        <w:t xml:space="preserve">brand i slutet rum, </w:t>
      </w:r>
      <w:r w:rsidR="5A8A7C14">
        <w:t xml:space="preserve">explosion, </w:t>
      </w:r>
      <w:r w:rsidRPr="00D60A03">
        <w:t xml:space="preserve">brännskada i luftvägarna </w:t>
      </w:r>
      <w:r w:rsidR="5B242A5C">
        <w:t>såsom sot i munnen och bränd slemhinna</w:t>
      </w:r>
      <w:r>
        <w:t xml:space="preserve"> </w:t>
      </w:r>
      <w:r w:rsidRPr="00D60A03">
        <w:t>samt brännskada över 50</w:t>
      </w:r>
      <w:r w:rsidR="00800967">
        <w:t> </w:t>
      </w:r>
      <w:r w:rsidRPr="00D60A03">
        <w:t xml:space="preserve">%. </w:t>
      </w:r>
      <w:r w:rsidR="60B22000">
        <w:t>I</w:t>
      </w:r>
      <w:r>
        <w:t>ntubera</w:t>
      </w:r>
      <w:r w:rsidRPr="00D60A03">
        <w:t xml:space="preserve"> om möjligt nasalt! Senarelagd intubation kan bli tekniskt svår (ödem i luftvägarna).</w:t>
      </w:r>
    </w:p>
    <w:p w14:paraId="51E13293" w14:textId="70DA5C3F" w:rsidR="00D60A03" w:rsidRPr="00D60A03" w:rsidRDefault="00D60A03" w:rsidP="00BD7BDD">
      <w:pPr>
        <w:pStyle w:val="Punktlista"/>
      </w:pPr>
      <w:r w:rsidRPr="00D60A03">
        <w:t>Auskultera luftvägar (pneumothorax?)</w:t>
      </w:r>
    </w:p>
    <w:p w14:paraId="475E1BE5" w14:textId="6B465FF3" w:rsidR="00D60A03" w:rsidRPr="00D60A03" w:rsidRDefault="00D60A03" w:rsidP="00BD7BDD">
      <w:pPr>
        <w:pStyle w:val="Punktlista"/>
      </w:pPr>
      <w:r w:rsidRPr="00D60A03">
        <w:lastRenderedPageBreak/>
        <w:t xml:space="preserve">Beakta möjlig förgiftning </w:t>
      </w:r>
      <w:r w:rsidR="7C7BA8CF">
        <w:t xml:space="preserve">- såsom </w:t>
      </w:r>
      <w:r w:rsidRPr="00D60A03">
        <w:t xml:space="preserve">kolmonoxid, etyl, tabletter, giftiga gaser, cyanid, </w:t>
      </w:r>
      <w:proofErr w:type="gramStart"/>
      <w:r w:rsidRPr="00D60A03">
        <w:t>m.m</w:t>
      </w:r>
      <w:r>
        <w:t>.</w:t>
      </w:r>
      <w:proofErr w:type="gramEnd"/>
    </w:p>
    <w:p w14:paraId="0060F670" w14:textId="188E1C4D" w:rsidR="00D60A03" w:rsidRPr="00D60A03" w:rsidRDefault="00D60A03" w:rsidP="00BD7BDD">
      <w:pPr>
        <w:pStyle w:val="Punktlista"/>
      </w:pPr>
      <w:r w:rsidRPr="00D60A03">
        <w:t xml:space="preserve">Röntgen </w:t>
      </w:r>
      <w:proofErr w:type="spellStart"/>
      <w:r w:rsidRPr="00D60A03">
        <w:t>pulm</w:t>
      </w:r>
      <w:proofErr w:type="spellEnd"/>
      <w:r w:rsidRPr="00D60A03">
        <w:t xml:space="preserve"> ej aktuellt initialt, då synliga förändringar uppträder tidigast efter 48 timmar. Undantag är när pneumothorax misstänks och drän har lagts.</w:t>
      </w:r>
    </w:p>
    <w:p w14:paraId="22DADCCA" w14:textId="77777777" w:rsidR="00D60A03" w:rsidRPr="00D60A03" w:rsidRDefault="00D60A03" w:rsidP="00660641">
      <w:pPr>
        <w:pStyle w:val="Rubrik3"/>
      </w:pPr>
      <w:bookmarkStart w:id="60" w:name="_Toc256000170"/>
      <w:bookmarkStart w:id="61" w:name="_Toc256000137"/>
      <w:bookmarkStart w:id="62" w:name="_Toc64463940"/>
      <w:bookmarkStart w:id="63" w:name="_Toc67579759"/>
      <w:bookmarkStart w:id="64" w:name="_Toc183092690"/>
      <w:r w:rsidRPr="00D60A03">
        <w:t xml:space="preserve">Fri </w:t>
      </w:r>
      <w:proofErr w:type="spellStart"/>
      <w:r w:rsidRPr="00D60A03">
        <w:t>venväg</w:t>
      </w:r>
      <w:proofErr w:type="spellEnd"/>
      <w:r w:rsidRPr="00D60A03">
        <w:t xml:space="preserve"> och vätskebalans</w:t>
      </w:r>
      <w:bookmarkEnd w:id="55"/>
      <w:bookmarkEnd w:id="56"/>
      <w:bookmarkEnd w:id="57"/>
      <w:bookmarkEnd w:id="58"/>
      <w:bookmarkEnd w:id="59"/>
      <w:bookmarkEnd w:id="60"/>
      <w:bookmarkEnd w:id="61"/>
      <w:bookmarkEnd w:id="62"/>
      <w:bookmarkEnd w:id="63"/>
      <w:bookmarkEnd w:id="64"/>
    </w:p>
    <w:p w14:paraId="4154EA68" w14:textId="77777777" w:rsidR="00D60A03" w:rsidRPr="00D60A03" w:rsidRDefault="00D60A03" w:rsidP="00660641">
      <w:pPr>
        <w:pStyle w:val="Punktlista"/>
      </w:pPr>
      <w:r w:rsidRPr="00D60A03">
        <w:t xml:space="preserve">Flera perifera nålar, så grova som möjligt. Om svårighet att sätta intravenösnål kan </w:t>
      </w:r>
      <w:proofErr w:type="spellStart"/>
      <w:r w:rsidRPr="00D60A03">
        <w:t>intraosseös</w:t>
      </w:r>
      <w:proofErr w:type="spellEnd"/>
      <w:r w:rsidRPr="00D60A03">
        <w:t xml:space="preserve"> nål sättas (</w:t>
      </w:r>
      <w:proofErr w:type="spellStart"/>
      <w:r w:rsidRPr="00D60A03">
        <w:t>tibia</w:t>
      </w:r>
      <w:proofErr w:type="spellEnd"/>
      <w:r w:rsidRPr="00D60A03">
        <w:t xml:space="preserve"> proximalt).</w:t>
      </w:r>
    </w:p>
    <w:p w14:paraId="71B16268" w14:textId="77777777" w:rsidR="00D60A03" w:rsidRPr="00D60A03" w:rsidRDefault="00D60A03" w:rsidP="00660641">
      <w:pPr>
        <w:pStyle w:val="Punktlista"/>
      </w:pPr>
      <w:r w:rsidRPr="00D60A03">
        <w:t>Överväg CVK.</w:t>
      </w:r>
    </w:p>
    <w:p w14:paraId="3D192CB0" w14:textId="77777777" w:rsidR="00D60A03" w:rsidRPr="00D60A03" w:rsidRDefault="00D60A03" w:rsidP="00660641">
      <w:pPr>
        <w:pStyle w:val="Punktlista"/>
      </w:pPr>
      <w:r w:rsidRPr="00D60A03">
        <w:t>BT och pulskontroller.</w:t>
      </w:r>
    </w:p>
    <w:p w14:paraId="09D42DFD" w14:textId="77777777" w:rsidR="00D60A03" w:rsidRPr="00D60A03" w:rsidRDefault="00D60A03" w:rsidP="00660641">
      <w:pPr>
        <w:pStyle w:val="MellanrubrikVGR"/>
      </w:pPr>
      <w:bookmarkStart w:id="65" w:name="_Vätskebalans"/>
      <w:bookmarkStart w:id="66" w:name="_Toc256000171"/>
      <w:bookmarkStart w:id="67" w:name="_Toc256000138"/>
      <w:bookmarkStart w:id="68" w:name="_Toc256000105"/>
      <w:bookmarkStart w:id="69" w:name="_Toc256000072"/>
      <w:bookmarkStart w:id="70" w:name="_Toc256000039"/>
      <w:bookmarkStart w:id="71" w:name="_Toc256000006"/>
      <w:bookmarkStart w:id="72" w:name="_Toc530582956"/>
      <w:bookmarkStart w:id="73" w:name="_Toc64463941"/>
      <w:bookmarkStart w:id="74" w:name="_Toc67579760"/>
      <w:bookmarkStart w:id="75" w:name="_Toc183092691"/>
      <w:bookmarkEnd w:id="65"/>
      <w:r w:rsidRPr="00D60A03">
        <w:t>Vätskebalans</w:t>
      </w:r>
      <w:bookmarkEnd w:id="66"/>
      <w:bookmarkEnd w:id="67"/>
      <w:bookmarkEnd w:id="68"/>
      <w:bookmarkEnd w:id="69"/>
      <w:bookmarkEnd w:id="70"/>
      <w:bookmarkEnd w:id="71"/>
      <w:bookmarkEnd w:id="72"/>
      <w:bookmarkEnd w:id="73"/>
      <w:bookmarkEnd w:id="74"/>
      <w:bookmarkEnd w:id="75"/>
    </w:p>
    <w:p w14:paraId="4307EDBD" w14:textId="671E1EA3" w:rsidR="00D60A03" w:rsidRPr="00D60A03" w:rsidRDefault="00D60A03" w:rsidP="00660641">
      <w:r w:rsidRPr="00D60A03">
        <w:t xml:space="preserve">Av </w:t>
      </w:r>
      <w:r>
        <w:t>vätske</w:t>
      </w:r>
      <w:r w:rsidR="72B239A7">
        <w:t>behovet</w:t>
      </w:r>
      <w:r w:rsidRPr="00D60A03">
        <w:t xml:space="preserve"> ges hälften av dygnsmängden under de första åtta timmarna; resterande halvan av </w:t>
      </w:r>
      <w:r>
        <w:t>vätsk</w:t>
      </w:r>
      <w:r w:rsidR="1464CF0D">
        <w:t>an</w:t>
      </w:r>
      <w:r w:rsidRPr="00D60A03">
        <w:t xml:space="preserve"> ges under de följande 16 timmarna.</w:t>
      </w:r>
    </w:p>
    <w:p w14:paraId="2BF4F26B" w14:textId="4DE2EDC5" w:rsidR="00D60A03" w:rsidRPr="00D60A03" w:rsidRDefault="3739831B" w:rsidP="00660641">
      <w:r>
        <w:t>För vuxna ges d</w:t>
      </w:r>
      <w:r w:rsidR="00D60A03">
        <w:t>ärutöver</w:t>
      </w:r>
      <w:r w:rsidR="21725125">
        <w:t xml:space="preserve"> </w:t>
      </w:r>
      <w:r w:rsidR="00D60A03">
        <w:t xml:space="preserve">inf. </w:t>
      </w:r>
      <w:r w:rsidR="00D60A03" w:rsidRPr="00D60A03">
        <w:t>Glukos 10</w:t>
      </w:r>
      <w:r w:rsidR="009B130A">
        <w:t> </w:t>
      </w:r>
      <w:r w:rsidR="00D60A03" w:rsidRPr="00D60A03">
        <w:t xml:space="preserve">%, 2 000 ml intravenöst. </w:t>
      </w:r>
      <w:r w:rsidR="31571ED9">
        <w:t>Vätskebehovet</w:t>
      </w:r>
      <w:r w:rsidR="00D60A03" w:rsidRPr="00D60A03">
        <w:t xml:space="preserve"> beräknas enligt </w:t>
      </w:r>
      <w:proofErr w:type="spellStart"/>
      <w:r w:rsidR="00D60A03" w:rsidRPr="00D60A03">
        <w:t>Parklands</w:t>
      </w:r>
      <w:proofErr w:type="spellEnd"/>
      <w:r w:rsidR="00D60A03" w:rsidRPr="00D60A03">
        <w:t xml:space="preserve"> formel:</w:t>
      </w:r>
    </w:p>
    <w:p w14:paraId="1A75132D" w14:textId="77777777" w:rsidR="002D302C" w:rsidRDefault="00D60A03" w:rsidP="002D302C">
      <w:pPr>
        <w:spacing w:after="20"/>
      </w:pPr>
      <w:r w:rsidRPr="00D60A03">
        <w:rPr>
          <w:b/>
        </w:rPr>
        <w:t>Vuxen</w:t>
      </w:r>
      <w:r w:rsidRPr="00D60A03">
        <w:t>:</w:t>
      </w:r>
    </w:p>
    <w:p w14:paraId="6F04AC7D" w14:textId="15C87DE1" w:rsidR="00D60A03" w:rsidRPr="00D60A03" w:rsidRDefault="00D60A03" w:rsidP="00660641">
      <w:r w:rsidRPr="00D60A03">
        <w:t>Vätskebehov/basalbehov = 4 ml per kg och bränd kroppsyta i procent/dygn, d.v.s. 4 ml x vikt x % bränd yta, (formeln för beräkning gäller enbart fö</w:t>
      </w:r>
      <w:r w:rsidR="009B130A">
        <w:t>r</w:t>
      </w:r>
      <w:r w:rsidRPr="00D60A03">
        <w:t>sta dygnet).</w:t>
      </w:r>
    </w:p>
    <w:p w14:paraId="215A2B67" w14:textId="77777777" w:rsidR="00D60A03" w:rsidRPr="00D60A03" w:rsidRDefault="00D60A03" w:rsidP="00660641">
      <w:r w:rsidRPr="00D60A03">
        <w:t xml:space="preserve">Exempel: </w:t>
      </w:r>
    </w:p>
    <w:p w14:paraId="1B3FC8CA" w14:textId="6FB2D1AF" w:rsidR="00D60A03" w:rsidRPr="00D60A03" w:rsidRDefault="00D60A03" w:rsidP="00660641">
      <w:r w:rsidRPr="00D60A03">
        <w:t xml:space="preserve">4 ml x 70 kg x 30 % = 8 400 ml </w:t>
      </w:r>
      <w:r w:rsidRPr="00D60A03">
        <w:rPr>
          <w:b/>
        </w:rPr>
        <w:t>första</w:t>
      </w:r>
      <w:r w:rsidRPr="00D60A03">
        <w:t xml:space="preserve"> dygnet + 2 000 ml</w:t>
      </w:r>
      <w:r w:rsidR="046096CC">
        <w:t xml:space="preserve"> glukos</w:t>
      </w:r>
      <w:r w:rsidRPr="00D60A03">
        <w:t>.</w:t>
      </w:r>
    </w:p>
    <w:p w14:paraId="7906B3F6" w14:textId="77777777" w:rsidR="00D60A03" w:rsidRPr="00D60A03" w:rsidRDefault="00D60A03" w:rsidP="002D302C">
      <w:pPr>
        <w:spacing w:after="20"/>
      </w:pPr>
      <w:r w:rsidRPr="00D60A03">
        <w:rPr>
          <w:b/>
        </w:rPr>
        <w:t>Barn under 10 år</w:t>
      </w:r>
      <w:r w:rsidRPr="00D60A03">
        <w:t>:</w:t>
      </w:r>
    </w:p>
    <w:p w14:paraId="1132E89E" w14:textId="77777777" w:rsidR="00D60A03" w:rsidRPr="00D60A03" w:rsidRDefault="00D60A03" w:rsidP="00660641">
      <w:r w:rsidRPr="00D60A03">
        <w:t xml:space="preserve">Första dygnet; Basalbehov + behovet som orsakas av brännskada = totalt vätskebehov. </w:t>
      </w:r>
    </w:p>
    <w:p w14:paraId="6912BFCD" w14:textId="77777777" w:rsidR="00D60A03" w:rsidRPr="00D60A03" w:rsidRDefault="00D60A03" w:rsidP="00660641">
      <w:r w:rsidRPr="00D60A03">
        <w:t xml:space="preserve">Behov orsakat av brännskada: </w:t>
      </w:r>
      <w:proofErr w:type="gramStart"/>
      <w:r w:rsidRPr="00D60A03">
        <w:t>3-4</w:t>
      </w:r>
      <w:proofErr w:type="gramEnd"/>
      <w:r w:rsidRPr="00D60A03">
        <w:t xml:space="preserve"> ml x vikt x % bränd yta = </w:t>
      </w:r>
      <w:proofErr w:type="spellStart"/>
      <w:r w:rsidRPr="00D60A03">
        <w:t>brännskade</w:t>
      </w:r>
      <w:proofErr w:type="spellEnd"/>
      <w:r w:rsidRPr="00D60A03">
        <w:t xml:space="preserve"> vätskebehov.</w:t>
      </w:r>
    </w:p>
    <w:p w14:paraId="0F55037A" w14:textId="77777777" w:rsidR="00D60A03" w:rsidRPr="00D60A03" w:rsidRDefault="00D60A03" w:rsidP="00660641">
      <w:r w:rsidRPr="00D60A03">
        <w:t>Exempel:</w:t>
      </w:r>
    </w:p>
    <w:p w14:paraId="4B73174B" w14:textId="77777777" w:rsidR="00D60A03" w:rsidRPr="00D60A03" w:rsidRDefault="00D60A03" w:rsidP="00660641">
      <w:r w:rsidRPr="00D60A03">
        <w:t>Vikt 20 kg med 20 % brännskada</w:t>
      </w:r>
    </w:p>
    <w:p w14:paraId="19516606" w14:textId="033A6E58" w:rsidR="00D60A03" w:rsidRPr="00D60A03" w:rsidRDefault="00D60A03" w:rsidP="00660641">
      <w:r w:rsidRPr="00D60A03">
        <w:t xml:space="preserve">3 ml x 20 x 20 = 1 200 ml = vätskebehov orsakat av brännskadan. Basalbehov = 50 ml/kg </w:t>
      </w:r>
      <w:r w:rsidR="7C44FEB0">
        <w:t>x</w:t>
      </w:r>
      <w:r w:rsidRPr="00D60A03">
        <w:t xml:space="preserve"> 20 kg = 1 000 ml.</w:t>
      </w:r>
    </w:p>
    <w:p w14:paraId="62C3BC7C" w14:textId="4199EB2D" w:rsidR="00D60A03" w:rsidRPr="00D60A03" w:rsidRDefault="00D60A03" w:rsidP="00BE2917">
      <w:r w:rsidRPr="00D60A03">
        <w:t>Totalt vätskebehov = 1 000 ml + 1 200 ml = 2 200 ml första dygnet.</w:t>
      </w:r>
    </w:p>
    <w:p w14:paraId="54AF24CE" w14:textId="4250FD76" w:rsidR="76629A6E" w:rsidRDefault="76629A6E" w:rsidP="6C1BA90B">
      <w:r w:rsidRPr="008309DD">
        <w:rPr>
          <w:b/>
          <w:bCs/>
        </w:rPr>
        <w:t>OBS!</w:t>
      </w:r>
      <w:r>
        <w:t xml:space="preserve"> </w:t>
      </w:r>
      <w:proofErr w:type="spellStart"/>
      <w:r>
        <w:t>Parklands</w:t>
      </w:r>
      <w:proofErr w:type="spellEnd"/>
      <w:r>
        <w:t xml:space="preserve"> formel gäller inte vid elektrisk brännskada!</w:t>
      </w:r>
    </w:p>
    <w:tbl>
      <w:tblPr>
        <w:tblStyle w:val="Tabellrutnt"/>
        <w:tblW w:w="0" w:type="auto"/>
        <w:tblInd w:w="907" w:type="dxa"/>
        <w:tblLook w:val="04A0" w:firstRow="1" w:lastRow="0" w:firstColumn="1" w:lastColumn="0" w:noHBand="0" w:noVBand="1"/>
        <w:tblCaption w:val="Basalbehov"/>
        <w:tblDescription w:val="Tabellen visar basalbehov av vätsketillförsel per dygn utifrån ålder och vikt."/>
      </w:tblPr>
      <w:tblGrid>
        <w:gridCol w:w="3709"/>
        <w:gridCol w:w="3747"/>
      </w:tblGrid>
      <w:tr w:rsidR="00D60A03" w:rsidRPr="00D60A03" w14:paraId="4351DA40" w14:textId="77777777" w:rsidTr="00BE2917">
        <w:tc>
          <w:tcPr>
            <w:tcW w:w="3709" w:type="dxa"/>
            <w:shd w:val="clear" w:color="auto" w:fill="EEECE1"/>
          </w:tcPr>
          <w:p w14:paraId="0A22C5C1" w14:textId="77777777" w:rsidR="00D60A03" w:rsidRPr="00D60A03" w:rsidRDefault="00D60A03" w:rsidP="002D302C">
            <w:pPr>
              <w:keepNext/>
              <w:keepLines/>
              <w:spacing w:before="30" w:after="30" w:line="240" w:lineRule="auto"/>
              <w:ind w:left="0" w:right="0"/>
              <w:rPr>
                <w:rFonts w:ascii="Arial" w:hAnsi="Arial"/>
                <w:b/>
                <w:sz w:val="22"/>
                <w:szCs w:val="20"/>
              </w:rPr>
            </w:pPr>
            <w:r w:rsidRPr="00D60A03">
              <w:rPr>
                <w:rFonts w:ascii="Arial" w:hAnsi="Arial"/>
                <w:b/>
                <w:sz w:val="22"/>
                <w:szCs w:val="20"/>
              </w:rPr>
              <w:lastRenderedPageBreak/>
              <w:t>Basalbehov</w:t>
            </w:r>
          </w:p>
        </w:tc>
        <w:tc>
          <w:tcPr>
            <w:tcW w:w="3747" w:type="dxa"/>
            <w:shd w:val="clear" w:color="auto" w:fill="EEECE1"/>
          </w:tcPr>
          <w:p w14:paraId="73093562" w14:textId="77777777" w:rsidR="00D60A03" w:rsidRPr="00D60A03" w:rsidRDefault="00D60A03" w:rsidP="002D302C">
            <w:pPr>
              <w:keepNext/>
              <w:keepLines/>
              <w:spacing w:before="30" w:after="30" w:line="240" w:lineRule="auto"/>
              <w:ind w:left="0" w:right="0"/>
              <w:rPr>
                <w:rFonts w:ascii="Arial" w:hAnsi="Arial"/>
                <w:b/>
                <w:sz w:val="22"/>
                <w:szCs w:val="20"/>
              </w:rPr>
            </w:pPr>
          </w:p>
        </w:tc>
      </w:tr>
      <w:tr w:rsidR="00D60A03" w:rsidRPr="00D60A03" w14:paraId="4884665F" w14:textId="77777777" w:rsidTr="00BE2917">
        <w:tc>
          <w:tcPr>
            <w:tcW w:w="3709" w:type="dxa"/>
          </w:tcPr>
          <w:p w14:paraId="362EA796" w14:textId="77777777" w:rsidR="00D60A03" w:rsidRPr="00D60A03" w:rsidRDefault="00D60A03" w:rsidP="002D302C">
            <w:pPr>
              <w:keepNext/>
              <w:keepLines/>
              <w:spacing w:before="30" w:after="30" w:line="240" w:lineRule="auto"/>
              <w:ind w:left="0" w:right="0"/>
              <w:rPr>
                <w:szCs w:val="20"/>
              </w:rPr>
            </w:pPr>
            <w:r w:rsidRPr="00D60A03">
              <w:rPr>
                <w:szCs w:val="20"/>
              </w:rPr>
              <w:t>&lt;6 mån</w:t>
            </w:r>
          </w:p>
        </w:tc>
        <w:tc>
          <w:tcPr>
            <w:tcW w:w="3747" w:type="dxa"/>
          </w:tcPr>
          <w:p w14:paraId="36DFF345" w14:textId="77777777" w:rsidR="00D60A03" w:rsidRPr="00D60A03" w:rsidRDefault="00D60A03" w:rsidP="002D302C">
            <w:pPr>
              <w:keepNext/>
              <w:keepLines/>
              <w:spacing w:before="30" w:after="30" w:line="240" w:lineRule="auto"/>
              <w:ind w:left="0" w:right="0"/>
              <w:rPr>
                <w:szCs w:val="20"/>
              </w:rPr>
            </w:pPr>
            <w:r w:rsidRPr="00D60A03">
              <w:rPr>
                <w:szCs w:val="20"/>
              </w:rPr>
              <w:t>150 ml/kg dygn</w:t>
            </w:r>
          </w:p>
        </w:tc>
      </w:tr>
      <w:tr w:rsidR="00D60A03" w:rsidRPr="00D60A03" w14:paraId="6EE783AE" w14:textId="77777777" w:rsidTr="00BE2917">
        <w:tc>
          <w:tcPr>
            <w:tcW w:w="3709" w:type="dxa"/>
          </w:tcPr>
          <w:p w14:paraId="1A582F38" w14:textId="77777777" w:rsidR="00D60A03" w:rsidRPr="00D60A03" w:rsidRDefault="00D60A03" w:rsidP="002D302C">
            <w:pPr>
              <w:keepNext/>
              <w:keepLines/>
              <w:spacing w:before="30" w:after="30" w:line="240" w:lineRule="auto"/>
              <w:ind w:left="0" w:right="0"/>
              <w:rPr>
                <w:szCs w:val="20"/>
              </w:rPr>
            </w:pPr>
            <w:r w:rsidRPr="00D60A03">
              <w:rPr>
                <w:szCs w:val="20"/>
              </w:rPr>
              <w:t>≤15 kg</w:t>
            </w:r>
          </w:p>
        </w:tc>
        <w:tc>
          <w:tcPr>
            <w:tcW w:w="3747" w:type="dxa"/>
          </w:tcPr>
          <w:p w14:paraId="44182F9D" w14:textId="77777777" w:rsidR="00D60A03" w:rsidRPr="00D60A03" w:rsidRDefault="00D60A03" w:rsidP="002D302C">
            <w:pPr>
              <w:keepNext/>
              <w:keepLines/>
              <w:spacing w:before="30" w:after="30" w:line="240" w:lineRule="auto"/>
              <w:ind w:left="0" w:right="0"/>
              <w:rPr>
                <w:szCs w:val="20"/>
              </w:rPr>
            </w:pPr>
            <w:r w:rsidRPr="00D60A03">
              <w:rPr>
                <w:szCs w:val="20"/>
              </w:rPr>
              <w:t>100 ml/kg dygn</w:t>
            </w:r>
          </w:p>
        </w:tc>
      </w:tr>
      <w:tr w:rsidR="00D60A03" w:rsidRPr="00D60A03" w14:paraId="0CC279A2" w14:textId="77777777" w:rsidTr="00BE2917">
        <w:tc>
          <w:tcPr>
            <w:tcW w:w="3709" w:type="dxa"/>
          </w:tcPr>
          <w:p w14:paraId="42B3AEC2" w14:textId="77777777" w:rsidR="00D60A03" w:rsidRPr="00D60A03" w:rsidRDefault="00D60A03" w:rsidP="002D302C">
            <w:pPr>
              <w:keepNext/>
              <w:keepLines/>
              <w:spacing w:before="30" w:after="30" w:line="240" w:lineRule="auto"/>
              <w:ind w:left="0" w:right="0"/>
              <w:rPr>
                <w:szCs w:val="20"/>
              </w:rPr>
            </w:pPr>
            <w:r w:rsidRPr="00D60A03">
              <w:rPr>
                <w:szCs w:val="20"/>
              </w:rPr>
              <w:t>15 kg – 40 kg</w:t>
            </w:r>
          </w:p>
        </w:tc>
        <w:tc>
          <w:tcPr>
            <w:tcW w:w="3747" w:type="dxa"/>
          </w:tcPr>
          <w:p w14:paraId="02442EC2" w14:textId="77777777" w:rsidR="00D60A03" w:rsidRPr="00D60A03" w:rsidRDefault="00D60A03" w:rsidP="002D302C">
            <w:pPr>
              <w:keepNext/>
              <w:keepLines/>
              <w:spacing w:before="30" w:after="30" w:line="240" w:lineRule="auto"/>
              <w:ind w:left="0" w:right="0"/>
              <w:rPr>
                <w:szCs w:val="20"/>
              </w:rPr>
            </w:pPr>
            <w:r w:rsidRPr="00D60A03">
              <w:rPr>
                <w:szCs w:val="20"/>
              </w:rPr>
              <w:t>50 ml/kg dygn</w:t>
            </w:r>
          </w:p>
        </w:tc>
      </w:tr>
      <w:tr w:rsidR="00D60A03" w:rsidRPr="00D60A03" w14:paraId="3E20AD67" w14:textId="77777777" w:rsidTr="00BE2917">
        <w:tc>
          <w:tcPr>
            <w:tcW w:w="3709" w:type="dxa"/>
          </w:tcPr>
          <w:p w14:paraId="1BC0F554" w14:textId="77777777" w:rsidR="00D60A03" w:rsidRPr="00D60A03" w:rsidRDefault="00D60A03" w:rsidP="002D302C">
            <w:pPr>
              <w:keepNext/>
              <w:keepLines/>
              <w:spacing w:before="30" w:after="30" w:line="240" w:lineRule="auto"/>
              <w:ind w:left="0" w:right="0"/>
              <w:rPr>
                <w:szCs w:val="20"/>
              </w:rPr>
            </w:pPr>
            <w:r w:rsidRPr="00D60A03">
              <w:rPr>
                <w:szCs w:val="20"/>
              </w:rPr>
              <w:t>&gt;40 kg</w:t>
            </w:r>
          </w:p>
        </w:tc>
        <w:tc>
          <w:tcPr>
            <w:tcW w:w="3747" w:type="dxa"/>
          </w:tcPr>
          <w:p w14:paraId="549047D6" w14:textId="77777777" w:rsidR="00D60A03" w:rsidRPr="00D60A03" w:rsidRDefault="00D60A03" w:rsidP="002D302C">
            <w:pPr>
              <w:keepNext/>
              <w:keepLines/>
              <w:spacing w:before="30" w:after="30" w:line="240" w:lineRule="auto"/>
              <w:ind w:left="0" w:right="0"/>
              <w:rPr>
                <w:szCs w:val="20"/>
              </w:rPr>
            </w:pPr>
            <w:r w:rsidRPr="00D60A03">
              <w:rPr>
                <w:szCs w:val="20"/>
              </w:rPr>
              <w:t>Beräkna som vuxna</w:t>
            </w:r>
          </w:p>
        </w:tc>
      </w:tr>
    </w:tbl>
    <w:p w14:paraId="06A923AF" w14:textId="77777777" w:rsidR="00D60A03" w:rsidRPr="00D60A03" w:rsidRDefault="00D60A03" w:rsidP="00BE2917">
      <w:pPr>
        <w:pStyle w:val="Rubrik3"/>
      </w:pPr>
      <w:bookmarkStart w:id="76" w:name="_Analgetika_och_anxiolytika"/>
      <w:bookmarkStart w:id="77" w:name="_Toc256000172"/>
      <w:bookmarkStart w:id="78" w:name="_Toc256000139"/>
      <w:bookmarkStart w:id="79" w:name="_Toc256000106"/>
      <w:bookmarkStart w:id="80" w:name="_Toc256000073"/>
      <w:bookmarkStart w:id="81" w:name="_Toc256000040"/>
      <w:bookmarkStart w:id="82" w:name="_Toc256000007"/>
      <w:bookmarkStart w:id="83" w:name="_Toc530582957"/>
      <w:bookmarkStart w:id="84" w:name="_Toc64463942"/>
      <w:bookmarkStart w:id="85" w:name="_Toc67579761"/>
      <w:bookmarkStart w:id="86" w:name="_Toc183092692"/>
      <w:bookmarkEnd w:id="76"/>
      <w:r w:rsidRPr="00D60A03">
        <w:t xml:space="preserve">Analgetika och </w:t>
      </w:r>
      <w:proofErr w:type="spellStart"/>
      <w:r w:rsidRPr="00D60A03">
        <w:t>anxiolytika</w:t>
      </w:r>
      <w:bookmarkEnd w:id="77"/>
      <w:bookmarkEnd w:id="78"/>
      <w:bookmarkEnd w:id="79"/>
      <w:bookmarkEnd w:id="80"/>
      <w:bookmarkEnd w:id="81"/>
      <w:bookmarkEnd w:id="82"/>
      <w:bookmarkEnd w:id="83"/>
      <w:bookmarkEnd w:id="84"/>
      <w:bookmarkEnd w:id="85"/>
      <w:bookmarkEnd w:id="86"/>
      <w:proofErr w:type="spellEnd"/>
    </w:p>
    <w:p w14:paraId="21CAAD32" w14:textId="77777777" w:rsidR="00D60A03" w:rsidRPr="00D60A03" w:rsidRDefault="00D60A03" w:rsidP="00BE2917">
      <w:pPr>
        <w:pStyle w:val="Punktlista"/>
      </w:pPr>
      <w:r w:rsidRPr="00D60A03">
        <w:t>Morfin 0,1 mg/kg ges alltid intravenöst.</w:t>
      </w:r>
    </w:p>
    <w:p w14:paraId="7763089D" w14:textId="77777777" w:rsidR="00D60A03" w:rsidRPr="00D60A03" w:rsidRDefault="00D60A03" w:rsidP="00BE2917">
      <w:pPr>
        <w:pStyle w:val="Punktlista"/>
      </w:pPr>
      <w:r w:rsidRPr="00D60A03">
        <w:t xml:space="preserve">Barn: Ge lugnande </w:t>
      </w:r>
      <w:proofErr w:type="gramStart"/>
      <w:r w:rsidRPr="00D60A03">
        <w:t>t.ex.</w:t>
      </w:r>
      <w:proofErr w:type="gramEnd"/>
      <w:r w:rsidRPr="00D60A03">
        <w:t xml:space="preserve"> </w:t>
      </w:r>
      <w:proofErr w:type="spellStart"/>
      <w:r w:rsidRPr="00D60A03">
        <w:t>midazolam</w:t>
      </w:r>
      <w:proofErr w:type="spellEnd"/>
      <w:r w:rsidRPr="00D60A03">
        <w:t xml:space="preserve"> rektalt, nasalt eller peroralt. Lustgas.</w:t>
      </w:r>
    </w:p>
    <w:p w14:paraId="2D4E6ABE" w14:textId="25C8DBF1" w:rsidR="00D60A03" w:rsidRPr="00D60A03" w:rsidRDefault="732832AF" w:rsidP="00BE2917">
      <w:pPr>
        <w:pStyle w:val="Punktlista"/>
      </w:pPr>
      <w:r>
        <w:t xml:space="preserve">Vid lokalbedövning </w:t>
      </w:r>
      <w:r w:rsidR="0086637A">
        <w:t xml:space="preserve">med gel </w:t>
      </w:r>
      <w:r>
        <w:t>- vaksamhet för att ge överdos då lokalb</w:t>
      </w:r>
      <w:r w:rsidR="7396FB59">
        <w:t>edövningen absorberas effektivt via brännskadad yta.</w:t>
      </w:r>
    </w:p>
    <w:p w14:paraId="3461D0AB" w14:textId="5C50D4B5" w:rsidR="00D60A03" w:rsidRPr="00513057" w:rsidRDefault="00513057" w:rsidP="00BE2917">
      <w:pPr>
        <w:pStyle w:val="Punktlista"/>
        <w:rPr>
          <w:b/>
        </w:rPr>
      </w:pPr>
      <w:r>
        <w:rPr>
          <w:b/>
        </w:rPr>
        <w:t xml:space="preserve">OBS! </w:t>
      </w:r>
      <w:r w:rsidR="00D60A03" w:rsidRPr="00513057">
        <w:rPr>
          <w:b/>
        </w:rPr>
        <w:t>Ge tetanusvaccin!</w:t>
      </w:r>
    </w:p>
    <w:p w14:paraId="278EFB33" w14:textId="77777777" w:rsidR="00D60A03" w:rsidRPr="00D60A03" w:rsidRDefault="00D60A03" w:rsidP="00BE2917">
      <w:pPr>
        <w:pStyle w:val="Rubrik3"/>
      </w:pPr>
      <w:bookmarkStart w:id="87" w:name="_Diures_och_urinmätning"/>
      <w:bookmarkStart w:id="88" w:name="_Toc256000173"/>
      <w:bookmarkStart w:id="89" w:name="_Toc256000140"/>
      <w:bookmarkStart w:id="90" w:name="_Toc256000107"/>
      <w:bookmarkStart w:id="91" w:name="_Toc256000074"/>
      <w:bookmarkStart w:id="92" w:name="_Toc256000041"/>
      <w:bookmarkStart w:id="93" w:name="_Toc256000008"/>
      <w:bookmarkStart w:id="94" w:name="_Toc530582958"/>
      <w:bookmarkStart w:id="95" w:name="_Toc64463943"/>
      <w:bookmarkStart w:id="96" w:name="_Toc67579762"/>
      <w:bookmarkStart w:id="97" w:name="_Toc183092693"/>
      <w:bookmarkEnd w:id="87"/>
      <w:proofErr w:type="spellStart"/>
      <w:r w:rsidRPr="00D60A03">
        <w:t>Diures</w:t>
      </w:r>
      <w:proofErr w:type="spellEnd"/>
      <w:r w:rsidRPr="00D60A03">
        <w:t xml:space="preserve"> och urinmätning</w:t>
      </w:r>
      <w:bookmarkEnd w:id="88"/>
      <w:bookmarkEnd w:id="89"/>
      <w:bookmarkEnd w:id="90"/>
      <w:bookmarkEnd w:id="91"/>
      <w:bookmarkEnd w:id="92"/>
      <w:bookmarkEnd w:id="93"/>
      <w:bookmarkEnd w:id="94"/>
      <w:bookmarkEnd w:id="95"/>
      <w:bookmarkEnd w:id="96"/>
      <w:bookmarkEnd w:id="97"/>
    </w:p>
    <w:p w14:paraId="3347AD84" w14:textId="77777777" w:rsidR="00D60A03" w:rsidRPr="00D60A03" w:rsidRDefault="00D60A03" w:rsidP="00513057">
      <w:pPr>
        <w:spacing w:after="20"/>
      </w:pPr>
      <w:r w:rsidRPr="00BE2917">
        <w:rPr>
          <w:b/>
          <w:bCs/>
        </w:rPr>
        <w:t>Vuxen</w:t>
      </w:r>
      <w:r w:rsidRPr="00D60A03">
        <w:t>:</w:t>
      </w:r>
    </w:p>
    <w:p w14:paraId="5FD8808F" w14:textId="77777777" w:rsidR="00D60A03" w:rsidRPr="00D60A03" w:rsidRDefault="00D60A03" w:rsidP="00BE2917">
      <w:pPr>
        <w:rPr>
          <w:rFonts w:cs="Tahoma"/>
          <w:color w:val="333333"/>
        </w:rPr>
      </w:pPr>
      <w:r w:rsidRPr="00D60A03">
        <w:rPr>
          <w:rFonts w:cs="Tahoma"/>
          <w:color w:val="333333"/>
        </w:rPr>
        <w:t xml:space="preserve">Infusion </w:t>
      </w:r>
      <w:proofErr w:type="spellStart"/>
      <w:r w:rsidRPr="00D60A03">
        <w:rPr>
          <w:rFonts w:cs="Tahoma"/>
          <w:color w:val="333333"/>
        </w:rPr>
        <w:t>Ringeracetat</w:t>
      </w:r>
      <w:proofErr w:type="spellEnd"/>
      <w:r w:rsidRPr="00D60A03">
        <w:rPr>
          <w:rFonts w:cs="Tahoma"/>
          <w:color w:val="333333"/>
        </w:rPr>
        <w:t xml:space="preserve">, </w:t>
      </w:r>
      <w:proofErr w:type="spellStart"/>
      <w:r w:rsidRPr="00D60A03">
        <w:rPr>
          <w:rFonts w:cs="Tahoma"/>
          <w:color w:val="333333"/>
        </w:rPr>
        <w:t>intravenösrt</w:t>
      </w:r>
      <w:proofErr w:type="spellEnd"/>
      <w:r w:rsidRPr="00D60A03">
        <w:rPr>
          <w:rFonts w:cs="Tahoma"/>
          <w:color w:val="333333"/>
        </w:rPr>
        <w:t>, snabbt.</w:t>
      </w:r>
    </w:p>
    <w:p w14:paraId="0FC8E577" w14:textId="77777777" w:rsidR="00D60A03" w:rsidRPr="00D60A03" w:rsidRDefault="00D60A03" w:rsidP="00BE2917">
      <w:pPr>
        <w:rPr>
          <w:rFonts w:cs="Tahoma"/>
          <w:color w:val="333333"/>
        </w:rPr>
      </w:pPr>
      <w:r w:rsidRPr="00D60A03">
        <w:rPr>
          <w:rFonts w:cs="Tahoma"/>
          <w:color w:val="333333"/>
        </w:rPr>
        <w:t xml:space="preserve">Sätt KAD, mät </w:t>
      </w:r>
      <w:proofErr w:type="spellStart"/>
      <w:r w:rsidRPr="00D60A03">
        <w:rPr>
          <w:rFonts w:cs="Tahoma"/>
          <w:color w:val="333333"/>
        </w:rPr>
        <w:t>timdiures</w:t>
      </w:r>
      <w:proofErr w:type="spellEnd"/>
      <w:r w:rsidRPr="00D60A03">
        <w:rPr>
          <w:rFonts w:cs="Tahoma"/>
          <w:color w:val="333333"/>
        </w:rPr>
        <w:t xml:space="preserve"> som ska vara </w:t>
      </w:r>
      <w:r w:rsidRPr="00D60A03">
        <w:rPr>
          <w:rFonts w:cs="Tahoma"/>
          <w:color w:val="333333"/>
          <w:sz w:val="22"/>
          <w:szCs w:val="18"/>
        </w:rPr>
        <w:t>&gt;</w:t>
      </w:r>
      <w:r w:rsidRPr="00D60A03">
        <w:rPr>
          <w:rFonts w:cs="Tahoma"/>
          <w:color w:val="333333"/>
        </w:rPr>
        <w:t>50 ml per timma.</w:t>
      </w:r>
    </w:p>
    <w:p w14:paraId="2917AED8" w14:textId="77777777" w:rsidR="00D60A03" w:rsidRPr="00D60A03" w:rsidRDefault="00D60A03" w:rsidP="00513057">
      <w:pPr>
        <w:spacing w:after="20"/>
      </w:pPr>
      <w:r w:rsidRPr="00BE2917">
        <w:rPr>
          <w:b/>
          <w:bCs/>
        </w:rPr>
        <w:t>Barn</w:t>
      </w:r>
      <w:r w:rsidRPr="00D60A03">
        <w:t>:</w:t>
      </w:r>
    </w:p>
    <w:p w14:paraId="0C9B592E" w14:textId="77777777" w:rsidR="00D60A03" w:rsidRPr="00D60A03" w:rsidRDefault="00D60A03" w:rsidP="00BE2917">
      <w:pPr>
        <w:rPr>
          <w:rFonts w:cs="Tahoma"/>
          <w:color w:val="333333"/>
        </w:rPr>
      </w:pPr>
      <w:r w:rsidRPr="00D60A03">
        <w:rPr>
          <w:rFonts w:cs="Tahoma"/>
          <w:color w:val="333333"/>
        </w:rPr>
        <w:t>Urinproduktionen ska vara 0,75–1,5 ml/kg och timma.</w:t>
      </w:r>
    </w:p>
    <w:p w14:paraId="3EB902D7" w14:textId="77777777" w:rsidR="00D60A03" w:rsidRPr="00D60A03" w:rsidRDefault="00D60A03" w:rsidP="00BE2917">
      <w:pPr>
        <w:rPr>
          <w:rFonts w:cs="Tahoma"/>
          <w:color w:val="333333"/>
        </w:rPr>
      </w:pPr>
      <w:r w:rsidRPr="00D60A03">
        <w:rPr>
          <w:rFonts w:cs="Tahoma"/>
          <w:color w:val="333333"/>
        </w:rPr>
        <w:t xml:space="preserve">Sätt KAD och mät </w:t>
      </w:r>
      <w:proofErr w:type="spellStart"/>
      <w:r w:rsidRPr="00D60A03">
        <w:rPr>
          <w:rFonts w:cs="Tahoma"/>
          <w:color w:val="333333"/>
        </w:rPr>
        <w:t>timdiures</w:t>
      </w:r>
      <w:proofErr w:type="spellEnd"/>
      <w:r w:rsidRPr="00D60A03">
        <w:rPr>
          <w:rFonts w:cs="Tahoma"/>
          <w:color w:val="333333"/>
        </w:rPr>
        <w:t xml:space="preserve">. Vid </w:t>
      </w:r>
      <w:proofErr w:type="spellStart"/>
      <w:r w:rsidRPr="00D60A03">
        <w:rPr>
          <w:rFonts w:cs="Tahoma"/>
          <w:color w:val="333333"/>
        </w:rPr>
        <w:t>myoglobinuri</w:t>
      </w:r>
      <w:proofErr w:type="spellEnd"/>
      <w:r w:rsidRPr="00D60A03">
        <w:rPr>
          <w:rFonts w:cs="Tahoma"/>
          <w:color w:val="333333"/>
        </w:rPr>
        <w:t xml:space="preserve"> ska </w:t>
      </w:r>
      <w:proofErr w:type="spellStart"/>
      <w:r w:rsidRPr="00D60A03">
        <w:rPr>
          <w:rFonts w:cs="Tahoma"/>
          <w:color w:val="333333"/>
        </w:rPr>
        <w:t>timdiures</w:t>
      </w:r>
      <w:proofErr w:type="spellEnd"/>
      <w:r w:rsidRPr="00D60A03">
        <w:rPr>
          <w:rFonts w:cs="Tahoma"/>
          <w:color w:val="333333"/>
        </w:rPr>
        <w:t xml:space="preserve"> höjas till </w:t>
      </w:r>
      <w:proofErr w:type="gramStart"/>
      <w:r w:rsidRPr="00D60A03">
        <w:rPr>
          <w:rFonts w:cs="Tahoma"/>
          <w:color w:val="333333"/>
        </w:rPr>
        <w:t>3-4</w:t>
      </w:r>
      <w:proofErr w:type="gramEnd"/>
      <w:r w:rsidRPr="00D60A03">
        <w:rPr>
          <w:rFonts w:cs="Tahoma"/>
          <w:color w:val="333333"/>
        </w:rPr>
        <w:t xml:space="preserve"> ml/kg och timma.</w:t>
      </w:r>
    </w:p>
    <w:p w14:paraId="5AAED6BC" w14:textId="77777777" w:rsidR="00D60A03" w:rsidRPr="00D60A03" w:rsidRDefault="00D60A03" w:rsidP="00BE2917">
      <w:pPr>
        <w:pStyle w:val="Rubrik3"/>
      </w:pPr>
      <w:bookmarkStart w:id="98" w:name="_Toc256000174"/>
      <w:bookmarkStart w:id="99" w:name="_Toc256000141"/>
      <w:bookmarkStart w:id="100" w:name="_Toc256000108"/>
      <w:bookmarkStart w:id="101" w:name="_Toc256000075"/>
      <w:bookmarkStart w:id="102" w:name="_Toc256000042"/>
      <w:bookmarkStart w:id="103" w:name="_Toc256000009"/>
      <w:bookmarkStart w:id="104" w:name="_Toc530582959"/>
      <w:bookmarkStart w:id="105" w:name="_Toc64463944"/>
      <w:bookmarkStart w:id="106" w:name="_Toc67579763"/>
      <w:bookmarkStart w:id="107" w:name="_Toc183092694"/>
      <w:r w:rsidRPr="00D60A03">
        <w:t>Blodprover</w:t>
      </w:r>
      <w:bookmarkEnd w:id="98"/>
      <w:bookmarkEnd w:id="99"/>
      <w:bookmarkEnd w:id="100"/>
      <w:bookmarkEnd w:id="101"/>
      <w:bookmarkEnd w:id="102"/>
      <w:bookmarkEnd w:id="103"/>
      <w:bookmarkEnd w:id="104"/>
      <w:bookmarkEnd w:id="105"/>
      <w:bookmarkEnd w:id="106"/>
      <w:bookmarkEnd w:id="107"/>
    </w:p>
    <w:p w14:paraId="0070C1F8" w14:textId="0063C232" w:rsidR="00D60A03" w:rsidRPr="00D60A03" w:rsidRDefault="00D60A03" w:rsidP="00BE2917">
      <w:pPr>
        <w:pStyle w:val="Punktlista"/>
      </w:pPr>
      <w:r w:rsidRPr="00D60A03">
        <w:t xml:space="preserve">Hb, </w:t>
      </w:r>
      <w:proofErr w:type="spellStart"/>
      <w:r w:rsidRPr="00D60A03">
        <w:t>Lpk</w:t>
      </w:r>
      <w:proofErr w:type="spellEnd"/>
      <w:r w:rsidRPr="00D60A03">
        <w:t xml:space="preserve">, </w:t>
      </w:r>
      <w:proofErr w:type="spellStart"/>
      <w:r w:rsidRPr="00D60A03">
        <w:t>Trc</w:t>
      </w:r>
      <w:proofErr w:type="spellEnd"/>
      <w:r w:rsidRPr="00D60A03">
        <w:t xml:space="preserve">, CRP, Na, K, </w:t>
      </w:r>
      <w:proofErr w:type="spellStart"/>
      <w:r w:rsidRPr="00D60A03">
        <w:t>Krea</w:t>
      </w:r>
      <w:proofErr w:type="spellEnd"/>
      <w:r w:rsidRPr="00D60A03">
        <w:t xml:space="preserve">, </w:t>
      </w:r>
      <w:proofErr w:type="spellStart"/>
      <w:r w:rsidRPr="00D60A03">
        <w:t>koagulationsprover</w:t>
      </w:r>
      <w:proofErr w:type="spellEnd"/>
      <w:r w:rsidRPr="00D60A03">
        <w:t xml:space="preserve">, S-Albumin, </w:t>
      </w:r>
      <w:proofErr w:type="spellStart"/>
      <w:r w:rsidRPr="00D60A03">
        <w:t>blodgruppera</w:t>
      </w:r>
      <w:proofErr w:type="spellEnd"/>
      <w:r w:rsidRPr="00D60A03">
        <w:t xml:space="preserve"> och korstesta.</w:t>
      </w:r>
      <w:r w:rsidRPr="00D60A03">
        <w:br/>
      </w:r>
      <w:proofErr w:type="spellStart"/>
      <w:r w:rsidRPr="00D60A03">
        <w:t>Artärgas</w:t>
      </w:r>
      <w:proofErr w:type="spellEnd"/>
      <w:r w:rsidRPr="00D60A03">
        <w:t xml:space="preserve">, </w:t>
      </w:r>
      <w:proofErr w:type="spellStart"/>
      <w:r w:rsidRPr="00D60A03">
        <w:t>syrabasstatus</w:t>
      </w:r>
      <w:proofErr w:type="spellEnd"/>
      <w:r w:rsidRPr="00D60A03">
        <w:t>.</w:t>
      </w:r>
    </w:p>
    <w:p w14:paraId="00CDE824" w14:textId="77777777" w:rsidR="00D60A03" w:rsidRPr="00D60A03" w:rsidRDefault="00D60A03" w:rsidP="00BE2917">
      <w:pPr>
        <w:pStyle w:val="Punktlista"/>
      </w:pPr>
      <w:bookmarkStart w:id="108" w:name="_Misstänkt_cyanidförgiftning"/>
      <w:bookmarkStart w:id="109" w:name="_Toc256000109"/>
      <w:bookmarkStart w:id="110" w:name="_Toc256000076"/>
      <w:bookmarkStart w:id="111" w:name="_Toc256000043"/>
      <w:bookmarkStart w:id="112" w:name="_Toc256000010"/>
      <w:bookmarkStart w:id="113" w:name="_Toc530582960"/>
      <w:bookmarkEnd w:id="108"/>
      <w:r w:rsidRPr="00D60A03">
        <w:t xml:space="preserve">Överväg HIV, </w:t>
      </w:r>
      <w:proofErr w:type="spellStart"/>
      <w:r w:rsidRPr="00D60A03">
        <w:t>COHb</w:t>
      </w:r>
      <w:proofErr w:type="spellEnd"/>
      <w:r w:rsidRPr="00D60A03">
        <w:t xml:space="preserve"> (vid brand inomhus), </w:t>
      </w:r>
      <w:proofErr w:type="spellStart"/>
      <w:r w:rsidRPr="00D60A03">
        <w:t>myoglobin</w:t>
      </w:r>
      <w:proofErr w:type="spellEnd"/>
      <w:r w:rsidRPr="00D60A03">
        <w:t xml:space="preserve"> i blod.</w:t>
      </w:r>
    </w:p>
    <w:p w14:paraId="764F6486" w14:textId="77777777" w:rsidR="00D60A03" w:rsidRPr="00D60A03" w:rsidRDefault="00D60A03" w:rsidP="00BE2917">
      <w:pPr>
        <w:pStyle w:val="Punktlista"/>
      </w:pPr>
      <w:r w:rsidRPr="00D60A03">
        <w:t xml:space="preserve">Urinprov - rödfärgat? Kan tala för </w:t>
      </w:r>
      <w:proofErr w:type="spellStart"/>
      <w:r w:rsidRPr="00D60A03">
        <w:t>myoglobin</w:t>
      </w:r>
      <w:proofErr w:type="spellEnd"/>
      <w:r w:rsidRPr="00D60A03">
        <w:t xml:space="preserve"> i urinen. </w:t>
      </w:r>
    </w:p>
    <w:p w14:paraId="5ED05DE7" w14:textId="77777777" w:rsidR="00D60A03" w:rsidRPr="00D60A03" w:rsidRDefault="00D60A03" w:rsidP="00BE2917">
      <w:pPr>
        <w:pStyle w:val="Punktlista"/>
      </w:pPr>
      <w:r w:rsidRPr="00D60A03">
        <w:t xml:space="preserve">Mät </w:t>
      </w:r>
      <w:proofErr w:type="spellStart"/>
      <w:r w:rsidRPr="6C1BA90B">
        <w:rPr>
          <w:b/>
        </w:rPr>
        <w:t>myoglobin</w:t>
      </w:r>
      <w:proofErr w:type="spellEnd"/>
      <w:r w:rsidRPr="00D60A03">
        <w:t xml:space="preserve"> i serum och urin vid </w:t>
      </w:r>
      <w:r w:rsidRPr="6C1BA90B">
        <w:rPr>
          <w:b/>
        </w:rPr>
        <w:t>elektrisk brännskada.</w:t>
      </w:r>
    </w:p>
    <w:p w14:paraId="7AAF43C0" w14:textId="77777777" w:rsidR="00D60A03" w:rsidRPr="00D60A03" w:rsidRDefault="00D60A03" w:rsidP="0041339F">
      <w:pPr>
        <w:pStyle w:val="Rubrik3"/>
      </w:pPr>
      <w:bookmarkStart w:id="114" w:name="_Toc256000175"/>
      <w:bookmarkStart w:id="115" w:name="_Toc256000142"/>
      <w:bookmarkStart w:id="116" w:name="_Toc64463945"/>
      <w:bookmarkStart w:id="117" w:name="_Toc67579764"/>
      <w:bookmarkStart w:id="118" w:name="_Toc183092695"/>
      <w:r w:rsidRPr="00D60A03">
        <w:t>Misstänkt cyanidförgiftning</w:t>
      </w:r>
      <w:bookmarkEnd w:id="109"/>
      <w:bookmarkEnd w:id="110"/>
      <w:bookmarkEnd w:id="111"/>
      <w:bookmarkEnd w:id="112"/>
      <w:bookmarkEnd w:id="113"/>
      <w:bookmarkEnd w:id="114"/>
      <w:bookmarkEnd w:id="115"/>
      <w:bookmarkEnd w:id="116"/>
      <w:bookmarkEnd w:id="117"/>
      <w:bookmarkEnd w:id="118"/>
    </w:p>
    <w:p w14:paraId="30C71EFA" w14:textId="77777777" w:rsidR="00D60A03" w:rsidRPr="00D60A03" w:rsidRDefault="00D60A03" w:rsidP="0041339F">
      <w:r w:rsidRPr="00D60A03">
        <w:t>Vid misstanke om cyanidförgiftning (brinnande plaster inomhus).</w:t>
      </w:r>
    </w:p>
    <w:p w14:paraId="61FC2AF8" w14:textId="04919156" w:rsidR="00D60A03" w:rsidRPr="00D60A03" w:rsidRDefault="00D60A03" w:rsidP="0041339F">
      <w:pPr>
        <w:pStyle w:val="Punktlista"/>
      </w:pPr>
      <w:r w:rsidRPr="00D60A03">
        <w:t>100</w:t>
      </w:r>
      <w:r w:rsidR="00E11FE2">
        <w:t> </w:t>
      </w:r>
      <w:r w:rsidRPr="00D60A03">
        <w:t>% syrgas</w:t>
      </w:r>
    </w:p>
    <w:p w14:paraId="2209573E" w14:textId="3FA03C1F" w:rsidR="00D60A03" w:rsidRPr="00D60A03" w:rsidRDefault="00D60A03" w:rsidP="0041339F">
      <w:pPr>
        <w:pStyle w:val="Punktlista"/>
      </w:pPr>
      <w:r w:rsidRPr="00D60A03">
        <w:t xml:space="preserve">Behandla med </w:t>
      </w:r>
      <w:proofErr w:type="spellStart"/>
      <w:r w:rsidRPr="00D60A03">
        <w:t>Cyanokit</w:t>
      </w:r>
      <w:proofErr w:type="spellEnd"/>
      <w:r w:rsidRPr="00D60A03">
        <w:t xml:space="preserve"> </w:t>
      </w:r>
      <w:r w:rsidR="46B5DCC4">
        <w:t xml:space="preserve">(som finns på </w:t>
      </w:r>
      <w:r w:rsidR="00DA0494">
        <w:t>akutmottagningen</w:t>
      </w:r>
      <w:r w:rsidR="46B5DCC4">
        <w:t xml:space="preserve"> och ofta i ambulans) </w:t>
      </w:r>
      <w:r w:rsidRPr="00D60A03">
        <w:t xml:space="preserve">alternativt inhalation av amylnitrat eller </w:t>
      </w:r>
      <w:proofErr w:type="spellStart"/>
      <w:r w:rsidRPr="00D60A03">
        <w:t>hydroxykobalamin</w:t>
      </w:r>
      <w:proofErr w:type="spellEnd"/>
      <w:r w:rsidRPr="00D60A03">
        <w:t xml:space="preserve"> iv.</w:t>
      </w:r>
    </w:p>
    <w:p w14:paraId="5B64B59F" w14:textId="77777777" w:rsidR="00D60A03" w:rsidRPr="00D60A03" w:rsidRDefault="00D60A03" w:rsidP="00E11FE2">
      <w:pPr>
        <w:pStyle w:val="Rubrik3"/>
        <w:rPr>
          <w:rFonts w:ascii="Tahoma" w:hAnsi="Tahoma" w:cs="Tahoma"/>
          <w:color w:val="333333"/>
          <w:sz w:val="20"/>
          <w:szCs w:val="20"/>
        </w:rPr>
      </w:pPr>
      <w:bookmarkStart w:id="119" w:name="_Toc256000176"/>
      <w:bookmarkStart w:id="120" w:name="_Toc256000143"/>
      <w:bookmarkStart w:id="121" w:name="_Toc256000110"/>
      <w:bookmarkStart w:id="122" w:name="_Toc256000077"/>
      <w:bookmarkStart w:id="123" w:name="_Toc256000044"/>
      <w:bookmarkStart w:id="124" w:name="_Toc256000011"/>
      <w:bookmarkStart w:id="125" w:name="_Toc530582961"/>
      <w:bookmarkStart w:id="126" w:name="_Toc64463946"/>
      <w:bookmarkStart w:id="127" w:name="_Toc67579765"/>
      <w:bookmarkStart w:id="128" w:name="_Toc183092696"/>
      <w:r w:rsidRPr="00D60A03">
        <w:lastRenderedPageBreak/>
        <w:t>Preliminär skadebedömning</w:t>
      </w:r>
      <w:bookmarkEnd w:id="119"/>
      <w:bookmarkEnd w:id="120"/>
      <w:bookmarkEnd w:id="121"/>
      <w:bookmarkEnd w:id="122"/>
      <w:bookmarkEnd w:id="123"/>
      <w:bookmarkEnd w:id="124"/>
      <w:bookmarkEnd w:id="125"/>
      <w:bookmarkEnd w:id="126"/>
      <w:bookmarkEnd w:id="127"/>
      <w:bookmarkEnd w:id="128"/>
    </w:p>
    <w:p w14:paraId="41987545" w14:textId="77777777" w:rsidR="00D60A03" w:rsidRPr="00D60A03" w:rsidRDefault="00D60A03" w:rsidP="00E11FE2">
      <w:pPr>
        <w:pStyle w:val="Punktlista"/>
        <w:keepNext/>
        <w:keepLines/>
      </w:pPr>
      <w:r w:rsidRPr="00D60A03">
        <w:t xml:space="preserve">Palpera pulsar på samtliga extremiteter. </w:t>
      </w:r>
    </w:p>
    <w:p w14:paraId="10D7B01C" w14:textId="77777777" w:rsidR="00D60A03" w:rsidRPr="00D60A03" w:rsidRDefault="00D60A03" w:rsidP="008F1104">
      <w:pPr>
        <w:pStyle w:val="Punktlista"/>
      </w:pPr>
      <w:r w:rsidRPr="00D60A03">
        <w:t>Andra skador; Frakturer, thorax, buk, skalltrauma?</w:t>
      </w:r>
    </w:p>
    <w:p w14:paraId="3D8BE60F" w14:textId="77777777" w:rsidR="00D60A03" w:rsidRPr="00D60A03" w:rsidRDefault="00D60A03" w:rsidP="008F1104">
      <w:pPr>
        <w:pStyle w:val="Punktlista"/>
      </w:pPr>
      <w:r w:rsidRPr="00D60A03">
        <w:t xml:space="preserve">En första bedömning av yta och djup, markera på brännskademall, </w:t>
      </w:r>
      <w:hyperlink w:anchor="Bilaga1" w:history="1">
        <w:r w:rsidRPr="008F1104">
          <w:rPr>
            <w:rStyle w:val="Hyperlnk"/>
          </w:rPr>
          <w:t>se bilaga 1, Kroppsmall</w:t>
        </w:r>
        <w:r w:rsidRPr="00D60A03">
          <w:t>.</w:t>
        </w:r>
      </w:hyperlink>
    </w:p>
    <w:p w14:paraId="3B0596A8" w14:textId="77777777" w:rsidR="00D60A03" w:rsidRPr="00D60A03" w:rsidRDefault="00D60A03" w:rsidP="008F1104">
      <w:pPr>
        <w:pStyle w:val="Punktlista"/>
      </w:pPr>
      <w:r w:rsidRPr="00D60A03">
        <w:t>Täck sårskadorna med torra sterila dukar eller lakan.</w:t>
      </w:r>
    </w:p>
    <w:p w14:paraId="60717043" w14:textId="77777777" w:rsidR="00D60A03" w:rsidRPr="00D60A03" w:rsidRDefault="00D60A03" w:rsidP="008F1104">
      <w:pPr>
        <w:pStyle w:val="Punktlista"/>
      </w:pPr>
      <w:r w:rsidRPr="00D60A03">
        <w:t xml:space="preserve">En mer exakt bedömning sker senare på IVA (se rubrik </w:t>
      </w:r>
      <w:hyperlink w:anchor="_Skadebedömning" w:history="1">
        <w:r w:rsidRPr="008F1104">
          <w:rPr>
            <w:rStyle w:val="Hyperlnk"/>
          </w:rPr>
          <w:t>Skadebedömning</w:t>
        </w:r>
      </w:hyperlink>
      <w:r w:rsidRPr="00D60A03">
        <w:t xml:space="preserve">, </w:t>
      </w:r>
      <w:hyperlink w:anchor="_Tidig_sårbehandling" w:history="1">
        <w:r w:rsidRPr="008F1104">
          <w:rPr>
            <w:rStyle w:val="Hyperlnk"/>
          </w:rPr>
          <w:t>Tidig sårbehandling</w:t>
        </w:r>
      </w:hyperlink>
      <w:r w:rsidRPr="00D60A03">
        <w:t xml:space="preserve"> samt omläggning).</w:t>
      </w:r>
    </w:p>
    <w:p w14:paraId="7AECB43F" w14:textId="77777777" w:rsidR="00D60A03" w:rsidRPr="00D60A03" w:rsidRDefault="00D60A03" w:rsidP="008F1104">
      <w:pPr>
        <w:pStyle w:val="Punktlista"/>
      </w:pPr>
      <w:r w:rsidRPr="00D60A03">
        <w:t>Om &lt;5 % delhudsskada (vuxen) kan såret oftast behandlas polikliniskt och inleds därmed på akutmottagningen.</w:t>
      </w:r>
    </w:p>
    <w:p w14:paraId="65CBC308" w14:textId="77777777" w:rsidR="00D60A03" w:rsidRPr="00D60A03" w:rsidRDefault="00D60A03" w:rsidP="008F1104">
      <w:pPr>
        <w:pStyle w:val="Rubrik3"/>
      </w:pPr>
      <w:bookmarkStart w:id="129" w:name="_Toc256000177"/>
      <w:bookmarkStart w:id="130" w:name="_Toc256000144"/>
      <w:bookmarkStart w:id="131" w:name="_Toc256000111"/>
      <w:bookmarkStart w:id="132" w:name="_Toc256000078"/>
      <w:bookmarkStart w:id="133" w:name="_Toc256000045"/>
      <w:bookmarkStart w:id="134" w:name="_Toc256000012"/>
      <w:bookmarkStart w:id="135" w:name="_Toc530582962"/>
      <w:bookmarkStart w:id="136" w:name="_Toc64463947"/>
      <w:bookmarkStart w:id="137" w:name="_Toc67579766"/>
      <w:bookmarkStart w:id="138" w:name="_Toc183092697"/>
      <w:r w:rsidRPr="00D60A03">
        <w:t>Transport till brännskadeenhet</w:t>
      </w:r>
      <w:bookmarkEnd w:id="129"/>
      <w:bookmarkEnd w:id="130"/>
      <w:bookmarkEnd w:id="131"/>
      <w:bookmarkEnd w:id="132"/>
      <w:bookmarkEnd w:id="133"/>
      <w:bookmarkEnd w:id="134"/>
      <w:bookmarkEnd w:id="135"/>
      <w:bookmarkEnd w:id="136"/>
      <w:bookmarkEnd w:id="137"/>
      <w:bookmarkEnd w:id="138"/>
    </w:p>
    <w:p w14:paraId="5505E458" w14:textId="77777777" w:rsidR="00D60A03" w:rsidRPr="00D60A03" w:rsidRDefault="00D60A03" w:rsidP="008F1104">
      <w:r w:rsidRPr="00D60A03">
        <w:t>Ska övervägas i följande situationer:</w:t>
      </w:r>
    </w:p>
    <w:p w14:paraId="5E15E706" w14:textId="77777777" w:rsidR="00D60A03" w:rsidRPr="00D60A03" w:rsidRDefault="00D60A03" w:rsidP="008F1104">
      <w:pPr>
        <w:pStyle w:val="Punktlista"/>
      </w:pPr>
      <w:r w:rsidRPr="00D60A03">
        <w:t>Skador i andningsvägarna, inandning av giftiga gaser.</w:t>
      </w:r>
    </w:p>
    <w:p w14:paraId="094CAFF8" w14:textId="77777777" w:rsidR="00D60A03" w:rsidRPr="00D60A03" w:rsidRDefault="00D60A03" w:rsidP="008F1104">
      <w:pPr>
        <w:pStyle w:val="Punktlista"/>
      </w:pPr>
      <w:r w:rsidRPr="00D60A03">
        <w:t>Delhudsskada över 10 % hos såväl vuxna som barn.</w:t>
      </w:r>
    </w:p>
    <w:p w14:paraId="5E0767F4" w14:textId="77777777" w:rsidR="00D60A03" w:rsidRPr="00D60A03" w:rsidRDefault="00D60A03" w:rsidP="008F1104">
      <w:pPr>
        <w:pStyle w:val="Punktlista"/>
      </w:pPr>
      <w:r w:rsidRPr="00D60A03">
        <w:t xml:space="preserve">Fullhudsskada </w:t>
      </w:r>
      <w:r w:rsidRPr="00D60A03">
        <w:rPr>
          <w:sz w:val="20"/>
          <w:szCs w:val="16"/>
        </w:rPr>
        <w:t>&gt;</w:t>
      </w:r>
      <w:r w:rsidRPr="00D60A03">
        <w:t>1 % oavsett åldersgrupp (handflatas storlek).</w:t>
      </w:r>
    </w:p>
    <w:p w14:paraId="5D2BD195" w14:textId="77777777" w:rsidR="00D60A03" w:rsidRPr="00D60A03" w:rsidRDefault="00D60A03" w:rsidP="008F1104">
      <w:pPr>
        <w:pStyle w:val="Punktlista"/>
      </w:pPr>
      <w:r w:rsidRPr="00D60A03">
        <w:t xml:space="preserve">Skador involverande ansikte, händer, fötter, </w:t>
      </w:r>
      <w:proofErr w:type="spellStart"/>
      <w:r w:rsidRPr="00D60A03">
        <w:t>perineum</w:t>
      </w:r>
      <w:proofErr w:type="spellEnd"/>
      <w:r w:rsidRPr="00D60A03">
        <w:t>, stora leder.</w:t>
      </w:r>
    </w:p>
    <w:p w14:paraId="75142814" w14:textId="77777777" w:rsidR="00D60A03" w:rsidRPr="00D60A03" w:rsidRDefault="00D60A03" w:rsidP="008F1104">
      <w:pPr>
        <w:pStyle w:val="Punktlista"/>
      </w:pPr>
      <w:r w:rsidRPr="00D60A03">
        <w:t>Elektriska brännskador, kemiska brännskador, skada orsakad av blixt.</w:t>
      </w:r>
    </w:p>
    <w:p w14:paraId="21527723" w14:textId="77777777" w:rsidR="00D60A03" w:rsidRPr="00D60A03" w:rsidRDefault="00D60A03" w:rsidP="008F1104">
      <w:pPr>
        <w:pStyle w:val="Punktlista"/>
      </w:pPr>
      <w:r w:rsidRPr="00D60A03">
        <w:t xml:space="preserve">Komplicerande sjukdom (hjärtsjukdom, njursjukdom, alkoholism, Cortisonbehandlad sjukdom, diabetes, AIDS, svår </w:t>
      </w:r>
      <w:proofErr w:type="spellStart"/>
      <w:r w:rsidRPr="00D60A03">
        <w:t>adipositas</w:t>
      </w:r>
      <w:proofErr w:type="spellEnd"/>
      <w:r w:rsidRPr="00D60A03">
        <w:t xml:space="preserve">, </w:t>
      </w:r>
      <w:proofErr w:type="spellStart"/>
      <w:r w:rsidRPr="00D60A03">
        <w:t>immunosupressiv</w:t>
      </w:r>
      <w:proofErr w:type="spellEnd"/>
      <w:r w:rsidRPr="00D60A03">
        <w:t xml:space="preserve"> behandling </w:t>
      </w:r>
      <w:proofErr w:type="gramStart"/>
      <w:r w:rsidRPr="00D60A03">
        <w:t>m.fl.</w:t>
      </w:r>
      <w:proofErr w:type="gramEnd"/>
      <w:r w:rsidRPr="00D60A03">
        <w:t>).</w:t>
      </w:r>
    </w:p>
    <w:p w14:paraId="73B13488" w14:textId="77777777" w:rsidR="00D60A03" w:rsidRPr="00D60A03" w:rsidRDefault="00D60A03" w:rsidP="008F1104">
      <w:pPr>
        <w:pStyle w:val="Punktlista"/>
      </w:pPr>
      <w:r w:rsidRPr="00D60A03">
        <w:t>Samtidig komplicerande skada (</w:t>
      </w:r>
      <w:proofErr w:type="gramStart"/>
      <w:r w:rsidRPr="00D60A03">
        <w:t>t.ex.</w:t>
      </w:r>
      <w:proofErr w:type="gramEnd"/>
      <w:r w:rsidRPr="00D60A03">
        <w:t xml:space="preserve"> frakturer).</w:t>
      </w:r>
    </w:p>
    <w:p w14:paraId="703935CC" w14:textId="77777777" w:rsidR="00D60A03" w:rsidRPr="00D60A03" w:rsidRDefault="00D60A03" w:rsidP="008F1104">
      <w:pPr>
        <w:pStyle w:val="Punktlista"/>
      </w:pPr>
      <w:proofErr w:type="spellStart"/>
      <w:r w:rsidRPr="00D60A03">
        <w:t>Cirkumferenta</w:t>
      </w:r>
      <w:proofErr w:type="spellEnd"/>
      <w:r w:rsidRPr="00D60A03">
        <w:t xml:space="preserve"> brännskador.</w:t>
      </w:r>
    </w:p>
    <w:p w14:paraId="5DD1BEA1" w14:textId="77777777" w:rsidR="00D60A03" w:rsidRPr="00D60A03" w:rsidRDefault="00D60A03" w:rsidP="008F1104">
      <w:pPr>
        <w:pStyle w:val="Punktlista"/>
      </w:pPr>
      <w:r w:rsidRPr="00D60A03">
        <w:t>Inhalationsbrännskador.</w:t>
      </w:r>
    </w:p>
    <w:p w14:paraId="528B1981" w14:textId="77777777" w:rsidR="00D60A03" w:rsidRPr="00D60A03" w:rsidRDefault="00D60A03" w:rsidP="008F1104">
      <w:pPr>
        <w:pStyle w:val="MellanrubrikVGR"/>
      </w:pPr>
      <w:bookmarkStart w:id="139" w:name="_Toc256000178"/>
      <w:bookmarkStart w:id="140" w:name="_Toc256000145"/>
      <w:bookmarkStart w:id="141" w:name="_Toc256000112"/>
      <w:bookmarkStart w:id="142" w:name="_Toc256000079"/>
      <w:bookmarkStart w:id="143" w:name="_Toc256000046"/>
      <w:bookmarkStart w:id="144" w:name="_Toc256000013"/>
      <w:bookmarkStart w:id="145" w:name="_Toc530582963"/>
      <w:bookmarkStart w:id="146" w:name="_Toc64463948"/>
      <w:bookmarkStart w:id="147" w:name="_Toc67579767"/>
      <w:bookmarkStart w:id="148" w:name="_Toc183092698"/>
      <w:r w:rsidRPr="00D60A03">
        <w:t>Förberedelser inför transport</w:t>
      </w:r>
      <w:bookmarkEnd w:id="139"/>
      <w:bookmarkEnd w:id="140"/>
      <w:bookmarkEnd w:id="141"/>
      <w:bookmarkEnd w:id="142"/>
      <w:bookmarkEnd w:id="143"/>
      <w:bookmarkEnd w:id="144"/>
      <w:bookmarkEnd w:id="145"/>
      <w:bookmarkEnd w:id="146"/>
      <w:bookmarkEnd w:id="147"/>
      <w:bookmarkEnd w:id="148"/>
    </w:p>
    <w:p w14:paraId="3D5E3CBC" w14:textId="77777777" w:rsidR="00D60A03" w:rsidRPr="00D60A03" w:rsidRDefault="00D60A03" w:rsidP="008F1104">
      <w:r w:rsidRPr="00D60A03">
        <w:t>Utförs på IVA.</w:t>
      </w:r>
    </w:p>
    <w:p w14:paraId="634CCE17" w14:textId="77777777" w:rsidR="00D60A03" w:rsidRPr="00D60A03" w:rsidRDefault="00D60A03" w:rsidP="008F1104">
      <w:pPr>
        <w:pStyle w:val="Punktlista"/>
      </w:pPr>
      <w:r w:rsidRPr="00D60A03">
        <w:t>Adekvat ventilation. Respirator?</w:t>
      </w:r>
    </w:p>
    <w:p w14:paraId="148B2160" w14:textId="77777777" w:rsidR="00D60A03" w:rsidRPr="00D60A03" w:rsidRDefault="00D60A03" w:rsidP="008F1104">
      <w:pPr>
        <w:pStyle w:val="Punktlista"/>
      </w:pPr>
      <w:r w:rsidRPr="00D60A03">
        <w:t>CVK? Artärnål?</w:t>
      </w:r>
    </w:p>
    <w:p w14:paraId="388C0B42" w14:textId="77777777" w:rsidR="00D60A03" w:rsidRPr="00D60A03" w:rsidRDefault="00D60A03" w:rsidP="008F1104">
      <w:pPr>
        <w:pStyle w:val="Punktlista"/>
      </w:pPr>
      <w:r w:rsidRPr="00D60A03">
        <w:t xml:space="preserve">Vätska - beräkna ungefärligt behov och ordinera, se rubrik </w:t>
      </w:r>
      <w:hyperlink w:anchor="_Vätskebalans" w:history="1">
        <w:r w:rsidRPr="008F1104">
          <w:rPr>
            <w:rStyle w:val="Hyperlnk"/>
          </w:rPr>
          <w:t>Vätskebalans</w:t>
        </w:r>
      </w:hyperlink>
      <w:r w:rsidRPr="00D60A03">
        <w:t>.</w:t>
      </w:r>
    </w:p>
    <w:p w14:paraId="6F98C355" w14:textId="77777777" w:rsidR="00D60A03" w:rsidRPr="00D60A03" w:rsidRDefault="00D60A03" w:rsidP="008F1104">
      <w:pPr>
        <w:pStyle w:val="Punktlista"/>
      </w:pPr>
      <w:r w:rsidRPr="00D60A03">
        <w:t xml:space="preserve">KAD. </w:t>
      </w:r>
      <w:proofErr w:type="spellStart"/>
      <w:r w:rsidRPr="00D60A03">
        <w:t>Timdiures</w:t>
      </w:r>
      <w:proofErr w:type="spellEnd"/>
      <w:r w:rsidRPr="00D60A03">
        <w:t xml:space="preserve">-kontroll, se rubrik </w:t>
      </w:r>
      <w:hyperlink w:anchor="_Diures_och_urinmätning" w:history="1">
        <w:proofErr w:type="spellStart"/>
        <w:r w:rsidRPr="008F1104">
          <w:rPr>
            <w:rStyle w:val="Hyperlnk"/>
          </w:rPr>
          <w:t>Diures</w:t>
        </w:r>
        <w:proofErr w:type="spellEnd"/>
        <w:r w:rsidRPr="008F1104">
          <w:rPr>
            <w:rStyle w:val="Hyperlnk"/>
          </w:rPr>
          <w:t xml:space="preserve"> och urinmätning</w:t>
        </w:r>
      </w:hyperlink>
      <w:r w:rsidRPr="00D60A03">
        <w:t>.</w:t>
      </w:r>
    </w:p>
    <w:p w14:paraId="528A8458" w14:textId="01AF76BA" w:rsidR="00D60A03" w:rsidRPr="00D60A03" w:rsidRDefault="00D60A03" w:rsidP="008F1104">
      <w:pPr>
        <w:pStyle w:val="Punktlista"/>
      </w:pPr>
      <w:r w:rsidRPr="00D60A03">
        <w:t xml:space="preserve">Smärtstilla, se rubrik </w:t>
      </w:r>
      <w:hyperlink w:anchor="_Analgetika_och_anxiolytika" w:history="1">
        <w:r w:rsidRPr="008F1104">
          <w:rPr>
            <w:rStyle w:val="Hyperlnk"/>
          </w:rPr>
          <w:t xml:space="preserve">Analgetika och </w:t>
        </w:r>
        <w:proofErr w:type="spellStart"/>
        <w:r w:rsidRPr="008F1104">
          <w:rPr>
            <w:rStyle w:val="Hyperlnk"/>
          </w:rPr>
          <w:t>anxiolytika</w:t>
        </w:r>
        <w:proofErr w:type="spellEnd"/>
      </w:hyperlink>
      <w:r w:rsidRPr="00D60A03">
        <w:t>.</w:t>
      </w:r>
    </w:p>
    <w:p w14:paraId="27041689" w14:textId="77777777" w:rsidR="00D60A03" w:rsidRPr="00D60A03" w:rsidRDefault="00D60A03" w:rsidP="008F1104">
      <w:pPr>
        <w:pStyle w:val="Punktlista"/>
      </w:pPr>
      <w:proofErr w:type="spellStart"/>
      <w:r w:rsidRPr="00D60A03">
        <w:t>Nasogastrisk</w:t>
      </w:r>
      <w:proofErr w:type="spellEnd"/>
      <w:r w:rsidRPr="00D60A03">
        <w:t xml:space="preserve"> sond, alltid vid intubation.</w:t>
      </w:r>
    </w:p>
    <w:p w14:paraId="62E15531" w14:textId="77777777" w:rsidR="00D60A03" w:rsidRPr="00D60A03" w:rsidRDefault="00D60A03" w:rsidP="008F1104">
      <w:pPr>
        <w:pStyle w:val="Punktlista"/>
      </w:pPr>
      <w:r w:rsidRPr="00D60A03">
        <w:t xml:space="preserve">Andra skador - fixera frakturer </w:t>
      </w:r>
      <w:proofErr w:type="gramStart"/>
      <w:r w:rsidRPr="00D60A03">
        <w:t>m.m.</w:t>
      </w:r>
      <w:proofErr w:type="gramEnd"/>
      <w:r w:rsidRPr="00D60A03">
        <w:t xml:space="preserve"> Uteslut inre blödningar.</w:t>
      </w:r>
    </w:p>
    <w:p w14:paraId="798E2751" w14:textId="77777777" w:rsidR="00D60A03" w:rsidRPr="00D60A03" w:rsidRDefault="00D60A03" w:rsidP="008F1104">
      <w:pPr>
        <w:pStyle w:val="Punktlista"/>
      </w:pPr>
      <w:r w:rsidRPr="00D60A03">
        <w:t xml:space="preserve">Ny bedömning av </w:t>
      </w:r>
      <w:proofErr w:type="spellStart"/>
      <w:r w:rsidRPr="00D60A03">
        <w:t>skadedjup</w:t>
      </w:r>
      <w:proofErr w:type="spellEnd"/>
      <w:r w:rsidRPr="00D60A03">
        <w:t xml:space="preserve"> samt omläggning beroende på när och vart patienten ska transporteras.</w:t>
      </w:r>
    </w:p>
    <w:p w14:paraId="5D874B8E" w14:textId="77777777" w:rsidR="00D60A03" w:rsidRPr="00D60A03" w:rsidRDefault="00D60A03" w:rsidP="008F1104">
      <w:pPr>
        <w:pStyle w:val="Punktlista"/>
      </w:pPr>
      <w:r w:rsidRPr="00D60A03">
        <w:t>Undvik nedkylning (</w:t>
      </w:r>
      <w:r w:rsidRPr="00D60A03">
        <w:rPr>
          <w:b/>
        </w:rPr>
        <w:t>OBS!</w:t>
      </w:r>
      <w:r w:rsidRPr="00D60A03">
        <w:t xml:space="preserve"> Extra viktigt på barn!)</w:t>
      </w:r>
    </w:p>
    <w:p w14:paraId="2A6A6D9D" w14:textId="77777777" w:rsidR="00D60A03" w:rsidRPr="00D60A03" w:rsidRDefault="00D60A03" w:rsidP="001E45B2">
      <w:pPr>
        <w:pStyle w:val="MellanrubrikVGR"/>
      </w:pPr>
      <w:bookmarkStart w:id="149" w:name="_Brännskadeenheter"/>
      <w:bookmarkStart w:id="150" w:name="Brännskadeenheter"/>
      <w:bookmarkStart w:id="151" w:name="_Toc256000179"/>
      <w:bookmarkStart w:id="152" w:name="_Toc256000146"/>
      <w:bookmarkStart w:id="153" w:name="_Toc256000113"/>
      <w:bookmarkStart w:id="154" w:name="_Toc256000080"/>
      <w:bookmarkStart w:id="155" w:name="_Toc256000047"/>
      <w:bookmarkStart w:id="156" w:name="_Toc256000014"/>
      <w:bookmarkStart w:id="157" w:name="_Toc530582964"/>
      <w:bookmarkStart w:id="158" w:name="_Toc64463949"/>
      <w:bookmarkStart w:id="159" w:name="_Toc67579768"/>
      <w:bookmarkStart w:id="160" w:name="_Toc183092699"/>
      <w:bookmarkEnd w:id="149"/>
      <w:bookmarkEnd w:id="150"/>
      <w:r w:rsidRPr="00D60A03">
        <w:lastRenderedPageBreak/>
        <w:t>Brännskadeenheter</w:t>
      </w:r>
      <w:bookmarkEnd w:id="151"/>
      <w:bookmarkEnd w:id="152"/>
      <w:bookmarkEnd w:id="153"/>
      <w:bookmarkEnd w:id="154"/>
      <w:bookmarkEnd w:id="155"/>
      <w:bookmarkEnd w:id="156"/>
      <w:bookmarkEnd w:id="157"/>
      <w:bookmarkEnd w:id="158"/>
      <w:bookmarkEnd w:id="159"/>
      <w:bookmarkEnd w:id="160"/>
    </w:p>
    <w:p w14:paraId="4FFBF082" w14:textId="04629B26" w:rsidR="00D60A03" w:rsidRPr="00D60A03" w:rsidRDefault="00D60A03" w:rsidP="001E45B2">
      <w:pPr>
        <w:tabs>
          <w:tab w:val="left" w:pos="5103"/>
        </w:tabs>
      </w:pPr>
      <w:r w:rsidRPr="00D60A03">
        <w:t>DSBS*, Östra sjukhuset (SU), växel</w:t>
      </w:r>
      <w:r w:rsidRPr="00D60A03">
        <w:tab/>
      </w:r>
      <w:r w:rsidRPr="001E45B2">
        <w:rPr>
          <w:b/>
          <w:bCs/>
        </w:rPr>
        <w:t>031 - 342 10 00</w:t>
      </w:r>
    </w:p>
    <w:p w14:paraId="0F468837" w14:textId="77777777" w:rsidR="00D60A03" w:rsidRPr="00D60A03" w:rsidRDefault="00D60A03" w:rsidP="001E45B2">
      <w:pPr>
        <w:tabs>
          <w:tab w:val="left" w:pos="5103"/>
        </w:tabs>
      </w:pPr>
      <w:r w:rsidRPr="00D60A03">
        <w:t>Sahlgrenska (SU), växel</w:t>
      </w:r>
      <w:r w:rsidRPr="00D60A03">
        <w:tab/>
      </w:r>
      <w:r w:rsidRPr="001E45B2">
        <w:rPr>
          <w:b/>
          <w:bCs/>
        </w:rPr>
        <w:t>031 - 342 10 00</w:t>
      </w:r>
    </w:p>
    <w:p w14:paraId="1FE4696B" w14:textId="540A1B78" w:rsidR="00D60A03" w:rsidRPr="00D60A03" w:rsidRDefault="00D60A03" w:rsidP="001E45B2">
      <w:pPr>
        <w:tabs>
          <w:tab w:val="left" w:pos="5103"/>
        </w:tabs>
      </w:pPr>
      <w:r w:rsidRPr="00D60A03">
        <w:t xml:space="preserve">Sahlgrenska, </w:t>
      </w:r>
      <w:proofErr w:type="spellStart"/>
      <w:r w:rsidRPr="00D60A03">
        <w:t>avd</w:t>
      </w:r>
      <w:proofErr w:type="spellEnd"/>
      <w:r w:rsidRPr="00D60A03">
        <w:t xml:space="preserve"> 27 (barn/plastik)</w:t>
      </w:r>
      <w:r w:rsidR="00EE11A9">
        <w:tab/>
      </w:r>
      <w:r w:rsidRPr="001E45B2">
        <w:rPr>
          <w:b/>
          <w:bCs/>
        </w:rPr>
        <w:t>031 - 342 10 27</w:t>
      </w:r>
    </w:p>
    <w:p w14:paraId="18ACF3A2" w14:textId="77777777" w:rsidR="00D60A03" w:rsidRPr="00D60A03" w:rsidRDefault="00D60A03" w:rsidP="001E45B2">
      <w:pPr>
        <w:tabs>
          <w:tab w:val="left" w:pos="5103"/>
        </w:tabs>
      </w:pPr>
      <w:r w:rsidRPr="00D60A03">
        <w:t xml:space="preserve">Linköping, BRIVA, växel </w:t>
      </w:r>
      <w:r w:rsidRPr="00D60A03">
        <w:tab/>
      </w:r>
      <w:r w:rsidRPr="001E45B2">
        <w:rPr>
          <w:b/>
          <w:bCs/>
        </w:rPr>
        <w:t>010 - 103 00 00</w:t>
      </w:r>
    </w:p>
    <w:p w14:paraId="3E0B4573" w14:textId="23545D88" w:rsidR="00D60A03" w:rsidRPr="00D60A03" w:rsidRDefault="00D60A03" w:rsidP="001E45B2">
      <w:pPr>
        <w:tabs>
          <w:tab w:val="left" w:pos="5103"/>
        </w:tabs>
        <w:rPr>
          <w:lang w:val="en-GB"/>
        </w:rPr>
      </w:pPr>
      <w:proofErr w:type="spellStart"/>
      <w:r w:rsidRPr="00D60A03">
        <w:rPr>
          <w:lang w:val="en-GB"/>
        </w:rPr>
        <w:t>Akademiska</w:t>
      </w:r>
      <w:proofErr w:type="spellEnd"/>
      <w:r w:rsidRPr="00D60A03">
        <w:rPr>
          <w:lang w:val="en-GB"/>
        </w:rPr>
        <w:t xml:space="preserve"> </w:t>
      </w:r>
      <w:proofErr w:type="spellStart"/>
      <w:r w:rsidRPr="00D60A03">
        <w:rPr>
          <w:lang w:val="en-GB"/>
        </w:rPr>
        <w:t>sjukhuset</w:t>
      </w:r>
      <w:proofErr w:type="spellEnd"/>
      <w:r w:rsidRPr="00D60A03">
        <w:rPr>
          <w:lang w:val="en-GB"/>
        </w:rPr>
        <w:t>, Uppsala, BRIVA</w:t>
      </w:r>
      <w:r w:rsidR="00A412E4">
        <w:rPr>
          <w:lang w:val="en-GB"/>
        </w:rPr>
        <w:tab/>
      </w:r>
      <w:r w:rsidRPr="001E45B2">
        <w:rPr>
          <w:b/>
          <w:bCs/>
          <w:lang w:val="en-GB"/>
        </w:rPr>
        <w:t>018 - 611 00 00</w:t>
      </w:r>
    </w:p>
    <w:p w14:paraId="51741E13" w14:textId="684960C5" w:rsidR="00D60A03" w:rsidRPr="00D60A03" w:rsidRDefault="00D60A03" w:rsidP="001E45B2">
      <w:pPr>
        <w:rPr>
          <w:b/>
        </w:rPr>
      </w:pPr>
      <w:r w:rsidRPr="00D60A03">
        <w:rPr>
          <w:b/>
        </w:rPr>
        <w:t>I första hand</w:t>
      </w:r>
      <w:r w:rsidRPr="00D60A03">
        <w:t xml:space="preserve"> - Sahlgrenska plastikavdelning eller drottning Silvias Barnsjukhus*, Östra Sjukhuset.</w:t>
      </w:r>
    </w:p>
    <w:p w14:paraId="6EB29BD0" w14:textId="77777777" w:rsidR="00D60A03" w:rsidRPr="00D60A03" w:rsidRDefault="00D60A03" w:rsidP="001E45B2">
      <w:pPr>
        <w:rPr>
          <w:b/>
        </w:rPr>
      </w:pPr>
      <w:r w:rsidRPr="00D60A03">
        <w:rPr>
          <w:b/>
        </w:rPr>
        <w:t>I andra hand</w:t>
      </w:r>
      <w:r w:rsidRPr="00D60A03">
        <w:t xml:space="preserve"> - Linköping med ambulanstransport eller helikopter.</w:t>
      </w:r>
    </w:p>
    <w:p w14:paraId="55105D64" w14:textId="77777777" w:rsidR="00D60A03" w:rsidRPr="00D60A03" w:rsidRDefault="00D60A03" w:rsidP="001E45B2">
      <w:r w:rsidRPr="00D60A03">
        <w:t>Dokumentera samtalets utfall med motivering.</w:t>
      </w:r>
    </w:p>
    <w:p w14:paraId="6FDBB5A5" w14:textId="77777777" w:rsidR="00D60A03" w:rsidRPr="00D60A03" w:rsidRDefault="00D60A03" w:rsidP="001A5953">
      <w:pPr>
        <w:pStyle w:val="Rubrik3"/>
      </w:pPr>
      <w:bookmarkStart w:id="161" w:name="_Skadebedömning"/>
      <w:bookmarkStart w:id="162" w:name="_Toc256000180"/>
      <w:bookmarkStart w:id="163" w:name="_Toc256000147"/>
      <w:bookmarkStart w:id="164" w:name="_Toc256000114"/>
      <w:bookmarkStart w:id="165" w:name="_Toc256000081"/>
      <w:bookmarkStart w:id="166" w:name="_Toc256000048"/>
      <w:bookmarkStart w:id="167" w:name="_Toc256000015"/>
      <w:bookmarkStart w:id="168" w:name="_Toc530582965"/>
      <w:bookmarkStart w:id="169" w:name="_Toc64463950"/>
      <w:bookmarkStart w:id="170" w:name="_Toc67579769"/>
      <w:bookmarkStart w:id="171" w:name="_Toc183092700"/>
      <w:bookmarkEnd w:id="161"/>
      <w:r w:rsidRPr="00D60A03">
        <w:t>Skadebedömning</w:t>
      </w:r>
      <w:bookmarkEnd w:id="162"/>
      <w:bookmarkEnd w:id="163"/>
      <w:bookmarkEnd w:id="164"/>
      <w:bookmarkEnd w:id="165"/>
      <w:bookmarkEnd w:id="166"/>
      <w:bookmarkEnd w:id="167"/>
      <w:bookmarkEnd w:id="168"/>
      <w:bookmarkEnd w:id="169"/>
      <w:bookmarkEnd w:id="170"/>
      <w:bookmarkEnd w:id="171"/>
    </w:p>
    <w:p w14:paraId="5AD45F7E" w14:textId="77777777" w:rsidR="00D60A03" w:rsidRPr="00D60A03" w:rsidRDefault="00D60A03" w:rsidP="001A5953">
      <w:pPr>
        <w:rPr>
          <w:rFonts w:ascii="Tahoma" w:hAnsi="Tahoma" w:cs="Tahoma"/>
          <w:sz w:val="20"/>
          <w:u w:val="single"/>
        </w:rPr>
      </w:pPr>
      <w:r w:rsidRPr="00D60A03">
        <w:t>Markera på brännskademall:</w:t>
      </w:r>
    </w:p>
    <w:p w14:paraId="20605BFD" w14:textId="39A02D01" w:rsidR="00D60A03" w:rsidRPr="00D60A03" w:rsidRDefault="00D60A03" w:rsidP="001A5953">
      <w:pPr>
        <w:pStyle w:val="Punktlista"/>
      </w:pPr>
      <w:r w:rsidRPr="00D60A03">
        <w:t>Yta</w:t>
      </w:r>
      <w:r w:rsidRPr="00D60A03">
        <w:rPr>
          <w:b/>
          <w:bCs/>
        </w:rPr>
        <w:t xml:space="preserve"> -</w:t>
      </w:r>
      <w:r w:rsidRPr="00D60A03">
        <w:t xml:space="preserve"> överskattas ofta. Räkna inte in </w:t>
      </w:r>
      <w:r w:rsidR="005C5E47">
        <w:t>förstagradsbrännskada</w:t>
      </w:r>
      <w:r w:rsidRPr="00D60A03">
        <w:t xml:space="preserve">. Använd 9-regeln, </w:t>
      </w:r>
      <w:hyperlink w:anchor="Bilaga1" w:history="1">
        <w:r w:rsidRPr="00BC2AFF">
          <w:rPr>
            <w:rStyle w:val="Hyperlnk"/>
          </w:rPr>
          <w:t>se bilaga 1, Kroppsmall</w:t>
        </w:r>
      </w:hyperlink>
      <w:r w:rsidRPr="00D60A03">
        <w:t>.</w:t>
      </w:r>
    </w:p>
    <w:p w14:paraId="2BB5AC03" w14:textId="77777777" w:rsidR="00D60A03" w:rsidRPr="00D60A03" w:rsidRDefault="00D60A03" w:rsidP="001A5953">
      <w:pPr>
        <w:pStyle w:val="Punktlista"/>
      </w:pPr>
      <w:r w:rsidRPr="00D60A03">
        <w:t>Djup</w:t>
      </w:r>
      <w:r w:rsidRPr="00D60A03">
        <w:rPr>
          <w:b/>
          <w:bCs/>
        </w:rPr>
        <w:t xml:space="preserve"> - </w:t>
      </w:r>
      <w:r w:rsidRPr="00D60A03">
        <w:t>underskattas ofta, se nedan.</w:t>
      </w:r>
    </w:p>
    <w:p w14:paraId="7394C448" w14:textId="77777777" w:rsidR="00D60A03" w:rsidRPr="00D60A03" w:rsidRDefault="00D60A03" w:rsidP="001A5953">
      <w:pPr>
        <w:pStyle w:val="MellanrubrikVGR"/>
      </w:pPr>
      <w:bookmarkStart w:id="172" w:name="Ytberäkning"/>
      <w:bookmarkStart w:id="173" w:name="_Toc256000181"/>
      <w:bookmarkStart w:id="174" w:name="_Toc256000148"/>
      <w:bookmarkStart w:id="175" w:name="_Toc256000115"/>
      <w:bookmarkStart w:id="176" w:name="_Toc256000082"/>
      <w:bookmarkStart w:id="177" w:name="_Toc256000049"/>
      <w:bookmarkStart w:id="178" w:name="_Toc256000016"/>
      <w:bookmarkStart w:id="179" w:name="_Toc530582966"/>
      <w:bookmarkStart w:id="180" w:name="_Toc64463951"/>
      <w:bookmarkStart w:id="181" w:name="_Toc67579770"/>
      <w:bookmarkStart w:id="182" w:name="_Toc183092701"/>
      <w:bookmarkEnd w:id="172"/>
      <w:proofErr w:type="spellStart"/>
      <w:r w:rsidRPr="00D60A03">
        <w:t>Ytberäkning</w:t>
      </w:r>
      <w:bookmarkEnd w:id="173"/>
      <w:bookmarkEnd w:id="174"/>
      <w:bookmarkEnd w:id="175"/>
      <w:bookmarkEnd w:id="176"/>
      <w:bookmarkEnd w:id="177"/>
      <w:bookmarkEnd w:id="178"/>
      <w:bookmarkEnd w:id="179"/>
      <w:bookmarkEnd w:id="180"/>
      <w:bookmarkEnd w:id="181"/>
      <w:bookmarkEnd w:id="182"/>
      <w:proofErr w:type="spellEnd"/>
    </w:p>
    <w:tbl>
      <w:tblPr>
        <w:tblStyle w:val="Tabellrutnt"/>
        <w:tblW w:w="0" w:type="auto"/>
        <w:tblInd w:w="907" w:type="dxa"/>
        <w:tblLook w:val="04A0" w:firstRow="1" w:lastRow="0" w:firstColumn="1" w:lastColumn="0" w:noHBand="0" w:noVBand="1"/>
        <w:tblCaption w:val="Ytberäkning"/>
        <w:tblDescription w:val="Tabellen visar hur ytan beräknas på handlfata, huvud eller ben utifrån ålder. "/>
      </w:tblPr>
      <w:tblGrid>
        <w:gridCol w:w="1716"/>
        <w:gridCol w:w="1831"/>
        <w:gridCol w:w="1766"/>
        <w:gridCol w:w="1766"/>
      </w:tblGrid>
      <w:tr w:rsidR="00D60A03" w:rsidRPr="00D60A03" w14:paraId="18A88D25" w14:textId="77777777" w:rsidTr="001A5953">
        <w:tc>
          <w:tcPr>
            <w:tcW w:w="1716" w:type="dxa"/>
            <w:shd w:val="clear" w:color="auto" w:fill="EEECE1"/>
          </w:tcPr>
          <w:p w14:paraId="2D3AEC27" w14:textId="77777777" w:rsidR="00D60A03" w:rsidRPr="00D60A03" w:rsidRDefault="00D60A03" w:rsidP="00D60A03">
            <w:pPr>
              <w:spacing w:before="30" w:after="30" w:line="240" w:lineRule="auto"/>
              <w:ind w:left="0" w:right="0"/>
              <w:rPr>
                <w:rFonts w:ascii="Arial" w:hAnsi="Arial"/>
                <w:b/>
                <w:sz w:val="22"/>
                <w:szCs w:val="20"/>
              </w:rPr>
            </w:pPr>
            <w:r w:rsidRPr="00D60A03">
              <w:rPr>
                <w:rFonts w:ascii="Arial" w:hAnsi="Arial"/>
                <w:b/>
                <w:sz w:val="22"/>
                <w:szCs w:val="20"/>
              </w:rPr>
              <w:t>Ålder</w:t>
            </w:r>
          </w:p>
        </w:tc>
        <w:tc>
          <w:tcPr>
            <w:tcW w:w="1831" w:type="dxa"/>
            <w:shd w:val="clear" w:color="auto" w:fill="EEECE1"/>
          </w:tcPr>
          <w:p w14:paraId="48826085" w14:textId="77777777" w:rsidR="00D60A03" w:rsidRPr="00D60A03" w:rsidRDefault="00D60A03" w:rsidP="00D60A03">
            <w:pPr>
              <w:spacing w:before="30" w:after="30" w:line="240" w:lineRule="auto"/>
              <w:ind w:left="0" w:right="0"/>
              <w:jc w:val="center"/>
              <w:rPr>
                <w:rFonts w:ascii="Arial" w:hAnsi="Arial"/>
                <w:b/>
                <w:sz w:val="22"/>
                <w:szCs w:val="20"/>
              </w:rPr>
            </w:pPr>
            <w:r w:rsidRPr="00D60A03">
              <w:rPr>
                <w:rFonts w:ascii="Arial" w:hAnsi="Arial"/>
                <w:b/>
                <w:sz w:val="22"/>
                <w:szCs w:val="20"/>
              </w:rPr>
              <w:t>Handflata</w:t>
            </w:r>
          </w:p>
        </w:tc>
        <w:tc>
          <w:tcPr>
            <w:tcW w:w="1766" w:type="dxa"/>
            <w:shd w:val="clear" w:color="auto" w:fill="EEECE1"/>
          </w:tcPr>
          <w:p w14:paraId="4CBDABAD" w14:textId="77777777" w:rsidR="00D60A03" w:rsidRPr="00D60A03" w:rsidRDefault="00D60A03" w:rsidP="00D60A03">
            <w:pPr>
              <w:spacing w:before="30" w:after="30" w:line="240" w:lineRule="auto"/>
              <w:ind w:left="0" w:right="0"/>
              <w:jc w:val="center"/>
              <w:rPr>
                <w:rFonts w:ascii="Arial" w:hAnsi="Arial"/>
                <w:b/>
                <w:sz w:val="22"/>
                <w:szCs w:val="20"/>
              </w:rPr>
            </w:pPr>
            <w:r w:rsidRPr="00D60A03">
              <w:rPr>
                <w:rFonts w:ascii="Arial" w:hAnsi="Arial"/>
                <w:b/>
                <w:sz w:val="22"/>
                <w:szCs w:val="20"/>
              </w:rPr>
              <w:t>Huvud</w:t>
            </w:r>
          </w:p>
        </w:tc>
        <w:tc>
          <w:tcPr>
            <w:tcW w:w="1766" w:type="dxa"/>
            <w:shd w:val="clear" w:color="auto" w:fill="EEECE1"/>
          </w:tcPr>
          <w:p w14:paraId="236FF220" w14:textId="77777777" w:rsidR="00D60A03" w:rsidRPr="00D60A03" w:rsidRDefault="00D60A03" w:rsidP="00D60A03">
            <w:pPr>
              <w:spacing w:before="30" w:after="30" w:line="240" w:lineRule="auto"/>
              <w:ind w:left="0" w:right="0"/>
              <w:jc w:val="center"/>
              <w:rPr>
                <w:rFonts w:ascii="Arial" w:hAnsi="Arial"/>
                <w:b/>
                <w:sz w:val="22"/>
                <w:szCs w:val="20"/>
              </w:rPr>
            </w:pPr>
            <w:r w:rsidRPr="00D60A03">
              <w:rPr>
                <w:rFonts w:ascii="Arial" w:hAnsi="Arial"/>
                <w:b/>
                <w:sz w:val="22"/>
                <w:szCs w:val="20"/>
              </w:rPr>
              <w:t>Ett ben</w:t>
            </w:r>
          </w:p>
        </w:tc>
      </w:tr>
      <w:tr w:rsidR="00D60A03" w:rsidRPr="00D60A03" w14:paraId="70441012" w14:textId="77777777" w:rsidTr="001A5953">
        <w:tc>
          <w:tcPr>
            <w:tcW w:w="1716" w:type="dxa"/>
            <w:shd w:val="clear" w:color="auto" w:fill="EEECE1"/>
          </w:tcPr>
          <w:p w14:paraId="153B7DEA" w14:textId="77777777" w:rsidR="00D60A03" w:rsidRPr="00D60A03" w:rsidRDefault="00D60A03" w:rsidP="00D60A03">
            <w:pPr>
              <w:spacing w:before="30" w:after="30" w:line="240" w:lineRule="auto"/>
              <w:ind w:left="0" w:right="0"/>
              <w:rPr>
                <w:rFonts w:ascii="Arial" w:hAnsi="Arial"/>
                <w:b/>
                <w:sz w:val="22"/>
                <w:szCs w:val="20"/>
              </w:rPr>
            </w:pPr>
            <w:r w:rsidRPr="00D60A03">
              <w:rPr>
                <w:rFonts w:ascii="Arial" w:hAnsi="Arial"/>
                <w:b/>
                <w:sz w:val="22"/>
                <w:szCs w:val="20"/>
              </w:rPr>
              <w:t>1 år</w:t>
            </w:r>
          </w:p>
        </w:tc>
        <w:tc>
          <w:tcPr>
            <w:tcW w:w="1831" w:type="dxa"/>
          </w:tcPr>
          <w:p w14:paraId="265A39B3" w14:textId="77777777" w:rsidR="00D60A03" w:rsidRPr="00D60A03" w:rsidRDefault="00D60A03" w:rsidP="00D60A03">
            <w:pPr>
              <w:spacing w:before="30" w:after="30" w:line="240" w:lineRule="auto"/>
              <w:ind w:left="0" w:right="0"/>
              <w:jc w:val="center"/>
              <w:rPr>
                <w:szCs w:val="20"/>
              </w:rPr>
            </w:pPr>
            <w:r w:rsidRPr="00D60A03">
              <w:rPr>
                <w:szCs w:val="20"/>
              </w:rPr>
              <w:t>1 %</w:t>
            </w:r>
          </w:p>
        </w:tc>
        <w:tc>
          <w:tcPr>
            <w:tcW w:w="1766" w:type="dxa"/>
          </w:tcPr>
          <w:p w14:paraId="6E644AA3" w14:textId="77777777" w:rsidR="00D60A03" w:rsidRPr="00D60A03" w:rsidRDefault="00D60A03" w:rsidP="00D60A03">
            <w:pPr>
              <w:spacing w:before="30" w:after="30" w:line="240" w:lineRule="auto"/>
              <w:ind w:left="0" w:right="0"/>
              <w:jc w:val="center"/>
              <w:rPr>
                <w:szCs w:val="20"/>
              </w:rPr>
            </w:pPr>
            <w:r w:rsidRPr="00D60A03">
              <w:rPr>
                <w:szCs w:val="20"/>
              </w:rPr>
              <w:t>18 %</w:t>
            </w:r>
          </w:p>
        </w:tc>
        <w:tc>
          <w:tcPr>
            <w:tcW w:w="1766" w:type="dxa"/>
          </w:tcPr>
          <w:p w14:paraId="18903B6A" w14:textId="77777777" w:rsidR="00D60A03" w:rsidRPr="00D60A03" w:rsidRDefault="00D60A03" w:rsidP="00D60A03">
            <w:pPr>
              <w:spacing w:before="30" w:after="30" w:line="240" w:lineRule="auto"/>
              <w:ind w:left="0" w:right="0"/>
              <w:jc w:val="center"/>
              <w:rPr>
                <w:szCs w:val="20"/>
              </w:rPr>
            </w:pPr>
            <w:r w:rsidRPr="00D60A03">
              <w:rPr>
                <w:szCs w:val="20"/>
              </w:rPr>
              <w:t>14 %</w:t>
            </w:r>
          </w:p>
        </w:tc>
      </w:tr>
      <w:tr w:rsidR="00D60A03" w:rsidRPr="00D60A03" w14:paraId="6F435AE6" w14:textId="77777777" w:rsidTr="001A5953">
        <w:tc>
          <w:tcPr>
            <w:tcW w:w="1716" w:type="dxa"/>
            <w:shd w:val="clear" w:color="auto" w:fill="EEECE1"/>
          </w:tcPr>
          <w:p w14:paraId="7E297613" w14:textId="77777777" w:rsidR="00D60A03" w:rsidRPr="00D60A03" w:rsidRDefault="00D60A03" w:rsidP="00D60A03">
            <w:pPr>
              <w:spacing w:before="30" w:after="30" w:line="240" w:lineRule="auto"/>
              <w:ind w:left="0" w:right="0"/>
              <w:rPr>
                <w:rFonts w:ascii="Arial" w:hAnsi="Arial"/>
                <w:b/>
                <w:sz w:val="22"/>
                <w:szCs w:val="20"/>
              </w:rPr>
            </w:pPr>
            <w:r w:rsidRPr="00D60A03">
              <w:rPr>
                <w:rFonts w:ascii="Arial" w:hAnsi="Arial"/>
                <w:b/>
                <w:sz w:val="22"/>
                <w:szCs w:val="20"/>
              </w:rPr>
              <w:t>5 år</w:t>
            </w:r>
          </w:p>
        </w:tc>
        <w:tc>
          <w:tcPr>
            <w:tcW w:w="1831" w:type="dxa"/>
          </w:tcPr>
          <w:p w14:paraId="17A3BAB4" w14:textId="77777777" w:rsidR="00D60A03" w:rsidRPr="00D60A03" w:rsidRDefault="00D60A03" w:rsidP="00D60A03">
            <w:pPr>
              <w:spacing w:before="30" w:after="30" w:line="240" w:lineRule="auto"/>
              <w:ind w:left="0" w:right="0"/>
              <w:jc w:val="center"/>
              <w:rPr>
                <w:szCs w:val="20"/>
              </w:rPr>
            </w:pPr>
            <w:r w:rsidRPr="00D60A03">
              <w:rPr>
                <w:szCs w:val="20"/>
              </w:rPr>
              <w:t>1 %</w:t>
            </w:r>
          </w:p>
        </w:tc>
        <w:tc>
          <w:tcPr>
            <w:tcW w:w="1766" w:type="dxa"/>
          </w:tcPr>
          <w:p w14:paraId="7F3E5258" w14:textId="77777777" w:rsidR="00D60A03" w:rsidRPr="00D60A03" w:rsidRDefault="00D60A03" w:rsidP="00D60A03">
            <w:pPr>
              <w:spacing w:before="30" w:after="30" w:line="240" w:lineRule="auto"/>
              <w:ind w:left="0" w:right="0"/>
              <w:jc w:val="center"/>
              <w:rPr>
                <w:szCs w:val="20"/>
              </w:rPr>
            </w:pPr>
            <w:r w:rsidRPr="00D60A03">
              <w:rPr>
                <w:szCs w:val="20"/>
              </w:rPr>
              <w:t>14 %</w:t>
            </w:r>
          </w:p>
        </w:tc>
        <w:tc>
          <w:tcPr>
            <w:tcW w:w="1766" w:type="dxa"/>
          </w:tcPr>
          <w:p w14:paraId="14E9FAB3" w14:textId="77777777" w:rsidR="00D60A03" w:rsidRPr="00D60A03" w:rsidRDefault="00D60A03" w:rsidP="00D60A03">
            <w:pPr>
              <w:spacing w:before="30" w:after="30" w:line="240" w:lineRule="auto"/>
              <w:ind w:left="0" w:right="0"/>
              <w:jc w:val="center"/>
              <w:rPr>
                <w:szCs w:val="20"/>
              </w:rPr>
            </w:pPr>
            <w:r w:rsidRPr="00D60A03">
              <w:rPr>
                <w:szCs w:val="20"/>
              </w:rPr>
              <w:t>16 %</w:t>
            </w:r>
          </w:p>
        </w:tc>
      </w:tr>
      <w:tr w:rsidR="00D60A03" w:rsidRPr="00D60A03" w14:paraId="4FC29DD7" w14:textId="77777777" w:rsidTr="001A5953">
        <w:tc>
          <w:tcPr>
            <w:tcW w:w="1716" w:type="dxa"/>
            <w:shd w:val="clear" w:color="auto" w:fill="EEECE1"/>
          </w:tcPr>
          <w:p w14:paraId="06031A67" w14:textId="77777777" w:rsidR="00D60A03" w:rsidRPr="00D60A03" w:rsidRDefault="00D60A03" w:rsidP="00D60A03">
            <w:pPr>
              <w:spacing w:before="30" w:after="30" w:line="240" w:lineRule="auto"/>
              <w:ind w:left="0" w:right="0"/>
              <w:rPr>
                <w:rFonts w:ascii="Arial" w:hAnsi="Arial"/>
                <w:b/>
                <w:sz w:val="22"/>
                <w:szCs w:val="20"/>
              </w:rPr>
            </w:pPr>
            <w:r w:rsidRPr="00D60A03">
              <w:rPr>
                <w:rFonts w:ascii="Arial" w:hAnsi="Arial"/>
                <w:b/>
                <w:sz w:val="22"/>
                <w:szCs w:val="20"/>
              </w:rPr>
              <w:t>Vuxen</w:t>
            </w:r>
          </w:p>
        </w:tc>
        <w:tc>
          <w:tcPr>
            <w:tcW w:w="1831" w:type="dxa"/>
          </w:tcPr>
          <w:p w14:paraId="401883CF" w14:textId="77777777" w:rsidR="00D60A03" w:rsidRPr="00D60A03" w:rsidRDefault="00D60A03" w:rsidP="00D60A03">
            <w:pPr>
              <w:spacing w:before="30" w:after="30" w:line="240" w:lineRule="auto"/>
              <w:ind w:left="0" w:right="0"/>
              <w:jc w:val="center"/>
              <w:rPr>
                <w:szCs w:val="20"/>
              </w:rPr>
            </w:pPr>
            <w:r w:rsidRPr="00D60A03">
              <w:rPr>
                <w:szCs w:val="20"/>
              </w:rPr>
              <w:t>1 %</w:t>
            </w:r>
          </w:p>
        </w:tc>
        <w:tc>
          <w:tcPr>
            <w:tcW w:w="1766" w:type="dxa"/>
          </w:tcPr>
          <w:p w14:paraId="0785845A" w14:textId="77777777" w:rsidR="00D60A03" w:rsidRPr="00D60A03" w:rsidRDefault="00D60A03" w:rsidP="00D60A03">
            <w:pPr>
              <w:spacing w:before="30" w:after="30" w:line="240" w:lineRule="auto"/>
              <w:ind w:left="0" w:right="0"/>
              <w:jc w:val="center"/>
              <w:rPr>
                <w:szCs w:val="20"/>
              </w:rPr>
            </w:pPr>
            <w:r w:rsidRPr="00D60A03">
              <w:rPr>
                <w:szCs w:val="20"/>
              </w:rPr>
              <w:t>10 %</w:t>
            </w:r>
          </w:p>
        </w:tc>
        <w:tc>
          <w:tcPr>
            <w:tcW w:w="1766" w:type="dxa"/>
          </w:tcPr>
          <w:p w14:paraId="2833369B" w14:textId="77777777" w:rsidR="00D60A03" w:rsidRPr="00D60A03" w:rsidRDefault="00D60A03" w:rsidP="00D60A03">
            <w:pPr>
              <w:spacing w:before="30" w:after="30" w:line="240" w:lineRule="auto"/>
              <w:ind w:left="0" w:right="0"/>
              <w:jc w:val="center"/>
              <w:rPr>
                <w:szCs w:val="20"/>
              </w:rPr>
            </w:pPr>
            <w:r w:rsidRPr="00D60A03">
              <w:rPr>
                <w:szCs w:val="20"/>
              </w:rPr>
              <w:t>18 %</w:t>
            </w:r>
          </w:p>
        </w:tc>
      </w:tr>
    </w:tbl>
    <w:p w14:paraId="782E3085" w14:textId="77777777" w:rsidR="00D60A03" w:rsidRPr="00D60A03" w:rsidRDefault="00D60A03" w:rsidP="001A5953">
      <w:pPr>
        <w:pStyle w:val="Rubrik3"/>
      </w:pPr>
      <w:bookmarkStart w:id="183" w:name="_Tidig_sårvård"/>
      <w:bookmarkStart w:id="184" w:name="_Toc256000182"/>
      <w:bookmarkStart w:id="185" w:name="_Toc256000149"/>
      <w:bookmarkStart w:id="186" w:name="_Toc256000116"/>
      <w:bookmarkStart w:id="187" w:name="_Toc256000083"/>
      <w:bookmarkStart w:id="188" w:name="_Toc256000050"/>
      <w:bookmarkStart w:id="189" w:name="_Toc256000017"/>
      <w:bookmarkStart w:id="190" w:name="_Toc530582967"/>
      <w:bookmarkStart w:id="191" w:name="_Toc64463952"/>
      <w:bookmarkStart w:id="192" w:name="_Toc67579771"/>
      <w:bookmarkStart w:id="193" w:name="_Toc183092702"/>
      <w:bookmarkEnd w:id="183"/>
      <w:proofErr w:type="spellStart"/>
      <w:r w:rsidRPr="00D60A03">
        <w:t>Epidermal</w:t>
      </w:r>
      <w:proofErr w:type="spellEnd"/>
      <w:r w:rsidRPr="00D60A03">
        <w:t xml:space="preserve"> skada</w:t>
      </w:r>
      <w:bookmarkEnd w:id="184"/>
      <w:bookmarkEnd w:id="185"/>
      <w:bookmarkEnd w:id="186"/>
      <w:bookmarkEnd w:id="187"/>
      <w:bookmarkEnd w:id="188"/>
      <w:bookmarkEnd w:id="189"/>
      <w:bookmarkEnd w:id="190"/>
      <w:bookmarkEnd w:id="191"/>
      <w:bookmarkEnd w:id="192"/>
      <w:bookmarkEnd w:id="193"/>
    </w:p>
    <w:p w14:paraId="1F086258" w14:textId="77777777" w:rsidR="00D60A03" w:rsidRPr="00D60A03" w:rsidRDefault="00D60A03" w:rsidP="001A5953">
      <w:proofErr w:type="gramStart"/>
      <w:r w:rsidRPr="00D60A03">
        <w:t>1:a</w:t>
      </w:r>
      <w:proofErr w:type="gramEnd"/>
      <w:r w:rsidRPr="00D60A03">
        <w:t xml:space="preserve"> graden. Rodnad, sveda, </w:t>
      </w:r>
      <w:proofErr w:type="gramStart"/>
      <w:r w:rsidRPr="00D60A03">
        <w:t>t.ex.</w:t>
      </w:r>
      <w:proofErr w:type="gramEnd"/>
      <w:r w:rsidRPr="00D60A03">
        <w:t xml:space="preserve"> solbränna.</w:t>
      </w:r>
    </w:p>
    <w:p w14:paraId="1FB17F8B" w14:textId="77777777" w:rsidR="00D60A03" w:rsidRPr="00D60A03" w:rsidRDefault="00D60A03" w:rsidP="001A5953">
      <w:r w:rsidRPr="00D60A03">
        <w:t>Snabb kapillär återfyllnad. Inga blåsor.</w:t>
      </w:r>
    </w:p>
    <w:p w14:paraId="7776CC76" w14:textId="77777777" w:rsidR="00D60A03" w:rsidRPr="00D60A03" w:rsidRDefault="00D60A03" w:rsidP="001A5953">
      <w:pPr>
        <w:pStyle w:val="MellanrubrikVGR"/>
      </w:pPr>
      <w:bookmarkStart w:id="194" w:name="_Toc256000183"/>
      <w:bookmarkStart w:id="195" w:name="_Toc256000150"/>
      <w:bookmarkStart w:id="196" w:name="_Toc256000117"/>
      <w:bookmarkStart w:id="197" w:name="_Toc256000084"/>
      <w:bookmarkStart w:id="198" w:name="_Toc256000051"/>
      <w:bookmarkStart w:id="199" w:name="_Toc256000018"/>
      <w:bookmarkStart w:id="200" w:name="_Toc297814290"/>
      <w:bookmarkStart w:id="201" w:name="_Toc530582968"/>
      <w:bookmarkStart w:id="202" w:name="_Toc64463953"/>
      <w:bookmarkStart w:id="203" w:name="_Toc67579772"/>
      <w:bookmarkStart w:id="204" w:name="_Toc183092703"/>
      <w:r w:rsidRPr="00D60A03">
        <w:t>Delhudskada</w:t>
      </w:r>
      <w:bookmarkEnd w:id="194"/>
      <w:bookmarkEnd w:id="195"/>
      <w:bookmarkEnd w:id="196"/>
      <w:bookmarkEnd w:id="197"/>
      <w:bookmarkEnd w:id="198"/>
      <w:bookmarkEnd w:id="199"/>
      <w:bookmarkEnd w:id="200"/>
      <w:bookmarkEnd w:id="201"/>
      <w:bookmarkEnd w:id="202"/>
      <w:bookmarkEnd w:id="203"/>
      <w:bookmarkEnd w:id="204"/>
    </w:p>
    <w:p w14:paraId="238ECA53" w14:textId="77777777" w:rsidR="00D60A03" w:rsidRPr="00D60A03" w:rsidRDefault="00D60A03" w:rsidP="001A5953">
      <w:pPr>
        <w:rPr>
          <w:rFonts w:ascii="Tahoma" w:hAnsi="Tahoma"/>
          <w:sz w:val="20"/>
        </w:rPr>
      </w:pPr>
      <w:proofErr w:type="gramStart"/>
      <w:r w:rsidRPr="00D60A03">
        <w:t>2:a</w:t>
      </w:r>
      <w:proofErr w:type="gramEnd"/>
      <w:r w:rsidRPr="00D60A03">
        <w:t xml:space="preserve"> graden. Ytlig och djup.</w:t>
      </w:r>
    </w:p>
    <w:p w14:paraId="37F48494" w14:textId="77777777" w:rsidR="00D60A03" w:rsidRPr="00D60A03" w:rsidRDefault="00D60A03" w:rsidP="001A5953">
      <w:pPr>
        <w:pStyle w:val="Rubrik3"/>
      </w:pPr>
      <w:bookmarkStart w:id="205" w:name="_Toc256000184"/>
      <w:bookmarkStart w:id="206" w:name="_Toc256000151"/>
      <w:bookmarkStart w:id="207" w:name="_Toc256000118"/>
      <w:bookmarkStart w:id="208" w:name="_Toc256000085"/>
      <w:bookmarkStart w:id="209" w:name="_Toc256000052"/>
      <w:bookmarkStart w:id="210" w:name="_Toc256000019"/>
      <w:bookmarkStart w:id="211" w:name="_Toc530582969"/>
      <w:bookmarkStart w:id="212" w:name="_Toc64463954"/>
      <w:bookmarkStart w:id="213" w:name="_Toc67579773"/>
      <w:bookmarkStart w:id="214" w:name="_Toc183092704"/>
      <w:r w:rsidRPr="00D60A03">
        <w:t>Ytlig delhudsskada</w:t>
      </w:r>
      <w:bookmarkEnd w:id="205"/>
      <w:bookmarkEnd w:id="206"/>
      <w:bookmarkEnd w:id="207"/>
      <w:bookmarkEnd w:id="208"/>
      <w:bookmarkEnd w:id="209"/>
      <w:bookmarkEnd w:id="210"/>
      <w:bookmarkEnd w:id="211"/>
      <w:bookmarkEnd w:id="212"/>
      <w:bookmarkEnd w:id="213"/>
      <w:bookmarkEnd w:id="214"/>
    </w:p>
    <w:p w14:paraId="3A8F04F9" w14:textId="77777777" w:rsidR="00D60A03" w:rsidRPr="00D60A03" w:rsidRDefault="00D60A03" w:rsidP="00E413EF">
      <w:r w:rsidRPr="00D60A03">
        <w:t xml:space="preserve">Blåsbildning, </w:t>
      </w:r>
      <w:proofErr w:type="gramStart"/>
      <w:r w:rsidRPr="00D60A03">
        <w:t>t.ex.</w:t>
      </w:r>
      <w:proofErr w:type="gramEnd"/>
      <w:r w:rsidRPr="00D60A03">
        <w:t xml:space="preserve"> skållning.</w:t>
      </w:r>
    </w:p>
    <w:p w14:paraId="1BBE8AD1" w14:textId="77777777" w:rsidR="00D60A03" w:rsidRPr="00D60A03" w:rsidRDefault="00D60A03" w:rsidP="00E413EF">
      <w:r w:rsidRPr="00D60A03">
        <w:t>När blåstaket plockats bort ses en rodnad fuktig yta som är smärtsam. Kapillär återfyllnad bleker av vid tryck och återfylls snabbt när man släpper. Ska inte opereras. Läker på cirka två veckor utan ärr.</w:t>
      </w:r>
    </w:p>
    <w:p w14:paraId="77E03CE7" w14:textId="77777777" w:rsidR="00D60A03" w:rsidRPr="00D60A03" w:rsidRDefault="00D60A03" w:rsidP="00E413EF">
      <w:pPr>
        <w:pStyle w:val="Rubrik3"/>
      </w:pPr>
      <w:bookmarkStart w:id="215" w:name="_Toc256000185"/>
      <w:bookmarkStart w:id="216" w:name="_Toc256000152"/>
      <w:bookmarkStart w:id="217" w:name="_Toc256000119"/>
      <w:bookmarkStart w:id="218" w:name="_Toc256000086"/>
      <w:bookmarkStart w:id="219" w:name="_Toc256000053"/>
      <w:bookmarkStart w:id="220" w:name="_Toc256000020"/>
      <w:bookmarkStart w:id="221" w:name="_Toc530582970"/>
      <w:bookmarkStart w:id="222" w:name="_Toc64463955"/>
      <w:bookmarkStart w:id="223" w:name="_Toc67579774"/>
      <w:bookmarkStart w:id="224" w:name="_Toc183092705"/>
      <w:r w:rsidRPr="00D60A03">
        <w:lastRenderedPageBreak/>
        <w:t>Djup delhudsskada</w:t>
      </w:r>
      <w:bookmarkEnd w:id="215"/>
      <w:bookmarkEnd w:id="216"/>
      <w:bookmarkEnd w:id="217"/>
      <w:bookmarkEnd w:id="218"/>
      <w:bookmarkEnd w:id="219"/>
      <w:bookmarkEnd w:id="220"/>
      <w:bookmarkEnd w:id="221"/>
      <w:bookmarkEnd w:id="222"/>
      <w:bookmarkEnd w:id="223"/>
      <w:bookmarkEnd w:id="224"/>
    </w:p>
    <w:p w14:paraId="708D66F8" w14:textId="22CC9A8B" w:rsidR="00D60A03" w:rsidRPr="00D60A03" w:rsidRDefault="00D60A03" w:rsidP="00E413EF">
      <w:r w:rsidRPr="00D60A03">
        <w:t>Blek hud med något rostfärgade prickar och mycket långsam eller ingen kapillär återfyllnad (använd objektglas som hjälp vid bedömning).</w:t>
      </w:r>
    </w:p>
    <w:p w14:paraId="7BB43E70" w14:textId="77777777" w:rsidR="00D60A03" w:rsidRPr="00D60A03" w:rsidRDefault="00D60A03" w:rsidP="00E413EF">
      <w:r w:rsidRPr="00D60A03">
        <w:t xml:space="preserve">Känner ej stick men tryck (använd nål). </w:t>
      </w:r>
      <w:proofErr w:type="gramStart"/>
      <w:r w:rsidRPr="00D60A03">
        <w:t>t.ex.</w:t>
      </w:r>
      <w:proofErr w:type="gramEnd"/>
      <w:r w:rsidRPr="00D60A03">
        <w:t xml:space="preserve"> skållning, flamskador. Läker på </w:t>
      </w:r>
      <w:proofErr w:type="gramStart"/>
      <w:r w:rsidRPr="00D60A03">
        <w:t>3-4</w:t>
      </w:r>
      <w:proofErr w:type="gramEnd"/>
      <w:r w:rsidRPr="00D60A03">
        <w:t xml:space="preserve"> veckor, ofta med ärr.</w:t>
      </w:r>
    </w:p>
    <w:p w14:paraId="4CCC42C0" w14:textId="77777777" w:rsidR="00D60A03" w:rsidRPr="00D60A03" w:rsidRDefault="00D60A03" w:rsidP="00E413EF">
      <w:pPr>
        <w:pStyle w:val="Rubrik3"/>
      </w:pPr>
      <w:bookmarkStart w:id="225" w:name="_Toc256000186"/>
      <w:bookmarkStart w:id="226" w:name="_Toc256000153"/>
      <w:bookmarkStart w:id="227" w:name="_Toc256000120"/>
      <w:bookmarkStart w:id="228" w:name="_Toc256000087"/>
      <w:bookmarkStart w:id="229" w:name="_Toc256000054"/>
      <w:bookmarkStart w:id="230" w:name="_Toc256000021"/>
      <w:bookmarkStart w:id="231" w:name="_Toc530582971"/>
      <w:bookmarkStart w:id="232" w:name="_Toc64463956"/>
      <w:bookmarkStart w:id="233" w:name="_Toc67579775"/>
      <w:bookmarkStart w:id="234" w:name="_Toc183092706"/>
      <w:r w:rsidRPr="00D60A03">
        <w:t>Fullhudskada</w:t>
      </w:r>
      <w:bookmarkEnd w:id="225"/>
      <w:bookmarkEnd w:id="226"/>
      <w:bookmarkEnd w:id="227"/>
      <w:bookmarkEnd w:id="228"/>
      <w:bookmarkEnd w:id="229"/>
      <w:bookmarkEnd w:id="230"/>
      <w:bookmarkEnd w:id="231"/>
      <w:bookmarkEnd w:id="232"/>
      <w:bookmarkEnd w:id="233"/>
      <w:bookmarkEnd w:id="234"/>
    </w:p>
    <w:p w14:paraId="5329A786" w14:textId="77777777" w:rsidR="00D60A03" w:rsidRPr="00D60A03" w:rsidRDefault="00D60A03" w:rsidP="00E413EF">
      <w:r w:rsidRPr="00D60A03">
        <w:t xml:space="preserve">3:e graden: Ingen känsel för vare sig tryck eller stick, gul-grå. Koagulerade kärl, </w:t>
      </w:r>
      <w:proofErr w:type="gramStart"/>
      <w:r w:rsidRPr="00D60A03">
        <w:t>t.ex.</w:t>
      </w:r>
      <w:proofErr w:type="gramEnd"/>
      <w:r w:rsidRPr="00D60A03">
        <w:t xml:space="preserve"> eld i kläder, smält metall.</w:t>
      </w:r>
    </w:p>
    <w:p w14:paraId="000CAF7A" w14:textId="77777777" w:rsidR="00D60A03" w:rsidRPr="00D60A03" w:rsidRDefault="00D60A03" w:rsidP="00E413EF">
      <w:r w:rsidRPr="00D60A03">
        <w:rPr>
          <w:b/>
          <w:bCs/>
        </w:rPr>
        <w:t>OBS!</w:t>
      </w:r>
      <w:r w:rsidRPr="00D60A03">
        <w:t xml:space="preserve"> Vid cirkulär, djup skada på extremitet eller thorax - ESCAROTOMI (snarast), d.v.s. skär upp den brända huden för att lätta på ödemtrycket i underliggande vävnad.</w:t>
      </w:r>
    </w:p>
    <w:p w14:paraId="01B48F1A" w14:textId="77777777" w:rsidR="00D60A03" w:rsidRPr="00D60A03" w:rsidRDefault="00D60A03" w:rsidP="00E413EF">
      <w:r w:rsidRPr="00D60A03">
        <w:t>Kan inte läka utan hudtransplantation.</w:t>
      </w:r>
    </w:p>
    <w:p w14:paraId="06E27945" w14:textId="77777777" w:rsidR="00D60A03" w:rsidRPr="00D60A03" w:rsidRDefault="00D60A03" w:rsidP="00E413EF">
      <w:pPr>
        <w:pStyle w:val="Rubrik3"/>
      </w:pPr>
      <w:bookmarkStart w:id="235" w:name="_Tidig_sårbehandling"/>
      <w:bookmarkStart w:id="236" w:name="_Toc256000187"/>
      <w:bookmarkStart w:id="237" w:name="_Toc256000154"/>
      <w:bookmarkStart w:id="238" w:name="_Toc256000121"/>
      <w:bookmarkStart w:id="239" w:name="_Toc256000088"/>
      <w:bookmarkStart w:id="240" w:name="_Toc256000055"/>
      <w:bookmarkStart w:id="241" w:name="_Toc256000022"/>
      <w:bookmarkStart w:id="242" w:name="_Toc530582972"/>
      <w:bookmarkStart w:id="243" w:name="_Toc64463957"/>
      <w:bookmarkStart w:id="244" w:name="_Toc67579776"/>
      <w:bookmarkStart w:id="245" w:name="_Toc183092707"/>
      <w:bookmarkEnd w:id="235"/>
      <w:r w:rsidRPr="00D60A03">
        <w:t>Tidig sårbehandling</w:t>
      </w:r>
      <w:bookmarkEnd w:id="236"/>
      <w:bookmarkEnd w:id="237"/>
      <w:bookmarkEnd w:id="238"/>
      <w:bookmarkEnd w:id="239"/>
      <w:bookmarkEnd w:id="240"/>
      <w:bookmarkEnd w:id="241"/>
      <w:bookmarkEnd w:id="242"/>
      <w:bookmarkEnd w:id="243"/>
      <w:bookmarkEnd w:id="244"/>
      <w:bookmarkEnd w:id="245"/>
    </w:p>
    <w:p w14:paraId="3952FC44" w14:textId="77777777" w:rsidR="00D60A03" w:rsidRPr="00D60A03" w:rsidRDefault="00D60A03" w:rsidP="00E413EF">
      <w:r w:rsidRPr="00D60A03">
        <w:t>Avlägsna smuts, trasiga blåsor, sotiga flagor, hårrester samt främmande material.</w:t>
      </w:r>
    </w:p>
    <w:p w14:paraId="3FA486D4" w14:textId="77777777" w:rsidR="00D60A03" w:rsidRPr="00D60A03" w:rsidRDefault="00D60A03" w:rsidP="00E413EF">
      <w:r w:rsidRPr="00D60A03">
        <w:t>Hela blåsor sparas på fingrar, handflator, fötter och fotsulor.</w:t>
      </w:r>
    </w:p>
    <w:p w14:paraId="25D53747" w14:textId="77777777" w:rsidR="00D60A03" w:rsidRPr="00D60A03" w:rsidRDefault="00D60A03" w:rsidP="00E413EF">
      <w:pPr>
        <w:rPr>
          <w:rFonts w:ascii="Tahoma" w:hAnsi="Tahoma"/>
          <w:sz w:val="20"/>
        </w:rPr>
      </w:pPr>
      <w:r w:rsidRPr="00D60A03">
        <w:t>Övriga blåstak avlägsnas.</w:t>
      </w:r>
    </w:p>
    <w:p w14:paraId="7FB66479" w14:textId="77777777" w:rsidR="00D60A03" w:rsidRPr="00D60A03" w:rsidRDefault="00D60A03" w:rsidP="00E413EF">
      <w:pPr>
        <w:pStyle w:val="MellanrubrikVGR"/>
      </w:pPr>
      <w:bookmarkStart w:id="246" w:name="_Toc256000188"/>
      <w:bookmarkStart w:id="247" w:name="_Toc256000155"/>
      <w:bookmarkStart w:id="248" w:name="_Toc256000122"/>
      <w:bookmarkStart w:id="249" w:name="_Toc256000089"/>
      <w:bookmarkStart w:id="250" w:name="_Toc256000056"/>
      <w:bookmarkStart w:id="251" w:name="_Toc256000023"/>
      <w:bookmarkStart w:id="252" w:name="_Toc530582973"/>
      <w:bookmarkStart w:id="253" w:name="_Toc64463958"/>
      <w:bookmarkStart w:id="254" w:name="_Toc67579777"/>
      <w:bookmarkStart w:id="255" w:name="_Toc183092708"/>
      <w:r w:rsidRPr="00D60A03">
        <w:t>Ytliga delhudsskador</w:t>
      </w:r>
      <w:bookmarkEnd w:id="246"/>
      <w:bookmarkEnd w:id="247"/>
      <w:bookmarkEnd w:id="248"/>
      <w:bookmarkEnd w:id="249"/>
      <w:bookmarkEnd w:id="250"/>
      <w:bookmarkEnd w:id="251"/>
      <w:bookmarkEnd w:id="252"/>
      <w:bookmarkEnd w:id="253"/>
      <w:bookmarkEnd w:id="254"/>
      <w:bookmarkEnd w:id="255"/>
    </w:p>
    <w:p w14:paraId="13397351" w14:textId="77777777" w:rsidR="00D60A03" w:rsidRPr="00D60A03" w:rsidRDefault="00D60A03" w:rsidP="00E413EF">
      <w:pPr>
        <w:pStyle w:val="Punktlista"/>
      </w:pPr>
      <w:proofErr w:type="spellStart"/>
      <w:r w:rsidRPr="00D60A03">
        <w:t>Mepitel</w:t>
      </w:r>
      <w:proofErr w:type="spellEnd"/>
      <w:r w:rsidRPr="00D60A03">
        <w:t xml:space="preserve"> närmast sårytan (silikonkompress) och utanpå placeras absorberande, torrt förband.</w:t>
      </w:r>
    </w:p>
    <w:p w14:paraId="1E09998F" w14:textId="428DC8F9" w:rsidR="00D60A03" w:rsidRPr="00D60A03" w:rsidRDefault="00D60A03" w:rsidP="00E413EF">
      <w:pPr>
        <w:pStyle w:val="Punktlista"/>
      </w:pPr>
      <w:r w:rsidRPr="00D60A03">
        <w:t xml:space="preserve">VAC-behandling på utvalda fall, </w:t>
      </w:r>
      <w:proofErr w:type="gramStart"/>
      <w:r w:rsidRPr="00D60A03">
        <w:t>t.ex.</w:t>
      </w:r>
      <w:proofErr w:type="gramEnd"/>
      <w:r w:rsidRPr="00D60A03">
        <w:t xml:space="preserve"> handskador och fotskador och inför delhudstransplantation för att optimera sårytan, se riktlinje </w:t>
      </w:r>
      <w:hyperlink r:id="rId17" w:history="1">
        <w:r w:rsidRPr="00EA3FD9">
          <w:rPr>
            <w:rStyle w:val="Hyperlnk"/>
          </w:rPr>
          <w:t>Undertrycksbehandling av sår</w:t>
        </w:r>
      </w:hyperlink>
      <w:r w:rsidRPr="00D60A03">
        <w:t>.</w:t>
      </w:r>
    </w:p>
    <w:p w14:paraId="7154C017" w14:textId="77777777" w:rsidR="00D60A03" w:rsidRPr="00D60A03" w:rsidRDefault="00D60A03" w:rsidP="00E413EF">
      <w:pPr>
        <w:pStyle w:val="Punktlista"/>
        <w:rPr>
          <w:rFonts w:ascii="Tahoma" w:hAnsi="Tahoma"/>
          <w:sz w:val="20"/>
        </w:rPr>
      </w:pPr>
      <w:r w:rsidRPr="00D60A03">
        <w:t>Omläggning kan ske var 3-4:e dag. Vid infektionstecken kan det bli aktuellt med dagliga omläggningar.</w:t>
      </w:r>
    </w:p>
    <w:p w14:paraId="5B5A1496" w14:textId="77777777" w:rsidR="00D60A03" w:rsidRPr="00D60A03" w:rsidRDefault="00D60A03" w:rsidP="00E413EF">
      <w:pPr>
        <w:pStyle w:val="Punktlista"/>
      </w:pPr>
      <w:r w:rsidRPr="00D60A03">
        <w:t xml:space="preserve">Vid sårvård på barn, se rubrik </w:t>
      </w:r>
      <w:hyperlink w:anchor="_Sårvård_på_barn" w:history="1">
        <w:r w:rsidRPr="00EA3FD9">
          <w:rPr>
            <w:rStyle w:val="Hyperlnk"/>
          </w:rPr>
          <w:t>Sårbehandling på barn</w:t>
        </w:r>
      </w:hyperlink>
      <w:r w:rsidRPr="00D60A03">
        <w:t>.</w:t>
      </w:r>
    </w:p>
    <w:p w14:paraId="29D49D6E" w14:textId="77777777" w:rsidR="00D60A03" w:rsidRPr="00D60A03" w:rsidRDefault="00D60A03" w:rsidP="00EA3FD9">
      <w:pPr>
        <w:pStyle w:val="MellanrubrikVGR"/>
        <w:rPr>
          <w:szCs w:val="20"/>
        </w:rPr>
      </w:pPr>
      <w:bookmarkStart w:id="256" w:name="_Toc256000189"/>
      <w:bookmarkStart w:id="257" w:name="_Toc256000156"/>
      <w:bookmarkStart w:id="258" w:name="_Toc256000123"/>
      <w:bookmarkStart w:id="259" w:name="_Toc256000090"/>
      <w:bookmarkStart w:id="260" w:name="_Toc256000057"/>
      <w:bookmarkStart w:id="261" w:name="_Toc256000024"/>
      <w:bookmarkStart w:id="262" w:name="_Toc530582974"/>
      <w:bookmarkStart w:id="263" w:name="_Toc64463959"/>
      <w:bookmarkStart w:id="264" w:name="_Toc67579778"/>
      <w:bookmarkStart w:id="265" w:name="_Toc183092709"/>
      <w:r w:rsidRPr="00D60A03">
        <w:t xml:space="preserve">Djupa </w:t>
      </w:r>
      <w:proofErr w:type="spellStart"/>
      <w:r w:rsidRPr="00D60A03">
        <w:t>delhuds</w:t>
      </w:r>
      <w:proofErr w:type="spellEnd"/>
      <w:r w:rsidRPr="00D60A03">
        <w:t>- och fullhudsskador</w:t>
      </w:r>
      <w:bookmarkEnd w:id="256"/>
      <w:bookmarkEnd w:id="257"/>
      <w:bookmarkEnd w:id="258"/>
      <w:bookmarkEnd w:id="259"/>
      <w:bookmarkEnd w:id="260"/>
      <w:bookmarkEnd w:id="261"/>
      <w:bookmarkEnd w:id="262"/>
      <w:bookmarkEnd w:id="263"/>
      <w:bookmarkEnd w:id="264"/>
      <w:bookmarkEnd w:id="265"/>
    </w:p>
    <w:p w14:paraId="5CA83DC1" w14:textId="77777777" w:rsidR="00D60A03" w:rsidRPr="00D60A03" w:rsidRDefault="00D60A03" w:rsidP="00EA3FD9">
      <w:pPr>
        <w:pStyle w:val="Punktlista"/>
      </w:pPr>
      <w:r w:rsidRPr="00D60A03">
        <w:t>Torrt och luftigt (</w:t>
      </w:r>
      <w:proofErr w:type="gramStart"/>
      <w:r w:rsidRPr="00D60A03">
        <w:t>t.ex.</w:t>
      </w:r>
      <w:proofErr w:type="gramEnd"/>
      <w:r w:rsidRPr="00D60A03">
        <w:t xml:space="preserve"> sterila lakan).</w:t>
      </w:r>
    </w:p>
    <w:p w14:paraId="3D56092D" w14:textId="77777777" w:rsidR="00D60A03" w:rsidRPr="00D60A03" w:rsidRDefault="00D60A03" w:rsidP="00EA3FD9">
      <w:pPr>
        <w:pStyle w:val="Punktlista"/>
      </w:pPr>
      <w:r w:rsidRPr="00D60A03">
        <w:t>Vid större skador - använd värmetak för att bevara kroppstemperaturen.</w:t>
      </w:r>
    </w:p>
    <w:p w14:paraId="28AAEB0D" w14:textId="71B33C99" w:rsidR="00D60A03" w:rsidRPr="00D60A03" w:rsidRDefault="00D60A03" w:rsidP="00EA3FD9">
      <w:pPr>
        <w:pStyle w:val="Punktlista"/>
      </w:pPr>
      <w:r w:rsidRPr="00D60A03">
        <w:t xml:space="preserve">Överväg primär excision och delhudstransplantat inom 3 dygn. Operativ behandling innebär skivformig, successiv excision av bränd hud, varefter sårytorna täcks med delhudstransplantat. Vid fullhudsskador - excision ned till </w:t>
      </w:r>
      <w:proofErr w:type="spellStart"/>
      <w:r w:rsidRPr="00D60A03">
        <w:t>fascia</w:t>
      </w:r>
      <w:proofErr w:type="spellEnd"/>
      <w:r w:rsidRPr="00D60A03">
        <w:t>. Skador på upp till 20</w:t>
      </w:r>
      <w:r w:rsidR="009A2722">
        <w:t> </w:t>
      </w:r>
      <w:r w:rsidRPr="00D60A03">
        <w:t xml:space="preserve">% av kroppsytan kan </w:t>
      </w:r>
      <w:proofErr w:type="spellStart"/>
      <w:r w:rsidRPr="00D60A03">
        <w:t>excideras</w:t>
      </w:r>
      <w:proofErr w:type="spellEnd"/>
      <w:r w:rsidRPr="00D60A03">
        <w:t xml:space="preserve"> och hudtransplanteras i en seans. Efter </w:t>
      </w:r>
      <w:r w:rsidRPr="00D60A03">
        <w:lastRenderedPageBreak/>
        <w:t>excision är såret omvandlat till ett rent sår och läker inom 10 dagar och ärrbildningen blir mindre uttalad än vid spontan läkning.</w:t>
      </w:r>
    </w:p>
    <w:p w14:paraId="4008142F" w14:textId="1CC10C5B" w:rsidR="00D60A03" w:rsidRPr="00D60A03" w:rsidRDefault="00D60A03" w:rsidP="00EA3FD9">
      <w:pPr>
        <w:pStyle w:val="Punktlista"/>
      </w:pPr>
      <w:r w:rsidRPr="00D60A03">
        <w:t xml:space="preserve">Såren kan också behandlas konservativt tills fullhudsskadorna avgränsat sig och därefter delhudstransplanteras. Granulationsytan kan ”mogna” snabbare med VAC-behandling och delhudstransplantation kan utföras på den fina granulationsytan. VAC-behandling pågår upp till fyra dygn efter delhudstransplantation, se riktlinje </w:t>
      </w:r>
      <w:hyperlink r:id="rId18" w:history="1">
        <w:r w:rsidRPr="00556E40">
          <w:rPr>
            <w:rStyle w:val="Hyperlnk"/>
          </w:rPr>
          <w:t>Undertrycksbehandling av sår</w:t>
        </w:r>
      </w:hyperlink>
      <w:r w:rsidRPr="00D60A03">
        <w:t>.</w:t>
      </w:r>
    </w:p>
    <w:p w14:paraId="10FB2D56" w14:textId="77777777" w:rsidR="00D60A03" w:rsidRPr="00D60A03" w:rsidRDefault="00D60A03" w:rsidP="00BB39EE">
      <w:pPr>
        <w:pStyle w:val="MellanrubrikVGR"/>
      </w:pPr>
      <w:bookmarkStart w:id="266" w:name="_Toc183092710"/>
      <w:r w:rsidRPr="00D60A03">
        <w:t>Kemiska brännskador</w:t>
      </w:r>
      <w:bookmarkEnd w:id="266"/>
    </w:p>
    <w:p w14:paraId="0F07030E" w14:textId="05A516E1" w:rsidR="00D60A03" w:rsidRPr="00D60A03" w:rsidRDefault="00D60A03" w:rsidP="00BB39EE">
      <w:r w:rsidRPr="00D60A03">
        <w:t xml:space="preserve">Skölj länge och mycket. Mekanisk rengöring för att undvika att skadan fördjupas. Kan orsakas av syror, baser (soda </w:t>
      </w:r>
      <w:proofErr w:type="gramStart"/>
      <w:r w:rsidRPr="00D60A03">
        <w:t>m.fl.</w:t>
      </w:r>
      <w:proofErr w:type="gramEnd"/>
      <w:r w:rsidRPr="00D60A03">
        <w:t xml:space="preserve">), organiska ämnen (petroleumderivat, konstgödsel). Kontakta </w:t>
      </w:r>
      <w:hyperlink w:anchor="_Brännskadeenheter" w:history="1">
        <w:r w:rsidRPr="00BB39EE">
          <w:rPr>
            <w:rStyle w:val="Hyperlnk"/>
          </w:rPr>
          <w:t>BRIVA-enhet</w:t>
        </w:r>
      </w:hyperlink>
      <w:r w:rsidRPr="00D60A03">
        <w:t xml:space="preserve"> i Linköping eller Uppsala och rådfråga.</w:t>
      </w:r>
    </w:p>
    <w:p w14:paraId="1B0CD627" w14:textId="6837DC2D" w:rsidR="00D60A03" w:rsidRPr="00D60A03" w:rsidRDefault="00D60A03" w:rsidP="00BB39EE">
      <w:r w:rsidRPr="00D60A03">
        <w:t xml:space="preserve">Vid skador orsakade av fluorvätesyra ska huden rengöras med calciumlösning eller behandlas med calciumgel, se sjukhusövergripande riktlinje om </w:t>
      </w:r>
      <w:hyperlink r:id="rId19" w:history="1">
        <w:r w:rsidRPr="00BC316F">
          <w:rPr>
            <w:rStyle w:val="Hyperlnk"/>
          </w:rPr>
          <w:t>Antidoter inom SÄS</w:t>
        </w:r>
      </w:hyperlink>
      <w:r w:rsidRPr="00D60A03">
        <w:t>.</w:t>
      </w:r>
    </w:p>
    <w:p w14:paraId="56805422" w14:textId="77777777" w:rsidR="00D60A03" w:rsidRPr="00D60A03" w:rsidRDefault="00D60A03" w:rsidP="00BC316F">
      <w:pPr>
        <w:pStyle w:val="MellanrubrikVGR"/>
      </w:pPr>
      <w:bookmarkStart w:id="267" w:name="_Toc183092711"/>
      <w:r w:rsidRPr="00D60A03">
        <w:t>Elektriska brännskador</w:t>
      </w:r>
      <w:bookmarkEnd w:id="267"/>
    </w:p>
    <w:p w14:paraId="14287E83" w14:textId="4F6FA681" w:rsidR="00D60A03" w:rsidRPr="00D60A03" w:rsidRDefault="00D60A03" w:rsidP="00BC316F">
      <w:r w:rsidRPr="00D60A03">
        <w:t xml:space="preserve">Oftast in via händer och fötter. Oftast liten minimal brännskada i huden men stora djupa, inre skador i </w:t>
      </w:r>
      <w:proofErr w:type="gramStart"/>
      <w:r w:rsidRPr="00D60A03">
        <w:t>t.ex.</w:t>
      </w:r>
      <w:proofErr w:type="gramEnd"/>
      <w:r w:rsidRPr="00D60A03">
        <w:t xml:space="preserve"> muskulatur. Muskelskadorna medför frisättning av </w:t>
      </w:r>
      <w:proofErr w:type="spellStart"/>
      <w:r w:rsidRPr="00D60A03">
        <w:t>myoglobin</w:t>
      </w:r>
      <w:proofErr w:type="spellEnd"/>
      <w:r w:rsidRPr="00D60A03">
        <w:t xml:space="preserve">, stora proteiner som kan ge njurskador och färgar urinen röd. Forcerad </w:t>
      </w:r>
      <w:proofErr w:type="spellStart"/>
      <w:r w:rsidRPr="00D60A03">
        <w:t>diures</w:t>
      </w:r>
      <w:proofErr w:type="spellEnd"/>
      <w:r w:rsidRPr="00D60A03">
        <w:t xml:space="preserve"> – minst </w:t>
      </w:r>
      <w:proofErr w:type="gramStart"/>
      <w:r w:rsidRPr="00D60A03">
        <w:t>75-100</w:t>
      </w:r>
      <w:proofErr w:type="gramEnd"/>
      <w:r w:rsidRPr="00D60A03">
        <w:t xml:space="preserve"> ml/h. Alkalisera urinen med t.ex. Natriumbikarbonat, </w:t>
      </w:r>
      <w:proofErr w:type="spellStart"/>
      <w:r w:rsidRPr="00D60A03">
        <w:t>mannitol</w:t>
      </w:r>
      <w:proofErr w:type="spellEnd"/>
      <w:r w:rsidRPr="00D60A03">
        <w:t xml:space="preserve">, överväg dialys. Högre vätskebehov än </w:t>
      </w:r>
      <w:proofErr w:type="spellStart"/>
      <w:r w:rsidRPr="00D60A03">
        <w:t>Parklands</w:t>
      </w:r>
      <w:proofErr w:type="spellEnd"/>
      <w:r w:rsidRPr="00D60A03">
        <w:t xml:space="preserve"> formel, se rubrik </w:t>
      </w:r>
      <w:hyperlink w:anchor="_Vätskebalans" w:history="1">
        <w:r w:rsidRPr="00BC316F">
          <w:rPr>
            <w:rStyle w:val="Hyperlnk"/>
          </w:rPr>
          <w:t>Vätskebalans</w:t>
        </w:r>
      </w:hyperlink>
      <w:r w:rsidRPr="00D60A03">
        <w:t xml:space="preserve">. EKG-övervakning 24 </w:t>
      </w:r>
      <w:proofErr w:type="spellStart"/>
      <w:r w:rsidRPr="00D60A03">
        <w:t>tim</w:t>
      </w:r>
      <w:proofErr w:type="spellEnd"/>
      <w:r w:rsidRPr="00D60A03">
        <w:t xml:space="preserve"> – </w:t>
      </w:r>
      <w:proofErr w:type="spellStart"/>
      <w:r w:rsidRPr="00D60A03">
        <w:t>arrytmier</w:t>
      </w:r>
      <w:proofErr w:type="spellEnd"/>
      <w:r w:rsidRPr="00D60A03">
        <w:t xml:space="preserve">. Överväg </w:t>
      </w:r>
      <w:proofErr w:type="spellStart"/>
      <w:r w:rsidRPr="00D60A03">
        <w:t>fascistomi</w:t>
      </w:r>
      <w:proofErr w:type="spellEnd"/>
      <w:r w:rsidRPr="00D60A03">
        <w:t xml:space="preserve">. </w:t>
      </w:r>
      <w:proofErr w:type="spellStart"/>
      <w:r w:rsidRPr="00D60A03">
        <w:t>Kompartements</w:t>
      </w:r>
      <w:proofErr w:type="spellEnd"/>
      <w:r w:rsidRPr="00D60A03">
        <w:t xml:space="preserve"> syndrom? Berör bara elektriska brännskador.</w:t>
      </w:r>
    </w:p>
    <w:p w14:paraId="708A191D" w14:textId="77777777" w:rsidR="00D60A03" w:rsidRPr="00D60A03" w:rsidRDefault="00D60A03" w:rsidP="0050027B">
      <w:pPr>
        <w:pStyle w:val="Rubrik3"/>
      </w:pPr>
      <w:bookmarkStart w:id="268" w:name="_Toc256000190"/>
      <w:bookmarkStart w:id="269" w:name="_Toc256000157"/>
      <w:bookmarkStart w:id="270" w:name="_Toc256000124"/>
      <w:bookmarkStart w:id="271" w:name="_Toc256000091"/>
      <w:bookmarkStart w:id="272" w:name="_Toc256000058"/>
      <w:bookmarkStart w:id="273" w:name="_Toc256000025"/>
      <w:bookmarkStart w:id="274" w:name="_Toc530582975"/>
      <w:bookmarkStart w:id="275" w:name="_Toc64463960"/>
      <w:bookmarkStart w:id="276" w:name="_Toc67579779"/>
      <w:bookmarkStart w:id="277" w:name="_Toc182366122"/>
      <w:bookmarkStart w:id="278" w:name="_Toc183092712"/>
      <w:r w:rsidRPr="00D60A03">
        <w:t>Viktiga fakta vid barn med brännskador</w:t>
      </w:r>
      <w:bookmarkEnd w:id="268"/>
      <w:bookmarkEnd w:id="269"/>
      <w:bookmarkEnd w:id="270"/>
      <w:bookmarkEnd w:id="271"/>
      <w:bookmarkEnd w:id="272"/>
      <w:bookmarkEnd w:id="273"/>
      <w:bookmarkEnd w:id="274"/>
      <w:bookmarkEnd w:id="275"/>
      <w:bookmarkEnd w:id="276"/>
      <w:bookmarkEnd w:id="278"/>
    </w:p>
    <w:p w14:paraId="7CF27035" w14:textId="77777777" w:rsidR="00D60A03" w:rsidRPr="00D60A03" w:rsidRDefault="00D60A03" w:rsidP="0050027B">
      <w:pPr>
        <w:pStyle w:val="Punktlista"/>
      </w:pPr>
      <w:r w:rsidRPr="00D60A03">
        <w:t>Barn har tunnare hud än vuxna och brännskadas vid lägre temperaturer.</w:t>
      </w:r>
    </w:p>
    <w:p w14:paraId="7BC79910" w14:textId="77777777" w:rsidR="00D60A03" w:rsidRPr="00D60A03" w:rsidRDefault="00D60A03" w:rsidP="0050027B">
      <w:pPr>
        <w:pStyle w:val="Punktlista"/>
      </w:pPr>
      <w:r w:rsidRPr="00D60A03">
        <w:t>Barn har större yta per vikt än vuxna. Detta medför att barn snabbare får vätskebrist, men också snabbare blir övervätskade.</w:t>
      </w:r>
    </w:p>
    <w:p w14:paraId="3347E5BC" w14:textId="5C42D54A" w:rsidR="00D60A03" w:rsidRPr="00D60A03" w:rsidRDefault="00D60A03" w:rsidP="0050027B">
      <w:pPr>
        <w:pStyle w:val="Punktlista"/>
      </w:pPr>
      <w:r w:rsidRPr="00D60A03">
        <w:t xml:space="preserve">Barns temperaturreglering fungerar sämre – de kan inte </w:t>
      </w:r>
      <w:proofErr w:type="spellStart"/>
      <w:r w:rsidRPr="00D60A03">
        <w:t>skivra</w:t>
      </w:r>
      <w:proofErr w:type="spellEnd"/>
      <w:r w:rsidRPr="00D60A03">
        <w:t>/huttra, vilket medför att de fortare blir nedkylda.</w:t>
      </w:r>
    </w:p>
    <w:p w14:paraId="68453EED" w14:textId="77777777" w:rsidR="00D60A03" w:rsidRPr="00D60A03" w:rsidRDefault="00D60A03" w:rsidP="0050027B">
      <w:pPr>
        <w:pStyle w:val="Punktlista"/>
      </w:pPr>
      <w:r w:rsidRPr="00D60A03">
        <w:t xml:space="preserve">Rummet där barnet vårdas bör ha en temperatur på </w:t>
      </w:r>
      <w:proofErr w:type="gramStart"/>
      <w:r w:rsidRPr="00D60A03">
        <w:t>37-38</w:t>
      </w:r>
      <w:proofErr w:type="gramEnd"/>
      <w:r w:rsidRPr="00D60A03">
        <w:rPr>
          <w:rFonts w:ascii="Symbol" w:eastAsia="Symbol" w:hAnsi="Symbol" w:cs="Symbol"/>
        </w:rPr>
        <w:sym w:font="Symbol" w:char="F0B0"/>
      </w:r>
      <w:r w:rsidRPr="00D60A03">
        <w:t>C.</w:t>
      </w:r>
    </w:p>
    <w:p w14:paraId="438BFDF0" w14:textId="77777777" w:rsidR="00D60A03" w:rsidRPr="00D60A03" w:rsidRDefault="00D60A03" w:rsidP="0050027B">
      <w:pPr>
        <w:pStyle w:val="Punktlista"/>
      </w:pPr>
      <w:r w:rsidRPr="00D60A03">
        <w:t>Barn har mindre glykogendepåer vilket ökar risken för hypoglykemi.</w:t>
      </w:r>
    </w:p>
    <w:p w14:paraId="6C99B2FB" w14:textId="2E79DBCA" w:rsidR="00D60A03" w:rsidRPr="00D60A03" w:rsidRDefault="00D60A03" w:rsidP="0050027B">
      <w:pPr>
        <w:pStyle w:val="Punktlista"/>
      </w:pPr>
      <w:r w:rsidRPr="00D60A03">
        <w:t>Barn har andra proportioner – annorlunda ”9-regel”, huvudet är proportionellt sett större.</w:t>
      </w:r>
      <w:r w:rsidR="0DF81742">
        <w:t xml:space="preserve"> Se </w:t>
      </w:r>
      <w:hyperlink w:anchor="Ytberäkning" w:history="1">
        <w:r w:rsidR="00027B4E" w:rsidRPr="00027B4E">
          <w:rPr>
            <w:rStyle w:val="Hyperlnk"/>
          </w:rPr>
          <w:t xml:space="preserve">tabell med </w:t>
        </w:r>
        <w:proofErr w:type="spellStart"/>
        <w:r w:rsidR="00027B4E" w:rsidRPr="00027B4E">
          <w:rPr>
            <w:rStyle w:val="Hyperlnk"/>
          </w:rPr>
          <w:t>ytberäkning</w:t>
        </w:r>
        <w:proofErr w:type="spellEnd"/>
      </w:hyperlink>
      <w:r w:rsidR="0DF81742">
        <w:t>.</w:t>
      </w:r>
    </w:p>
    <w:p w14:paraId="5F743C5F" w14:textId="77777777" w:rsidR="00D60A03" w:rsidRPr="00D60A03" w:rsidRDefault="00D60A03" w:rsidP="0050027B">
      <w:pPr>
        <w:pStyle w:val="Punktlista"/>
      </w:pPr>
      <w:r w:rsidRPr="00D60A03">
        <w:t xml:space="preserve">Intubera tidigt på vida indikationer. Tunna luftvägar som snabbt kan svullna igen. Cyanid- eller </w:t>
      </w:r>
      <w:proofErr w:type="spellStart"/>
      <w:r w:rsidRPr="00D60A03">
        <w:t>kolmonoxinförgiftning</w:t>
      </w:r>
      <w:proofErr w:type="spellEnd"/>
      <w:r w:rsidRPr="00D60A03">
        <w:t xml:space="preserve">? (Vid brand i slutet rum), se rubrik </w:t>
      </w:r>
      <w:hyperlink w:anchor="_Misstänkt_cyanidförgiftning" w:history="1">
        <w:r w:rsidRPr="0050027B">
          <w:rPr>
            <w:rStyle w:val="Hyperlnk"/>
          </w:rPr>
          <w:t>Misstänkt cyanidförgiftning</w:t>
        </w:r>
      </w:hyperlink>
      <w:r w:rsidRPr="00D60A03">
        <w:t>.</w:t>
      </w:r>
    </w:p>
    <w:p w14:paraId="093CE5A7" w14:textId="77777777" w:rsidR="00D60A03" w:rsidRPr="00D60A03" w:rsidRDefault="00D60A03" w:rsidP="0050027B">
      <w:pPr>
        <w:pStyle w:val="Punktlista"/>
      </w:pPr>
      <w:r w:rsidRPr="00D60A03">
        <w:lastRenderedPageBreak/>
        <w:t>Tubtjocklek som barnets lillfinger i grovlek.</w:t>
      </w:r>
    </w:p>
    <w:p w14:paraId="0042E2AE" w14:textId="77777777" w:rsidR="00D60A03" w:rsidRPr="00D60A03" w:rsidRDefault="00D60A03" w:rsidP="0050027B">
      <w:pPr>
        <w:pStyle w:val="Rubrik3"/>
      </w:pPr>
      <w:bookmarkStart w:id="279" w:name="_Sårvård_på_barn"/>
      <w:bookmarkStart w:id="280" w:name="_Toc256000191"/>
      <w:bookmarkStart w:id="281" w:name="_Toc256000158"/>
      <w:bookmarkStart w:id="282" w:name="_Toc256000125"/>
      <w:bookmarkStart w:id="283" w:name="_Toc256000092"/>
      <w:bookmarkStart w:id="284" w:name="_Toc256000059"/>
      <w:bookmarkStart w:id="285" w:name="_Toc256000026"/>
      <w:bookmarkStart w:id="286" w:name="_Toc530582976"/>
      <w:bookmarkStart w:id="287" w:name="_Toc64463961"/>
      <w:bookmarkStart w:id="288" w:name="_Toc67579780"/>
      <w:bookmarkStart w:id="289" w:name="_Toc183092713"/>
      <w:bookmarkEnd w:id="279"/>
      <w:r w:rsidRPr="00D60A03">
        <w:t>Sårbehandling på barn</w:t>
      </w:r>
      <w:bookmarkEnd w:id="280"/>
      <w:bookmarkEnd w:id="281"/>
      <w:bookmarkEnd w:id="282"/>
      <w:bookmarkEnd w:id="283"/>
      <w:bookmarkEnd w:id="284"/>
      <w:bookmarkEnd w:id="285"/>
      <w:bookmarkEnd w:id="286"/>
      <w:bookmarkEnd w:id="287"/>
      <w:bookmarkEnd w:id="288"/>
      <w:bookmarkEnd w:id="289"/>
    </w:p>
    <w:p w14:paraId="20FEEABB" w14:textId="77777777" w:rsidR="00D60A03" w:rsidRPr="00D60A03" w:rsidRDefault="00D60A03" w:rsidP="0050027B">
      <w:r w:rsidRPr="00D60A03">
        <w:t>Undvik ”ärr i själen”. Omläggning kan ske på barndagvården eller på operation.</w:t>
      </w:r>
    </w:p>
    <w:p w14:paraId="6E7FC047" w14:textId="77777777" w:rsidR="00D60A03" w:rsidRPr="00D60A03" w:rsidRDefault="00D60A03" w:rsidP="0050027B">
      <w:pPr>
        <w:pStyle w:val="MellanrubrikVGR"/>
      </w:pPr>
      <w:bookmarkStart w:id="290" w:name="_Toc256000192"/>
      <w:bookmarkStart w:id="291" w:name="_Toc256000159"/>
      <w:bookmarkStart w:id="292" w:name="_Toc256000126"/>
      <w:bookmarkStart w:id="293" w:name="_Toc256000093"/>
      <w:bookmarkStart w:id="294" w:name="_Toc256000060"/>
      <w:bookmarkStart w:id="295" w:name="_Toc256000027"/>
      <w:bookmarkStart w:id="296" w:name="_Toc530582977"/>
      <w:bookmarkStart w:id="297" w:name="_Toc64463962"/>
      <w:bookmarkStart w:id="298" w:name="_Toc67579781"/>
      <w:bookmarkStart w:id="299" w:name="_Toc183092714"/>
      <w:r w:rsidRPr="00D60A03">
        <w:t>Förberedelser</w:t>
      </w:r>
      <w:bookmarkEnd w:id="290"/>
      <w:bookmarkEnd w:id="291"/>
      <w:bookmarkEnd w:id="292"/>
      <w:bookmarkEnd w:id="293"/>
      <w:bookmarkEnd w:id="294"/>
      <w:bookmarkEnd w:id="295"/>
      <w:bookmarkEnd w:id="296"/>
      <w:bookmarkEnd w:id="297"/>
      <w:bookmarkEnd w:id="298"/>
      <w:bookmarkEnd w:id="299"/>
    </w:p>
    <w:p w14:paraId="360062CC" w14:textId="1F503042" w:rsidR="00D60A03" w:rsidRPr="00D60A03" w:rsidRDefault="00D60A03" w:rsidP="0050027B">
      <w:pPr>
        <w:pStyle w:val="Punktlista"/>
      </w:pPr>
      <w:r w:rsidRPr="00D60A03">
        <w:t xml:space="preserve">Premedicinera med analgetika enligt riktlinje </w:t>
      </w:r>
      <w:hyperlink r:id="rId20" w:history="1">
        <w:r w:rsidRPr="004D1BA8">
          <w:rPr>
            <w:rStyle w:val="Hyperlnk"/>
          </w:rPr>
          <w:t>Akut smärta och smärtrelaterad oro hos barn och ungdomar, SÄS</w:t>
        </w:r>
      </w:hyperlink>
      <w:r w:rsidRPr="00D60A03">
        <w:rPr>
          <w:color w:val="333333"/>
        </w:rPr>
        <w:t xml:space="preserve"> </w:t>
      </w:r>
      <w:r w:rsidRPr="00D60A03">
        <w:t>(</w:t>
      </w:r>
      <w:proofErr w:type="spellStart"/>
      <w:r w:rsidRPr="00D60A03">
        <w:t>paracetamol</w:t>
      </w:r>
      <w:proofErr w:type="spellEnd"/>
      <w:r w:rsidRPr="00D60A03">
        <w:t xml:space="preserve"> + </w:t>
      </w:r>
      <w:proofErr w:type="spellStart"/>
      <w:r w:rsidRPr="00D60A03">
        <w:t>antiflogistika</w:t>
      </w:r>
      <w:proofErr w:type="spellEnd"/>
      <w:r w:rsidRPr="00D60A03">
        <w:t>) 2 timmar före omläggning.</w:t>
      </w:r>
    </w:p>
    <w:p w14:paraId="47DB0174" w14:textId="2175E31D" w:rsidR="00D60A03" w:rsidRPr="00D60A03" w:rsidRDefault="00D60A03" w:rsidP="0050027B">
      <w:pPr>
        <w:pStyle w:val="Punktlista"/>
        <w:rPr>
          <w:color w:val="333333"/>
        </w:rPr>
      </w:pPr>
      <w:proofErr w:type="spellStart"/>
      <w:r w:rsidRPr="00D60A03">
        <w:t>Sedera</w:t>
      </w:r>
      <w:proofErr w:type="spellEnd"/>
      <w:r w:rsidRPr="00D60A03">
        <w:t xml:space="preserve"> med </w:t>
      </w:r>
      <w:proofErr w:type="spellStart"/>
      <w:r w:rsidRPr="00D60A03">
        <w:t>Midazolam</w:t>
      </w:r>
      <w:proofErr w:type="spellEnd"/>
      <w:r w:rsidRPr="00D60A03">
        <w:t xml:space="preserve"> eller med lustgas på barndagvården, se riktlinje </w:t>
      </w:r>
      <w:hyperlink r:id="rId21" w:history="1">
        <w:r w:rsidRPr="008D7EEC">
          <w:rPr>
            <w:rStyle w:val="Hyperlnk"/>
          </w:rPr>
          <w:t>Akut smärta och smärtrelaterad oro hos barn och ungdomar, SÄS</w:t>
        </w:r>
      </w:hyperlink>
      <w:r w:rsidRPr="00D60A03">
        <w:rPr>
          <w:color w:val="333333"/>
        </w:rPr>
        <w:t>.</w:t>
      </w:r>
    </w:p>
    <w:p w14:paraId="37D394B6" w14:textId="77777777" w:rsidR="00D60A03" w:rsidRPr="00D60A03" w:rsidRDefault="00D60A03" w:rsidP="008D7EEC">
      <w:r w:rsidRPr="00D60A03">
        <w:t>På operationsavdelningen kan omläggning göras i narkos. Viktigt vid revidering och/eller delhudstransplantat.</w:t>
      </w:r>
    </w:p>
    <w:p w14:paraId="4AFCCE3A" w14:textId="77777777" w:rsidR="00D60A03" w:rsidRPr="00D60A03" w:rsidRDefault="00D60A03" w:rsidP="008D7EEC">
      <w:r w:rsidRPr="00D60A03">
        <w:t xml:space="preserve">För vissa barn och i vissa skeden av läkningsprocessen, går det utmärkt att lägga om sår genom aktiv avledning med lek, musik, film, godis </w:t>
      </w:r>
      <w:proofErr w:type="gramStart"/>
      <w:r w:rsidRPr="00D60A03">
        <w:t>m.m.</w:t>
      </w:r>
      <w:proofErr w:type="gramEnd"/>
      <w:r w:rsidRPr="00D60A03">
        <w:t xml:space="preserve"> Var lyhörd för barnets och föräldrarnas önskemål och reaktion.</w:t>
      </w:r>
    </w:p>
    <w:p w14:paraId="5F80652E" w14:textId="77777777" w:rsidR="00D60A03" w:rsidRPr="00D60A03" w:rsidRDefault="00D60A03" w:rsidP="008D7EEC">
      <w:pPr>
        <w:pStyle w:val="MellanrubrikVGR"/>
      </w:pPr>
      <w:bookmarkStart w:id="300" w:name="_Toc256000193"/>
      <w:bookmarkStart w:id="301" w:name="_Toc256000160"/>
      <w:bookmarkStart w:id="302" w:name="_Toc256000127"/>
      <w:bookmarkStart w:id="303" w:name="_Toc256000094"/>
      <w:bookmarkStart w:id="304" w:name="_Toc256000061"/>
      <w:bookmarkStart w:id="305" w:name="_Toc256000028"/>
      <w:bookmarkStart w:id="306" w:name="_Toc530582978"/>
      <w:bookmarkStart w:id="307" w:name="_Toc64463963"/>
      <w:bookmarkStart w:id="308" w:name="_Toc67579782"/>
      <w:bookmarkStart w:id="309" w:name="_Toc183092715"/>
      <w:r w:rsidRPr="00D60A03">
        <w:t>Omläggning</w:t>
      </w:r>
      <w:bookmarkEnd w:id="300"/>
      <w:bookmarkEnd w:id="301"/>
      <w:bookmarkEnd w:id="302"/>
      <w:bookmarkEnd w:id="303"/>
      <w:bookmarkEnd w:id="304"/>
      <w:bookmarkEnd w:id="305"/>
      <w:bookmarkEnd w:id="306"/>
      <w:bookmarkEnd w:id="307"/>
      <w:bookmarkEnd w:id="308"/>
      <w:bookmarkEnd w:id="309"/>
    </w:p>
    <w:p w14:paraId="5BB674F2" w14:textId="77777777" w:rsidR="00D60A03" w:rsidRPr="00D60A03" w:rsidRDefault="00D60A03" w:rsidP="008D7EEC">
      <w:r w:rsidRPr="00D60A03">
        <w:t xml:space="preserve">Lägg på silikonkompresser och därefter någon absorberande </w:t>
      </w:r>
      <w:proofErr w:type="spellStart"/>
      <w:r w:rsidRPr="00D60A03">
        <w:t>sårdyna</w:t>
      </w:r>
      <w:proofErr w:type="spellEnd"/>
      <w:r w:rsidRPr="00D60A03">
        <w:t>. Sekretionsfasen från ytan pågår i 4 dygn. Första omläggningen görs förslagsvis efter 4 dygn.</w:t>
      </w:r>
    </w:p>
    <w:p w14:paraId="01B13C96" w14:textId="77777777" w:rsidR="00D60A03" w:rsidRPr="00D60A03" w:rsidRDefault="00D60A03" w:rsidP="008D7EEC">
      <w:r w:rsidRPr="00D60A03">
        <w:t xml:space="preserve">Vid första omläggningen efter traumat, d.v.s. på dag </w:t>
      </w:r>
      <w:proofErr w:type="gramStart"/>
      <w:r w:rsidRPr="00D60A03">
        <w:t>3-4</w:t>
      </w:r>
      <w:proofErr w:type="gramEnd"/>
      <w:r w:rsidRPr="00D60A03">
        <w:t xml:space="preserve"> efter brännskadan, bör barnet få analgetika 2 timmar före, </w:t>
      </w:r>
      <w:proofErr w:type="spellStart"/>
      <w:r w:rsidRPr="00D60A03">
        <w:t>sedering</w:t>
      </w:r>
      <w:proofErr w:type="spellEnd"/>
      <w:r w:rsidRPr="00D60A03">
        <w:t xml:space="preserve"> med </w:t>
      </w:r>
      <w:proofErr w:type="spellStart"/>
      <w:r w:rsidRPr="00D60A03">
        <w:t>Midazolam</w:t>
      </w:r>
      <w:proofErr w:type="spellEnd"/>
      <w:r w:rsidRPr="00D60A03">
        <w:t xml:space="preserve"> 20-30 minuter före, varefter bandaget badas bort. Ha nästa bandageringsmaterial klart och lägg på och bandagera innan </w:t>
      </w:r>
      <w:proofErr w:type="spellStart"/>
      <w:r w:rsidRPr="00D60A03">
        <w:t>Midazolamet</w:t>
      </w:r>
      <w:proofErr w:type="spellEnd"/>
      <w:r w:rsidRPr="00D60A03">
        <w:t xml:space="preserve"> går ut. Barnet kan få något sött att suga på under omläggningen. Fäst bandaget på thorax med hjälp av ”</w:t>
      </w:r>
      <w:proofErr w:type="spellStart"/>
      <w:r w:rsidRPr="00D60A03">
        <w:t>Tubigrip</w:t>
      </w:r>
      <w:proofErr w:type="spellEnd"/>
      <w:r w:rsidRPr="00D60A03">
        <w:t>” – klipp till en väst som tejpas framtill eller på ryggen. Linda inte runt thorax med elastiska bindor – detta innebär risk för restriktiv lungbegränsning.</w:t>
      </w:r>
    </w:p>
    <w:p w14:paraId="076E03B6" w14:textId="77777777" w:rsidR="00D60A03" w:rsidRPr="00D60A03" w:rsidRDefault="00D60A03" w:rsidP="008D7EEC">
      <w:r w:rsidRPr="00D60A03">
        <w:t>Kontrollera temp dagligen morgon och kväll. Vid feber – sök kirurg- eller barnjouren. Kontrollera att barnet äter och dricker bra.</w:t>
      </w:r>
    </w:p>
    <w:p w14:paraId="22911FF5" w14:textId="77777777" w:rsidR="00D60A03" w:rsidRPr="00D60A03" w:rsidRDefault="00D60A03" w:rsidP="008D7EEC">
      <w:r w:rsidRPr="00D60A03">
        <w:t>Om barnet vårdas hemma, ska föräldrarna uppmanas söka akut om barnet får feber och/eller inte vill äta.</w:t>
      </w:r>
    </w:p>
    <w:p w14:paraId="3483C560" w14:textId="77777777" w:rsidR="00D60A03" w:rsidRPr="00D60A03" w:rsidRDefault="00D60A03" w:rsidP="00D60A03">
      <w:pPr>
        <w:spacing w:after="0" w:line="240" w:lineRule="auto"/>
        <w:ind w:left="0" w:right="0"/>
        <w:rPr>
          <w:szCs w:val="20"/>
        </w:rPr>
      </w:pPr>
    </w:p>
    <w:p w14:paraId="3E37B420" w14:textId="77777777" w:rsidR="00D60A03" w:rsidRPr="00D60A03" w:rsidRDefault="00D60A03" w:rsidP="00CD0EAF">
      <w:pPr>
        <w:pStyle w:val="Rubrik2"/>
      </w:pPr>
      <w:bookmarkStart w:id="310" w:name="_Toc256000194"/>
      <w:bookmarkStart w:id="311" w:name="_Toc256000161"/>
      <w:bookmarkStart w:id="312" w:name="_Toc256000128"/>
      <w:bookmarkStart w:id="313" w:name="_Toc256000095"/>
      <w:bookmarkStart w:id="314" w:name="_Toc256000062"/>
      <w:bookmarkStart w:id="315" w:name="_Toc256000029"/>
      <w:bookmarkStart w:id="316" w:name="_Toc530582979"/>
      <w:bookmarkStart w:id="317" w:name="_Toc64463964"/>
      <w:bookmarkStart w:id="318" w:name="_Toc67579783"/>
      <w:bookmarkStart w:id="319" w:name="_Toc183092716"/>
      <w:r w:rsidRPr="00D60A03">
        <w:lastRenderedPageBreak/>
        <w:t>Dokumentinformation</w:t>
      </w:r>
      <w:bookmarkEnd w:id="277"/>
      <w:bookmarkEnd w:id="310"/>
      <w:bookmarkEnd w:id="311"/>
      <w:bookmarkEnd w:id="312"/>
      <w:bookmarkEnd w:id="313"/>
      <w:bookmarkEnd w:id="314"/>
      <w:bookmarkEnd w:id="315"/>
      <w:bookmarkEnd w:id="316"/>
      <w:bookmarkEnd w:id="317"/>
      <w:bookmarkEnd w:id="318"/>
      <w:bookmarkEnd w:id="319"/>
    </w:p>
    <w:p w14:paraId="7A061350" w14:textId="77777777" w:rsidR="00D60A03" w:rsidRPr="008D7EEC" w:rsidRDefault="00D60A03" w:rsidP="00CD0EAF">
      <w:pPr>
        <w:keepNext/>
        <w:keepLines/>
        <w:spacing w:after="0"/>
        <w:rPr>
          <w:b/>
          <w:bCs/>
        </w:rPr>
      </w:pPr>
      <w:r w:rsidRPr="008D7EEC">
        <w:rPr>
          <w:b/>
          <w:bCs/>
        </w:rPr>
        <w:t>För innehållet svarar</w:t>
      </w:r>
    </w:p>
    <w:p w14:paraId="561FEAEF" w14:textId="2A9867B5" w:rsidR="00D60A03" w:rsidRPr="00D60A03" w:rsidRDefault="00CD0EAF" w:rsidP="00CD0EAF">
      <w:pPr>
        <w:keepNext/>
        <w:keepLines/>
        <w:rPr>
          <w:szCs w:val="20"/>
        </w:rPr>
      </w:pPr>
      <w:r>
        <w:rPr>
          <w:szCs w:val="20"/>
        </w:rPr>
        <w:t>Lena Karström</w:t>
      </w:r>
      <w:r w:rsidR="00D60A03" w:rsidRPr="00D60A03">
        <w:rPr>
          <w:szCs w:val="20"/>
        </w:rPr>
        <w:t>, överläkare, kirurg- och öronkliniken, SÄS</w:t>
      </w:r>
    </w:p>
    <w:p w14:paraId="2184AADE" w14:textId="77777777" w:rsidR="00D60A03" w:rsidRPr="00D60A03" w:rsidRDefault="00D60A03" w:rsidP="008D7EEC">
      <w:pPr>
        <w:spacing w:after="0"/>
      </w:pPr>
      <w:r w:rsidRPr="008D7EEC">
        <w:rPr>
          <w:b/>
          <w:bCs/>
        </w:rPr>
        <w:t>Utgivningsdatum, utgåva 1</w:t>
      </w:r>
      <w:r w:rsidRPr="00D60A03">
        <w:t xml:space="preserve"> (internt kirurgkliniken)</w:t>
      </w:r>
    </w:p>
    <w:p w14:paraId="799BCA88" w14:textId="77777777" w:rsidR="00D60A03" w:rsidRPr="00D60A03" w:rsidRDefault="00D60A03" w:rsidP="008D7EEC">
      <w:pPr>
        <w:rPr>
          <w:szCs w:val="20"/>
        </w:rPr>
      </w:pPr>
      <w:r w:rsidRPr="00D60A03">
        <w:rPr>
          <w:szCs w:val="20"/>
        </w:rPr>
        <w:t>2005-06-01</w:t>
      </w:r>
    </w:p>
    <w:p w14:paraId="68B5B2F9" w14:textId="77777777" w:rsidR="00D60A03" w:rsidRPr="008D7EEC" w:rsidRDefault="00D60A03" w:rsidP="008D7EEC">
      <w:pPr>
        <w:spacing w:after="0"/>
        <w:rPr>
          <w:b/>
          <w:bCs/>
        </w:rPr>
      </w:pPr>
      <w:r w:rsidRPr="008D7EEC">
        <w:rPr>
          <w:b/>
          <w:bCs/>
        </w:rPr>
        <w:t xml:space="preserve">Remissinstanser </w:t>
      </w:r>
      <w:r w:rsidRPr="00513891">
        <w:t>(sjukhusövergripande 2019)</w:t>
      </w:r>
    </w:p>
    <w:p w14:paraId="1D9FE622" w14:textId="77777777" w:rsidR="00D60A03" w:rsidRPr="00D60A03" w:rsidRDefault="00D60A03" w:rsidP="008D7EEC">
      <w:pPr>
        <w:rPr>
          <w:szCs w:val="20"/>
        </w:rPr>
      </w:pPr>
      <w:r w:rsidRPr="00D60A03">
        <w:rPr>
          <w:szCs w:val="20"/>
        </w:rPr>
        <w:t>Verksamhetschefer, SÄS</w:t>
      </w:r>
      <w:r w:rsidRPr="00D60A03">
        <w:rPr>
          <w:szCs w:val="20"/>
        </w:rPr>
        <w:br/>
        <w:t xml:space="preserve">Joacim Linde, överläkare/processledare traumaprocessen, SÄS </w:t>
      </w:r>
      <w:r w:rsidRPr="00D60A03">
        <w:rPr>
          <w:szCs w:val="20"/>
        </w:rPr>
        <w:br/>
        <w:t>Robert Olin, överläkare/processledare traumaprocessen, SÄS</w:t>
      </w:r>
    </w:p>
    <w:p w14:paraId="1A4C5A81" w14:textId="77777777" w:rsidR="00D60A03" w:rsidRPr="008D7EEC" w:rsidRDefault="00D60A03" w:rsidP="008D7EEC">
      <w:pPr>
        <w:spacing w:after="0"/>
        <w:rPr>
          <w:b/>
          <w:bCs/>
        </w:rPr>
      </w:pPr>
      <w:r w:rsidRPr="008D7EEC">
        <w:rPr>
          <w:b/>
          <w:bCs/>
        </w:rPr>
        <w:t>Fastställt av</w:t>
      </w:r>
    </w:p>
    <w:p w14:paraId="7E38CA85" w14:textId="66DCD35B" w:rsidR="00D60A03" w:rsidRPr="00D60A03" w:rsidRDefault="008D7EEC" w:rsidP="008D7EEC">
      <w:pPr>
        <w:rPr>
          <w:szCs w:val="20"/>
        </w:rPr>
      </w:pPr>
      <w:r>
        <w:rPr>
          <w:szCs w:val="20"/>
        </w:rPr>
        <w:t>Jerker Nilson</w:t>
      </w:r>
      <w:r w:rsidR="00D60A03" w:rsidRPr="00D60A03">
        <w:rPr>
          <w:szCs w:val="20"/>
        </w:rPr>
        <w:t>, chefläkare, SÄS</w:t>
      </w:r>
    </w:p>
    <w:p w14:paraId="63BE5157" w14:textId="77777777" w:rsidR="00D60A03" w:rsidRPr="008D7EEC" w:rsidRDefault="00D60A03" w:rsidP="008D7EEC">
      <w:pPr>
        <w:spacing w:after="0"/>
        <w:rPr>
          <w:b/>
          <w:bCs/>
        </w:rPr>
      </w:pPr>
      <w:r w:rsidRPr="008D7EEC">
        <w:rPr>
          <w:b/>
          <w:bCs/>
        </w:rPr>
        <w:t>Nyckelord</w:t>
      </w:r>
    </w:p>
    <w:p w14:paraId="17436EB8" w14:textId="77777777" w:rsidR="00D60A03" w:rsidRPr="00D60A03" w:rsidRDefault="00D60A03" w:rsidP="008D7EEC">
      <w:pPr>
        <w:rPr>
          <w:szCs w:val="20"/>
        </w:rPr>
      </w:pPr>
      <w:r w:rsidRPr="00D60A03">
        <w:rPr>
          <w:szCs w:val="20"/>
        </w:rPr>
        <w:t>Brännskada, behandling, hudskada, vävnadsskador</w:t>
      </w:r>
    </w:p>
    <w:p w14:paraId="123FFC36" w14:textId="77777777" w:rsidR="00D60A03" w:rsidRPr="00D60A03" w:rsidRDefault="00D60A03" w:rsidP="008D7EEC">
      <w:pPr>
        <w:pStyle w:val="Rubrik2"/>
        <w:rPr>
          <w:rFonts w:ascii="Arial" w:hAnsi="Arial"/>
          <w:kern w:val="32"/>
          <w:sz w:val="32"/>
        </w:rPr>
      </w:pPr>
      <w:bookmarkStart w:id="320" w:name="_Toc256000195"/>
      <w:bookmarkStart w:id="321" w:name="_Toc256000162"/>
      <w:bookmarkStart w:id="322" w:name="_Toc256000129"/>
      <w:bookmarkStart w:id="323" w:name="_Toc256000096"/>
      <w:bookmarkStart w:id="324" w:name="_Toc256000063"/>
      <w:bookmarkStart w:id="325" w:name="_Toc256000030"/>
      <w:bookmarkStart w:id="326" w:name="_Toc530582980"/>
      <w:bookmarkStart w:id="327" w:name="_Toc64463965"/>
      <w:bookmarkStart w:id="328" w:name="_Toc67579784"/>
      <w:bookmarkStart w:id="329" w:name="_Toc183092717"/>
      <w:r w:rsidRPr="00D60A03">
        <w:rPr>
          <w:rFonts w:ascii="Arial" w:hAnsi="Arial"/>
          <w:kern w:val="32"/>
          <w:sz w:val="32"/>
        </w:rPr>
        <w:t>Referensförteckning</w:t>
      </w:r>
      <w:bookmarkEnd w:id="320"/>
      <w:bookmarkEnd w:id="321"/>
      <w:bookmarkEnd w:id="322"/>
      <w:bookmarkEnd w:id="323"/>
      <w:bookmarkEnd w:id="324"/>
      <w:bookmarkEnd w:id="325"/>
      <w:bookmarkEnd w:id="326"/>
      <w:bookmarkEnd w:id="327"/>
      <w:bookmarkEnd w:id="328"/>
      <w:bookmarkEnd w:id="329"/>
    </w:p>
    <w:p w14:paraId="3BBB6FBF" w14:textId="270B6047" w:rsidR="00D60A03" w:rsidRPr="00D60A03" w:rsidRDefault="00D60A03" w:rsidP="008D7EEC">
      <w:r w:rsidRPr="00D60A03">
        <w:t xml:space="preserve">ABLS = </w:t>
      </w:r>
      <w:proofErr w:type="spellStart"/>
      <w:r w:rsidRPr="00D60A03">
        <w:t>Advanced</w:t>
      </w:r>
      <w:proofErr w:type="spellEnd"/>
      <w:r w:rsidRPr="00D60A03">
        <w:t xml:space="preserve"> </w:t>
      </w:r>
      <w:proofErr w:type="spellStart"/>
      <w:r w:rsidR="7BCCB859">
        <w:t>B</w:t>
      </w:r>
      <w:r>
        <w:t>urn</w:t>
      </w:r>
      <w:proofErr w:type="spellEnd"/>
      <w:r>
        <w:t xml:space="preserve"> </w:t>
      </w:r>
      <w:r w:rsidR="577A0BC5">
        <w:t>L</w:t>
      </w:r>
      <w:r>
        <w:t xml:space="preserve">ife </w:t>
      </w:r>
      <w:r w:rsidR="21AE2FE8">
        <w:t>S</w:t>
      </w:r>
      <w:r>
        <w:t>upport</w:t>
      </w:r>
    </w:p>
    <w:p w14:paraId="369EBCBF" w14:textId="77777777" w:rsidR="00D60A03" w:rsidRPr="00D60A03" w:rsidRDefault="00D60A03" w:rsidP="008D7EEC">
      <w:pPr>
        <w:pStyle w:val="Rubrik2"/>
      </w:pPr>
      <w:bookmarkStart w:id="330" w:name="_Toc256000196"/>
      <w:bookmarkStart w:id="331" w:name="_Toc256000163"/>
      <w:bookmarkStart w:id="332" w:name="_Toc256000130"/>
      <w:bookmarkStart w:id="333" w:name="_Toc256000097"/>
      <w:bookmarkStart w:id="334" w:name="_Toc256000064"/>
      <w:bookmarkStart w:id="335" w:name="_Toc256000031"/>
      <w:bookmarkStart w:id="336" w:name="_Toc530582981"/>
      <w:bookmarkStart w:id="337" w:name="_Toc64463966"/>
      <w:bookmarkStart w:id="338" w:name="_Toc67579785"/>
      <w:bookmarkStart w:id="339" w:name="_Toc183092718"/>
      <w:r w:rsidRPr="00D60A03">
        <w:t>Länkförteckning</w:t>
      </w:r>
      <w:bookmarkEnd w:id="330"/>
      <w:bookmarkEnd w:id="331"/>
      <w:bookmarkEnd w:id="332"/>
      <w:bookmarkEnd w:id="333"/>
      <w:bookmarkEnd w:id="334"/>
      <w:bookmarkEnd w:id="335"/>
      <w:bookmarkEnd w:id="336"/>
      <w:bookmarkEnd w:id="337"/>
      <w:bookmarkEnd w:id="338"/>
      <w:bookmarkEnd w:id="339"/>
    </w:p>
    <w:p w14:paraId="02BBC1C8" w14:textId="4BD23CBD" w:rsidR="00D60A03" w:rsidRPr="00D60A03" w:rsidRDefault="00D60A03" w:rsidP="008D7EEC">
      <w:pPr>
        <w:pStyle w:val="Punktlista"/>
        <w:rPr>
          <w:rFonts w:cs="Tahoma"/>
          <w:color w:val="333333"/>
          <w:szCs w:val="20"/>
        </w:rPr>
      </w:pPr>
      <w:r w:rsidRPr="00D60A03">
        <w:rPr>
          <w:rFonts w:cs="Tahoma"/>
          <w:color w:val="333333"/>
          <w:szCs w:val="20"/>
        </w:rPr>
        <w:t>Undertrycksbehandling av sår. Sjukhusövergripande riktlinje, SÄS</w:t>
      </w:r>
      <w:r w:rsidRPr="00D60A03">
        <w:rPr>
          <w:rFonts w:cs="Tahoma"/>
          <w:color w:val="333333"/>
          <w:szCs w:val="20"/>
        </w:rPr>
        <w:br/>
      </w:r>
      <w:hyperlink r:id="rId22" w:history="1">
        <w:r w:rsidR="00E41F88">
          <w:rPr>
            <w:rStyle w:val="Hyperlnk"/>
          </w:rPr>
          <w:t>https://insidan.vgregion.se/forvaltningar/sodra-alvsborgs-sjukhus/styrdokument</w:t>
        </w:r>
      </w:hyperlink>
    </w:p>
    <w:p w14:paraId="137D3273" w14:textId="576667FE" w:rsidR="00D60A03" w:rsidRPr="00D60A03" w:rsidRDefault="00D60A03" w:rsidP="008D7EEC">
      <w:pPr>
        <w:pStyle w:val="Punktlista"/>
        <w:rPr>
          <w:rFonts w:cs="Tahoma"/>
          <w:color w:val="333333"/>
          <w:szCs w:val="20"/>
        </w:rPr>
      </w:pPr>
      <w:r w:rsidRPr="00D60A03">
        <w:rPr>
          <w:rFonts w:cs="Tahoma"/>
          <w:color w:val="333333"/>
          <w:szCs w:val="20"/>
        </w:rPr>
        <w:t>Akut smärta och smärtrelaterad oro hos barn och ungdomar, SÄS. Sjukhusövergripande riktlinje, SÄS</w:t>
      </w:r>
      <w:r w:rsidRPr="00D60A03">
        <w:rPr>
          <w:rFonts w:cs="Tahoma"/>
          <w:color w:val="333333"/>
          <w:szCs w:val="20"/>
        </w:rPr>
        <w:br/>
      </w:r>
      <w:hyperlink r:id="rId23" w:history="1">
        <w:r w:rsidR="00E41F88">
          <w:rPr>
            <w:rStyle w:val="Hyperlnk"/>
          </w:rPr>
          <w:t>https://insidan.vgregion.se/forvaltningar/sodra-alvsborgs-sjukhus/styrdokument</w:t>
        </w:r>
      </w:hyperlink>
    </w:p>
    <w:p w14:paraId="45051369" w14:textId="77777777" w:rsidR="00D60A03" w:rsidRPr="00D60A03" w:rsidRDefault="00D60A03" w:rsidP="00D60A03">
      <w:pPr>
        <w:spacing w:after="160" w:line="240" w:lineRule="auto"/>
        <w:ind w:left="2676" w:right="0"/>
        <w:rPr>
          <w:szCs w:val="20"/>
        </w:rPr>
      </w:pPr>
    </w:p>
    <w:p w14:paraId="6EC66E5F" w14:textId="77777777" w:rsidR="00D60A03" w:rsidRPr="00D60A03" w:rsidRDefault="00D60A03" w:rsidP="00D60A03">
      <w:pPr>
        <w:spacing w:after="0" w:line="240" w:lineRule="auto"/>
        <w:ind w:left="0" w:right="0"/>
        <w:rPr>
          <w:szCs w:val="20"/>
        </w:rPr>
      </w:pPr>
      <w:r w:rsidRPr="00D60A03">
        <w:rPr>
          <w:szCs w:val="20"/>
        </w:rPr>
        <w:br w:type="page"/>
      </w:r>
    </w:p>
    <w:p w14:paraId="4D851A70" w14:textId="77777777" w:rsidR="00D60A03" w:rsidRPr="00D60A03" w:rsidRDefault="00D60A03" w:rsidP="00E82686">
      <w:pPr>
        <w:pStyle w:val="Rubrik2"/>
      </w:pPr>
      <w:bookmarkStart w:id="340" w:name="_Bilaga_1"/>
      <w:bookmarkStart w:id="341" w:name="Bilaga1"/>
      <w:bookmarkStart w:id="342" w:name="_Toc256000197"/>
      <w:bookmarkStart w:id="343" w:name="_Toc256000164"/>
      <w:bookmarkStart w:id="344" w:name="_Toc256000131"/>
      <w:bookmarkStart w:id="345" w:name="_Toc256000098"/>
      <w:bookmarkStart w:id="346" w:name="_Toc256000065"/>
      <w:bookmarkStart w:id="347" w:name="_Toc256000032"/>
      <w:bookmarkStart w:id="348" w:name="_Toc530582982"/>
      <w:bookmarkStart w:id="349" w:name="_Toc64463967"/>
      <w:bookmarkStart w:id="350" w:name="_Toc67579786"/>
      <w:bookmarkStart w:id="351" w:name="_Toc183092719"/>
      <w:bookmarkEnd w:id="340"/>
      <w:bookmarkEnd w:id="341"/>
      <w:r w:rsidRPr="00D60A03">
        <w:lastRenderedPageBreak/>
        <w:t>Bilaga 1, Kroppsmall</w:t>
      </w:r>
      <w:bookmarkEnd w:id="342"/>
      <w:bookmarkEnd w:id="343"/>
      <w:bookmarkEnd w:id="344"/>
      <w:bookmarkEnd w:id="345"/>
      <w:bookmarkEnd w:id="346"/>
      <w:bookmarkEnd w:id="347"/>
      <w:bookmarkEnd w:id="348"/>
      <w:bookmarkEnd w:id="349"/>
      <w:bookmarkEnd w:id="350"/>
      <w:bookmarkEnd w:id="351"/>
    </w:p>
    <w:p w14:paraId="06541222" w14:textId="77777777" w:rsidR="00D60A03" w:rsidRPr="00D60A03" w:rsidRDefault="00D60A03" w:rsidP="00D60A03">
      <w:pPr>
        <w:overflowPunct w:val="0"/>
        <w:autoSpaceDE w:val="0"/>
        <w:autoSpaceDN w:val="0"/>
        <w:adjustRightInd w:val="0"/>
        <w:spacing w:after="0" w:line="240" w:lineRule="auto"/>
        <w:ind w:left="0" w:right="0"/>
        <w:jc w:val="center"/>
        <w:textAlignment w:val="baseline"/>
        <w:rPr>
          <w:szCs w:val="20"/>
        </w:rPr>
      </w:pPr>
    </w:p>
    <w:p w14:paraId="624854DA" w14:textId="7749795E" w:rsidR="00D60A03" w:rsidRPr="00D60A03" w:rsidRDefault="00E75DE7" w:rsidP="00D60A03">
      <w:pPr>
        <w:overflowPunct w:val="0"/>
        <w:autoSpaceDE w:val="0"/>
        <w:autoSpaceDN w:val="0"/>
        <w:adjustRightInd w:val="0"/>
        <w:spacing w:after="160" w:line="240" w:lineRule="auto"/>
        <w:ind w:left="2676" w:right="0" w:hanging="1683"/>
        <w:textAlignment w:val="baseline"/>
        <w:rPr>
          <w:szCs w:val="20"/>
        </w:rPr>
      </w:pPr>
      <w:r>
        <w:rPr>
          <w:noProof/>
          <w:szCs w:val="20"/>
        </w:rPr>
        <mc:AlternateContent>
          <mc:Choice Requires="wps">
            <w:drawing>
              <wp:anchor distT="0" distB="0" distL="114300" distR="114300" simplePos="0" relativeHeight="251659264" behindDoc="0" locked="0" layoutInCell="1" allowOverlap="1" wp14:anchorId="58C1FC37" wp14:editId="43899AEA">
                <wp:simplePos x="0" y="0"/>
                <wp:positionH relativeFrom="column">
                  <wp:posOffset>2176780</wp:posOffset>
                </wp:positionH>
                <wp:positionV relativeFrom="paragraph">
                  <wp:posOffset>3230880</wp:posOffset>
                </wp:positionV>
                <wp:extent cx="736600" cy="361950"/>
                <wp:effectExtent l="0" t="0" r="6350" b="0"/>
                <wp:wrapNone/>
                <wp:docPr id="792884250" name="Textruta 1"/>
                <wp:cNvGraphicFramePr/>
                <a:graphic xmlns:a="http://schemas.openxmlformats.org/drawingml/2006/main">
                  <a:graphicData uri="http://schemas.microsoft.com/office/word/2010/wordprocessingShape">
                    <wps:wsp>
                      <wps:cNvSpPr txBox="1"/>
                      <wps:spPr>
                        <a:xfrm>
                          <a:off x="0" y="0"/>
                          <a:ext cx="736600" cy="361950"/>
                        </a:xfrm>
                        <a:prstGeom prst="rect">
                          <a:avLst/>
                        </a:prstGeom>
                        <a:solidFill>
                          <a:schemeClr val="lt1"/>
                        </a:solidFill>
                        <a:ln w="6350">
                          <a:noFill/>
                        </a:ln>
                      </wps:spPr>
                      <wps:txbx>
                        <w:txbxContent>
                          <w:p w14:paraId="79F328E9" w14:textId="26D1ECBF" w:rsidR="00E75DE7" w:rsidRPr="00F14528" w:rsidRDefault="00E75DE7" w:rsidP="00516D2E">
                            <w:pPr>
                              <w:ind w:left="0" w:right="137"/>
                              <w:jc w:val="right"/>
                              <w:rPr>
                                <w:b/>
                                <w:bCs/>
                                <w:sz w:val="36"/>
                                <w:szCs w:val="36"/>
                              </w:rPr>
                            </w:pPr>
                            <w:r w:rsidRPr="00F14528">
                              <w:rPr>
                                <w:b/>
                                <w:bCs/>
                                <w:sz w:val="36"/>
                                <w:szCs w:val="36"/>
                              </w:rPr>
                              <w:t>18 %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C1FC37" id="_x0000_t202" coordsize="21600,21600" o:spt="202" path="m,l,21600r21600,l21600,xe">
                <v:stroke joinstyle="miter"/>
                <v:path gradientshapeok="t" o:connecttype="rect"/>
              </v:shapetype>
              <v:shape id="Textruta 1" o:spid="_x0000_s1026" type="#_x0000_t202" style="position:absolute;left:0;text-align:left;margin-left:171.4pt;margin-top:254.4pt;width:58pt;height: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" fillcolor="white [3201]" stroked="f" strokeweight=".5pt">
                <v:textbox inset="1mm,1mm,1mm,1mm">
                  <w:txbxContent>
                    <w:p w14:paraId="79F328E9" w14:textId="26D1ECBF" w:rsidR="00E75DE7" w:rsidRPr="00F14528" w:rsidRDefault="00E75DE7" w:rsidP="00516D2E">
                      <w:pPr>
                        <w:ind w:left="0" w:right="137"/>
                        <w:jc w:val="right"/>
                        <w:rPr>
                          <w:b/>
                          <w:bCs/>
                          <w:sz w:val="36"/>
                          <w:szCs w:val="36"/>
                        </w:rPr>
                      </w:pPr>
                      <w:r w:rsidRPr="00F14528">
                        <w:rPr>
                          <w:b/>
                          <w:bCs/>
                          <w:sz w:val="36"/>
                          <w:szCs w:val="36"/>
                        </w:rPr>
                        <w:t>18 %</w:t>
                      </w:r>
                    </w:p>
                  </w:txbxContent>
                </v:textbox>
              </v:shape>
            </w:pict>
          </mc:Fallback>
        </mc:AlternateContent>
      </w:r>
      <w:r w:rsidR="00D60A03" w:rsidRPr="00D60A03">
        <w:rPr>
          <w:noProof/>
          <w:szCs w:val="20"/>
        </w:rPr>
        <w:drawing>
          <wp:inline distT="0" distB="0" distL="0" distR="0" wp14:anchorId="0BEC195F" wp14:editId="7B9613BF">
            <wp:extent cx="5641200" cy="7560000"/>
            <wp:effectExtent l="0" t="0" r="0" b="3175"/>
            <wp:docPr id="1"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466447" name=""/>
                    <pic:cNvPicPr/>
                  </pic:nvPicPr>
                  <pic:blipFill>
                    <a:blip r:embed="rId24"/>
                    <a:stretch>
                      <a:fillRect/>
                    </a:stretch>
                  </pic:blipFill>
                  <pic:spPr>
                    <a:xfrm>
                      <a:off x="0" y="0"/>
                      <a:ext cx="5641200" cy="7560000"/>
                    </a:xfrm>
                    <a:prstGeom prst="rect">
                      <a:avLst/>
                    </a:prstGeom>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D60A0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9FFFF" w14:textId="77777777" w:rsidR="002C4F06" w:rsidRDefault="002C4F06">
      <w:r>
        <w:separator/>
      </w:r>
    </w:p>
  </w:endnote>
  <w:endnote w:type="continuationSeparator" w:id="0">
    <w:p w14:paraId="47F7EB14" w14:textId="77777777" w:rsidR="002C4F06" w:rsidRDefault="002C4F06">
      <w:r>
        <w:continuationSeparator/>
      </w:r>
    </w:p>
  </w:endnote>
  <w:endnote w:type="continuationNotice" w:id="1">
    <w:p w14:paraId="2B4B9D2B" w14:textId="77777777" w:rsidR="002C4F06" w:rsidRDefault="002C4F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EC4C2C" w14:textId="77777777" w:rsidR="002C4F06" w:rsidRDefault="002C4F06"/>
  </w:footnote>
  <w:footnote w:type="continuationSeparator" w:id="0">
    <w:p w14:paraId="61469F8D" w14:textId="77777777" w:rsidR="002C4F06" w:rsidRDefault="002C4F06">
      <w:r>
        <w:continuationSeparator/>
      </w:r>
    </w:p>
  </w:footnote>
  <w:footnote w:type="continuationNotice" w:id="1">
    <w:p w14:paraId="282B8A37" w14:textId="77777777" w:rsidR="002C4F06" w:rsidRDefault="002C4F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61393951">
    <w:abstractNumId w:val="17"/>
  </w:num>
  <w:num w:numId="2" w16cid:durableId="194924529">
    <w:abstractNumId w:val="14"/>
  </w:num>
  <w:num w:numId="3" w16cid:durableId="331876546">
    <w:abstractNumId w:val="0"/>
  </w:num>
  <w:num w:numId="4" w16cid:durableId="613950096">
    <w:abstractNumId w:val="6"/>
  </w:num>
  <w:num w:numId="5" w16cid:durableId="933245084">
    <w:abstractNumId w:val="15"/>
  </w:num>
  <w:num w:numId="6" w16cid:durableId="104544187">
    <w:abstractNumId w:val="2"/>
  </w:num>
  <w:num w:numId="7" w16cid:durableId="1249923530">
    <w:abstractNumId w:val="11"/>
  </w:num>
  <w:num w:numId="8" w16cid:durableId="1775438960">
    <w:abstractNumId w:val="8"/>
  </w:num>
  <w:num w:numId="9" w16cid:durableId="1565608149">
    <w:abstractNumId w:val="1"/>
  </w:num>
  <w:num w:numId="10" w16cid:durableId="1381174926">
    <w:abstractNumId w:val="1"/>
  </w:num>
  <w:num w:numId="11" w16cid:durableId="591815398">
    <w:abstractNumId w:val="3"/>
  </w:num>
  <w:num w:numId="12" w16cid:durableId="1713773841">
    <w:abstractNumId w:val="4"/>
  </w:num>
  <w:num w:numId="13" w16cid:durableId="1289777608">
    <w:abstractNumId w:val="13"/>
  </w:num>
  <w:num w:numId="14" w16cid:durableId="1708680352">
    <w:abstractNumId w:val="9"/>
  </w:num>
  <w:num w:numId="15" w16cid:durableId="169105216">
    <w:abstractNumId w:val="7"/>
  </w:num>
  <w:num w:numId="16" w16cid:durableId="1758594804">
    <w:abstractNumId w:val="12"/>
  </w:num>
  <w:num w:numId="17" w16cid:durableId="1593969858">
    <w:abstractNumId w:val="5"/>
  </w:num>
  <w:num w:numId="18" w16cid:durableId="725759851">
    <w:abstractNumId w:val="10"/>
  </w:num>
  <w:num w:numId="19" w16cid:durableId="124329996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63B"/>
    <w:rsid w:val="000051D5"/>
    <w:rsid w:val="00006D2A"/>
    <w:rsid w:val="00010D47"/>
    <w:rsid w:val="00016CF0"/>
    <w:rsid w:val="0002435C"/>
    <w:rsid w:val="00027B4E"/>
    <w:rsid w:val="00030DDD"/>
    <w:rsid w:val="000313BB"/>
    <w:rsid w:val="00033ED5"/>
    <w:rsid w:val="00050500"/>
    <w:rsid w:val="0005691C"/>
    <w:rsid w:val="00056ECB"/>
    <w:rsid w:val="00056ED5"/>
    <w:rsid w:val="000655CC"/>
    <w:rsid w:val="000700AE"/>
    <w:rsid w:val="00081FB6"/>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3AE"/>
    <w:rsid w:val="00131B08"/>
    <w:rsid w:val="00132A59"/>
    <w:rsid w:val="00133337"/>
    <w:rsid w:val="00133A0F"/>
    <w:rsid w:val="0013580F"/>
    <w:rsid w:val="00137B6D"/>
    <w:rsid w:val="00137E58"/>
    <w:rsid w:val="0014070B"/>
    <w:rsid w:val="001422C1"/>
    <w:rsid w:val="001522AE"/>
    <w:rsid w:val="00157D5B"/>
    <w:rsid w:val="00161FE6"/>
    <w:rsid w:val="001647EA"/>
    <w:rsid w:val="00164C3D"/>
    <w:rsid w:val="00166D3A"/>
    <w:rsid w:val="00181FDC"/>
    <w:rsid w:val="001860B9"/>
    <w:rsid w:val="00186F2B"/>
    <w:rsid w:val="001874D6"/>
    <w:rsid w:val="00193E13"/>
    <w:rsid w:val="0019632A"/>
    <w:rsid w:val="001A4E7C"/>
    <w:rsid w:val="001A5953"/>
    <w:rsid w:val="001B762C"/>
    <w:rsid w:val="001C03B5"/>
    <w:rsid w:val="001C422F"/>
    <w:rsid w:val="001C4D0A"/>
    <w:rsid w:val="001C5FEF"/>
    <w:rsid w:val="001D31CA"/>
    <w:rsid w:val="001E45B2"/>
    <w:rsid w:val="00211487"/>
    <w:rsid w:val="00211D91"/>
    <w:rsid w:val="00217DEC"/>
    <w:rsid w:val="00235B57"/>
    <w:rsid w:val="0024137D"/>
    <w:rsid w:val="00250F24"/>
    <w:rsid w:val="002523C5"/>
    <w:rsid w:val="0025380B"/>
    <w:rsid w:val="0025703A"/>
    <w:rsid w:val="00262F3D"/>
    <w:rsid w:val="00263281"/>
    <w:rsid w:val="002651D6"/>
    <w:rsid w:val="0026551F"/>
    <w:rsid w:val="00280A85"/>
    <w:rsid w:val="00284119"/>
    <w:rsid w:val="00290B5C"/>
    <w:rsid w:val="00294791"/>
    <w:rsid w:val="002A35C5"/>
    <w:rsid w:val="002B0B30"/>
    <w:rsid w:val="002B0C78"/>
    <w:rsid w:val="002C0C02"/>
    <w:rsid w:val="002C1277"/>
    <w:rsid w:val="002C4F06"/>
    <w:rsid w:val="002C60AD"/>
    <w:rsid w:val="002D0E0E"/>
    <w:rsid w:val="002D302C"/>
    <w:rsid w:val="002D6023"/>
    <w:rsid w:val="002E263F"/>
    <w:rsid w:val="002E6F81"/>
    <w:rsid w:val="002F08BA"/>
    <w:rsid w:val="002F2CFF"/>
    <w:rsid w:val="002F568B"/>
    <w:rsid w:val="002F7818"/>
    <w:rsid w:val="003066D0"/>
    <w:rsid w:val="00310013"/>
    <w:rsid w:val="00311401"/>
    <w:rsid w:val="003203D7"/>
    <w:rsid w:val="00320F86"/>
    <w:rsid w:val="00324171"/>
    <w:rsid w:val="00326C24"/>
    <w:rsid w:val="003272E8"/>
    <w:rsid w:val="00337F99"/>
    <w:rsid w:val="0034307B"/>
    <w:rsid w:val="00345EB1"/>
    <w:rsid w:val="00350CC4"/>
    <w:rsid w:val="00355A65"/>
    <w:rsid w:val="00360E0D"/>
    <w:rsid w:val="0036357D"/>
    <w:rsid w:val="00363B23"/>
    <w:rsid w:val="0036594C"/>
    <w:rsid w:val="00367D19"/>
    <w:rsid w:val="00371BED"/>
    <w:rsid w:val="003761BF"/>
    <w:rsid w:val="00384019"/>
    <w:rsid w:val="003854F1"/>
    <w:rsid w:val="0039118E"/>
    <w:rsid w:val="00397F54"/>
    <w:rsid w:val="003A0D43"/>
    <w:rsid w:val="003B2A4B"/>
    <w:rsid w:val="003C7644"/>
    <w:rsid w:val="003D099E"/>
    <w:rsid w:val="003D21A2"/>
    <w:rsid w:val="003D29D2"/>
    <w:rsid w:val="003E0705"/>
    <w:rsid w:val="003E2FF7"/>
    <w:rsid w:val="003F1013"/>
    <w:rsid w:val="003F1635"/>
    <w:rsid w:val="003F1ACF"/>
    <w:rsid w:val="00404948"/>
    <w:rsid w:val="00405394"/>
    <w:rsid w:val="00406BEA"/>
    <w:rsid w:val="0041339F"/>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1BA8"/>
    <w:rsid w:val="004D7BA3"/>
    <w:rsid w:val="004F4518"/>
    <w:rsid w:val="004F4C62"/>
    <w:rsid w:val="0050027B"/>
    <w:rsid w:val="00501433"/>
    <w:rsid w:val="00510A14"/>
    <w:rsid w:val="00511CC4"/>
    <w:rsid w:val="00513057"/>
    <w:rsid w:val="00513891"/>
    <w:rsid w:val="00516D2E"/>
    <w:rsid w:val="00531E60"/>
    <w:rsid w:val="00536A5A"/>
    <w:rsid w:val="00541D07"/>
    <w:rsid w:val="00544BAB"/>
    <w:rsid w:val="00545F31"/>
    <w:rsid w:val="005475EB"/>
    <w:rsid w:val="00554512"/>
    <w:rsid w:val="00556E40"/>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E47"/>
    <w:rsid w:val="005D0B0C"/>
    <w:rsid w:val="005E02B3"/>
    <w:rsid w:val="005E1E24"/>
    <w:rsid w:val="0060596B"/>
    <w:rsid w:val="00606D97"/>
    <w:rsid w:val="00614E64"/>
    <w:rsid w:val="00617710"/>
    <w:rsid w:val="00617EE6"/>
    <w:rsid w:val="0062184C"/>
    <w:rsid w:val="00623724"/>
    <w:rsid w:val="00627BEA"/>
    <w:rsid w:val="006319DB"/>
    <w:rsid w:val="00650951"/>
    <w:rsid w:val="0065595B"/>
    <w:rsid w:val="00660269"/>
    <w:rsid w:val="00660641"/>
    <w:rsid w:val="00665F89"/>
    <w:rsid w:val="00673C92"/>
    <w:rsid w:val="006753EC"/>
    <w:rsid w:val="006A2789"/>
    <w:rsid w:val="006A4978"/>
    <w:rsid w:val="006A55EC"/>
    <w:rsid w:val="006A7261"/>
    <w:rsid w:val="006B0D29"/>
    <w:rsid w:val="006B1819"/>
    <w:rsid w:val="006B49D4"/>
    <w:rsid w:val="006B5DE7"/>
    <w:rsid w:val="006B6295"/>
    <w:rsid w:val="006C5048"/>
    <w:rsid w:val="006C6A4B"/>
    <w:rsid w:val="006C779F"/>
    <w:rsid w:val="006D01F5"/>
    <w:rsid w:val="006D0CFB"/>
    <w:rsid w:val="006D30C0"/>
    <w:rsid w:val="006D7535"/>
    <w:rsid w:val="006E450B"/>
    <w:rsid w:val="006F0D7E"/>
    <w:rsid w:val="006F465A"/>
    <w:rsid w:val="006F621C"/>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7693"/>
    <w:rsid w:val="00800967"/>
    <w:rsid w:val="00813FA1"/>
    <w:rsid w:val="00821A1B"/>
    <w:rsid w:val="008262E9"/>
    <w:rsid w:val="00827E69"/>
    <w:rsid w:val="008309DD"/>
    <w:rsid w:val="00835C4D"/>
    <w:rsid w:val="00843F48"/>
    <w:rsid w:val="00851423"/>
    <w:rsid w:val="00857848"/>
    <w:rsid w:val="008654B6"/>
    <w:rsid w:val="0086637A"/>
    <w:rsid w:val="0087139C"/>
    <w:rsid w:val="00880E83"/>
    <w:rsid w:val="00892F28"/>
    <w:rsid w:val="008A0C5F"/>
    <w:rsid w:val="008A3DEA"/>
    <w:rsid w:val="008A4EB9"/>
    <w:rsid w:val="008A74C0"/>
    <w:rsid w:val="008B1694"/>
    <w:rsid w:val="008C4B27"/>
    <w:rsid w:val="008C7F2A"/>
    <w:rsid w:val="008D7EEC"/>
    <w:rsid w:val="008E36F8"/>
    <w:rsid w:val="008E46B2"/>
    <w:rsid w:val="008E682C"/>
    <w:rsid w:val="008E78A1"/>
    <w:rsid w:val="008F1104"/>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3D9A"/>
    <w:rsid w:val="009A2722"/>
    <w:rsid w:val="009B130A"/>
    <w:rsid w:val="009B1F6B"/>
    <w:rsid w:val="009B39CA"/>
    <w:rsid w:val="009C0D12"/>
    <w:rsid w:val="009C192E"/>
    <w:rsid w:val="009D6819"/>
    <w:rsid w:val="009D6D1C"/>
    <w:rsid w:val="009E0CF9"/>
    <w:rsid w:val="009E531B"/>
    <w:rsid w:val="009E6C56"/>
    <w:rsid w:val="009E7920"/>
    <w:rsid w:val="009E7DCF"/>
    <w:rsid w:val="009F4A56"/>
    <w:rsid w:val="009F4E65"/>
    <w:rsid w:val="00A006A5"/>
    <w:rsid w:val="00A05942"/>
    <w:rsid w:val="00A07BEC"/>
    <w:rsid w:val="00A264BE"/>
    <w:rsid w:val="00A272CA"/>
    <w:rsid w:val="00A33051"/>
    <w:rsid w:val="00A407AD"/>
    <w:rsid w:val="00A40923"/>
    <w:rsid w:val="00A412E4"/>
    <w:rsid w:val="00A41C05"/>
    <w:rsid w:val="00A42426"/>
    <w:rsid w:val="00A514B7"/>
    <w:rsid w:val="00A54A0B"/>
    <w:rsid w:val="00A65FD4"/>
    <w:rsid w:val="00A81198"/>
    <w:rsid w:val="00A81E48"/>
    <w:rsid w:val="00A82035"/>
    <w:rsid w:val="00A90D77"/>
    <w:rsid w:val="00A92E07"/>
    <w:rsid w:val="00A934C7"/>
    <w:rsid w:val="00AA0B3A"/>
    <w:rsid w:val="00AA6EB4"/>
    <w:rsid w:val="00AA767D"/>
    <w:rsid w:val="00AB0CC9"/>
    <w:rsid w:val="00AC3FF6"/>
    <w:rsid w:val="00AC6878"/>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9EE"/>
    <w:rsid w:val="00BB69DB"/>
    <w:rsid w:val="00BC2AFF"/>
    <w:rsid w:val="00BC316F"/>
    <w:rsid w:val="00BC322E"/>
    <w:rsid w:val="00BC44CD"/>
    <w:rsid w:val="00BC48A6"/>
    <w:rsid w:val="00BD7BDD"/>
    <w:rsid w:val="00BE2917"/>
    <w:rsid w:val="00BE7978"/>
    <w:rsid w:val="00C07DDB"/>
    <w:rsid w:val="00C4115D"/>
    <w:rsid w:val="00C43BDD"/>
    <w:rsid w:val="00C47778"/>
    <w:rsid w:val="00C5011E"/>
    <w:rsid w:val="00C50EE5"/>
    <w:rsid w:val="00C5240A"/>
    <w:rsid w:val="00C5398F"/>
    <w:rsid w:val="00C53F38"/>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EAF"/>
    <w:rsid w:val="00CD6647"/>
    <w:rsid w:val="00CE4B73"/>
    <w:rsid w:val="00CF70BB"/>
    <w:rsid w:val="00D074DB"/>
    <w:rsid w:val="00D139CF"/>
    <w:rsid w:val="00D37E7F"/>
    <w:rsid w:val="00D47AD7"/>
    <w:rsid w:val="00D51529"/>
    <w:rsid w:val="00D5706B"/>
    <w:rsid w:val="00D60A03"/>
    <w:rsid w:val="00D85218"/>
    <w:rsid w:val="00D915B1"/>
    <w:rsid w:val="00DA0494"/>
    <w:rsid w:val="00DA299D"/>
    <w:rsid w:val="00DA65C4"/>
    <w:rsid w:val="00DB740E"/>
    <w:rsid w:val="00DD2BE0"/>
    <w:rsid w:val="00DE22E8"/>
    <w:rsid w:val="00DE4447"/>
    <w:rsid w:val="00DE5DA2"/>
    <w:rsid w:val="00DF0033"/>
    <w:rsid w:val="00E026BF"/>
    <w:rsid w:val="00E07B1B"/>
    <w:rsid w:val="00E11853"/>
    <w:rsid w:val="00E11FE2"/>
    <w:rsid w:val="00E125AF"/>
    <w:rsid w:val="00E413EF"/>
    <w:rsid w:val="00E41AC7"/>
    <w:rsid w:val="00E41F88"/>
    <w:rsid w:val="00E4660C"/>
    <w:rsid w:val="00E52A86"/>
    <w:rsid w:val="00E54B47"/>
    <w:rsid w:val="00E553BF"/>
    <w:rsid w:val="00E55D93"/>
    <w:rsid w:val="00E61294"/>
    <w:rsid w:val="00E66693"/>
    <w:rsid w:val="00E7237C"/>
    <w:rsid w:val="00E75DE7"/>
    <w:rsid w:val="00E77C46"/>
    <w:rsid w:val="00E82686"/>
    <w:rsid w:val="00E86CE8"/>
    <w:rsid w:val="00E90E82"/>
    <w:rsid w:val="00EA00CB"/>
    <w:rsid w:val="00EA1BAA"/>
    <w:rsid w:val="00EA3FCD"/>
    <w:rsid w:val="00EA3FD9"/>
    <w:rsid w:val="00EA42A0"/>
    <w:rsid w:val="00EB571D"/>
    <w:rsid w:val="00EB6714"/>
    <w:rsid w:val="00EC0A68"/>
    <w:rsid w:val="00EC5006"/>
    <w:rsid w:val="00ED49C3"/>
    <w:rsid w:val="00ED6CE8"/>
    <w:rsid w:val="00ED7AA6"/>
    <w:rsid w:val="00EE11A9"/>
    <w:rsid w:val="00EE23EC"/>
    <w:rsid w:val="00EE2A56"/>
    <w:rsid w:val="00EE3818"/>
    <w:rsid w:val="00F0223A"/>
    <w:rsid w:val="00F14528"/>
    <w:rsid w:val="00F22264"/>
    <w:rsid w:val="00F2564D"/>
    <w:rsid w:val="00F35B05"/>
    <w:rsid w:val="00F413D9"/>
    <w:rsid w:val="00F5135F"/>
    <w:rsid w:val="00F51F78"/>
    <w:rsid w:val="00F86F47"/>
    <w:rsid w:val="00F90B64"/>
    <w:rsid w:val="00FB092F"/>
    <w:rsid w:val="00FB2F0F"/>
    <w:rsid w:val="00FB5086"/>
    <w:rsid w:val="00FB5411"/>
    <w:rsid w:val="00FB6392"/>
    <w:rsid w:val="00FC11B4"/>
    <w:rsid w:val="00FD3C70"/>
    <w:rsid w:val="00FD4FD3"/>
    <w:rsid w:val="00FD6820"/>
    <w:rsid w:val="00FE12D8"/>
    <w:rsid w:val="00FF22D2"/>
    <w:rsid w:val="00FF7C02"/>
    <w:rsid w:val="024801E3"/>
    <w:rsid w:val="033930E9"/>
    <w:rsid w:val="046096CC"/>
    <w:rsid w:val="080F1B52"/>
    <w:rsid w:val="09C41410"/>
    <w:rsid w:val="0A5AE6A7"/>
    <w:rsid w:val="0DF81742"/>
    <w:rsid w:val="11B5FD98"/>
    <w:rsid w:val="1464CF0D"/>
    <w:rsid w:val="16E8FF0A"/>
    <w:rsid w:val="18253F1C"/>
    <w:rsid w:val="19422B51"/>
    <w:rsid w:val="1EB5C6E9"/>
    <w:rsid w:val="21725125"/>
    <w:rsid w:val="21AE2FE8"/>
    <w:rsid w:val="236FDF49"/>
    <w:rsid w:val="2377F5A6"/>
    <w:rsid w:val="2B54E418"/>
    <w:rsid w:val="2DA6BE12"/>
    <w:rsid w:val="31571ED9"/>
    <w:rsid w:val="33A3BDFC"/>
    <w:rsid w:val="3739831B"/>
    <w:rsid w:val="37983E6B"/>
    <w:rsid w:val="3ACFDF2D"/>
    <w:rsid w:val="400040AC"/>
    <w:rsid w:val="422AF61E"/>
    <w:rsid w:val="46B5DCC4"/>
    <w:rsid w:val="4A64CBED"/>
    <w:rsid w:val="4AFAE21B"/>
    <w:rsid w:val="4CE4C200"/>
    <w:rsid w:val="57035034"/>
    <w:rsid w:val="577A0BC5"/>
    <w:rsid w:val="5A3AF0F6"/>
    <w:rsid w:val="5A8A7C14"/>
    <w:rsid w:val="5B242A5C"/>
    <w:rsid w:val="60B22000"/>
    <w:rsid w:val="632CE115"/>
    <w:rsid w:val="647B2B65"/>
    <w:rsid w:val="6B2CF8ED"/>
    <w:rsid w:val="6C1BA90B"/>
    <w:rsid w:val="70F2E3F6"/>
    <w:rsid w:val="72B239A7"/>
    <w:rsid w:val="732832AF"/>
    <w:rsid w:val="7396FB59"/>
    <w:rsid w:val="76629A6E"/>
    <w:rsid w:val="7B49C0A6"/>
    <w:rsid w:val="7BCCB859"/>
    <w:rsid w:val="7C44FEB0"/>
    <w:rsid w:val="7C7BA8C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30DAAF4-FD6F-40E1-BFEA-B894DA5AF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D60A0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D60A03"/>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D60A0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tabs>
        <w:tab w:val="num" w:pos="36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5451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554512"/>
    <w:pPr>
      <w:tabs>
        <w:tab w:val="right" w:leader="dot" w:pos="8777"/>
      </w:tabs>
      <w:spacing w:after="0"/>
      <w:ind w:left="1349"/>
    </w:pPr>
  </w:style>
  <w:style w:type="paragraph" w:styleId="Innehll3">
    <w:name w:val="toc 3"/>
    <w:basedOn w:val="Normal"/>
    <w:next w:val="Normal"/>
    <w:autoRedefine/>
    <w:uiPriority w:val="39"/>
    <w:unhideWhenUsed/>
    <w:rsid w:val="00554512"/>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60641"/>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D7BDD"/>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D60A03"/>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D60A03"/>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D60A03"/>
    <w:rPr>
      <w:rFonts w:asciiTheme="majorHAnsi" w:eastAsiaTheme="majorEastAsia" w:hAnsiTheme="majorHAnsi"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1E45B2"/>
    <w:rPr>
      <w:color w:val="9EA2A2" w:themeColor="followedHyperlink"/>
      <w:u w:val="single"/>
    </w:rPr>
  </w:style>
  <w:style w:type="character" w:styleId="Kommentarsreferens">
    <w:name w:val="annotation reference"/>
    <w:basedOn w:val="Standardstycketeckensnitt"/>
    <w:uiPriority w:val="99"/>
    <w:semiHidden/>
    <w:unhideWhenUsed/>
    <w:rsid w:val="006F465A"/>
    <w:rPr>
      <w:sz w:val="16"/>
      <w:szCs w:val="16"/>
    </w:rPr>
  </w:style>
  <w:style w:type="paragraph" w:styleId="Kommentarer">
    <w:name w:val="annotation text"/>
    <w:basedOn w:val="Normal"/>
    <w:link w:val="KommentarerChar"/>
    <w:uiPriority w:val="99"/>
    <w:semiHidden/>
    <w:unhideWhenUsed/>
    <w:rsid w:val="006F465A"/>
    <w:pPr>
      <w:spacing w:line="240" w:lineRule="auto"/>
    </w:pPr>
    <w:rPr>
      <w:sz w:val="20"/>
      <w:szCs w:val="20"/>
    </w:rPr>
  </w:style>
  <w:style w:type="character" w:customStyle="1" w:styleId="KommentarerChar">
    <w:name w:val="Kommentarer Char"/>
    <w:basedOn w:val="Standardstycketeckensnitt"/>
    <w:link w:val="Kommentarer"/>
    <w:uiPriority w:val="99"/>
    <w:semiHidden/>
    <w:rsid w:val="006F465A"/>
  </w:style>
  <w:style w:type="paragraph" w:styleId="Kommentarsmne">
    <w:name w:val="annotation subject"/>
    <w:basedOn w:val="Kommentarer"/>
    <w:next w:val="Kommentarer"/>
    <w:link w:val="KommentarsmneChar"/>
    <w:uiPriority w:val="99"/>
    <w:semiHidden/>
    <w:unhideWhenUsed/>
    <w:rsid w:val="006F465A"/>
    <w:rPr>
      <w:b/>
      <w:bCs/>
    </w:rPr>
  </w:style>
  <w:style w:type="character" w:customStyle="1" w:styleId="KommentarsmneChar">
    <w:name w:val="Kommentarsämne Char"/>
    <w:basedOn w:val="KommentarerChar"/>
    <w:link w:val="Kommentarsmne"/>
    <w:uiPriority w:val="99"/>
    <w:semiHidden/>
    <w:rsid w:val="006F465A"/>
    <w:rPr>
      <w:b/>
      <w:bCs/>
    </w:rPr>
  </w:style>
  <w:style w:type="character" w:styleId="Olstomnmnande">
    <w:name w:val="Unresolved Mention"/>
    <w:basedOn w:val="Standardstycketeckensnitt"/>
    <w:uiPriority w:val="99"/>
    <w:semiHidden/>
    <w:unhideWhenUsed/>
    <w:rsid w:val="007F76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192/SURROGATE/Undertrycksbehandling%20vid%20s%c3%a5r%2c%20S%c3%84S.pdf" TargetMode="External" Id="rId18" /><Relationship Type="http://schemas.openxmlformats.org/officeDocument/2006/relationships/theme" Target="theme/theme1.xml" Id="rId26"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92/SURROGATE/Undertrycksbehandling%20vid%20s%c3%a5r%2c%20S%c3%84S.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3.png"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48/SURROGATE/Antidoter%20inom%20S%c3%b6dra%20%c3%84lvsborgs%20Sjukhu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192/SURROGATE/Undertrycksbehandling%20vid%20s%c3%a5r%2c%20S%c3%84S.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87</TotalTime>
  <Pages>11</Pages>
  <Words>1936</Words>
  <Characters>16601</Characters>
  <Application>Microsoft Office Word</Application>
  <DocSecurity>0</DocSecurity>
  <Lines>138</Lines>
  <Paragraphs>36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18501</CharactersWithSpaces>
  <SharedDoc>false</SharedDoc>
  <HyperlinkBase/>
  <HLinks>
    <vt:vector size="354" baseType="variant">
      <vt:variant>
        <vt:i4>6553663</vt:i4>
      </vt:variant>
      <vt:variant>
        <vt:i4>285</vt:i4>
      </vt:variant>
      <vt:variant>
        <vt:i4>0</vt:i4>
      </vt:variant>
      <vt:variant>
        <vt:i4>5</vt:i4>
      </vt:variant>
      <vt:variant>
        <vt:lpwstr>https://mellanarkiv-offentlig.vgregion.se/alfresco/s/archive/stream/public/v1/source/available/SOFIA/SAS9642-738863596-29/SURROGATE/Akut sm%c3%a4rta och sm%c3%a4rtrelaterad oro hos barn och ungdomar%2c S%c3%84S.pdf</vt:lpwstr>
      </vt:variant>
      <vt:variant>
        <vt:lpwstr/>
      </vt:variant>
      <vt:variant>
        <vt:i4>3342460</vt:i4>
      </vt:variant>
      <vt:variant>
        <vt:i4>282</vt:i4>
      </vt:variant>
      <vt:variant>
        <vt:i4>0</vt:i4>
      </vt:variant>
      <vt:variant>
        <vt:i4>5</vt:i4>
      </vt:variant>
      <vt:variant>
        <vt:lpwstr>https://alfresco.vgregion.se/alfresco/service/vgr/storage/node/content/29285/Kompartmentsyndrom%2c akut - diagnostik.pdf?a=false&amp;guest=true</vt:lpwstr>
      </vt:variant>
      <vt:variant>
        <vt:lpwstr/>
      </vt:variant>
      <vt:variant>
        <vt:i4>7995498</vt:i4>
      </vt:variant>
      <vt:variant>
        <vt:i4>279</vt:i4>
      </vt:variant>
      <vt:variant>
        <vt:i4>0</vt:i4>
      </vt:variant>
      <vt:variant>
        <vt:i4>5</vt:i4>
      </vt:variant>
      <vt:variant>
        <vt:lpwstr>https://mellanarkiv-offentlig.vgregion.se/alfresco/s/archive/stream/public/v1/source/available/SOFIA/SAS9642-738863596-192/SURROGATE/Undertrycksbehandling vid s%c3%a5r%2c S%c3%84S.pdf</vt:lpwstr>
      </vt:variant>
      <vt:variant>
        <vt:lpwstr/>
      </vt:variant>
      <vt:variant>
        <vt:i4>6553663</vt:i4>
      </vt:variant>
      <vt:variant>
        <vt:i4>276</vt:i4>
      </vt:variant>
      <vt:variant>
        <vt:i4>0</vt:i4>
      </vt:variant>
      <vt:variant>
        <vt:i4>5</vt:i4>
      </vt:variant>
      <vt:variant>
        <vt:lpwstr>https://mellanarkiv-offentlig.vgregion.se/alfresco/s/archive/stream/public/v1/source/available/SOFIA/SAS9642-738863596-29/SURROGATE/Akut sm%c3%a4rta och sm%c3%a4rtrelaterad oro hos barn och ungdomar%2c S%c3%84S.pdf</vt:lpwstr>
      </vt:variant>
      <vt:variant>
        <vt:lpwstr/>
      </vt:variant>
      <vt:variant>
        <vt:i4>6553663</vt:i4>
      </vt:variant>
      <vt:variant>
        <vt:i4>273</vt:i4>
      </vt:variant>
      <vt:variant>
        <vt:i4>0</vt:i4>
      </vt:variant>
      <vt:variant>
        <vt:i4>5</vt:i4>
      </vt:variant>
      <vt:variant>
        <vt:lpwstr>https://mellanarkiv-offentlig.vgregion.se/alfresco/s/archive/stream/public/v1/source/available/SOFIA/SAS9642-738863596-29/SURROGATE/Akut sm%c3%a4rta och sm%c3%a4rtrelaterad oro hos barn och ungdomar%2c S%c3%84S.pdf</vt:lpwstr>
      </vt:variant>
      <vt:variant>
        <vt:lpwstr/>
      </vt:variant>
      <vt:variant>
        <vt:i4>1835025</vt:i4>
      </vt:variant>
      <vt:variant>
        <vt:i4>270</vt:i4>
      </vt:variant>
      <vt:variant>
        <vt:i4>0</vt:i4>
      </vt:variant>
      <vt:variant>
        <vt:i4>5</vt:i4>
      </vt:variant>
      <vt:variant>
        <vt:lpwstr/>
      </vt:variant>
      <vt:variant>
        <vt:lpwstr>_Misstänkt_cyanidförgiftning</vt:lpwstr>
      </vt:variant>
      <vt:variant>
        <vt:i4>16056427</vt:i4>
      </vt:variant>
      <vt:variant>
        <vt:i4>267</vt:i4>
      </vt:variant>
      <vt:variant>
        <vt:i4>0</vt:i4>
      </vt:variant>
      <vt:variant>
        <vt:i4>5</vt:i4>
      </vt:variant>
      <vt:variant>
        <vt:lpwstr/>
      </vt:variant>
      <vt:variant>
        <vt:lpwstr>Ytberäkning</vt:lpwstr>
      </vt:variant>
      <vt:variant>
        <vt:i4>3342460</vt:i4>
      </vt:variant>
      <vt:variant>
        <vt:i4>264</vt:i4>
      </vt:variant>
      <vt:variant>
        <vt:i4>0</vt:i4>
      </vt:variant>
      <vt:variant>
        <vt:i4>5</vt:i4>
      </vt:variant>
      <vt:variant>
        <vt:lpwstr>https://alfresco.vgregion.se/alfresco/service/vgr/storage/node/content/29285/Kompartmentsyndrom%2c akut - diagnostik.pdf?a=false&amp;guest=true</vt:lpwstr>
      </vt:variant>
      <vt:variant>
        <vt:lpwstr/>
      </vt:variant>
      <vt:variant>
        <vt:i4>589997</vt:i4>
      </vt:variant>
      <vt:variant>
        <vt:i4>261</vt:i4>
      </vt:variant>
      <vt:variant>
        <vt:i4>0</vt:i4>
      </vt:variant>
      <vt:variant>
        <vt:i4>5</vt:i4>
      </vt:variant>
      <vt:variant>
        <vt:lpwstr/>
      </vt:variant>
      <vt:variant>
        <vt:lpwstr>_Vätskebalans</vt:lpwstr>
      </vt:variant>
      <vt:variant>
        <vt:i4>5242954</vt:i4>
      </vt:variant>
      <vt:variant>
        <vt:i4>258</vt:i4>
      </vt:variant>
      <vt:variant>
        <vt:i4>0</vt:i4>
      </vt:variant>
      <vt:variant>
        <vt:i4>5</vt:i4>
      </vt:variant>
      <vt:variant>
        <vt:lpwstr>https://mellanarkiv-offentlig.vgregion.se/alfresco/s/archive/stream/public/v1/source/available/SOFIA/SAS9642-738863596-48/SURROGATE/Antidoter inom S%c3%b6dra %c3%84lvsborgs Sjukhus.pdf</vt:lpwstr>
      </vt:variant>
      <vt:variant>
        <vt:lpwstr/>
      </vt:variant>
      <vt:variant>
        <vt:i4>15466586</vt:i4>
      </vt:variant>
      <vt:variant>
        <vt:i4>255</vt:i4>
      </vt:variant>
      <vt:variant>
        <vt:i4>0</vt:i4>
      </vt:variant>
      <vt:variant>
        <vt:i4>5</vt:i4>
      </vt:variant>
      <vt:variant>
        <vt:lpwstr/>
      </vt:variant>
      <vt:variant>
        <vt:lpwstr>_Brännskadeenheter</vt:lpwstr>
      </vt:variant>
      <vt:variant>
        <vt:i4>7995498</vt:i4>
      </vt:variant>
      <vt:variant>
        <vt:i4>252</vt:i4>
      </vt:variant>
      <vt:variant>
        <vt:i4>0</vt:i4>
      </vt:variant>
      <vt:variant>
        <vt:i4>5</vt:i4>
      </vt:variant>
      <vt:variant>
        <vt:lpwstr>https://mellanarkiv-offentlig.vgregion.se/alfresco/s/archive/stream/public/v1/source/available/SOFIA/SAS9642-738863596-192/SURROGATE/Undertrycksbehandling vid s%c3%a5r%2c S%c3%84S.pdf</vt:lpwstr>
      </vt:variant>
      <vt:variant>
        <vt:lpwstr/>
      </vt:variant>
      <vt:variant>
        <vt:i4>10485780</vt:i4>
      </vt:variant>
      <vt:variant>
        <vt:i4>249</vt:i4>
      </vt:variant>
      <vt:variant>
        <vt:i4>0</vt:i4>
      </vt:variant>
      <vt:variant>
        <vt:i4>5</vt:i4>
      </vt:variant>
      <vt:variant>
        <vt:lpwstr/>
      </vt:variant>
      <vt:variant>
        <vt:lpwstr>_Sårvård_på_barn</vt:lpwstr>
      </vt:variant>
      <vt:variant>
        <vt:i4>7995498</vt:i4>
      </vt:variant>
      <vt:variant>
        <vt:i4>246</vt:i4>
      </vt:variant>
      <vt:variant>
        <vt:i4>0</vt:i4>
      </vt:variant>
      <vt:variant>
        <vt:i4>5</vt:i4>
      </vt:variant>
      <vt:variant>
        <vt:lpwstr>https://mellanarkiv-offentlig.vgregion.se/alfresco/s/archive/stream/public/v1/source/available/SOFIA/SAS9642-738863596-192/SURROGATE/Undertrycksbehandling vid s%c3%a5r%2c S%c3%84S.pdf</vt:lpwstr>
      </vt:variant>
      <vt:variant>
        <vt:lpwstr/>
      </vt:variant>
      <vt:variant>
        <vt:i4>6881385</vt:i4>
      </vt:variant>
      <vt:variant>
        <vt:i4>243</vt:i4>
      </vt:variant>
      <vt:variant>
        <vt:i4>0</vt:i4>
      </vt:variant>
      <vt:variant>
        <vt:i4>5</vt:i4>
      </vt:variant>
      <vt:variant>
        <vt:lpwstr/>
      </vt:variant>
      <vt:variant>
        <vt:lpwstr>Bilaga1</vt:lpwstr>
      </vt:variant>
      <vt:variant>
        <vt:i4>7274577</vt:i4>
      </vt:variant>
      <vt:variant>
        <vt:i4>240</vt:i4>
      </vt:variant>
      <vt:variant>
        <vt:i4>0</vt:i4>
      </vt:variant>
      <vt:variant>
        <vt:i4>5</vt:i4>
      </vt:variant>
      <vt:variant>
        <vt:lpwstr/>
      </vt:variant>
      <vt:variant>
        <vt:lpwstr>_Analgetika_och_anxiolytika</vt:lpwstr>
      </vt:variant>
      <vt:variant>
        <vt:i4>15663196</vt:i4>
      </vt:variant>
      <vt:variant>
        <vt:i4>237</vt:i4>
      </vt:variant>
      <vt:variant>
        <vt:i4>0</vt:i4>
      </vt:variant>
      <vt:variant>
        <vt:i4>5</vt:i4>
      </vt:variant>
      <vt:variant>
        <vt:lpwstr/>
      </vt:variant>
      <vt:variant>
        <vt:lpwstr>_Diures_och_urinmätning</vt:lpwstr>
      </vt:variant>
      <vt:variant>
        <vt:i4>589997</vt:i4>
      </vt:variant>
      <vt:variant>
        <vt:i4>234</vt:i4>
      </vt:variant>
      <vt:variant>
        <vt:i4>0</vt:i4>
      </vt:variant>
      <vt:variant>
        <vt:i4>5</vt:i4>
      </vt:variant>
      <vt:variant>
        <vt:lpwstr/>
      </vt:variant>
      <vt:variant>
        <vt:lpwstr>_Vätskebalans</vt:lpwstr>
      </vt:variant>
      <vt:variant>
        <vt:i4>1572995</vt:i4>
      </vt:variant>
      <vt:variant>
        <vt:i4>231</vt:i4>
      </vt:variant>
      <vt:variant>
        <vt:i4>0</vt:i4>
      </vt:variant>
      <vt:variant>
        <vt:i4>5</vt:i4>
      </vt:variant>
      <vt:variant>
        <vt:lpwstr/>
      </vt:variant>
      <vt:variant>
        <vt:lpwstr>_Tidig_sårbehandling</vt:lpwstr>
      </vt:variant>
      <vt:variant>
        <vt:i4>14942290</vt:i4>
      </vt:variant>
      <vt:variant>
        <vt:i4>228</vt:i4>
      </vt:variant>
      <vt:variant>
        <vt:i4>0</vt:i4>
      </vt:variant>
      <vt:variant>
        <vt:i4>5</vt:i4>
      </vt:variant>
      <vt:variant>
        <vt:lpwstr/>
      </vt:variant>
      <vt:variant>
        <vt:lpwstr>_Skadebedömning</vt:lpwstr>
      </vt:variant>
      <vt:variant>
        <vt:i4>6881385</vt:i4>
      </vt:variant>
      <vt:variant>
        <vt:i4>225</vt:i4>
      </vt:variant>
      <vt:variant>
        <vt:i4>0</vt:i4>
      </vt:variant>
      <vt:variant>
        <vt:i4>5</vt:i4>
      </vt:variant>
      <vt:variant>
        <vt:lpwstr/>
      </vt:variant>
      <vt:variant>
        <vt:lpwstr>Bilaga1</vt:lpwstr>
      </vt:variant>
      <vt:variant>
        <vt:i4>327838</vt:i4>
      </vt:variant>
      <vt:variant>
        <vt:i4>222</vt:i4>
      </vt:variant>
      <vt:variant>
        <vt:i4>0</vt:i4>
      </vt:variant>
      <vt:variant>
        <vt:i4>5</vt:i4>
      </vt:variant>
      <vt:variant>
        <vt:lpwstr/>
      </vt:variant>
      <vt:variant>
        <vt:lpwstr>Brännskadeenheter</vt:lpwstr>
      </vt:variant>
      <vt:variant>
        <vt:i4>2031678</vt:i4>
      </vt:variant>
      <vt:variant>
        <vt:i4>215</vt:i4>
      </vt:variant>
      <vt:variant>
        <vt:i4>0</vt:i4>
      </vt:variant>
      <vt:variant>
        <vt:i4>5</vt:i4>
      </vt:variant>
      <vt:variant>
        <vt:lpwstr/>
      </vt:variant>
      <vt:variant>
        <vt:lpwstr>_Toc123659950</vt:lpwstr>
      </vt:variant>
      <vt:variant>
        <vt:i4>1966142</vt:i4>
      </vt:variant>
      <vt:variant>
        <vt:i4>209</vt:i4>
      </vt:variant>
      <vt:variant>
        <vt:i4>0</vt:i4>
      </vt:variant>
      <vt:variant>
        <vt:i4>5</vt:i4>
      </vt:variant>
      <vt:variant>
        <vt:lpwstr/>
      </vt:variant>
      <vt:variant>
        <vt:lpwstr>_Toc123659949</vt:lpwstr>
      </vt:variant>
      <vt:variant>
        <vt:i4>1966142</vt:i4>
      </vt:variant>
      <vt:variant>
        <vt:i4>203</vt:i4>
      </vt:variant>
      <vt:variant>
        <vt:i4>0</vt:i4>
      </vt:variant>
      <vt:variant>
        <vt:i4>5</vt:i4>
      </vt:variant>
      <vt:variant>
        <vt:lpwstr/>
      </vt:variant>
      <vt:variant>
        <vt:lpwstr>_Toc123659948</vt:lpwstr>
      </vt:variant>
      <vt:variant>
        <vt:i4>1966142</vt:i4>
      </vt:variant>
      <vt:variant>
        <vt:i4>197</vt:i4>
      </vt:variant>
      <vt:variant>
        <vt:i4>0</vt:i4>
      </vt:variant>
      <vt:variant>
        <vt:i4>5</vt:i4>
      </vt:variant>
      <vt:variant>
        <vt:lpwstr/>
      </vt:variant>
      <vt:variant>
        <vt:lpwstr>_Toc123659947</vt:lpwstr>
      </vt:variant>
      <vt:variant>
        <vt:i4>1966142</vt:i4>
      </vt:variant>
      <vt:variant>
        <vt:i4>191</vt:i4>
      </vt:variant>
      <vt:variant>
        <vt:i4>0</vt:i4>
      </vt:variant>
      <vt:variant>
        <vt:i4>5</vt:i4>
      </vt:variant>
      <vt:variant>
        <vt:lpwstr/>
      </vt:variant>
      <vt:variant>
        <vt:lpwstr>_Toc123659946</vt:lpwstr>
      </vt:variant>
      <vt:variant>
        <vt:i4>1966142</vt:i4>
      </vt:variant>
      <vt:variant>
        <vt:i4>185</vt:i4>
      </vt:variant>
      <vt:variant>
        <vt:i4>0</vt:i4>
      </vt:variant>
      <vt:variant>
        <vt:i4>5</vt:i4>
      </vt:variant>
      <vt:variant>
        <vt:lpwstr/>
      </vt:variant>
      <vt:variant>
        <vt:lpwstr>_Toc123659945</vt:lpwstr>
      </vt:variant>
      <vt:variant>
        <vt:i4>1966142</vt:i4>
      </vt:variant>
      <vt:variant>
        <vt:i4>179</vt:i4>
      </vt:variant>
      <vt:variant>
        <vt:i4>0</vt:i4>
      </vt:variant>
      <vt:variant>
        <vt:i4>5</vt:i4>
      </vt:variant>
      <vt:variant>
        <vt:lpwstr/>
      </vt:variant>
      <vt:variant>
        <vt:lpwstr>_Toc123659944</vt:lpwstr>
      </vt:variant>
      <vt:variant>
        <vt:i4>1966142</vt:i4>
      </vt:variant>
      <vt:variant>
        <vt:i4>173</vt:i4>
      </vt:variant>
      <vt:variant>
        <vt:i4>0</vt:i4>
      </vt:variant>
      <vt:variant>
        <vt:i4>5</vt:i4>
      </vt:variant>
      <vt:variant>
        <vt:lpwstr/>
      </vt:variant>
      <vt:variant>
        <vt:lpwstr>_Toc123659943</vt:lpwstr>
      </vt:variant>
      <vt:variant>
        <vt:i4>1966142</vt:i4>
      </vt:variant>
      <vt:variant>
        <vt:i4>167</vt:i4>
      </vt:variant>
      <vt:variant>
        <vt:i4>0</vt:i4>
      </vt:variant>
      <vt:variant>
        <vt:i4>5</vt:i4>
      </vt:variant>
      <vt:variant>
        <vt:lpwstr/>
      </vt:variant>
      <vt:variant>
        <vt:lpwstr>_Toc123659942</vt:lpwstr>
      </vt:variant>
      <vt:variant>
        <vt:i4>1966142</vt:i4>
      </vt:variant>
      <vt:variant>
        <vt:i4>161</vt:i4>
      </vt:variant>
      <vt:variant>
        <vt:i4>0</vt:i4>
      </vt:variant>
      <vt:variant>
        <vt:i4>5</vt:i4>
      </vt:variant>
      <vt:variant>
        <vt:lpwstr/>
      </vt:variant>
      <vt:variant>
        <vt:lpwstr>_Toc123659941</vt:lpwstr>
      </vt:variant>
      <vt:variant>
        <vt:i4>1966142</vt:i4>
      </vt:variant>
      <vt:variant>
        <vt:i4>155</vt:i4>
      </vt:variant>
      <vt:variant>
        <vt:i4>0</vt:i4>
      </vt:variant>
      <vt:variant>
        <vt:i4>5</vt:i4>
      </vt:variant>
      <vt:variant>
        <vt:lpwstr/>
      </vt:variant>
      <vt:variant>
        <vt:lpwstr>_Toc123659940</vt:lpwstr>
      </vt:variant>
      <vt:variant>
        <vt:i4>1638462</vt:i4>
      </vt:variant>
      <vt:variant>
        <vt:i4>149</vt:i4>
      </vt:variant>
      <vt:variant>
        <vt:i4>0</vt:i4>
      </vt:variant>
      <vt:variant>
        <vt:i4>5</vt:i4>
      </vt:variant>
      <vt:variant>
        <vt:lpwstr/>
      </vt:variant>
      <vt:variant>
        <vt:lpwstr>_Toc123659939</vt:lpwstr>
      </vt:variant>
      <vt:variant>
        <vt:i4>1638462</vt:i4>
      </vt:variant>
      <vt:variant>
        <vt:i4>143</vt:i4>
      </vt:variant>
      <vt:variant>
        <vt:i4>0</vt:i4>
      </vt:variant>
      <vt:variant>
        <vt:i4>5</vt:i4>
      </vt:variant>
      <vt:variant>
        <vt:lpwstr/>
      </vt:variant>
      <vt:variant>
        <vt:lpwstr>_Toc123659938</vt:lpwstr>
      </vt:variant>
      <vt:variant>
        <vt:i4>1638462</vt:i4>
      </vt:variant>
      <vt:variant>
        <vt:i4>137</vt:i4>
      </vt:variant>
      <vt:variant>
        <vt:i4>0</vt:i4>
      </vt:variant>
      <vt:variant>
        <vt:i4>5</vt:i4>
      </vt:variant>
      <vt:variant>
        <vt:lpwstr/>
      </vt:variant>
      <vt:variant>
        <vt:lpwstr>_Toc123659937</vt:lpwstr>
      </vt:variant>
      <vt:variant>
        <vt:i4>1638462</vt:i4>
      </vt:variant>
      <vt:variant>
        <vt:i4>131</vt:i4>
      </vt:variant>
      <vt:variant>
        <vt:i4>0</vt:i4>
      </vt:variant>
      <vt:variant>
        <vt:i4>5</vt:i4>
      </vt:variant>
      <vt:variant>
        <vt:lpwstr/>
      </vt:variant>
      <vt:variant>
        <vt:lpwstr>_Toc123659936</vt:lpwstr>
      </vt:variant>
      <vt:variant>
        <vt:i4>1638462</vt:i4>
      </vt:variant>
      <vt:variant>
        <vt:i4>125</vt:i4>
      </vt:variant>
      <vt:variant>
        <vt:i4>0</vt:i4>
      </vt:variant>
      <vt:variant>
        <vt:i4>5</vt:i4>
      </vt:variant>
      <vt:variant>
        <vt:lpwstr/>
      </vt:variant>
      <vt:variant>
        <vt:lpwstr>_Toc123659935</vt:lpwstr>
      </vt:variant>
      <vt:variant>
        <vt:i4>1638462</vt:i4>
      </vt:variant>
      <vt:variant>
        <vt:i4>119</vt:i4>
      </vt:variant>
      <vt:variant>
        <vt:i4>0</vt:i4>
      </vt:variant>
      <vt:variant>
        <vt:i4>5</vt:i4>
      </vt:variant>
      <vt:variant>
        <vt:lpwstr/>
      </vt:variant>
      <vt:variant>
        <vt:lpwstr>_Toc123659934</vt:lpwstr>
      </vt:variant>
      <vt:variant>
        <vt:i4>1638462</vt:i4>
      </vt:variant>
      <vt:variant>
        <vt:i4>113</vt:i4>
      </vt:variant>
      <vt:variant>
        <vt:i4>0</vt:i4>
      </vt:variant>
      <vt:variant>
        <vt:i4>5</vt:i4>
      </vt:variant>
      <vt:variant>
        <vt:lpwstr/>
      </vt:variant>
      <vt:variant>
        <vt:lpwstr>_Toc123659933</vt:lpwstr>
      </vt:variant>
      <vt:variant>
        <vt:i4>1638462</vt:i4>
      </vt:variant>
      <vt:variant>
        <vt:i4>107</vt:i4>
      </vt:variant>
      <vt:variant>
        <vt:i4>0</vt:i4>
      </vt:variant>
      <vt:variant>
        <vt:i4>5</vt:i4>
      </vt:variant>
      <vt:variant>
        <vt:lpwstr/>
      </vt:variant>
      <vt:variant>
        <vt:lpwstr>_Toc123659932</vt:lpwstr>
      </vt:variant>
      <vt:variant>
        <vt:i4>1638462</vt:i4>
      </vt:variant>
      <vt:variant>
        <vt:i4>101</vt:i4>
      </vt:variant>
      <vt:variant>
        <vt:i4>0</vt:i4>
      </vt:variant>
      <vt:variant>
        <vt:i4>5</vt:i4>
      </vt:variant>
      <vt:variant>
        <vt:lpwstr/>
      </vt:variant>
      <vt:variant>
        <vt:lpwstr>_Toc123659931</vt:lpwstr>
      </vt:variant>
      <vt:variant>
        <vt:i4>1638462</vt:i4>
      </vt:variant>
      <vt:variant>
        <vt:i4>95</vt:i4>
      </vt:variant>
      <vt:variant>
        <vt:i4>0</vt:i4>
      </vt:variant>
      <vt:variant>
        <vt:i4>5</vt:i4>
      </vt:variant>
      <vt:variant>
        <vt:lpwstr/>
      </vt:variant>
      <vt:variant>
        <vt:lpwstr>_Toc123659930</vt:lpwstr>
      </vt:variant>
      <vt:variant>
        <vt:i4>1572926</vt:i4>
      </vt:variant>
      <vt:variant>
        <vt:i4>89</vt:i4>
      </vt:variant>
      <vt:variant>
        <vt:i4>0</vt:i4>
      </vt:variant>
      <vt:variant>
        <vt:i4>5</vt:i4>
      </vt:variant>
      <vt:variant>
        <vt:lpwstr/>
      </vt:variant>
      <vt:variant>
        <vt:lpwstr>_Toc123659929</vt:lpwstr>
      </vt:variant>
      <vt:variant>
        <vt:i4>1572926</vt:i4>
      </vt:variant>
      <vt:variant>
        <vt:i4>83</vt:i4>
      </vt:variant>
      <vt:variant>
        <vt:i4>0</vt:i4>
      </vt:variant>
      <vt:variant>
        <vt:i4>5</vt:i4>
      </vt:variant>
      <vt:variant>
        <vt:lpwstr/>
      </vt:variant>
      <vt:variant>
        <vt:lpwstr>_Toc123659928</vt:lpwstr>
      </vt:variant>
      <vt:variant>
        <vt:i4>1572926</vt:i4>
      </vt:variant>
      <vt:variant>
        <vt:i4>77</vt:i4>
      </vt:variant>
      <vt:variant>
        <vt:i4>0</vt:i4>
      </vt:variant>
      <vt:variant>
        <vt:i4>5</vt:i4>
      </vt:variant>
      <vt:variant>
        <vt:lpwstr/>
      </vt:variant>
      <vt:variant>
        <vt:lpwstr>_Toc123659927</vt:lpwstr>
      </vt:variant>
      <vt:variant>
        <vt:i4>1572926</vt:i4>
      </vt:variant>
      <vt:variant>
        <vt:i4>71</vt:i4>
      </vt:variant>
      <vt:variant>
        <vt:i4>0</vt:i4>
      </vt:variant>
      <vt:variant>
        <vt:i4>5</vt:i4>
      </vt:variant>
      <vt:variant>
        <vt:lpwstr/>
      </vt:variant>
      <vt:variant>
        <vt:lpwstr>_Toc123659926</vt:lpwstr>
      </vt:variant>
      <vt:variant>
        <vt:i4>1572926</vt:i4>
      </vt:variant>
      <vt:variant>
        <vt:i4>65</vt:i4>
      </vt:variant>
      <vt:variant>
        <vt:i4>0</vt:i4>
      </vt:variant>
      <vt:variant>
        <vt:i4>5</vt:i4>
      </vt:variant>
      <vt:variant>
        <vt:lpwstr/>
      </vt:variant>
      <vt:variant>
        <vt:lpwstr>_Toc123659925</vt:lpwstr>
      </vt:variant>
      <vt:variant>
        <vt:i4>1572926</vt:i4>
      </vt:variant>
      <vt:variant>
        <vt:i4>59</vt:i4>
      </vt:variant>
      <vt:variant>
        <vt:i4>0</vt:i4>
      </vt:variant>
      <vt:variant>
        <vt:i4>5</vt:i4>
      </vt:variant>
      <vt:variant>
        <vt:lpwstr/>
      </vt:variant>
      <vt:variant>
        <vt:lpwstr>_Toc123659924</vt:lpwstr>
      </vt:variant>
      <vt:variant>
        <vt:i4>1572926</vt:i4>
      </vt:variant>
      <vt:variant>
        <vt:i4>53</vt:i4>
      </vt:variant>
      <vt:variant>
        <vt:i4>0</vt:i4>
      </vt:variant>
      <vt:variant>
        <vt:i4>5</vt:i4>
      </vt:variant>
      <vt:variant>
        <vt:lpwstr/>
      </vt:variant>
      <vt:variant>
        <vt:lpwstr>_Toc123659923</vt:lpwstr>
      </vt:variant>
      <vt:variant>
        <vt:i4>1572926</vt:i4>
      </vt:variant>
      <vt:variant>
        <vt:i4>47</vt:i4>
      </vt:variant>
      <vt:variant>
        <vt:i4>0</vt:i4>
      </vt:variant>
      <vt:variant>
        <vt:i4>5</vt:i4>
      </vt:variant>
      <vt:variant>
        <vt:lpwstr/>
      </vt:variant>
      <vt:variant>
        <vt:lpwstr>_Toc123659922</vt:lpwstr>
      </vt:variant>
      <vt:variant>
        <vt:i4>1572926</vt:i4>
      </vt:variant>
      <vt:variant>
        <vt:i4>41</vt:i4>
      </vt:variant>
      <vt:variant>
        <vt:i4>0</vt:i4>
      </vt:variant>
      <vt:variant>
        <vt:i4>5</vt:i4>
      </vt:variant>
      <vt:variant>
        <vt:lpwstr/>
      </vt:variant>
      <vt:variant>
        <vt:lpwstr>_Toc123659921</vt:lpwstr>
      </vt:variant>
      <vt:variant>
        <vt:i4>1572926</vt:i4>
      </vt:variant>
      <vt:variant>
        <vt:i4>35</vt:i4>
      </vt:variant>
      <vt:variant>
        <vt:i4>0</vt:i4>
      </vt:variant>
      <vt:variant>
        <vt:i4>5</vt:i4>
      </vt:variant>
      <vt:variant>
        <vt:lpwstr/>
      </vt:variant>
      <vt:variant>
        <vt:lpwstr>_Toc123659920</vt:lpwstr>
      </vt:variant>
      <vt:variant>
        <vt:i4>1769534</vt:i4>
      </vt:variant>
      <vt:variant>
        <vt:i4>29</vt:i4>
      </vt:variant>
      <vt:variant>
        <vt:i4>0</vt:i4>
      </vt:variant>
      <vt:variant>
        <vt:i4>5</vt:i4>
      </vt:variant>
      <vt:variant>
        <vt:lpwstr/>
      </vt:variant>
      <vt:variant>
        <vt:lpwstr>_Toc123659919</vt:lpwstr>
      </vt:variant>
      <vt:variant>
        <vt:i4>1769534</vt:i4>
      </vt:variant>
      <vt:variant>
        <vt:i4>23</vt:i4>
      </vt:variant>
      <vt:variant>
        <vt:i4>0</vt:i4>
      </vt:variant>
      <vt:variant>
        <vt:i4>5</vt:i4>
      </vt:variant>
      <vt:variant>
        <vt:lpwstr/>
      </vt:variant>
      <vt:variant>
        <vt:lpwstr>_Toc123659918</vt:lpwstr>
      </vt:variant>
      <vt:variant>
        <vt:i4>1769534</vt:i4>
      </vt:variant>
      <vt:variant>
        <vt:i4>17</vt:i4>
      </vt:variant>
      <vt:variant>
        <vt:i4>0</vt:i4>
      </vt:variant>
      <vt:variant>
        <vt:i4>5</vt:i4>
      </vt:variant>
      <vt:variant>
        <vt:lpwstr/>
      </vt:variant>
      <vt:variant>
        <vt:lpwstr>_Toc123659917</vt:lpwstr>
      </vt:variant>
      <vt:variant>
        <vt:i4>1769534</vt:i4>
      </vt:variant>
      <vt:variant>
        <vt:i4>11</vt:i4>
      </vt:variant>
      <vt:variant>
        <vt:i4>0</vt:i4>
      </vt:variant>
      <vt:variant>
        <vt:i4>5</vt:i4>
      </vt:variant>
      <vt:variant>
        <vt:lpwstr/>
      </vt:variant>
      <vt:variant>
        <vt:lpwstr>_Toc123659916</vt:lpwstr>
      </vt:variant>
      <vt:variant>
        <vt:i4>1769534</vt:i4>
      </vt:variant>
      <vt:variant>
        <vt:i4>5</vt:i4>
      </vt:variant>
      <vt:variant>
        <vt:i4>0</vt:i4>
      </vt:variant>
      <vt:variant>
        <vt:i4>5</vt:i4>
      </vt:variant>
      <vt:variant>
        <vt:lpwstr/>
      </vt:variant>
      <vt:variant>
        <vt:lpwstr>_Toc123659915</vt:lpwstr>
      </vt:variant>
      <vt:variant>
        <vt:i4>9895983</vt:i4>
      </vt:variant>
      <vt:variant>
        <vt:i4>0</vt:i4>
      </vt:variant>
      <vt:variant>
        <vt:i4>0</vt:i4>
      </vt:variant>
      <vt:variant>
        <vt:i4>5</vt:i4>
      </vt:variant>
      <vt:variant>
        <vt:lpwstr/>
      </vt:variant>
      <vt:variant>
        <vt:lpwstr>_Genomförande</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Brännskada, svår – handläggning vid SÄS</dc:title>
  <dc:subject/>
  <dc:creator>patrik.jens.johansson@vgregion.se</dc:creator>
  <keywords/>
  <lastModifiedBy>Karin Åhlin</lastModifiedBy>
  <revision>76</revision>
  <lastPrinted>2016-03-31T19:56:00.0000000Z</lastPrinted>
  <dcterms:created xsi:type="dcterms:W3CDTF">2022-03-28T14:07:00.0000000Z</dcterms:created>
  <dcterms:modified xsi:type="dcterms:W3CDTF">2024-11-21T13:44:00.0000000Z</dcterms:modified>
</coreProperties>
</file>