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500E90" w14:paraId="061914D4" w14:textId="1679CA30">
      <w:pPr>
        <w:pStyle w:val="Rubrik1"/>
      </w:pPr>
      <w:r w:rsidRPr="00500E90">
        <w:t xml:space="preserve">Blödningskomplikation efter </w:t>
      </w:r>
      <w:proofErr w:type="spellStart"/>
      <w:r w:rsidRPr="00500E90">
        <w:t>tonsillektomi</w:t>
      </w:r>
      <w:proofErr w:type="spellEnd"/>
      <w:r w:rsidRPr="00500E90">
        <w:t>/</w:t>
      </w:r>
      <w:proofErr w:type="spellStart"/>
      <w:r w:rsidRPr="00500E90">
        <w:t>tonsillotomi</w:t>
      </w:r>
      <w:proofErr w:type="spellEnd"/>
      <w:r w:rsidRPr="00500E90">
        <w:t>,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202188780" w:id="2"/>
      <w:bookmarkStart w:name="_Toc202188822" w:id="3"/>
      <w:bookmarkEnd w:id="0"/>
      <w:r>
        <w:t>Förändringar sedan föregående version</w:t>
      </w:r>
      <w:bookmarkEnd w:id="1"/>
      <w:bookmarkEnd w:id="2"/>
      <w:bookmarkEnd w:id="3"/>
    </w:p>
    <w:p w:rsidRPr="007A334E" w:rsidR="009A32ED" w:rsidP="00500E90" w:rsidRDefault="00500E90" w14:paraId="4EA6C4B6" w14:textId="5D4A65E4">
      <w:pPr>
        <w:ind w:right="-143"/>
      </w:pPr>
      <w:r w:rsidRPr="00500E90">
        <w:t xml:space="preserve">Redaktionella ändringar, giltighetstiden förlängd. </w:t>
      </w:r>
    </w:p>
    <w:p w:rsidR="009A32ED" w:rsidP="009A32ED" w:rsidRDefault="009A32ED" w14:paraId="69BCFD87" w14:textId="77777777">
      <w:pPr>
        <w:pStyle w:val="Rubrik2"/>
        <w:ind w:right="-143"/>
      </w:pPr>
      <w:bookmarkStart w:name="_Toc100327185" w:id="4"/>
      <w:bookmarkStart w:name="_Toc202188781" w:id="5"/>
      <w:bookmarkStart w:name="_Toc202188823" w:id="6"/>
      <w:bookmarkStart w:name="_Toc72840807" w:id="7"/>
      <w:r>
        <w:t>Sammanfattning</w:t>
      </w:r>
      <w:bookmarkEnd w:id="4"/>
      <w:bookmarkEnd w:id="5"/>
      <w:bookmarkEnd w:id="6"/>
    </w:p>
    <w:p w:rsidR="009A32ED" w:rsidP="00500E90" w:rsidRDefault="00500E90" w14:paraId="305361E2" w14:textId="2CAAEA75">
      <w:pPr>
        <w:ind w:right="-143"/>
      </w:pPr>
      <w:r w:rsidRPr="00500E90">
        <w:t xml:space="preserve">Riktlinjens syfte är att tydliggöra den akuta handläggningen för att underlätta ett snabbt, effektivt och korrekt omhändertagande av patient som drabbats av blödningskomplikation efter </w:t>
      </w:r>
      <w:proofErr w:type="spellStart"/>
      <w:r w:rsidRPr="00500E90">
        <w:t>tonsillektomi</w:t>
      </w:r>
      <w:proofErr w:type="spellEnd"/>
      <w:r w:rsidRPr="00500E90">
        <w:t>/</w:t>
      </w:r>
      <w:proofErr w:type="spellStart"/>
      <w:r w:rsidRPr="00500E90">
        <w:t>tonsillotomi</w:t>
      </w:r>
      <w:proofErr w:type="spellEnd"/>
      <w:r w:rsidRPr="00500E90">
        <w:t xml:space="preserve">. </w:t>
      </w:r>
    </w:p>
    <w:p w:rsidR="00B405A1" w:rsidP="00500E90" w:rsidRDefault="00B405A1" w14:paraId="6660DA9D" w14:textId="2A8EC736">
      <w:pPr>
        <w:pStyle w:val="UnderrubrikVGR"/>
      </w:pPr>
      <w:r>
        <w:t>Innehållsförteckning</w:t>
      </w:r>
    </w:p>
    <w:p w:rsidR="00500E90" w:rsidRDefault="00500E90" w14:paraId="2A6894E0" w14:textId="1290D1EE">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02188822">
        <w:r w:rsidRPr="004353F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_Toc202188822 \h </w:instrText>
        </w:r>
        <w:r>
          <w:rPr>
            <w:noProof/>
            <w:webHidden/>
          </w:rPr>
        </w:r>
        <w:r>
          <w:rPr>
            <w:noProof/>
            <w:webHidden/>
          </w:rPr>
          <w:fldChar w:fldCharType="separate"/>
        </w:r>
        <w:r>
          <w:rPr>
            <w:noProof/>
            <w:webHidden/>
          </w:rPr>
          <w:t>1</w:t>
        </w:r>
        <w:r>
          <w:rPr>
            <w:noProof/>
            <w:webHidden/>
          </w:rPr>
          <w:fldChar w:fldCharType="end"/>
        </w:r>
      </w:hyperlink>
    </w:p>
    <w:p w:rsidR="00500E90" w:rsidRDefault="00500E90" w14:paraId="09242B79" w14:textId="7F0E296B">
      <w:pPr>
        <w:pStyle w:val="Innehll1"/>
        <w:rPr>
          <w:rFonts w:asciiTheme="minorHAnsi" w:hAnsiTheme="minorHAnsi" w:eastAsiaTheme="minorEastAsia" w:cstheme="minorBidi"/>
          <w:noProof/>
          <w:kern w:val="2"/>
          <w14:ligatures w14:val="standardContextual"/>
        </w:rPr>
      </w:pPr>
      <w:hyperlink w:history="1" w:anchor="_Toc202188823">
        <w:r w:rsidRPr="004353F9">
          <w:rPr>
            <w:rStyle w:val="Hyperlnk"/>
            <w:rFonts w:eastAsia="MS Gothic"/>
            <w:noProof/>
          </w:rPr>
          <w:t>Sammanfattning</w:t>
        </w:r>
        <w:r>
          <w:rPr>
            <w:noProof/>
            <w:webHidden/>
          </w:rPr>
          <w:tab/>
        </w:r>
        <w:r>
          <w:rPr>
            <w:noProof/>
            <w:webHidden/>
          </w:rPr>
          <w:fldChar w:fldCharType="begin"/>
        </w:r>
        <w:r>
          <w:rPr>
            <w:noProof/>
            <w:webHidden/>
          </w:rPr>
          <w:instrText xml:space="preserve"> PAGEREF _Toc202188823 \h </w:instrText>
        </w:r>
        <w:r>
          <w:rPr>
            <w:noProof/>
            <w:webHidden/>
          </w:rPr>
        </w:r>
        <w:r>
          <w:rPr>
            <w:noProof/>
            <w:webHidden/>
          </w:rPr>
          <w:fldChar w:fldCharType="separate"/>
        </w:r>
        <w:r>
          <w:rPr>
            <w:noProof/>
            <w:webHidden/>
          </w:rPr>
          <w:t>1</w:t>
        </w:r>
        <w:r>
          <w:rPr>
            <w:noProof/>
            <w:webHidden/>
          </w:rPr>
          <w:fldChar w:fldCharType="end"/>
        </w:r>
      </w:hyperlink>
    </w:p>
    <w:p w:rsidR="00500E90" w:rsidRDefault="00500E90" w14:paraId="4BA4691E" w14:textId="1DD03229">
      <w:pPr>
        <w:pStyle w:val="Innehll1"/>
        <w:rPr>
          <w:rFonts w:asciiTheme="minorHAnsi" w:hAnsiTheme="minorHAnsi" w:eastAsiaTheme="minorEastAsia" w:cstheme="minorBidi"/>
          <w:noProof/>
          <w:kern w:val="2"/>
          <w14:ligatures w14:val="standardContextual"/>
        </w:rPr>
      </w:pPr>
      <w:hyperlink w:history="1" w:anchor="_Toc202188824">
        <w:r w:rsidRPr="004353F9">
          <w:rPr>
            <w:rStyle w:val="Hyperlnk"/>
            <w:rFonts w:eastAsia="MS Gothic"/>
            <w:noProof/>
          </w:rPr>
          <w:t>Bakgrund och syfte</w:t>
        </w:r>
        <w:r>
          <w:rPr>
            <w:noProof/>
            <w:webHidden/>
          </w:rPr>
          <w:tab/>
        </w:r>
        <w:r>
          <w:rPr>
            <w:noProof/>
            <w:webHidden/>
          </w:rPr>
          <w:fldChar w:fldCharType="begin"/>
        </w:r>
        <w:r>
          <w:rPr>
            <w:noProof/>
            <w:webHidden/>
          </w:rPr>
          <w:instrText xml:space="preserve"> PAGEREF _Toc202188824 \h </w:instrText>
        </w:r>
        <w:r>
          <w:rPr>
            <w:noProof/>
            <w:webHidden/>
          </w:rPr>
        </w:r>
        <w:r>
          <w:rPr>
            <w:noProof/>
            <w:webHidden/>
          </w:rPr>
          <w:fldChar w:fldCharType="separate"/>
        </w:r>
        <w:r>
          <w:rPr>
            <w:noProof/>
            <w:webHidden/>
          </w:rPr>
          <w:t>2</w:t>
        </w:r>
        <w:r>
          <w:rPr>
            <w:noProof/>
            <w:webHidden/>
          </w:rPr>
          <w:fldChar w:fldCharType="end"/>
        </w:r>
      </w:hyperlink>
    </w:p>
    <w:p w:rsidR="00500E90" w:rsidRDefault="00500E90" w14:paraId="7D618B85" w14:textId="453A56EF">
      <w:pPr>
        <w:pStyle w:val="Innehll1"/>
        <w:rPr>
          <w:rFonts w:asciiTheme="minorHAnsi" w:hAnsiTheme="minorHAnsi" w:eastAsiaTheme="minorEastAsia" w:cstheme="minorBidi"/>
          <w:noProof/>
          <w:kern w:val="2"/>
          <w14:ligatures w14:val="standardContextual"/>
        </w:rPr>
      </w:pPr>
      <w:hyperlink w:history="1" w:anchor="_Toc202188825">
        <w:r w:rsidRPr="004353F9">
          <w:rPr>
            <w:rStyle w:val="Hyperlnk"/>
            <w:rFonts w:eastAsia="MS Gothic"/>
            <w:noProof/>
          </w:rPr>
          <w:t>Förutsättningar</w:t>
        </w:r>
        <w:r>
          <w:rPr>
            <w:noProof/>
            <w:webHidden/>
          </w:rPr>
          <w:tab/>
        </w:r>
        <w:r>
          <w:rPr>
            <w:noProof/>
            <w:webHidden/>
          </w:rPr>
          <w:fldChar w:fldCharType="begin"/>
        </w:r>
        <w:r>
          <w:rPr>
            <w:noProof/>
            <w:webHidden/>
          </w:rPr>
          <w:instrText xml:space="preserve"> PAGEREF _Toc202188825 \h </w:instrText>
        </w:r>
        <w:r>
          <w:rPr>
            <w:noProof/>
            <w:webHidden/>
          </w:rPr>
        </w:r>
        <w:r>
          <w:rPr>
            <w:noProof/>
            <w:webHidden/>
          </w:rPr>
          <w:fldChar w:fldCharType="separate"/>
        </w:r>
        <w:r>
          <w:rPr>
            <w:noProof/>
            <w:webHidden/>
          </w:rPr>
          <w:t>2</w:t>
        </w:r>
        <w:r>
          <w:rPr>
            <w:noProof/>
            <w:webHidden/>
          </w:rPr>
          <w:fldChar w:fldCharType="end"/>
        </w:r>
      </w:hyperlink>
    </w:p>
    <w:p w:rsidR="00500E90" w:rsidRDefault="00500E90" w14:paraId="2232758A" w14:textId="75D293A4">
      <w:pPr>
        <w:pStyle w:val="Innehll2"/>
        <w:rPr>
          <w:rFonts w:asciiTheme="minorHAnsi" w:hAnsiTheme="minorHAnsi" w:eastAsiaTheme="minorEastAsia" w:cstheme="minorBidi"/>
          <w:noProof/>
          <w:kern w:val="2"/>
          <w14:ligatures w14:val="standardContextual"/>
        </w:rPr>
      </w:pPr>
      <w:hyperlink w:history="1" w:anchor="_Toc202188826">
        <w:r w:rsidRPr="004353F9">
          <w:rPr>
            <w:rStyle w:val="Hyperlnk"/>
            <w:rFonts w:eastAsia="MS Gothic"/>
            <w:noProof/>
          </w:rPr>
          <w:t>Ansvar</w:t>
        </w:r>
        <w:r>
          <w:rPr>
            <w:noProof/>
            <w:webHidden/>
          </w:rPr>
          <w:tab/>
        </w:r>
        <w:r>
          <w:rPr>
            <w:noProof/>
            <w:webHidden/>
          </w:rPr>
          <w:fldChar w:fldCharType="begin"/>
        </w:r>
        <w:r>
          <w:rPr>
            <w:noProof/>
            <w:webHidden/>
          </w:rPr>
          <w:instrText xml:space="preserve"> PAGEREF _Toc202188826 \h </w:instrText>
        </w:r>
        <w:r>
          <w:rPr>
            <w:noProof/>
            <w:webHidden/>
          </w:rPr>
        </w:r>
        <w:r>
          <w:rPr>
            <w:noProof/>
            <w:webHidden/>
          </w:rPr>
          <w:fldChar w:fldCharType="separate"/>
        </w:r>
        <w:r>
          <w:rPr>
            <w:noProof/>
            <w:webHidden/>
          </w:rPr>
          <w:t>2</w:t>
        </w:r>
        <w:r>
          <w:rPr>
            <w:noProof/>
            <w:webHidden/>
          </w:rPr>
          <w:fldChar w:fldCharType="end"/>
        </w:r>
      </w:hyperlink>
    </w:p>
    <w:p w:rsidR="00500E90" w:rsidRDefault="00500E90" w14:paraId="04D3EB4E" w14:textId="3CEBDB36">
      <w:pPr>
        <w:pStyle w:val="Innehll1"/>
        <w:rPr>
          <w:rFonts w:asciiTheme="minorHAnsi" w:hAnsiTheme="minorHAnsi" w:eastAsiaTheme="minorEastAsia" w:cstheme="minorBidi"/>
          <w:noProof/>
          <w:kern w:val="2"/>
          <w14:ligatures w14:val="standardContextual"/>
        </w:rPr>
      </w:pPr>
      <w:hyperlink w:history="1" w:anchor="_Toc202188827">
        <w:r w:rsidRPr="004353F9">
          <w:rPr>
            <w:rStyle w:val="Hyperlnk"/>
            <w:rFonts w:eastAsia="MS Gothic"/>
            <w:noProof/>
          </w:rPr>
          <w:t>Utförande</w:t>
        </w:r>
        <w:r>
          <w:rPr>
            <w:noProof/>
            <w:webHidden/>
          </w:rPr>
          <w:tab/>
        </w:r>
        <w:r>
          <w:rPr>
            <w:noProof/>
            <w:webHidden/>
          </w:rPr>
          <w:fldChar w:fldCharType="begin"/>
        </w:r>
        <w:r>
          <w:rPr>
            <w:noProof/>
            <w:webHidden/>
          </w:rPr>
          <w:instrText xml:space="preserve"> PAGEREF _Toc202188827 \h </w:instrText>
        </w:r>
        <w:r>
          <w:rPr>
            <w:noProof/>
            <w:webHidden/>
          </w:rPr>
        </w:r>
        <w:r>
          <w:rPr>
            <w:noProof/>
            <w:webHidden/>
          </w:rPr>
          <w:fldChar w:fldCharType="separate"/>
        </w:r>
        <w:r>
          <w:rPr>
            <w:noProof/>
            <w:webHidden/>
          </w:rPr>
          <w:t>3</w:t>
        </w:r>
        <w:r>
          <w:rPr>
            <w:noProof/>
            <w:webHidden/>
          </w:rPr>
          <w:fldChar w:fldCharType="end"/>
        </w:r>
      </w:hyperlink>
    </w:p>
    <w:p w:rsidR="00500E90" w:rsidRDefault="00500E90" w14:paraId="50F6BD57" w14:textId="151411E5">
      <w:pPr>
        <w:pStyle w:val="Innehll2"/>
        <w:rPr>
          <w:rFonts w:asciiTheme="minorHAnsi" w:hAnsiTheme="minorHAnsi" w:eastAsiaTheme="minorEastAsia" w:cstheme="minorBidi"/>
          <w:noProof/>
          <w:kern w:val="2"/>
          <w14:ligatures w14:val="standardContextual"/>
        </w:rPr>
      </w:pPr>
      <w:hyperlink w:history="1" w:anchor="_Toc202188828">
        <w:r w:rsidRPr="004353F9">
          <w:rPr>
            <w:rStyle w:val="Hyperlnk"/>
            <w:rFonts w:eastAsia="MS Gothic"/>
            <w:noProof/>
          </w:rPr>
          <w:t>Uppföljning</w:t>
        </w:r>
        <w:r>
          <w:rPr>
            <w:noProof/>
            <w:webHidden/>
          </w:rPr>
          <w:tab/>
        </w:r>
        <w:r>
          <w:rPr>
            <w:noProof/>
            <w:webHidden/>
          </w:rPr>
          <w:fldChar w:fldCharType="begin"/>
        </w:r>
        <w:r>
          <w:rPr>
            <w:noProof/>
            <w:webHidden/>
          </w:rPr>
          <w:instrText xml:space="preserve"> PAGEREF _Toc202188828 \h </w:instrText>
        </w:r>
        <w:r>
          <w:rPr>
            <w:noProof/>
            <w:webHidden/>
          </w:rPr>
        </w:r>
        <w:r>
          <w:rPr>
            <w:noProof/>
            <w:webHidden/>
          </w:rPr>
          <w:fldChar w:fldCharType="separate"/>
        </w:r>
        <w:r>
          <w:rPr>
            <w:noProof/>
            <w:webHidden/>
          </w:rPr>
          <w:t>6</w:t>
        </w:r>
        <w:r>
          <w:rPr>
            <w:noProof/>
            <w:webHidden/>
          </w:rPr>
          <w:fldChar w:fldCharType="end"/>
        </w:r>
      </w:hyperlink>
    </w:p>
    <w:p w:rsidR="00500E90" w:rsidRDefault="00500E90" w14:paraId="24CAA0AD" w14:textId="4061DEE0">
      <w:pPr>
        <w:pStyle w:val="Innehll1"/>
        <w:rPr>
          <w:rFonts w:asciiTheme="minorHAnsi" w:hAnsiTheme="minorHAnsi" w:eastAsiaTheme="minorEastAsia" w:cstheme="minorBidi"/>
          <w:noProof/>
          <w:kern w:val="2"/>
          <w14:ligatures w14:val="standardContextual"/>
        </w:rPr>
      </w:pPr>
      <w:hyperlink w:history="1" w:anchor="_Toc202188829">
        <w:r w:rsidRPr="004353F9">
          <w:rPr>
            <w:rStyle w:val="Hyperlnk"/>
            <w:rFonts w:eastAsia="MS Gothic"/>
            <w:noProof/>
          </w:rPr>
          <w:t>Arbetsgrupp</w:t>
        </w:r>
        <w:r>
          <w:rPr>
            <w:noProof/>
            <w:webHidden/>
          </w:rPr>
          <w:tab/>
        </w:r>
        <w:r>
          <w:rPr>
            <w:noProof/>
            <w:webHidden/>
          </w:rPr>
          <w:fldChar w:fldCharType="begin"/>
        </w:r>
        <w:r>
          <w:rPr>
            <w:noProof/>
            <w:webHidden/>
          </w:rPr>
          <w:instrText xml:space="preserve"> PAGEREF _Toc202188829 \h </w:instrText>
        </w:r>
        <w:r>
          <w:rPr>
            <w:noProof/>
            <w:webHidden/>
          </w:rPr>
        </w:r>
        <w:r>
          <w:rPr>
            <w:noProof/>
            <w:webHidden/>
          </w:rPr>
          <w:fldChar w:fldCharType="separate"/>
        </w:r>
        <w:r>
          <w:rPr>
            <w:noProof/>
            <w:webHidden/>
          </w:rPr>
          <w:t>6</w:t>
        </w:r>
        <w:r>
          <w:rPr>
            <w:noProof/>
            <w:webHidden/>
          </w:rPr>
          <w:fldChar w:fldCharType="end"/>
        </w:r>
      </w:hyperlink>
    </w:p>
    <w:p w:rsidR="00500E90" w:rsidRDefault="00500E90" w14:paraId="0C82E02C" w14:textId="130629B1">
      <w:pPr>
        <w:pStyle w:val="Innehll1"/>
        <w:rPr>
          <w:rFonts w:asciiTheme="minorHAnsi" w:hAnsiTheme="minorHAnsi" w:eastAsiaTheme="minorEastAsia" w:cstheme="minorBidi"/>
          <w:noProof/>
          <w:kern w:val="2"/>
          <w14:ligatures w14:val="standardContextual"/>
        </w:rPr>
      </w:pPr>
      <w:hyperlink w:history="1" w:anchor="_Toc202188830">
        <w:r w:rsidRPr="004353F9">
          <w:rPr>
            <w:rStyle w:val="Hyperlnk"/>
            <w:rFonts w:eastAsia="MS Gothic"/>
            <w:noProof/>
          </w:rPr>
          <w:t>Källförteckning</w:t>
        </w:r>
        <w:r>
          <w:rPr>
            <w:noProof/>
            <w:webHidden/>
          </w:rPr>
          <w:tab/>
        </w:r>
        <w:r>
          <w:rPr>
            <w:noProof/>
            <w:webHidden/>
          </w:rPr>
          <w:fldChar w:fldCharType="begin"/>
        </w:r>
        <w:r>
          <w:rPr>
            <w:noProof/>
            <w:webHidden/>
          </w:rPr>
          <w:instrText xml:space="preserve"> PAGEREF _Toc202188830 \h </w:instrText>
        </w:r>
        <w:r>
          <w:rPr>
            <w:noProof/>
            <w:webHidden/>
          </w:rPr>
        </w:r>
        <w:r>
          <w:rPr>
            <w:noProof/>
            <w:webHidden/>
          </w:rPr>
          <w:fldChar w:fldCharType="separate"/>
        </w:r>
        <w:r>
          <w:rPr>
            <w:noProof/>
            <w:webHidden/>
          </w:rPr>
          <w:t>6</w:t>
        </w:r>
        <w:r>
          <w:rPr>
            <w:noProof/>
            <w:webHidden/>
          </w:rPr>
          <w:fldChar w:fldCharType="end"/>
        </w:r>
      </w:hyperlink>
    </w:p>
    <w:p w:rsidR="00B405A1" w:rsidP="009A32ED" w:rsidRDefault="00500E90" w14:paraId="1FC6584C" w14:textId="13DEAADD">
      <w:pPr>
        <w:ind w:right="-143"/>
      </w:pPr>
      <w:r>
        <w:fldChar w:fldCharType="end"/>
      </w:r>
    </w:p>
    <w:p w:rsidR="009A32ED" w:rsidP="009A32ED" w:rsidRDefault="009A32ED" w14:paraId="29B03EF5" w14:textId="77777777">
      <w:pPr>
        <w:pStyle w:val="Rubrik2"/>
        <w:ind w:right="-143"/>
      </w:pPr>
      <w:bookmarkStart w:name="_Toc100327186" w:id="8"/>
      <w:bookmarkStart w:name="_Toc202188782" w:id="9"/>
      <w:bookmarkStart w:name="_Toc202188824" w:id="10"/>
      <w:bookmarkEnd w:id="7"/>
      <w:r>
        <w:t>Bakgrund och syfte</w:t>
      </w:r>
      <w:bookmarkEnd w:id="8"/>
      <w:bookmarkEnd w:id="9"/>
      <w:bookmarkEnd w:id="10"/>
      <w:r>
        <w:t xml:space="preserve"> </w:t>
      </w:r>
    </w:p>
    <w:p w:rsidRPr="00500E90" w:rsidR="00500E90" w:rsidP="00500E90" w:rsidRDefault="00500E90" w14:paraId="48725DBE" w14:textId="77777777">
      <w:pPr>
        <w:ind w:right="-143"/>
      </w:pPr>
      <w:r w:rsidRPr="00500E90">
        <w:t xml:space="preserve">Blödning efter </w:t>
      </w:r>
      <w:proofErr w:type="spellStart"/>
      <w:r w:rsidRPr="00500E90">
        <w:t>tonsillektomi</w:t>
      </w:r>
      <w:proofErr w:type="spellEnd"/>
      <w:r w:rsidRPr="00500E90">
        <w:t xml:space="preserve"> kan vara livshotande [1-11]. Även upprepade små blödningar som stoppat spontant kan tyda på allvarlig kärlskada och förebåda stor blödning. Vid kraftig blödning har patienten svårt att hålla fri luftväg och det finns risk för cirkulationskollaps. Ett välfungerande samarbete i den akuta situationen mellan öron-näsa-halsläkare, narkosläkare, sjuksköterskor och undersköterskor är mycket viktigt. </w:t>
      </w:r>
    </w:p>
    <w:p w:rsidRPr="00500E90" w:rsidR="00500E90" w:rsidP="00500E90" w:rsidRDefault="00500E90" w14:paraId="66831737" w14:textId="77777777">
      <w:pPr>
        <w:ind w:right="-143"/>
      </w:pPr>
      <w:r w:rsidRPr="00500E90">
        <w:t xml:space="preserve">Alla patienter som opererats med </w:t>
      </w:r>
      <w:proofErr w:type="spellStart"/>
      <w:r w:rsidRPr="00500E90">
        <w:t>tonsillektomi</w:t>
      </w:r>
      <w:proofErr w:type="spellEnd"/>
      <w:r w:rsidRPr="00500E90">
        <w:t xml:space="preserve"> (eller </w:t>
      </w:r>
      <w:proofErr w:type="spellStart"/>
      <w:r w:rsidRPr="00500E90">
        <w:t>tonsillotomi</w:t>
      </w:r>
      <w:proofErr w:type="spellEnd"/>
      <w:r w:rsidRPr="00500E90">
        <w:t>) är instruerade att </w:t>
      </w:r>
    </w:p>
    <w:p w:rsidRPr="00500E90" w:rsidR="00500E90" w:rsidP="00500E90" w:rsidRDefault="00500E90" w14:paraId="4E1E86FA" w14:textId="77777777">
      <w:pPr>
        <w:pStyle w:val="Liststycke"/>
        <w:numPr>
          <w:ilvl w:val="0"/>
          <w:numId w:val="73"/>
        </w:numPr>
      </w:pPr>
      <w:r w:rsidRPr="00500E90">
        <w:t xml:space="preserve">ringa </w:t>
      </w:r>
      <w:r w:rsidRPr="00500E90">
        <w:rPr>
          <w:b/>
          <w:bCs/>
        </w:rPr>
        <w:t>112</w:t>
      </w:r>
      <w:r w:rsidRPr="00500E90">
        <w:t xml:space="preserve"> för ambulanstransport till akutmottagningen om mer blod än saliv i spott. </w:t>
      </w:r>
    </w:p>
    <w:p w:rsidRPr="00500E90" w:rsidR="00500E90" w:rsidP="00500E90" w:rsidRDefault="00500E90" w14:paraId="042CF12D" w14:textId="77777777">
      <w:pPr>
        <w:pStyle w:val="Liststycke"/>
        <w:numPr>
          <w:ilvl w:val="0"/>
          <w:numId w:val="73"/>
        </w:numPr>
      </w:pPr>
      <w:r w:rsidRPr="00500E90">
        <w:t xml:space="preserve">vid liten blödning/tveksamhet ringa ÖNH-mottagningen (vardagar </w:t>
      </w:r>
      <w:proofErr w:type="spellStart"/>
      <w:r w:rsidRPr="00500E90">
        <w:t>kl</w:t>
      </w:r>
      <w:proofErr w:type="spellEnd"/>
      <w:r w:rsidRPr="00500E90">
        <w:t xml:space="preserve"> 08:00-17:00) alternativt till vårdavdelningen (kvällar och helger) enligt anvisning på skriftligt informationsblad. </w:t>
      </w:r>
    </w:p>
    <w:p w:rsidRPr="00500E90" w:rsidR="00500E90" w:rsidP="00500E90" w:rsidRDefault="00500E90" w14:paraId="4B2D0258" w14:textId="77777777">
      <w:pPr>
        <w:ind w:right="-143"/>
      </w:pPr>
      <w:r w:rsidRPr="00500E90">
        <w:t xml:space="preserve">Det är ett känt faktum att </w:t>
      </w:r>
      <w:proofErr w:type="spellStart"/>
      <w:r w:rsidRPr="00500E90">
        <w:rPr>
          <w:i/>
          <w:iCs/>
        </w:rPr>
        <w:t>tonsillotomi</w:t>
      </w:r>
      <w:proofErr w:type="spellEnd"/>
      <w:r w:rsidRPr="00500E90">
        <w:t xml:space="preserve">, då halsmandlarnas storlek reduceras men inte bortopereras helt, medför mindre risk för postoperativ blödning än konventionell </w:t>
      </w:r>
      <w:proofErr w:type="spellStart"/>
      <w:r w:rsidRPr="00500E90">
        <w:rPr>
          <w:i/>
          <w:iCs/>
        </w:rPr>
        <w:t>tonsillektomi</w:t>
      </w:r>
      <w:proofErr w:type="spellEnd"/>
      <w:r w:rsidRPr="00500E90">
        <w:t xml:space="preserve"> [7]. </w:t>
      </w:r>
    </w:p>
    <w:p w:rsidR="009A32ED" w:rsidP="009A32ED" w:rsidRDefault="009A32ED" w14:paraId="70B2A54A" w14:textId="77777777">
      <w:pPr>
        <w:pStyle w:val="Rubrik2"/>
        <w:ind w:right="-143"/>
      </w:pPr>
      <w:bookmarkStart w:name="_Toc100327187" w:id="11"/>
      <w:bookmarkStart w:name="_Toc202188783" w:id="12"/>
      <w:bookmarkStart w:name="_Toc202188825" w:id="13"/>
      <w:r>
        <w:t>Förutsättningar</w:t>
      </w:r>
      <w:bookmarkEnd w:id="11"/>
      <w:bookmarkEnd w:id="12"/>
      <w:bookmarkEnd w:id="13"/>
    </w:p>
    <w:p w:rsidRPr="00500E90" w:rsidR="00500E90" w:rsidP="00500E90" w:rsidRDefault="00500E90" w14:paraId="6FD3F09D" w14:textId="77777777">
      <w:pPr>
        <w:ind w:right="-143"/>
      </w:pPr>
      <w:r w:rsidRPr="00500E90">
        <w:t>Riktlinjen gäller inom ambulanssjukvården Borås, Alingsås, Skene, akutmottagningen, ÖNH-mottagningen och vårdavdelning samt barn- och ungdom vårdavdelning.  </w:t>
      </w:r>
    </w:p>
    <w:p w:rsidRPr="00500E90" w:rsidR="00500E90" w:rsidP="00500E90" w:rsidRDefault="00500E90" w14:paraId="30C2A495" w14:textId="77777777">
      <w:pPr>
        <w:ind w:right="-143"/>
      </w:pPr>
      <w:r w:rsidRPr="00500E90">
        <w:t xml:space="preserve">Kontrollrutin ska finnas för att säkerställa att akutkorg för tonsillblödning alltid finns tillgänglig och alltid innehåller adekvat utrustning och inplastad, skriftlig </w:t>
      </w:r>
      <w:r w:rsidRPr="00500E90">
        <w:rPr>
          <w:i/>
          <w:iCs/>
        </w:rPr>
        <w:t xml:space="preserve">Rutin vid tonsillblödning, </w:t>
      </w:r>
      <w:r w:rsidRPr="00500E90">
        <w:t>se nedan. </w:t>
      </w:r>
    </w:p>
    <w:p w:rsidRPr="00500E90" w:rsidR="00500E90" w:rsidP="00500E90" w:rsidRDefault="00500E90" w14:paraId="3630B12F" w14:textId="77777777">
      <w:pPr>
        <w:pStyle w:val="Rubrik3"/>
      </w:pPr>
      <w:bookmarkStart w:name="_Toc202188826" w:id="14"/>
      <w:r w:rsidRPr="00500E90">
        <w:t>Ansvar</w:t>
      </w:r>
      <w:bookmarkEnd w:id="14"/>
      <w:r w:rsidRPr="00500E90">
        <w:t> </w:t>
      </w:r>
    </w:p>
    <w:p w:rsidRPr="00500E90" w:rsidR="00500E90" w:rsidP="00500E90" w:rsidRDefault="00500E90" w14:paraId="050A35BD" w14:textId="77777777">
      <w:pPr>
        <w:pStyle w:val="MellanrubrikVGR"/>
      </w:pPr>
      <w:r w:rsidRPr="00500E90">
        <w:t>Verksamhetschef </w:t>
      </w:r>
    </w:p>
    <w:p w:rsidRPr="00500E90" w:rsidR="00500E90" w:rsidP="00500E90" w:rsidRDefault="00500E90" w14:paraId="73BC4915" w14:textId="77777777">
      <w:pPr>
        <w:ind w:right="-143"/>
      </w:pPr>
      <w:r w:rsidRPr="00500E90">
        <w:t>Gäller berörda kliniker/enheter enligt ovan. </w:t>
      </w:r>
    </w:p>
    <w:p w:rsidRPr="00500E90" w:rsidR="00500E90" w:rsidP="00500E90" w:rsidRDefault="00500E90" w14:paraId="194C9807" w14:textId="77777777">
      <w:pPr>
        <w:ind w:right="-143"/>
      </w:pPr>
      <w:r w:rsidRPr="00500E90">
        <w:t>Verksamhetschefen ansvarar ytterst för  </w:t>
      </w:r>
    </w:p>
    <w:p w:rsidRPr="00500E90" w:rsidR="00500E90" w:rsidP="00500E90" w:rsidRDefault="00500E90" w14:paraId="2A70FF83" w14:textId="77777777">
      <w:pPr>
        <w:pStyle w:val="Liststycke"/>
        <w:numPr>
          <w:ilvl w:val="0"/>
          <w:numId w:val="74"/>
        </w:numPr>
      </w:pPr>
      <w:r w:rsidRPr="00500E90">
        <w:t>att läkare och personal har utbildning för att hantera, respektive vara behjälpliga vid akut postoperativ blödning.  </w:t>
      </w:r>
    </w:p>
    <w:p w:rsidRPr="00500E90" w:rsidR="00500E90" w:rsidP="00500E90" w:rsidRDefault="00500E90" w14:paraId="4C071C8E" w14:textId="77777777">
      <w:pPr>
        <w:pStyle w:val="Liststycke"/>
        <w:numPr>
          <w:ilvl w:val="0"/>
          <w:numId w:val="74"/>
        </w:numPr>
      </w:pPr>
      <w:r w:rsidRPr="00500E90">
        <w:t>att adekvat utrustat behandlingsrum (inklusive s.k. akutkorg) finns omedelbart tillgängligt för patient som inkommer akut eller drabbas av postoperativ blödning på mottagning eller vårdavdelningen. </w:t>
      </w:r>
    </w:p>
    <w:p w:rsidRPr="00500E90" w:rsidR="00500E90" w:rsidP="00500E90" w:rsidRDefault="00500E90" w14:paraId="47DF56DE" w14:textId="77777777">
      <w:pPr>
        <w:pStyle w:val="MellanrubrikVGR"/>
      </w:pPr>
      <w:r w:rsidRPr="00500E90">
        <w:t>Jourhavande ÖNH-läkare/sjuksköterska </w:t>
      </w:r>
    </w:p>
    <w:p w:rsidRPr="00500E90" w:rsidR="00500E90" w:rsidP="00500E90" w:rsidRDefault="00500E90" w14:paraId="5E144FF9" w14:textId="77777777">
      <w:pPr>
        <w:ind w:right="-143"/>
      </w:pPr>
      <w:r w:rsidRPr="00500E90">
        <w:t>Ansvaret för det akuta handläggandet ligger på jourhavande läkare på ÖNH-kliniken. Sjuksköterska ansvarar för att ÖNH-läkaren ges erforderlig assistans och att adekvat utrustning finns till hands, se rubrik ”</w:t>
      </w:r>
      <w:r w:rsidRPr="00500E90">
        <w:rPr>
          <w:rStyle w:val="Hyperlnk"/>
        </w:rPr>
        <w:t xml:space="preserve">Åtgärder vid akut blödning efter </w:t>
      </w:r>
      <w:r w:rsidRPr="00500E90">
        <w:t>” nedan. </w:t>
      </w:r>
    </w:p>
    <w:p w:rsidRPr="005218AA" w:rsidR="009A32ED" w:rsidP="00500E90" w:rsidRDefault="00500E90" w14:paraId="7084F565" w14:textId="2B065211">
      <w:pPr>
        <w:ind w:right="-143"/>
      </w:pPr>
      <w:r w:rsidRPr="00500E90">
        <w:t>Ansvariga för akutkorg för tonsillblödning på respektive avdelning och mottagning är funktionerna som ansvarig sjuksköterska för ÖNH-mottagningen, sjuksköterska ansvarig för ÖNH-läkarens behandlingsrum på akutmottagningen, ansvarig sjuksköterska för ÖNH-teamet på vårdavdelningen för ÖNH-patienter respektive ansvarig sjuksköterska i ÖNH-teamet på barn- och ungdomsavdelningen. </w:t>
      </w:r>
    </w:p>
    <w:p w:rsidRPr="00065A6B" w:rsidR="009A32ED" w:rsidP="009A32ED" w:rsidRDefault="009A32ED" w14:paraId="37C7076C" w14:textId="77777777">
      <w:pPr>
        <w:pStyle w:val="Rubrik2"/>
        <w:ind w:right="-143"/>
        <w:rPr>
          <w:color w:val="auto"/>
        </w:rPr>
      </w:pPr>
      <w:bookmarkStart w:name="_Toc100327192" w:id="15"/>
      <w:bookmarkStart w:name="_Toc202188784" w:id="16"/>
      <w:bookmarkStart w:name="_Toc202188827" w:id="17"/>
      <w:r w:rsidRPr="00065A6B">
        <w:rPr>
          <w:color w:val="auto"/>
        </w:rPr>
        <w:t>Utförande</w:t>
      </w:r>
      <w:bookmarkEnd w:id="15"/>
      <w:bookmarkEnd w:id="16"/>
      <w:bookmarkEnd w:id="17"/>
    </w:p>
    <w:p w:rsidRPr="00500E90" w:rsidR="00500E90" w:rsidP="00500E90" w:rsidRDefault="00500E90" w14:paraId="0A9CB915" w14:textId="77777777">
      <w:pPr>
        <w:ind w:right="-143"/>
      </w:pPr>
      <w:r w:rsidRPr="00500E90">
        <w:t xml:space="preserve">Åtgärder vid akut blödning efter </w:t>
      </w:r>
      <w:proofErr w:type="spellStart"/>
      <w:r w:rsidRPr="00500E90">
        <w:t>tonsillektomi</w:t>
      </w:r>
      <w:proofErr w:type="spellEnd"/>
      <w:r w:rsidRPr="00500E90">
        <w:t>/</w:t>
      </w:r>
      <w:proofErr w:type="spellStart"/>
      <w:r w:rsidRPr="00500E90">
        <w:t>tonsillotomi</w:t>
      </w:r>
      <w:proofErr w:type="spellEnd"/>
      <w:r w:rsidRPr="00500E90">
        <w:t> </w:t>
      </w:r>
    </w:p>
    <w:p w:rsidRPr="00500E90" w:rsidR="00500E90" w:rsidP="00500E90" w:rsidRDefault="00500E90" w14:paraId="39751EF7" w14:textId="77777777">
      <w:pPr>
        <w:pStyle w:val="MellanrubrikVGR"/>
      </w:pPr>
      <w:r w:rsidRPr="00500E90">
        <w:t>Gradera Blödningen! </w:t>
      </w:r>
    </w:p>
    <w:p w:rsidRPr="00500E90" w:rsidR="00500E90" w:rsidP="00500E90" w:rsidRDefault="00500E90" w14:paraId="5D31B661" w14:textId="77777777">
      <w:pPr>
        <w:pStyle w:val="Liststycke"/>
        <w:numPr>
          <w:ilvl w:val="0"/>
          <w:numId w:val="75"/>
        </w:numPr>
      </w:pPr>
      <w:r w:rsidRPr="00500E90">
        <w:rPr>
          <w:b/>
          <w:bCs/>
        </w:rPr>
        <w:t>Liten:</w:t>
      </w:r>
      <w:r w:rsidRPr="00500E90">
        <w:t xml:space="preserve"> Tydligt mer saliv än blod. </w:t>
      </w:r>
    </w:p>
    <w:p w:rsidRPr="00500E90" w:rsidR="00500E90" w:rsidP="00500E90" w:rsidRDefault="00500E90" w14:paraId="572EA079" w14:textId="77777777">
      <w:pPr>
        <w:pStyle w:val="Liststycke"/>
        <w:numPr>
          <w:ilvl w:val="0"/>
          <w:numId w:val="75"/>
        </w:numPr>
      </w:pPr>
      <w:r w:rsidRPr="00500E90">
        <w:rPr>
          <w:b/>
          <w:bCs/>
        </w:rPr>
        <w:t>Medelstor:</w:t>
      </w:r>
      <w:r w:rsidRPr="00500E90">
        <w:t xml:space="preserve"> Mer blod än saliv. </w:t>
      </w:r>
    </w:p>
    <w:p w:rsidRPr="00500E90" w:rsidR="00500E90" w:rsidP="00500E90" w:rsidRDefault="00500E90" w14:paraId="32CF17C0" w14:textId="77777777">
      <w:pPr>
        <w:pStyle w:val="Liststycke"/>
        <w:numPr>
          <w:ilvl w:val="0"/>
          <w:numId w:val="75"/>
        </w:numPr>
      </w:pPr>
      <w:r w:rsidRPr="00500E90">
        <w:rPr>
          <w:b/>
          <w:bCs/>
        </w:rPr>
        <w:t>Stor:</w:t>
      </w:r>
      <w:r w:rsidRPr="00500E90">
        <w:t xml:space="preserve"> Blod rinner från näsa och/eller mun.  </w:t>
      </w:r>
    </w:p>
    <w:p w:rsidRPr="00500E90" w:rsidR="00500E90" w:rsidP="00500E90" w:rsidRDefault="00500E90" w14:paraId="4DCEF9C4" w14:textId="77777777">
      <w:pPr>
        <w:ind w:right="-143"/>
      </w:pPr>
      <w:r w:rsidRPr="00500E90">
        <w:rPr>
          <w:b/>
          <w:bCs/>
        </w:rPr>
        <w:t>OBS!</w:t>
      </w:r>
      <w:r w:rsidRPr="00500E90">
        <w:t xml:space="preserve"> Blödningen kan: </w:t>
      </w:r>
    </w:p>
    <w:p w:rsidRPr="00500E90" w:rsidR="00500E90" w:rsidP="00500E90" w:rsidRDefault="00500E90" w14:paraId="1850A5F4" w14:textId="77777777">
      <w:pPr>
        <w:numPr>
          <w:ilvl w:val="0"/>
          <w:numId w:val="76"/>
        </w:numPr>
        <w:ind w:right="-143"/>
      </w:pPr>
      <w:r w:rsidRPr="00500E90">
        <w:t>vara intermittent/”on-off”-fenomen </w:t>
      </w:r>
    </w:p>
    <w:p w:rsidRPr="00500E90" w:rsidR="00500E90" w:rsidP="00500E90" w:rsidRDefault="00500E90" w14:paraId="68FB3BA2" w14:textId="77777777">
      <w:pPr>
        <w:numPr>
          <w:ilvl w:val="0"/>
          <w:numId w:val="76"/>
        </w:numPr>
        <w:ind w:right="-143"/>
      </w:pPr>
      <w:r w:rsidRPr="00500E90">
        <w:t>vara svårskattad hos mindre barn som ofta sväljer blodet </w:t>
      </w:r>
    </w:p>
    <w:p w:rsidRPr="00500E90" w:rsidR="00500E90" w:rsidP="00500E90" w:rsidRDefault="00500E90" w14:paraId="092BA653" w14:textId="77777777">
      <w:pPr>
        <w:pStyle w:val="MellanrubrikVGR"/>
      </w:pPr>
      <w:r w:rsidRPr="00500E90">
        <w:t>Ambulans </w:t>
      </w:r>
    </w:p>
    <w:p w:rsidRPr="00500E90" w:rsidR="00500E90" w:rsidP="00500E90" w:rsidRDefault="00500E90" w14:paraId="6A9863EA" w14:textId="77777777">
      <w:pPr>
        <w:numPr>
          <w:ilvl w:val="0"/>
          <w:numId w:val="77"/>
        </w:numPr>
        <w:ind w:right="-143"/>
      </w:pPr>
      <w:r w:rsidRPr="00500E90">
        <w:t>Rapporterar in till akutmottagningen som tillkallar ÖNH-jouren. </w:t>
      </w:r>
    </w:p>
    <w:p w:rsidRPr="00500E90" w:rsidR="00500E90" w:rsidP="00500E90" w:rsidRDefault="00500E90" w14:paraId="733DF6D3" w14:textId="77777777">
      <w:pPr>
        <w:numPr>
          <w:ilvl w:val="0"/>
          <w:numId w:val="77"/>
        </w:numPr>
        <w:ind w:right="-143"/>
      </w:pPr>
      <w:r w:rsidRPr="00500E90">
        <w:t>Sätter PVK. </w:t>
      </w:r>
    </w:p>
    <w:p w:rsidRPr="00500E90" w:rsidR="00500E90" w:rsidP="00500E90" w:rsidRDefault="00500E90" w14:paraId="2B32EF4B" w14:textId="77777777">
      <w:pPr>
        <w:numPr>
          <w:ilvl w:val="0"/>
          <w:numId w:val="77"/>
        </w:numPr>
        <w:ind w:right="-143"/>
      </w:pPr>
      <w:r w:rsidRPr="00500E90">
        <w:t>Startar inf Ringer-Acetat. </w:t>
      </w:r>
    </w:p>
    <w:p w:rsidRPr="00500E90" w:rsidR="00500E90" w:rsidP="00500E90" w:rsidRDefault="00500E90" w14:paraId="5C12E6C9" w14:textId="77777777">
      <w:pPr>
        <w:numPr>
          <w:ilvl w:val="0"/>
          <w:numId w:val="77"/>
        </w:numPr>
        <w:ind w:right="-143"/>
      </w:pPr>
      <w:r w:rsidRPr="00500E90">
        <w:t>Ser till att patienten är fastande. </w:t>
      </w:r>
    </w:p>
    <w:p w:rsidRPr="00500E90" w:rsidR="00500E90" w:rsidP="00500E90" w:rsidRDefault="00500E90" w14:paraId="5C2CA55A" w14:textId="77777777">
      <w:pPr>
        <w:ind w:right="-143"/>
      </w:pPr>
      <w:r w:rsidRPr="00500E90">
        <w:t xml:space="preserve">Postoperativ tonsillblödning ska aldrig </w:t>
      </w:r>
      <w:proofErr w:type="spellStart"/>
      <w:r w:rsidRPr="00500E90">
        <w:t>triageras</w:t>
      </w:r>
      <w:proofErr w:type="spellEnd"/>
      <w:r w:rsidRPr="00500E90">
        <w:t xml:space="preserve"> lägre än orange enligt RETTS</w:t>
      </w:r>
      <w:r w:rsidRPr="00500E90">
        <w:rPr>
          <w:rFonts w:ascii="Symbol" w:hAnsi="Symbol" w:eastAsia="Symbol" w:cs="Symbol"/>
        </w:rPr>
        <w:t>ã</w:t>
      </w:r>
      <w:r w:rsidRPr="00500E90">
        <w:t xml:space="preserve"> [10]. </w:t>
      </w:r>
    </w:p>
    <w:p w:rsidRPr="00500E90" w:rsidR="00500E90" w:rsidP="00500E90" w:rsidRDefault="00500E90" w14:paraId="37D062F5" w14:textId="77777777">
      <w:pPr>
        <w:pStyle w:val="MellanrubrikVGR"/>
      </w:pPr>
      <w:r w:rsidRPr="00500E90">
        <w:t>Akutmottagningen </w:t>
      </w:r>
    </w:p>
    <w:p w:rsidRPr="00500E90" w:rsidR="00500E90" w:rsidP="00500E90" w:rsidRDefault="00500E90" w14:paraId="5071351C" w14:textId="77777777">
      <w:pPr>
        <w:numPr>
          <w:ilvl w:val="0"/>
          <w:numId w:val="78"/>
        </w:numPr>
        <w:ind w:right="-143"/>
      </w:pPr>
      <w:r w:rsidRPr="00500E90">
        <w:t xml:space="preserve">Tillkallar ÖNH-jouren. </w:t>
      </w:r>
      <w:r w:rsidRPr="00500E90">
        <w:rPr>
          <w:b/>
          <w:bCs/>
        </w:rPr>
        <w:t>Patienten får inte lämnas ensam.</w:t>
      </w:r>
      <w:r w:rsidRPr="00500E90">
        <w:t> </w:t>
      </w:r>
    </w:p>
    <w:p w:rsidRPr="00500E90" w:rsidR="00500E90" w:rsidP="00500E90" w:rsidRDefault="00500E90" w14:paraId="220F406D" w14:textId="77777777">
      <w:pPr>
        <w:numPr>
          <w:ilvl w:val="0"/>
          <w:numId w:val="78"/>
        </w:numPr>
        <w:ind w:right="-143"/>
      </w:pPr>
      <w:r w:rsidRPr="00500E90">
        <w:t xml:space="preserve">Grov sug ska vara kopplad (helst 2 </w:t>
      </w:r>
      <w:proofErr w:type="spellStart"/>
      <w:r w:rsidRPr="00500E90">
        <w:t>st</w:t>
      </w:r>
      <w:proofErr w:type="spellEnd"/>
      <w:r w:rsidRPr="00500E90">
        <w:t xml:space="preserve"> samtidigt fungerande). </w:t>
      </w:r>
    </w:p>
    <w:p w:rsidRPr="00500E90" w:rsidR="00500E90" w:rsidP="00500E90" w:rsidRDefault="00500E90" w14:paraId="3E27537D" w14:textId="77777777">
      <w:pPr>
        <w:numPr>
          <w:ilvl w:val="0"/>
          <w:numId w:val="78"/>
        </w:numPr>
        <w:ind w:right="-143"/>
      </w:pPr>
      <w:r w:rsidRPr="00500E90">
        <w:t>Ringer-Acetat iv. Fasta. </w:t>
      </w:r>
    </w:p>
    <w:p w:rsidRPr="00500E90" w:rsidR="00500E90" w:rsidP="00500E90" w:rsidRDefault="00500E90" w14:paraId="05BABD9A" w14:textId="77777777">
      <w:pPr>
        <w:numPr>
          <w:ilvl w:val="0"/>
          <w:numId w:val="78"/>
        </w:numPr>
        <w:ind w:right="-143"/>
      </w:pPr>
      <w:r w:rsidRPr="00500E90">
        <w:t>Ytterligare PVK ska övervägas. </w:t>
      </w:r>
    </w:p>
    <w:p w:rsidRPr="00500E90" w:rsidR="00500E90" w:rsidP="00500E90" w:rsidRDefault="00500E90" w14:paraId="68087298" w14:textId="77777777">
      <w:pPr>
        <w:numPr>
          <w:ilvl w:val="0"/>
          <w:numId w:val="78"/>
        </w:numPr>
        <w:ind w:right="-143"/>
      </w:pPr>
      <w:r w:rsidRPr="00500E90">
        <w:t xml:space="preserve">Hb, </w:t>
      </w:r>
      <w:proofErr w:type="spellStart"/>
      <w:r w:rsidRPr="00500E90">
        <w:t>bastest</w:t>
      </w:r>
      <w:proofErr w:type="spellEnd"/>
      <w:r w:rsidRPr="00500E90">
        <w:t xml:space="preserve"> (blodgruppering gjord i samband med tonsilloperationen). </w:t>
      </w:r>
    </w:p>
    <w:p w:rsidRPr="00500E90" w:rsidR="00500E90" w:rsidP="00500E90" w:rsidRDefault="00500E90" w14:paraId="27210D28" w14:textId="77777777">
      <w:pPr>
        <w:numPr>
          <w:ilvl w:val="0"/>
          <w:numId w:val="78"/>
        </w:numPr>
        <w:ind w:right="-143"/>
      </w:pPr>
      <w:r w:rsidRPr="00500E90">
        <w:t>Puls, blodtryck ska kontrolleras och följas.  </w:t>
      </w:r>
    </w:p>
    <w:p w:rsidRPr="00500E90" w:rsidR="00500E90" w:rsidP="00500E90" w:rsidRDefault="00500E90" w14:paraId="3A028C80" w14:textId="77777777">
      <w:pPr>
        <w:numPr>
          <w:ilvl w:val="0"/>
          <w:numId w:val="78"/>
        </w:numPr>
        <w:ind w:right="-143"/>
      </w:pPr>
      <w:r w:rsidRPr="00500E90">
        <w:t>Utrustning för intubation/</w:t>
      </w:r>
      <w:proofErr w:type="spellStart"/>
      <w:r w:rsidRPr="00500E90">
        <w:t>coniotomi</w:t>
      </w:r>
      <w:proofErr w:type="spellEnd"/>
      <w:r w:rsidRPr="00500E90">
        <w:t xml:space="preserve"> ska finnas tillgänglig. </w:t>
      </w:r>
    </w:p>
    <w:p w:rsidRPr="00500E90" w:rsidR="00500E90" w:rsidP="00500E90" w:rsidRDefault="00500E90" w14:paraId="0ED4E398" w14:textId="77777777">
      <w:pPr>
        <w:ind w:right="-143"/>
      </w:pPr>
      <w:r w:rsidRPr="00500E90">
        <w:t>ÖNH-jouren undersöker patienten: </w:t>
      </w:r>
    </w:p>
    <w:p w:rsidRPr="00500E90" w:rsidR="00500E90" w:rsidP="00500E90" w:rsidRDefault="00500E90" w14:paraId="182BF093" w14:textId="77777777">
      <w:pPr>
        <w:pStyle w:val="MellanrubrikVGR"/>
      </w:pPr>
      <w:r w:rsidRPr="00500E90">
        <w:t>Stor/medelstor blödning </w:t>
      </w:r>
    </w:p>
    <w:p w:rsidRPr="00500E90" w:rsidR="00500E90" w:rsidP="00500E90" w:rsidRDefault="00500E90" w14:paraId="68B8ED46" w14:textId="77777777">
      <w:pPr>
        <w:numPr>
          <w:ilvl w:val="0"/>
          <w:numId w:val="79"/>
        </w:numPr>
        <w:ind w:right="-143"/>
      </w:pPr>
      <w:r w:rsidRPr="00500E90">
        <w:t>Kontakta narkosläkare (sjuksköterska bistår ÖNH-jouren). </w:t>
      </w:r>
    </w:p>
    <w:p w:rsidRPr="00500E90" w:rsidR="00500E90" w:rsidP="00500E90" w:rsidRDefault="00500E90" w14:paraId="19738746" w14:textId="77777777">
      <w:pPr>
        <w:numPr>
          <w:ilvl w:val="0"/>
          <w:numId w:val="79"/>
        </w:numPr>
        <w:ind w:right="-143"/>
      </w:pPr>
      <w:r w:rsidRPr="00500E90">
        <w:t xml:space="preserve">Kontakta Operation 1, </w:t>
      </w:r>
      <w:proofErr w:type="spellStart"/>
      <w:r w:rsidRPr="00500E90">
        <w:t>ankn</w:t>
      </w:r>
      <w:proofErr w:type="spellEnd"/>
      <w:r w:rsidRPr="00500E90">
        <w:t xml:space="preserve"> 3072 (sjuksköterska bistår ÖNH-jouren).  </w:t>
      </w:r>
    </w:p>
    <w:p w:rsidRPr="00500E90" w:rsidR="00500E90" w:rsidP="00500E90" w:rsidRDefault="00500E90" w14:paraId="0019510A" w14:textId="77777777">
      <w:pPr>
        <w:pStyle w:val="MellanrubrikVGR"/>
      </w:pPr>
      <w:r w:rsidRPr="00500E90">
        <w:t>Lite blödning </w:t>
      </w:r>
    </w:p>
    <w:p w:rsidRPr="00500E90" w:rsidR="00500E90" w:rsidP="00500E90" w:rsidRDefault="00500E90" w14:paraId="6646A07B" w14:textId="77777777">
      <w:pPr>
        <w:ind w:right="-143"/>
      </w:pPr>
      <w:r w:rsidRPr="00500E90">
        <w:t xml:space="preserve">Vuxen: Eventuell åtgärd (såsom </w:t>
      </w:r>
      <w:proofErr w:type="spellStart"/>
      <w:r w:rsidRPr="00500E90">
        <w:t>rensugning</w:t>
      </w:r>
      <w:proofErr w:type="spellEnd"/>
      <w:r w:rsidRPr="00500E90">
        <w:t xml:space="preserve"> från </w:t>
      </w:r>
      <w:proofErr w:type="spellStart"/>
      <w:r w:rsidRPr="00500E90">
        <w:t>blodkoagler</w:t>
      </w:r>
      <w:proofErr w:type="spellEnd"/>
      <w:r w:rsidRPr="00500E90">
        <w:t xml:space="preserve"> etsning med </w:t>
      </w:r>
      <w:proofErr w:type="spellStart"/>
      <w:r w:rsidRPr="00500E90">
        <w:t>albotyl</w:t>
      </w:r>
      <w:proofErr w:type="spellEnd"/>
      <w:r w:rsidRPr="00500E90">
        <w:t xml:space="preserve">/silvernitrat, infiltration med </w:t>
      </w:r>
      <w:proofErr w:type="spellStart"/>
      <w:r w:rsidRPr="00500E90">
        <w:t>carbocainadrenalin</w:t>
      </w:r>
      <w:proofErr w:type="spellEnd"/>
      <w:r w:rsidRPr="00500E90">
        <w:t xml:space="preserve"> runt blödningskällan i </w:t>
      </w:r>
      <w:proofErr w:type="spellStart"/>
      <w:r w:rsidRPr="00500E90">
        <w:t>tonsill-logen</w:t>
      </w:r>
      <w:proofErr w:type="spellEnd"/>
      <w:r w:rsidRPr="00500E90">
        <w:t>).  </w:t>
      </w:r>
    </w:p>
    <w:p w:rsidRPr="00500E90" w:rsidR="00500E90" w:rsidP="00500E90" w:rsidRDefault="00500E90" w14:paraId="3E878333" w14:textId="77777777">
      <w:pPr>
        <w:ind w:right="-143"/>
      </w:pPr>
      <w:r w:rsidRPr="00500E90">
        <w:rPr>
          <w:b/>
          <w:bCs/>
        </w:rPr>
        <w:t>OBS!</w:t>
      </w:r>
      <w:r w:rsidRPr="00500E90">
        <w:t xml:space="preserve"> Avstå från att suga bort koagel på barn. Överväg operationsanmälan direkt.  </w:t>
      </w:r>
    </w:p>
    <w:p w:rsidRPr="00500E90" w:rsidR="00500E90" w:rsidP="00500E90" w:rsidRDefault="00500E90" w14:paraId="6FC10DF2" w14:textId="77777777">
      <w:pPr>
        <w:pStyle w:val="MellanrubrikVGR"/>
      </w:pPr>
      <w:r w:rsidRPr="00500E90">
        <w:t>Avstannad blödning </w:t>
      </w:r>
    </w:p>
    <w:p w:rsidRPr="00500E90" w:rsidR="00500E90" w:rsidP="00500E90" w:rsidRDefault="00500E90" w14:paraId="5C40F59F" w14:textId="77777777">
      <w:pPr>
        <w:ind w:right="-143"/>
      </w:pPr>
      <w:r w:rsidRPr="00500E90">
        <w:t>Åtgärd avgörs utifrån anamnes och undersökning. </w:t>
      </w:r>
    </w:p>
    <w:p w:rsidRPr="00500E90" w:rsidR="00500E90" w:rsidP="00500E90" w:rsidRDefault="00500E90" w14:paraId="431BC694" w14:textId="77777777">
      <w:pPr>
        <w:ind w:right="-143"/>
      </w:pPr>
      <w:r w:rsidRPr="00500E90">
        <w:rPr>
          <w:b/>
          <w:bCs/>
        </w:rPr>
        <w:t>OBS!</w:t>
      </w:r>
      <w:r w:rsidRPr="00500E90">
        <w:t xml:space="preserve"> ”On-off”-fenomen, se rubrik ”Gradera blödningen”. </w:t>
      </w:r>
    </w:p>
    <w:p w:rsidRPr="00500E90" w:rsidR="00500E90" w:rsidP="00500E90" w:rsidRDefault="00500E90" w14:paraId="1B9DF23C" w14:textId="77777777">
      <w:pPr>
        <w:numPr>
          <w:ilvl w:val="0"/>
          <w:numId w:val="80"/>
        </w:numPr>
        <w:ind w:right="-143"/>
      </w:pPr>
      <w:r w:rsidRPr="00500E90">
        <w:t>Patienten hålls fastande. </w:t>
      </w:r>
    </w:p>
    <w:p w:rsidRPr="00500E90" w:rsidR="00500E90" w:rsidP="00500E90" w:rsidRDefault="00500E90" w14:paraId="1562B2CE" w14:textId="77777777">
      <w:pPr>
        <w:numPr>
          <w:ilvl w:val="0"/>
          <w:numId w:val="80"/>
        </w:numPr>
        <w:ind w:right="-143"/>
      </w:pPr>
      <w:r w:rsidRPr="00500E90">
        <w:t>Inläggning för observation. </w:t>
      </w:r>
    </w:p>
    <w:p w:rsidRPr="00500E90" w:rsidR="00500E90" w:rsidP="00500E90" w:rsidRDefault="00500E90" w14:paraId="0672357F" w14:textId="77777777">
      <w:pPr>
        <w:numPr>
          <w:ilvl w:val="0"/>
          <w:numId w:val="80"/>
        </w:numPr>
        <w:ind w:right="-143"/>
      </w:pPr>
      <w:r w:rsidRPr="00500E90">
        <w:t xml:space="preserve">Överväg operationsanmälan; Operation 1, </w:t>
      </w:r>
      <w:proofErr w:type="spellStart"/>
      <w:r w:rsidRPr="00500E90">
        <w:t>ankn</w:t>
      </w:r>
      <w:proofErr w:type="spellEnd"/>
      <w:r w:rsidRPr="00500E90">
        <w:t xml:space="preserve"> </w:t>
      </w:r>
      <w:r w:rsidRPr="00500E90">
        <w:rPr>
          <w:b/>
          <w:bCs/>
        </w:rPr>
        <w:t>3072</w:t>
      </w:r>
      <w:r w:rsidRPr="00500E90">
        <w:t>. </w:t>
      </w:r>
    </w:p>
    <w:p w:rsidRPr="00500E90" w:rsidR="00500E90" w:rsidP="00500E90" w:rsidRDefault="00500E90" w14:paraId="667B0680" w14:textId="77777777">
      <w:pPr>
        <w:ind w:right="-143"/>
      </w:pPr>
      <w:r w:rsidRPr="00500E90">
        <w:t>På operation – när patienten är intuberad </w:t>
      </w:r>
    </w:p>
    <w:p w:rsidRPr="00500E90" w:rsidR="00500E90" w:rsidP="00500E90" w:rsidRDefault="00500E90" w14:paraId="18B553A4" w14:textId="77777777">
      <w:pPr>
        <w:numPr>
          <w:ilvl w:val="0"/>
          <w:numId w:val="81"/>
        </w:numPr>
        <w:ind w:right="-143"/>
      </w:pPr>
      <w:r w:rsidRPr="00500E90">
        <w:t>Tillgång till flera fungerande sugar ska finnas.  </w:t>
      </w:r>
    </w:p>
    <w:p w:rsidRPr="00500E90" w:rsidR="00500E90" w:rsidP="00500E90" w:rsidRDefault="00500E90" w14:paraId="7F5666B5" w14:textId="77777777">
      <w:pPr>
        <w:numPr>
          <w:ilvl w:val="0"/>
          <w:numId w:val="81"/>
        </w:numPr>
        <w:ind w:right="-143"/>
      </w:pPr>
      <w:r w:rsidRPr="00500E90">
        <w:t xml:space="preserve">Kraftig kompression. Överväg </w:t>
      </w:r>
      <w:proofErr w:type="spellStart"/>
      <w:r w:rsidRPr="00500E90">
        <w:t>Cyklokapron</w:t>
      </w:r>
      <w:proofErr w:type="spellEnd"/>
      <w:r w:rsidRPr="00500E90">
        <w:t xml:space="preserve">, </w:t>
      </w:r>
      <w:proofErr w:type="spellStart"/>
      <w:r w:rsidRPr="00500E90">
        <w:t>Octostim</w:t>
      </w:r>
      <w:proofErr w:type="spellEnd"/>
      <w:r w:rsidRPr="00500E90">
        <w:t>. </w:t>
      </w:r>
    </w:p>
    <w:p w:rsidRPr="00500E90" w:rsidR="00500E90" w:rsidP="00500E90" w:rsidRDefault="00500E90" w14:paraId="30AF2D6F" w14:textId="77777777">
      <w:pPr>
        <w:numPr>
          <w:ilvl w:val="0"/>
          <w:numId w:val="81"/>
        </w:numPr>
        <w:ind w:right="-143"/>
      </w:pPr>
      <w:r w:rsidRPr="00500E90">
        <w:t xml:space="preserve">Diatermera eller </w:t>
      </w:r>
      <w:proofErr w:type="spellStart"/>
      <w:r w:rsidRPr="00500E90">
        <w:t>ligera</w:t>
      </w:r>
      <w:proofErr w:type="spellEnd"/>
      <w:r w:rsidRPr="00500E90">
        <w:t xml:space="preserve"> blödande kärl (undvik djup suturligatur) [6]. </w:t>
      </w:r>
    </w:p>
    <w:p w:rsidRPr="00500E90" w:rsidR="00500E90" w:rsidP="00500E90" w:rsidRDefault="00500E90" w14:paraId="4B6EC295" w14:textId="77777777">
      <w:pPr>
        <w:numPr>
          <w:ilvl w:val="0"/>
          <w:numId w:val="81"/>
        </w:numPr>
        <w:ind w:right="-143"/>
      </w:pPr>
      <w:r w:rsidRPr="00500E90">
        <w:t xml:space="preserve">Överväg att suturera ihop bakre och främre gombågar. Överväg angiografi med </w:t>
      </w:r>
      <w:proofErr w:type="spellStart"/>
      <w:r w:rsidRPr="00500E90">
        <w:t>embolisering</w:t>
      </w:r>
      <w:proofErr w:type="spellEnd"/>
      <w:r w:rsidRPr="00500E90">
        <w:t xml:space="preserve"> eller ligatur av A </w:t>
      </w:r>
      <w:proofErr w:type="spellStart"/>
      <w:r w:rsidRPr="00500E90">
        <w:t>carotois</w:t>
      </w:r>
      <w:proofErr w:type="spellEnd"/>
      <w:r w:rsidRPr="00500E90">
        <w:t xml:space="preserve"> externa (patienten ska vara intuberad + förses med svalgpackning vid transport) [3, 9]. </w:t>
      </w:r>
    </w:p>
    <w:p w:rsidRPr="00500E90" w:rsidR="00500E90" w:rsidP="00500E90" w:rsidRDefault="00500E90" w14:paraId="732B9E00" w14:textId="77777777">
      <w:pPr>
        <w:ind w:right="-143"/>
      </w:pPr>
      <w:r w:rsidRPr="00500E90">
        <w:t>Postoperativ övervakning på IVA/</w:t>
      </w:r>
      <w:proofErr w:type="spellStart"/>
      <w:r w:rsidRPr="00500E90">
        <w:t>postop</w:t>
      </w:r>
      <w:proofErr w:type="spellEnd"/>
      <w:r w:rsidRPr="00500E90">
        <w:t> </w:t>
      </w:r>
    </w:p>
    <w:p w:rsidRPr="00500E90" w:rsidR="00500E90" w:rsidP="00500E90" w:rsidRDefault="00500E90" w14:paraId="6B5957F7" w14:textId="77777777">
      <w:pPr>
        <w:ind w:right="-143"/>
      </w:pPr>
      <w:r w:rsidRPr="00500E90">
        <w:t>Efter åtgärd av medelstor/stor blödning kan det vara lämpligt att hålla patienten fortsatt intuberad hela eller del av första postoperativa dygnet.  </w:t>
      </w:r>
    </w:p>
    <w:p w:rsidRPr="00500E90" w:rsidR="00500E90" w:rsidP="00500E90" w:rsidRDefault="00500E90" w14:paraId="5D908335" w14:textId="77777777">
      <w:pPr>
        <w:ind w:right="-143"/>
      </w:pPr>
      <w:r w:rsidRPr="00500E90">
        <w:t>Rutin vid tonsillblödning hos inneliggande patient </w:t>
      </w:r>
    </w:p>
    <w:p w:rsidRPr="00500E90" w:rsidR="00500E90" w:rsidP="00500E90" w:rsidRDefault="00500E90" w14:paraId="0C06786D" w14:textId="77777777">
      <w:pPr>
        <w:numPr>
          <w:ilvl w:val="0"/>
          <w:numId w:val="82"/>
        </w:numPr>
        <w:ind w:right="-143"/>
      </w:pPr>
      <w:r w:rsidRPr="00500E90">
        <w:t>Tillkalla ÖNH-jouren. </w:t>
      </w:r>
    </w:p>
    <w:p w:rsidRPr="00500E90" w:rsidR="00500E90" w:rsidP="00500E90" w:rsidRDefault="00500E90" w14:paraId="6F469DD9" w14:textId="77777777">
      <w:pPr>
        <w:numPr>
          <w:ilvl w:val="0"/>
          <w:numId w:val="82"/>
        </w:numPr>
        <w:ind w:right="-143"/>
      </w:pPr>
      <w:r w:rsidRPr="00500E90">
        <w:t xml:space="preserve">Flytta patienten till behandlingsrummet i säng. </w:t>
      </w:r>
      <w:r w:rsidRPr="00500E90">
        <w:rPr>
          <w:b/>
          <w:bCs/>
        </w:rPr>
        <w:t>Lämna inte patienten ensam!</w:t>
      </w:r>
      <w:r w:rsidRPr="00500E90">
        <w:t> </w:t>
      </w:r>
    </w:p>
    <w:p w:rsidRPr="00500E90" w:rsidR="00500E90" w:rsidP="00500E90" w:rsidRDefault="00500E90" w14:paraId="03228D24" w14:textId="77777777">
      <w:pPr>
        <w:numPr>
          <w:ilvl w:val="0"/>
          <w:numId w:val="82"/>
        </w:numPr>
        <w:ind w:right="-143"/>
      </w:pPr>
      <w:proofErr w:type="spellStart"/>
      <w:r w:rsidRPr="00500E90">
        <w:t>I.v</w:t>
      </w:r>
      <w:proofErr w:type="spellEnd"/>
      <w:r w:rsidRPr="00500E90">
        <w:t xml:space="preserve">. nål med inf Ringer-Acetat. </w:t>
      </w:r>
      <w:proofErr w:type="spellStart"/>
      <w:r w:rsidRPr="00500E90">
        <w:t>Grovast</w:t>
      </w:r>
      <w:proofErr w:type="spellEnd"/>
      <w:r w:rsidRPr="00500E90">
        <w:t xml:space="preserve"> möjliga nål, överväg 2 infarter.  </w:t>
      </w:r>
    </w:p>
    <w:p w:rsidRPr="00500E90" w:rsidR="00500E90" w:rsidP="00500E90" w:rsidRDefault="00500E90" w14:paraId="5F8D4291" w14:textId="77777777">
      <w:pPr>
        <w:numPr>
          <w:ilvl w:val="0"/>
          <w:numId w:val="82"/>
        </w:numPr>
        <w:ind w:right="-143"/>
      </w:pPr>
      <w:r w:rsidRPr="00500E90">
        <w:t>Koppla grov sug, gärna 2 tillgängliga samtidigt, vilket kan krävas för att hålla luftvägen fri.  </w:t>
      </w:r>
    </w:p>
    <w:p w:rsidRPr="00500E90" w:rsidR="00500E90" w:rsidP="00500E90" w:rsidRDefault="00500E90" w14:paraId="493FA020" w14:textId="77777777">
      <w:pPr>
        <w:numPr>
          <w:ilvl w:val="0"/>
          <w:numId w:val="82"/>
        </w:numPr>
        <w:ind w:right="-143"/>
      </w:pPr>
      <w:r w:rsidRPr="00500E90">
        <w:t>Följ puls och blodtryck.  </w:t>
      </w:r>
    </w:p>
    <w:p w:rsidRPr="00500E90" w:rsidR="00500E90" w:rsidP="00500E90" w:rsidRDefault="00500E90" w14:paraId="28EEC83D" w14:textId="77777777">
      <w:pPr>
        <w:numPr>
          <w:ilvl w:val="0"/>
          <w:numId w:val="82"/>
        </w:numPr>
        <w:ind w:right="-143"/>
      </w:pPr>
      <w:r w:rsidRPr="00500E90">
        <w:t>ÖNH-jouren med bistånd av sjuksköterskan: </w:t>
      </w:r>
    </w:p>
    <w:p w:rsidRPr="00500E90" w:rsidR="00500E90" w:rsidP="00500E90" w:rsidRDefault="00500E90" w14:paraId="6B84931D" w14:textId="77777777">
      <w:pPr>
        <w:numPr>
          <w:ilvl w:val="0"/>
          <w:numId w:val="82"/>
        </w:numPr>
        <w:ind w:right="-143"/>
      </w:pPr>
      <w:r w:rsidRPr="00500E90">
        <w:t xml:space="preserve">Operationsanmälan, </w:t>
      </w:r>
      <w:proofErr w:type="spellStart"/>
      <w:r w:rsidRPr="00500E90">
        <w:t>ankn</w:t>
      </w:r>
      <w:proofErr w:type="spellEnd"/>
      <w:r w:rsidRPr="00500E90">
        <w:t xml:space="preserve"> 3072 </w:t>
      </w:r>
    </w:p>
    <w:p w:rsidRPr="00500E90" w:rsidR="00500E90" w:rsidP="00500E90" w:rsidRDefault="00500E90" w14:paraId="580CC043" w14:textId="77777777">
      <w:pPr>
        <w:numPr>
          <w:ilvl w:val="0"/>
          <w:numId w:val="82"/>
        </w:numPr>
        <w:ind w:right="-143"/>
      </w:pPr>
      <w:r w:rsidRPr="00500E90">
        <w:t>OBS! Avstå från att suga bort koagel på barn. Operationsanmälan direkt.  </w:t>
      </w:r>
    </w:p>
    <w:p w:rsidRPr="00500E90" w:rsidR="00500E90" w:rsidP="00500E90" w:rsidRDefault="00500E90" w14:paraId="7C38A693" w14:textId="77777777">
      <w:pPr>
        <w:numPr>
          <w:ilvl w:val="0"/>
          <w:numId w:val="82"/>
        </w:numPr>
        <w:ind w:right="-143"/>
      </w:pPr>
      <w:r w:rsidRPr="00500E90">
        <w:t>Kalla på narkosjour vid kraftig blödning som hotar luftvägen </w:t>
      </w:r>
    </w:p>
    <w:p w:rsidRPr="00500E90" w:rsidR="00500E90" w:rsidP="00500E90" w:rsidRDefault="00500E90" w14:paraId="245B463F" w14:textId="77777777">
      <w:pPr>
        <w:numPr>
          <w:ilvl w:val="0"/>
          <w:numId w:val="82"/>
        </w:numPr>
        <w:ind w:right="-143"/>
      </w:pPr>
      <w:r w:rsidRPr="00500E90">
        <w:t xml:space="preserve">Kontakta bakjour </w:t>
      </w:r>
      <w:proofErr w:type="spellStart"/>
      <w:r w:rsidRPr="00500E90">
        <w:t>vb</w:t>
      </w:r>
      <w:proofErr w:type="spellEnd"/>
      <w:r w:rsidRPr="00500E90">
        <w:t> </w:t>
      </w:r>
    </w:p>
    <w:p w:rsidRPr="00500E90" w:rsidR="00500E90" w:rsidP="00500E90" w:rsidRDefault="00500E90" w14:paraId="5CA2A7A4" w14:textId="77777777">
      <w:pPr>
        <w:numPr>
          <w:ilvl w:val="0"/>
          <w:numId w:val="82"/>
        </w:numPr>
        <w:ind w:right="-143"/>
      </w:pPr>
      <w:r w:rsidRPr="00500E90">
        <w:t xml:space="preserve">Överväg manuellt tryck med stor tork på lång peang/fattningstång + mottryck från utsidan över A </w:t>
      </w:r>
      <w:proofErr w:type="spellStart"/>
      <w:r w:rsidRPr="00500E90">
        <w:t>carotis</w:t>
      </w:r>
      <w:proofErr w:type="spellEnd"/>
      <w:r w:rsidRPr="00500E90">
        <w:t xml:space="preserve">. (Lokalbedövning med infiltration med </w:t>
      </w:r>
      <w:proofErr w:type="spellStart"/>
      <w:r w:rsidRPr="00500E90">
        <w:t>carbocain</w:t>
      </w:r>
      <w:proofErr w:type="spellEnd"/>
      <w:r w:rsidRPr="00500E90">
        <w:t>-adrenalin/</w:t>
      </w:r>
      <w:proofErr w:type="spellStart"/>
      <w:r w:rsidRPr="00500E90">
        <w:t>Xylocain</w:t>
      </w:r>
      <w:proofErr w:type="spellEnd"/>
      <w:r w:rsidRPr="00500E90">
        <w:t>-spray kan möjliggöra kompression på vaken patient genom att dämpa svalgreflexerna). </w:t>
      </w:r>
    </w:p>
    <w:p w:rsidRPr="00500E90" w:rsidR="00500E90" w:rsidP="00500E90" w:rsidRDefault="00500E90" w14:paraId="670626BA" w14:textId="77777777">
      <w:pPr>
        <w:numPr>
          <w:ilvl w:val="0"/>
          <w:numId w:val="82"/>
        </w:numPr>
        <w:ind w:right="-143"/>
      </w:pPr>
      <w:r w:rsidRPr="00500E90">
        <w:t xml:space="preserve">Intubations- och </w:t>
      </w:r>
      <w:proofErr w:type="spellStart"/>
      <w:r w:rsidRPr="00500E90">
        <w:t>coniotomi</w:t>
      </w:r>
      <w:proofErr w:type="spellEnd"/>
      <w:r w:rsidRPr="00500E90">
        <w:t>-beredskap. </w:t>
      </w:r>
    </w:p>
    <w:p w:rsidRPr="00500E90" w:rsidR="00500E90" w:rsidP="00500E90" w:rsidRDefault="00500E90" w14:paraId="720899D7" w14:textId="77777777">
      <w:pPr>
        <w:numPr>
          <w:ilvl w:val="0"/>
          <w:numId w:val="82"/>
        </w:numPr>
        <w:ind w:right="-143"/>
      </w:pPr>
      <w:r w:rsidRPr="00500E90">
        <w:t xml:space="preserve">Svalgpacka vid behov inför transport när luftvägen är säkrad genom intubation alternativt </w:t>
      </w:r>
      <w:proofErr w:type="spellStart"/>
      <w:r w:rsidRPr="00500E90">
        <w:t>coniotomi</w:t>
      </w:r>
      <w:proofErr w:type="spellEnd"/>
      <w:r w:rsidRPr="00500E90">
        <w:t>. </w:t>
      </w:r>
    </w:p>
    <w:p w:rsidR="009A32ED" w:rsidP="00500E90" w:rsidRDefault="009A32ED" w14:paraId="55F2C9B3" w14:textId="77777777">
      <w:pPr>
        <w:pStyle w:val="Rubrik3"/>
      </w:pPr>
      <w:bookmarkStart w:name="_Toc202188828" w:id="18"/>
      <w:r>
        <w:t>Uppföljning</w:t>
      </w:r>
      <w:bookmarkEnd w:id="18"/>
    </w:p>
    <w:p w:rsidRPr="00500E90" w:rsidR="00500E90" w:rsidP="00500E90" w:rsidRDefault="00500E90" w14:paraId="6BD1D701" w14:textId="77777777">
      <w:pPr>
        <w:ind w:right="-143"/>
        <w:rPr>
          <w:b/>
          <w:bCs/>
        </w:rPr>
      </w:pPr>
      <w:r w:rsidRPr="00500E90">
        <w:rPr>
          <w:b/>
          <w:bCs/>
        </w:rPr>
        <w:t xml:space="preserve">Nationellt register för </w:t>
      </w:r>
      <w:proofErr w:type="spellStart"/>
      <w:r w:rsidRPr="00500E90">
        <w:rPr>
          <w:b/>
          <w:bCs/>
        </w:rPr>
        <w:t>tonsillektomier</w:t>
      </w:r>
      <w:proofErr w:type="spellEnd"/>
      <w:r w:rsidRPr="00500E90">
        <w:rPr>
          <w:b/>
          <w:bCs/>
        </w:rPr>
        <w:t> </w:t>
      </w:r>
    </w:p>
    <w:p w:rsidRPr="00500E90" w:rsidR="00500E90" w:rsidP="00500E90" w:rsidRDefault="00500E90" w14:paraId="6C322B62" w14:noSpellErr="1" w14:textId="74C13DE4">
      <w:pPr>
        <w:ind w:right="-143"/>
      </w:pPr>
      <w:r w:rsidR="00500E90">
        <w:rPr/>
        <w:t xml:space="preserve">ÖNH-klinikens förekomst av och antalet reoperationer på grund av postoperativa glödningskomplikationer efter </w:t>
      </w:r>
      <w:r w:rsidR="00500E90">
        <w:rPr/>
        <w:t>tonsillektomi</w:t>
      </w:r>
      <w:r w:rsidR="00500E90">
        <w:rPr/>
        <w:t xml:space="preserve"> och </w:t>
      </w:r>
      <w:r w:rsidR="00500E90">
        <w:rPr/>
        <w:t>tonsillotomi</w:t>
      </w:r>
      <w:r w:rsidR="00500E90">
        <w:rPr/>
        <w:t xml:space="preserve"> ska följas upp årligen och jämföras med det nationella </w:t>
      </w:r>
      <w:r w:rsidR="398D742B">
        <w:rPr/>
        <w:t xml:space="preserve">kvalitetsregistret </w:t>
      </w:r>
      <w:r w:rsidR="00500E90">
        <w:rPr/>
        <w:t xml:space="preserve">för </w:t>
      </w:r>
      <w:r w:rsidR="00500E90">
        <w:rPr/>
        <w:t>tonsill</w:t>
      </w:r>
      <w:r w:rsidR="17144546">
        <w:rPr/>
        <w:t>operation.</w:t>
      </w:r>
    </w:p>
    <w:p w:rsidRPr="00500E90" w:rsidR="00500E90" w:rsidP="00500E90" w:rsidRDefault="00500E90" w14:paraId="5BB74FB4" w14:textId="77777777">
      <w:pPr>
        <w:ind w:right="-143"/>
        <w:rPr>
          <w:b/>
          <w:bCs/>
        </w:rPr>
      </w:pPr>
      <w:r w:rsidRPr="00500E90">
        <w:rPr>
          <w:b/>
          <w:bCs/>
        </w:rPr>
        <w:t>Statistik över postoperativa blödningar </w:t>
      </w:r>
    </w:p>
    <w:p w:rsidRPr="00500E90" w:rsidR="00500E90" w:rsidP="00500E90" w:rsidRDefault="00500E90" w14:paraId="22798508" w14:textId="77777777">
      <w:pPr>
        <w:ind w:right="-143"/>
      </w:pPr>
      <w:r w:rsidRPr="00500E90">
        <w:t>Det är önskvärt att varje operatör noterar förekomsten av postoperativ blödning hos egna patienter och vid behov ser över sin operationsteknik om antalet blödningskomplikationer överstiger den kalkylerade risken (2–3,5 %) [1, 9]. </w:t>
      </w:r>
    </w:p>
    <w:p w:rsidRPr="00500E90" w:rsidR="00500E90" w:rsidP="00500E90" w:rsidRDefault="00500E90" w14:paraId="2AF1592D" w14:textId="77777777">
      <w:pPr>
        <w:ind w:right="-143"/>
        <w:rPr>
          <w:b/>
          <w:bCs/>
        </w:rPr>
      </w:pPr>
      <w:r w:rsidRPr="00500E90">
        <w:rPr>
          <w:b/>
          <w:bCs/>
        </w:rPr>
        <w:t>Kompetens </w:t>
      </w:r>
    </w:p>
    <w:p w:rsidRPr="00500E90" w:rsidR="00500E90" w:rsidP="00500E90" w:rsidRDefault="00500E90" w14:paraId="07F6E1F4" w14:textId="77777777">
      <w:pPr>
        <w:ind w:right="-143"/>
      </w:pPr>
      <w:r w:rsidRPr="00500E90">
        <w:t>För att säkerställa kompetens att handlägga akut tonsillblödning ska rutiner finnas för praktiska övningar för ny personal samt återkommande repetitioner för avdelningspersonal och ÖNH-läkare. </w:t>
      </w:r>
    </w:p>
    <w:p w:rsidRPr="000D04ED" w:rsidR="009A32ED" w:rsidP="009A32ED" w:rsidRDefault="009A32ED" w14:paraId="46F80C1F" w14:textId="77777777">
      <w:pPr>
        <w:pStyle w:val="Rubrik2"/>
        <w:ind w:right="-143"/>
      </w:pPr>
      <w:bookmarkStart w:name="_Toc100327194" w:id="19"/>
      <w:bookmarkStart w:name="_Toc202188785" w:id="20"/>
      <w:bookmarkStart w:name="_Toc202188829" w:id="21"/>
      <w:r w:rsidRPr="000D04ED">
        <w:t>Arbetsgrupp</w:t>
      </w:r>
      <w:bookmarkEnd w:id="19"/>
      <w:bookmarkEnd w:id="20"/>
      <w:bookmarkEnd w:id="21"/>
      <w:r>
        <w:t xml:space="preserve"> </w:t>
      </w:r>
    </w:p>
    <w:p w:rsidRPr="00500E90" w:rsidR="00500E90" w:rsidP="00500E90" w:rsidRDefault="00500E90" w14:paraId="3B2AE2CC" w14:textId="77777777">
      <w:pPr>
        <w:ind w:right="-143"/>
      </w:pPr>
      <w:r w:rsidRPr="00500E90">
        <w:t xml:space="preserve">Dokumentet är formulerat efter en systematisk händelseanalys avseende svår blödningskomplikation efter </w:t>
      </w:r>
      <w:proofErr w:type="spellStart"/>
      <w:r w:rsidRPr="00500E90">
        <w:t>tonsillektomi</w:t>
      </w:r>
      <w:proofErr w:type="spellEnd"/>
      <w:r w:rsidRPr="00500E90">
        <w:t xml:space="preserve"> i en arbetsgrupp som, utöver gruppledare, bestått av två representanter för ambulanspersonalen, sjuksköterska från barnvårdavdelningen och specialistläkare i ÖNH-sjukdomar. </w:t>
      </w:r>
    </w:p>
    <w:p w:rsidRPr="00500E90" w:rsidR="00500E90" w:rsidP="00500E90" w:rsidRDefault="00500E90" w14:paraId="774B7EFA" w14:textId="77777777">
      <w:pPr>
        <w:ind w:right="-143"/>
      </w:pPr>
      <w:r w:rsidRPr="00500E90">
        <w:rPr>
          <w:i/>
          <w:iCs/>
        </w:rPr>
        <w:t>Översyn i november 2023 utförd av </w:t>
      </w:r>
      <w:r w:rsidRPr="00500E90">
        <w:rPr>
          <w:i/>
          <w:iCs/>
        </w:rPr>
        <w:br/>
      </w:r>
      <w:r w:rsidRPr="00500E90">
        <w:t>Malin Börjesson, överläkare, VO kirurgi, ortopedi och öron-näsa-hals/ÖNH, SÄS </w:t>
      </w:r>
    </w:p>
    <w:p w:rsidRPr="000D04ED" w:rsidR="009A32ED" w:rsidP="009A32ED" w:rsidRDefault="009A32ED" w14:paraId="188AE2C8" w14:textId="77777777">
      <w:pPr>
        <w:pStyle w:val="Rubrik2"/>
        <w:ind w:right="-143"/>
      </w:pPr>
      <w:bookmarkStart w:name="_Toc100327195" w:id="22"/>
      <w:bookmarkStart w:name="_Toc202188786" w:id="23"/>
      <w:bookmarkStart w:name="_Toc202188830" w:id="24"/>
      <w:r w:rsidRPr="000D04ED">
        <w:t>Källförteckning</w:t>
      </w:r>
      <w:bookmarkEnd w:id="22"/>
      <w:bookmarkEnd w:id="23"/>
      <w:bookmarkEnd w:id="24"/>
    </w:p>
    <w:p w:rsidRPr="00500E90" w:rsidR="00500E90" w:rsidP="00500E90" w:rsidRDefault="00500E90" w14:paraId="68147F21" w14:textId="77777777">
      <w:pPr>
        <w:numPr>
          <w:ilvl w:val="0"/>
          <w:numId w:val="62"/>
        </w:numPr>
        <w:ind w:right="-143"/>
      </w:pPr>
      <w:proofErr w:type="spellStart"/>
      <w:r w:rsidRPr="00500E90">
        <w:t>Windfuhr</w:t>
      </w:r>
      <w:proofErr w:type="spellEnd"/>
      <w:r w:rsidRPr="00500E90">
        <w:t xml:space="preserve"> JP. </w:t>
      </w:r>
      <w:proofErr w:type="spellStart"/>
      <w:r w:rsidRPr="00500E90">
        <w:t>Lethal</w:t>
      </w:r>
      <w:proofErr w:type="spellEnd"/>
      <w:r w:rsidRPr="00500E90">
        <w:t xml:space="preserve"> post-</w:t>
      </w:r>
      <w:proofErr w:type="spellStart"/>
      <w:r w:rsidRPr="00500E90">
        <w:t>tonsillectomy</w:t>
      </w:r>
      <w:proofErr w:type="spellEnd"/>
      <w:r w:rsidRPr="00500E90">
        <w:t xml:space="preserve"> hemorrhage. Auris Nasus Larynx 2003;30(4):391-6. </w:t>
      </w:r>
    </w:p>
    <w:p w:rsidRPr="00500E90" w:rsidR="00500E90" w:rsidP="00500E90" w:rsidRDefault="00500E90" w14:paraId="755E109F" w14:textId="77777777">
      <w:pPr>
        <w:numPr>
          <w:ilvl w:val="0"/>
          <w:numId w:val="63"/>
        </w:numPr>
        <w:ind w:right="-143"/>
      </w:pPr>
      <w:r w:rsidRPr="00500E90">
        <w:t xml:space="preserve">Randall DA, </w:t>
      </w:r>
      <w:proofErr w:type="spellStart"/>
      <w:r w:rsidRPr="00500E90">
        <w:t>Hoffer</w:t>
      </w:r>
      <w:proofErr w:type="spellEnd"/>
      <w:r w:rsidRPr="00500E90">
        <w:t xml:space="preserve"> ME. </w:t>
      </w:r>
      <w:proofErr w:type="spellStart"/>
      <w:r w:rsidRPr="00500E90">
        <w:t>Complications</w:t>
      </w:r>
      <w:proofErr w:type="spellEnd"/>
      <w:r w:rsidRPr="00500E90">
        <w:t xml:space="preserve"> </w:t>
      </w:r>
      <w:proofErr w:type="spellStart"/>
      <w:r w:rsidRPr="00500E90">
        <w:t>of</w:t>
      </w:r>
      <w:proofErr w:type="spellEnd"/>
      <w:r w:rsidRPr="00500E90">
        <w:t xml:space="preserve"> </w:t>
      </w:r>
      <w:proofErr w:type="spellStart"/>
      <w:r w:rsidRPr="00500E90">
        <w:t>tonsillectomy</w:t>
      </w:r>
      <w:proofErr w:type="spellEnd"/>
      <w:r w:rsidRPr="00500E90">
        <w:t xml:space="preserve"> and </w:t>
      </w:r>
      <w:proofErr w:type="spellStart"/>
      <w:r w:rsidRPr="00500E90">
        <w:t>adenoidectomy</w:t>
      </w:r>
      <w:proofErr w:type="spellEnd"/>
      <w:r w:rsidRPr="00500E90">
        <w:t xml:space="preserve">. </w:t>
      </w:r>
      <w:proofErr w:type="spellStart"/>
      <w:r w:rsidRPr="00500E90">
        <w:t>Otolaryngology</w:t>
      </w:r>
      <w:proofErr w:type="spellEnd"/>
      <w:r w:rsidRPr="00500E90">
        <w:t xml:space="preserve"> </w:t>
      </w:r>
      <w:proofErr w:type="spellStart"/>
      <w:r w:rsidRPr="00500E90">
        <w:t>Head</w:t>
      </w:r>
      <w:proofErr w:type="spellEnd"/>
      <w:r w:rsidRPr="00500E90">
        <w:t xml:space="preserve"> </w:t>
      </w:r>
      <w:proofErr w:type="spellStart"/>
      <w:r w:rsidRPr="00500E90">
        <w:t>Neck</w:t>
      </w:r>
      <w:proofErr w:type="spellEnd"/>
      <w:r w:rsidRPr="00500E90">
        <w:t xml:space="preserve"> </w:t>
      </w:r>
      <w:proofErr w:type="spellStart"/>
      <w:r w:rsidRPr="00500E90">
        <w:t>Surg</w:t>
      </w:r>
      <w:proofErr w:type="spellEnd"/>
      <w:r w:rsidRPr="00500E90">
        <w:t xml:space="preserve"> 1998;118(1):61-8. </w:t>
      </w:r>
    </w:p>
    <w:p w:rsidRPr="00500E90" w:rsidR="00500E90" w:rsidP="00500E90" w:rsidRDefault="00500E90" w14:paraId="34B0895E" w14:textId="77777777">
      <w:pPr>
        <w:numPr>
          <w:ilvl w:val="0"/>
          <w:numId w:val="64"/>
        </w:numPr>
        <w:ind w:right="-143"/>
      </w:pPr>
      <w:r w:rsidRPr="00500E90">
        <w:t xml:space="preserve">Levy EI, Horowitz MB, Cahill AM. </w:t>
      </w:r>
      <w:proofErr w:type="spellStart"/>
      <w:r w:rsidRPr="00500E90">
        <w:t>Lingual</w:t>
      </w:r>
      <w:proofErr w:type="spellEnd"/>
      <w:r w:rsidRPr="00500E90">
        <w:t xml:space="preserve"> </w:t>
      </w:r>
      <w:proofErr w:type="spellStart"/>
      <w:r w:rsidRPr="00500E90">
        <w:t>artery</w:t>
      </w:r>
      <w:proofErr w:type="spellEnd"/>
      <w:r w:rsidRPr="00500E90">
        <w:t xml:space="preserve"> </w:t>
      </w:r>
      <w:proofErr w:type="spellStart"/>
      <w:r w:rsidRPr="00500E90">
        <w:t>embolisation</w:t>
      </w:r>
      <w:proofErr w:type="spellEnd"/>
      <w:r w:rsidRPr="00500E90">
        <w:t xml:space="preserve"> for </w:t>
      </w:r>
      <w:proofErr w:type="spellStart"/>
      <w:r w:rsidRPr="00500E90">
        <w:t>severe</w:t>
      </w:r>
      <w:proofErr w:type="spellEnd"/>
      <w:r w:rsidRPr="00500E90">
        <w:t xml:space="preserve"> and </w:t>
      </w:r>
      <w:proofErr w:type="spellStart"/>
      <w:r w:rsidRPr="00500E90">
        <w:t>uncontrollable</w:t>
      </w:r>
      <w:proofErr w:type="spellEnd"/>
      <w:r w:rsidRPr="00500E90">
        <w:t xml:space="preserve"> postoperative </w:t>
      </w:r>
      <w:proofErr w:type="spellStart"/>
      <w:r w:rsidRPr="00500E90">
        <w:t>tonsillar</w:t>
      </w:r>
      <w:proofErr w:type="spellEnd"/>
      <w:r w:rsidRPr="00500E90">
        <w:t xml:space="preserve"> bleeding. </w:t>
      </w:r>
      <w:proofErr w:type="spellStart"/>
      <w:r w:rsidRPr="00500E90">
        <w:t>Ear</w:t>
      </w:r>
      <w:proofErr w:type="spellEnd"/>
      <w:r w:rsidRPr="00500E90">
        <w:t xml:space="preserve"> </w:t>
      </w:r>
      <w:proofErr w:type="spellStart"/>
      <w:r w:rsidRPr="00500E90">
        <w:t>Nose</w:t>
      </w:r>
      <w:proofErr w:type="spellEnd"/>
      <w:r w:rsidRPr="00500E90">
        <w:t xml:space="preserve"> </w:t>
      </w:r>
      <w:proofErr w:type="spellStart"/>
      <w:r w:rsidRPr="00500E90">
        <w:t>Throat</w:t>
      </w:r>
      <w:proofErr w:type="spellEnd"/>
      <w:r w:rsidRPr="00500E90">
        <w:t xml:space="preserve"> J. 2001;80(4):208-11. </w:t>
      </w:r>
    </w:p>
    <w:p w:rsidRPr="00500E90" w:rsidR="00500E90" w:rsidP="00500E90" w:rsidRDefault="00500E90" w14:paraId="73929A4F" w14:textId="77777777">
      <w:pPr>
        <w:numPr>
          <w:ilvl w:val="0"/>
          <w:numId w:val="65"/>
        </w:numPr>
        <w:ind w:right="-143"/>
      </w:pPr>
      <w:proofErr w:type="spellStart"/>
      <w:r w:rsidRPr="00500E90">
        <w:t>Myssiorek</w:t>
      </w:r>
      <w:proofErr w:type="spellEnd"/>
      <w:r w:rsidRPr="00500E90">
        <w:t xml:space="preserve"> D, Alvi A. Post-</w:t>
      </w:r>
      <w:proofErr w:type="spellStart"/>
      <w:r w:rsidRPr="00500E90">
        <w:t>tonsillectomy</w:t>
      </w:r>
      <w:proofErr w:type="spellEnd"/>
      <w:r w:rsidRPr="00500E90">
        <w:t xml:space="preserve"> hemorrhage: an </w:t>
      </w:r>
      <w:proofErr w:type="spellStart"/>
      <w:r w:rsidRPr="00500E90">
        <w:t>assessment</w:t>
      </w:r>
      <w:proofErr w:type="spellEnd"/>
      <w:r w:rsidRPr="00500E90">
        <w:t xml:space="preserve"> </w:t>
      </w:r>
      <w:proofErr w:type="spellStart"/>
      <w:r w:rsidRPr="00500E90">
        <w:t>of</w:t>
      </w:r>
      <w:proofErr w:type="spellEnd"/>
      <w:r w:rsidRPr="00500E90">
        <w:t xml:space="preserve"> risk </w:t>
      </w:r>
      <w:proofErr w:type="spellStart"/>
      <w:r w:rsidRPr="00500E90">
        <w:t>factors</w:t>
      </w:r>
      <w:proofErr w:type="spellEnd"/>
      <w:r w:rsidRPr="00500E90">
        <w:t xml:space="preserve">. </w:t>
      </w:r>
      <w:proofErr w:type="spellStart"/>
      <w:r w:rsidRPr="00500E90">
        <w:t>Int</w:t>
      </w:r>
      <w:proofErr w:type="spellEnd"/>
      <w:r w:rsidRPr="00500E90">
        <w:t xml:space="preserve"> J </w:t>
      </w:r>
      <w:proofErr w:type="spellStart"/>
      <w:r w:rsidRPr="00500E90">
        <w:t>Pediatr</w:t>
      </w:r>
      <w:proofErr w:type="spellEnd"/>
      <w:r w:rsidRPr="00500E90">
        <w:t xml:space="preserve"> </w:t>
      </w:r>
      <w:proofErr w:type="spellStart"/>
      <w:r w:rsidRPr="00500E90">
        <w:t>Otorhinolaryngol</w:t>
      </w:r>
      <w:proofErr w:type="spellEnd"/>
      <w:r w:rsidRPr="00500E90">
        <w:t>. 1996;37(1):35-43. </w:t>
      </w:r>
    </w:p>
    <w:p w:rsidRPr="00500E90" w:rsidR="00500E90" w:rsidP="00500E90" w:rsidRDefault="00500E90" w14:paraId="5A36CD9F" w14:textId="77777777">
      <w:pPr>
        <w:numPr>
          <w:ilvl w:val="0"/>
          <w:numId w:val="66"/>
        </w:numPr>
        <w:ind w:right="-143"/>
      </w:pPr>
      <w:proofErr w:type="spellStart"/>
      <w:r w:rsidRPr="00500E90">
        <w:t>Windfuhr</w:t>
      </w:r>
      <w:proofErr w:type="spellEnd"/>
      <w:r w:rsidRPr="00500E90">
        <w:t xml:space="preserve"> JP, Chen YS, </w:t>
      </w:r>
      <w:proofErr w:type="spellStart"/>
      <w:r w:rsidRPr="00500E90">
        <w:t>Remmert</w:t>
      </w:r>
      <w:proofErr w:type="spellEnd"/>
      <w:r w:rsidRPr="00500E90">
        <w:t xml:space="preserve"> S. Hemorrhage </w:t>
      </w:r>
      <w:proofErr w:type="spellStart"/>
      <w:r w:rsidRPr="00500E90">
        <w:t>following</w:t>
      </w:r>
      <w:proofErr w:type="spellEnd"/>
      <w:r w:rsidRPr="00500E90">
        <w:t xml:space="preserve"> </w:t>
      </w:r>
      <w:proofErr w:type="spellStart"/>
      <w:r w:rsidRPr="00500E90">
        <w:t>tonsillectomy</w:t>
      </w:r>
      <w:proofErr w:type="spellEnd"/>
      <w:r w:rsidRPr="00500E90">
        <w:t xml:space="preserve"> and </w:t>
      </w:r>
      <w:proofErr w:type="spellStart"/>
      <w:r w:rsidRPr="00500E90">
        <w:t>adenoidectomy</w:t>
      </w:r>
      <w:proofErr w:type="spellEnd"/>
      <w:r w:rsidRPr="00500E90">
        <w:t xml:space="preserve"> in 15,218 patients. </w:t>
      </w:r>
      <w:proofErr w:type="spellStart"/>
      <w:r w:rsidRPr="00500E90">
        <w:t>Otolaryngology</w:t>
      </w:r>
      <w:proofErr w:type="spellEnd"/>
      <w:r w:rsidRPr="00500E90">
        <w:t xml:space="preserve"> </w:t>
      </w:r>
      <w:proofErr w:type="spellStart"/>
      <w:r w:rsidRPr="00500E90">
        <w:t>head</w:t>
      </w:r>
      <w:proofErr w:type="spellEnd"/>
      <w:r w:rsidRPr="00500E90">
        <w:t xml:space="preserve"> </w:t>
      </w:r>
      <w:proofErr w:type="spellStart"/>
      <w:r w:rsidRPr="00500E90">
        <w:t>Neck</w:t>
      </w:r>
      <w:proofErr w:type="spellEnd"/>
      <w:r w:rsidRPr="00500E90">
        <w:t xml:space="preserve"> </w:t>
      </w:r>
      <w:proofErr w:type="spellStart"/>
      <w:r w:rsidRPr="00500E90">
        <w:t>Surg</w:t>
      </w:r>
      <w:proofErr w:type="spellEnd"/>
      <w:r w:rsidRPr="00500E90">
        <w:t>. 2005;132(2):281-6. </w:t>
      </w:r>
    </w:p>
    <w:p w:rsidRPr="00500E90" w:rsidR="00500E90" w:rsidP="00500E90" w:rsidRDefault="00500E90" w14:paraId="037B2F99" w14:textId="77777777">
      <w:pPr>
        <w:numPr>
          <w:ilvl w:val="0"/>
          <w:numId w:val="67"/>
        </w:numPr>
        <w:ind w:right="-143"/>
      </w:pPr>
      <w:r w:rsidRPr="00500E90">
        <w:t xml:space="preserve">Gardner JF. </w:t>
      </w:r>
      <w:proofErr w:type="spellStart"/>
      <w:r w:rsidRPr="00500E90">
        <w:t>Sutures</w:t>
      </w:r>
      <w:proofErr w:type="spellEnd"/>
      <w:r w:rsidRPr="00500E90">
        <w:t xml:space="preserve"> and </w:t>
      </w:r>
      <w:proofErr w:type="spellStart"/>
      <w:r w:rsidRPr="00500E90">
        <w:t>disasters</w:t>
      </w:r>
      <w:proofErr w:type="spellEnd"/>
      <w:r w:rsidRPr="00500E90">
        <w:t xml:space="preserve"> in </w:t>
      </w:r>
      <w:proofErr w:type="spellStart"/>
      <w:r w:rsidRPr="00500E90">
        <w:t>tonsillectomy</w:t>
      </w:r>
      <w:proofErr w:type="spellEnd"/>
      <w:r w:rsidRPr="00500E90">
        <w:t xml:space="preserve">. </w:t>
      </w:r>
      <w:proofErr w:type="spellStart"/>
      <w:r w:rsidRPr="00500E90">
        <w:t>Arch</w:t>
      </w:r>
      <w:proofErr w:type="spellEnd"/>
      <w:r w:rsidRPr="00500E90">
        <w:t xml:space="preserve"> </w:t>
      </w:r>
      <w:proofErr w:type="spellStart"/>
      <w:r w:rsidRPr="00500E90">
        <w:t>Otolaryngol</w:t>
      </w:r>
      <w:proofErr w:type="spellEnd"/>
      <w:r w:rsidRPr="00500E90">
        <w:t>. 1968;88(5):551-5. </w:t>
      </w:r>
    </w:p>
    <w:p w:rsidRPr="00500E90" w:rsidR="00500E90" w:rsidP="00500E90" w:rsidRDefault="00500E90" w14:paraId="27DDA41A" w14:textId="77777777">
      <w:pPr>
        <w:numPr>
          <w:ilvl w:val="0"/>
          <w:numId w:val="68"/>
        </w:numPr>
        <w:ind w:right="-143"/>
      </w:pPr>
      <w:proofErr w:type="spellStart"/>
      <w:r w:rsidRPr="00500E90">
        <w:t>Hultcrantz</w:t>
      </w:r>
      <w:proofErr w:type="spellEnd"/>
      <w:r w:rsidRPr="00500E90">
        <w:t xml:space="preserve"> E, Linder A, Markström A. Long-term </w:t>
      </w:r>
      <w:proofErr w:type="spellStart"/>
      <w:r w:rsidRPr="00500E90">
        <w:t>effects</w:t>
      </w:r>
      <w:proofErr w:type="spellEnd"/>
      <w:r w:rsidRPr="00500E90">
        <w:t xml:space="preserve"> </w:t>
      </w:r>
      <w:proofErr w:type="spellStart"/>
      <w:r w:rsidRPr="00500E90">
        <w:t>of</w:t>
      </w:r>
      <w:proofErr w:type="spellEnd"/>
      <w:r w:rsidRPr="00500E90">
        <w:t xml:space="preserve"> </w:t>
      </w:r>
      <w:proofErr w:type="spellStart"/>
      <w:r w:rsidRPr="00500E90">
        <w:t>intracapsular</w:t>
      </w:r>
      <w:proofErr w:type="spellEnd"/>
      <w:r w:rsidRPr="00500E90">
        <w:t xml:space="preserve"> partial </w:t>
      </w:r>
      <w:proofErr w:type="spellStart"/>
      <w:r w:rsidRPr="00500E90">
        <w:t>tonsillectomy</w:t>
      </w:r>
      <w:proofErr w:type="spellEnd"/>
      <w:r w:rsidRPr="00500E90">
        <w:t xml:space="preserve"> (</w:t>
      </w:r>
      <w:proofErr w:type="spellStart"/>
      <w:r w:rsidRPr="00500E90">
        <w:t>tonsillotomy</w:t>
      </w:r>
      <w:proofErr w:type="spellEnd"/>
      <w:r w:rsidRPr="00500E90">
        <w:t xml:space="preserve">) </w:t>
      </w:r>
      <w:proofErr w:type="spellStart"/>
      <w:r w:rsidRPr="00500E90">
        <w:t>compared</w:t>
      </w:r>
      <w:proofErr w:type="spellEnd"/>
      <w:r w:rsidRPr="00500E90">
        <w:t xml:space="preserve"> </w:t>
      </w:r>
      <w:proofErr w:type="spellStart"/>
      <w:r w:rsidRPr="00500E90">
        <w:t>with</w:t>
      </w:r>
      <w:proofErr w:type="spellEnd"/>
      <w:r w:rsidRPr="00500E90">
        <w:t xml:space="preserve"> full </w:t>
      </w:r>
      <w:proofErr w:type="spellStart"/>
      <w:r w:rsidRPr="00500E90">
        <w:t>tonsillectomy</w:t>
      </w:r>
      <w:proofErr w:type="spellEnd"/>
      <w:r w:rsidRPr="00500E90">
        <w:t xml:space="preserve">. </w:t>
      </w:r>
      <w:proofErr w:type="spellStart"/>
      <w:r w:rsidRPr="00500E90">
        <w:t>Int</w:t>
      </w:r>
      <w:proofErr w:type="spellEnd"/>
      <w:r w:rsidRPr="00500E90">
        <w:t xml:space="preserve"> J </w:t>
      </w:r>
      <w:proofErr w:type="spellStart"/>
      <w:r w:rsidRPr="00500E90">
        <w:t>Pediatr</w:t>
      </w:r>
      <w:proofErr w:type="spellEnd"/>
      <w:r w:rsidRPr="00500E90">
        <w:t xml:space="preserve"> </w:t>
      </w:r>
      <w:proofErr w:type="spellStart"/>
      <w:r w:rsidRPr="00500E90">
        <w:t>Otorhinolaryngol</w:t>
      </w:r>
      <w:proofErr w:type="spellEnd"/>
      <w:r w:rsidRPr="00500E90">
        <w:t>. 2005;69(4):463-9. </w:t>
      </w:r>
    </w:p>
    <w:p w:rsidRPr="00500E90" w:rsidR="00500E90" w:rsidP="00500E90" w:rsidRDefault="00500E90" w14:paraId="7CED30AA" w14:textId="77777777">
      <w:pPr>
        <w:numPr>
          <w:ilvl w:val="0"/>
          <w:numId w:val="69"/>
        </w:numPr>
        <w:ind w:right="-143"/>
      </w:pPr>
      <w:proofErr w:type="spellStart"/>
      <w:r w:rsidRPr="00500E90">
        <w:t>Lehnerdt</w:t>
      </w:r>
      <w:proofErr w:type="spellEnd"/>
      <w:r w:rsidRPr="00500E90">
        <w:t xml:space="preserve"> G, </w:t>
      </w:r>
      <w:proofErr w:type="spellStart"/>
      <w:r w:rsidRPr="00500E90">
        <w:t>Sensak</w:t>
      </w:r>
      <w:proofErr w:type="spellEnd"/>
      <w:r w:rsidRPr="00500E90">
        <w:t xml:space="preserve"> K, </w:t>
      </w:r>
      <w:proofErr w:type="spellStart"/>
      <w:r w:rsidRPr="00500E90">
        <w:t>Jahnke</w:t>
      </w:r>
      <w:proofErr w:type="spellEnd"/>
      <w:r w:rsidRPr="00500E90">
        <w:t xml:space="preserve"> K, Fischer M. Post-</w:t>
      </w:r>
      <w:proofErr w:type="spellStart"/>
      <w:r w:rsidRPr="00500E90">
        <w:t>tonsillectomy</w:t>
      </w:r>
      <w:proofErr w:type="spellEnd"/>
      <w:r w:rsidRPr="00500E90">
        <w:t xml:space="preserve"> </w:t>
      </w:r>
      <w:proofErr w:type="spellStart"/>
      <w:r w:rsidRPr="00500E90">
        <w:t>haemorrhage</w:t>
      </w:r>
      <w:proofErr w:type="spellEnd"/>
      <w:r w:rsidRPr="00500E90">
        <w:t xml:space="preserve">: a </w:t>
      </w:r>
      <w:proofErr w:type="spellStart"/>
      <w:r w:rsidRPr="00500E90">
        <w:t>retrospective</w:t>
      </w:r>
      <w:proofErr w:type="spellEnd"/>
      <w:r w:rsidRPr="00500E90">
        <w:t xml:space="preserve"> </w:t>
      </w:r>
      <w:proofErr w:type="spellStart"/>
      <w:r w:rsidRPr="00500E90">
        <w:t>comparison</w:t>
      </w:r>
      <w:proofErr w:type="spellEnd"/>
      <w:r w:rsidRPr="00500E90">
        <w:t xml:space="preserve"> </w:t>
      </w:r>
      <w:proofErr w:type="spellStart"/>
      <w:r w:rsidRPr="00500E90">
        <w:t>of</w:t>
      </w:r>
      <w:proofErr w:type="spellEnd"/>
      <w:r w:rsidRPr="00500E90">
        <w:t xml:space="preserve"> abscess- and </w:t>
      </w:r>
      <w:proofErr w:type="spellStart"/>
      <w:r w:rsidRPr="00500E90">
        <w:t>elective</w:t>
      </w:r>
      <w:proofErr w:type="spellEnd"/>
      <w:r w:rsidRPr="00500E90">
        <w:t xml:space="preserve"> </w:t>
      </w:r>
      <w:proofErr w:type="spellStart"/>
      <w:r w:rsidRPr="00500E90">
        <w:t>tonsillectomy</w:t>
      </w:r>
      <w:proofErr w:type="spellEnd"/>
      <w:r w:rsidRPr="00500E90">
        <w:t xml:space="preserve">. Acta </w:t>
      </w:r>
      <w:proofErr w:type="spellStart"/>
      <w:r w:rsidRPr="00500E90">
        <w:t>Otolaryngol</w:t>
      </w:r>
      <w:proofErr w:type="spellEnd"/>
      <w:r w:rsidRPr="00500E90">
        <w:t>. 2005;125(12):1312-7. </w:t>
      </w:r>
    </w:p>
    <w:p w:rsidRPr="00500E90" w:rsidR="00500E90" w:rsidP="00500E90" w:rsidRDefault="00500E90" w14:paraId="3270E4F1" w14:textId="77777777">
      <w:pPr>
        <w:numPr>
          <w:ilvl w:val="0"/>
          <w:numId w:val="70"/>
        </w:numPr>
        <w:ind w:right="-143"/>
      </w:pPr>
      <w:r w:rsidRPr="00500E90">
        <w:t xml:space="preserve">Jonsson L et al. Blödning efter </w:t>
      </w:r>
      <w:proofErr w:type="spellStart"/>
      <w:r w:rsidRPr="00500E90">
        <w:t>tonsillektomi</w:t>
      </w:r>
      <w:proofErr w:type="spellEnd"/>
      <w:r w:rsidRPr="00500E90">
        <w:t xml:space="preserve"> kan vara livshotande. Läkartidningen 2007;39(104):2807-2809. </w:t>
      </w:r>
    </w:p>
    <w:p w:rsidRPr="00500E90" w:rsidR="00500E90" w:rsidP="00500E90" w:rsidRDefault="00500E90" w14:paraId="300BBCB5" w14:textId="77777777">
      <w:pPr>
        <w:numPr>
          <w:ilvl w:val="0"/>
          <w:numId w:val="71"/>
        </w:numPr>
        <w:ind w:right="-143"/>
      </w:pPr>
      <w:r w:rsidRPr="00500E90">
        <w:t>METTS/RETTS/</w:t>
      </w:r>
      <w:proofErr w:type="spellStart"/>
      <w:r w:rsidRPr="00500E90">
        <w:t>Predicare</w:t>
      </w:r>
      <w:proofErr w:type="spellEnd"/>
      <w:r w:rsidRPr="00500E90">
        <w:t xml:space="preserve"> version 1.0. </w:t>
      </w:r>
    </w:p>
    <w:p w:rsidRPr="00500E90" w:rsidR="00500E90" w:rsidP="00500E90" w:rsidRDefault="00500E90" w14:paraId="4D532659" w14:textId="77777777">
      <w:pPr>
        <w:numPr>
          <w:ilvl w:val="0"/>
          <w:numId w:val="72"/>
        </w:numPr>
        <w:ind w:right="-143"/>
      </w:pPr>
      <w:proofErr w:type="spellStart"/>
      <w:r w:rsidRPr="00500E90">
        <w:t>Östvoll</w:t>
      </w:r>
      <w:proofErr w:type="spellEnd"/>
      <w:r w:rsidRPr="00500E90">
        <w:t xml:space="preserve"> E, Hemlin C, Ericsson E, </w:t>
      </w:r>
      <w:proofErr w:type="spellStart"/>
      <w:r w:rsidRPr="00500E90">
        <w:t>Hultcrantz</w:t>
      </w:r>
      <w:proofErr w:type="spellEnd"/>
      <w:r w:rsidRPr="00500E90">
        <w:t xml:space="preserve"> E, </w:t>
      </w:r>
      <w:proofErr w:type="spellStart"/>
      <w:r w:rsidRPr="00500E90">
        <w:t>Odhagen</w:t>
      </w:r>
      <w:proofErr w:type="spellEnd"/>
      <w:r w:rsidRPr="00500E90">
        <w:t xml:space="preserve"> E, </w:t>
      </w:r>
      <w:proofErr w:type="spellStart"/>
      <w:r w:rsidRPr="00500E90">
        <w:t>Sunnergren</w:t>
      </w:r>
      <w:proofErr w:type="spellEnd"/>
      <w:r w:rsidRPr="00500E90">
        <w:t xml:space="preserve"> O, Stalfors J. </w:t>
      </w:r>
      <w:proofErr w:type="spellStart"/>
      <w:r w:rsidRPr="00500E90">
        <w:t>Mortality</w:t>
      </w:r>
      <w:proofErr w:type="spellEnd"/>
      <w:r w:rsidRPr="00500E90">
        <w:t xml:space="preserve"> </w:t>
      </w:r>
      <w:proofErr w:type="spellStart"/>
      <w:r w:rsidRPr="00500E90">
        <w:t>after</w:t>
      </w:r>
      <w:proofErr w:type="spellEnd"/>
      <w:r w:rsidRPr="00500E90">
        <w:t xml:space="preserve"> </w:t>
      </w:r>
      <w:proofErr w:type="spellStart"/>
      <w:r w:rsidRPr="00500E90">
        <w:t>tonsil</w:t>
      </w:r>
      <w:proofErr w:type="spellEnd"/>
      <w:r w:rsidRPr="00500E90">
        <w:t xml:space="preserve"> </w:t>
      </w:r>
      <w:proofErr w:type="spellStart"/>
      <w:r w:rsidRPr="00500E90">
        <w:t>surgery</w:t>
      </w:r>
      <w:proofErr w:type="spellEnd"/>
      <w:r w:rsidRPr="00500E90">
        <w:t xml:space="preserve">, a population </w:t>
      </w:r>
      <w:proofErr w:type="spellStart"/>
      <w:r w:rsidRPr="00500E90">
        <w:t>study</w:t>
      </w:r>
      <w:proofErr w:type="spellEnd"/>
      <w:r w:rsidRPr="00500E90">
        <w:t xml:space="preserve"> </w:t>
      </w:r>
      <w:proofErr w:type="spellStart"/>
      <w:r w:rsidRPr="00500E90">
        <w:t>covering</w:t>
      </w:r>
      <w:proofErr w:type="spellEnd"/>
      <w:r w:rsidRPr="00500E90">
        <w:t xml:space="preserve"> 8 </w:t>
      </w:r>
      <w:proofErr w:type="spellStart"/>
      <w:r w:rsidRPr="00500E90">
        <w:t>years</w:t>
      </w:r>
      <w:proofErr w:type="spellEnd"/>
      <w:r w:rsidRPr="00500E90">
        <w:t xml:space="preserve"> and 82 527 operations in Sweden. </w:t>
      </w:r>
      <w:proofErr w:type="spellStart"/>
      <w:r w:rsidRPr="00500E90">
        <w:t>Accepted</w:t>
      </w:r>
      <w:proofErr w:type="spellEnd"/>
      <w:r w:rsidRPr="00500E90">
        <w:t xml:space="preserve"> for </w:t>
      </w:r>
      <w:proofErr w:type="spellStart"/>
      <w:r w:rsidRPr="00500E90">
        <w:t>publication</w:t>
      </w:r>
      <w:proofErr w:type="spellEnd"/>
      <w:r w:rsidRPr="00500E90">
        <w:t xml:space="preserve"> in </w:t>
      </w:r>
      <w:proofErr w:type="spellStart"/>
      <w:r w:rsidRPr="00500E90">
        <w:t>European</w:t>
      </w:r>
      <w:proofErr w:type="spellEnd"/>
      <w:r w:rsidRPr="00500E90">
        <w:t xml:space="preserve"> </w:t>
      </w:r>
      <w:proofErr w:type="spellStart"/>
      <w:r w:rsidRPr="00500E90">
        <w:t>Archives</w:t>
      </w:r>
      <w:proofErr w:type="spellEnd"/>
      <w:r w:rsidRPr="00500E90">
        <w:t xml:space="preserve"> </w:t>
      </w:r>
      <w:proofErr w:type="spellStart"/>
      <w:r w:rsidRPr="00500E90">
        <w:t>of</w:t>
      </w:r>
      <w:proofErr w:type="spellEnd"/>
      <w:r w:rsidRPr="00500E90">
        <w:t xml:space="preserve"> </w:t>
      </w:r>
      <w:proofErr w:type="spellStart"/>
      <w:r w:rsidRPr="00500E90">
        <w:t>Oto-Rhino-Laryngology</w:t>
      </w:r>
      <w:proofErr w:type="spellEnd"/>
      <w:r w:rsidRPr="00500E90">
        <w:t xml:space="preserve"> and </w:t>
      </w:r>
      <w:proofErr w:type="spellStart"/>
      <w:r w:rsidRPr="00500E90">
        <w:t>Head&amp;Neck</w:t>
      </w:r>
      <w:proofErr w:type="spellEnd"/>
      <w:r w:rsidRPr="00500E90">
        <w:t xml:space="preserve"> </w:t>
      </w:r>
      <w:proofErr w:type="spellStart"/>
      <w:r w:rsidRPr="00500E90">
        <w:t>sept</w:t>
      </w:r>
      <w:proofErr w:type="spellEnd"/>
      <w:r w:rsidRPr="00500E90">
        <w:t xml:space="preserve"> 2014.Obligatoriskt om källor använts. </w:t>
      </w:r>
    </w:p>
    <w:p w:rsidR="009C6C0C" w:rsidP="00500E90" w:rsidRDefault="009C6C0C" w14:paraId="40AA233F" w14:textId="01CB1C97">
      <w:pPr>
        <w:ind w:right="-143"/>
      </w:pPr>
    </w:p>
    <w:sectPr w:rsidR="009C6C0C"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142ED" w:rsidRDefault="006142ED" w14:paraId="63751EBE" w14:textId="77777777">
      <w:r>
        <w:separator/>
      </w:r>
    </w:p>
  </w:endnote>
  <w:endnote w:type="continuationSeparator" w:id="0">
    <w:p w:rsidR="006142ED" w:rsidRDefault="006142ED" w14:paraId="0D76F0F1" w14:textId="77777777">
      <w:r>
        <w:continuationSeparator/>
      </w:r>
    </w:p>
  </w:endnote>
  <w:endnote w:type="continuationNotice" w:id="1">
    <w:p w:rsidR="006142ED" w:rsidRDefault="006142ED" w14:paraId="2B9EC40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A91622"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142ED" w:rsidRDefault="006142ED" w14:paraId="519FE70A" w14:textId="77777777"/>
  </w:footnote>
  <w:footnote w:type="continuationSeparator" w:id="0">
    <w:p w:rsidR="006142ED" w:rsidRDefault="006142ED" w14:paraId="1074272C" w14:textId="77777777">
      <w:r>
        <w:continuationSeparator/>
      </w:r>
    </w:p>
  </w:footnote>
  <w:footnote w:type="continuationNotice" w:id="1">
    <w:p w:rsidR="006142ED" w:rsidRDefault="006142ED" w14:paraId="13689CB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557CF9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5DD36098">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6E72F0"/>
    <w:multiLevelType w:val="hybridMultilevel"/>
    <w:tmpl w:val="6AAEFD20"/>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684168F"/>
    <w:multiLevelType w:val="multilevel"/>
    <w:tmpl w:val="5A141A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CD03555"/>
    <w:multiLevelType w:val="multilevel"/>
    <w:tmpl w:val="5492B6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0816237"/>
    <w:multiLevelType w:val="multilevel"/>
    <w:tmpl w:val="4502B1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1617525"/>
    <w:multiLevelType w:val="multilevel"/>
    <w:tmpl w:val="C0006B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26D13D7"/>
    <w:multiLevelType w:val="multilevel"/>
    <w:tmpl w:val="A55AEB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1A5A302D"/>
    <w:multiLevelType w:val="hybridMultilevel"/>
    <w:tmpl w:val="E0968546"/>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3" w15:restartNumberingAfterBreak="0">
    <w:nsid w:val="1AC05F45"/>
    <w:multiLevelType w:val="multilevel"/>
    <w:tmpl w:val="5DE45A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B15296E"/>
    <w:multiLevelType w:val="multilevel"/>
    <w:tmpl w:val="48EE6AE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CC974C5"/>
    <w:multiLevelType w:val="multilevel"/>
    <w:tmpl w:val="E51613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1E851041"/>
    <w:multiLevelType w:val="hybridMultilevel"/>
    <w:tmpl w:val="78F61A12"/>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9" w15:restartNumberingAfterBreak="0">
    <w:nsid w:val="21FB5ED6"/>
    <w:multiLevelType w:val="multilevel"/>
    <w:tmpl w:val="E954D0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22F65FBB"/>
    <w:multiLevelType w:val="multilevel"/>
    <w:tmpl w:val="83A0F3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24EB1243"/>
    <w:multiLevelType w:val="multilevel"/>
    <w:tmpl w:val="AA40E1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25321E90"/>
    <w:multiLevelType w:val="hybridMultilevel"/>
    <w:tmpl w:val="469AE74C"/>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23" w15:restartNumberingAfterBreak="0">
    <w:nsid w:val="29E564D0"/>
    <w:multiLevelType w:val="multilevel"/>
    <w:tmpl w:val="73ACF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2A3B65D2"/>
    <w:multiLevelType w:val="multilevel"/>
    <w:tmpl w:val="F028D4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2BD55697"/>
    <w:multiLevelType w:val="multilevel"/>
    <w:tmpl w:val="6D20DC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2D1E22F4"/>
    <w:multiLevelType w:val="multilevel"/>
    <w:tmpl w:val="40545C6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D2F11B6"/>
    <w:multiLevelType w:val="multilevel"/>
    <w:tmpl w:val="55AAF0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2F285026"/>
    <w:multiLevelType w:val="multilevel"/>
    <w:tmpl w:val="EB5239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31B77E7A"/>
    <w:multiLevelType w:val="multilevel"/>
    <w:tmpl w:val="BCBCFA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33E0570B"/>
    <w:multiLevelType w:val="multilevel"/>
    <w:tmpl w:val="1DC45D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34F61036"/>
    <w:multiLevelType w:val="multilevel"/>
    <w:tmpl w:val="31AC21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35E66A1B"/>
    <w:multiLevelType w:val="multilevel"/>
    <w:tmpl w:val="94A620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34" w15:restartNumberingAfterBreak="0">
    <w:nsid w:val="394B2AD2"/>
    <w:multiLevelType w:val="multilevel"/>
    <w:tmpl w:val="0EC60E2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36" w15:restartNumberingAfterBreak="0">
    <w:nsid w:val="3C536C26"/>
    <w:multiLevelType w:val="multilevel"/>
    <w:tmpl w:val="76701AE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E934BDD"/>
    <w:multiLevelType w:val="multilevel"/>
    <w:tmpl w:val="36560F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4019305B"/>
    <w:multiLevelType w:val="multilevel"/>
    <w:tmpl w:val="9E0487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41" w15:restartNumberingAfterBreak="0">
    <w:nsid w:val="43C64187"/>
    <w:multiLevelType w:val="multilevel"/>
    <w:tmpl w:val="317837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4621734"/>
    <w:multiLevelType w:val="multilevel"/>
    <w:tmpl w:val="B6A8EE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459D51AC"/>
    <w:multiLevelType w:val="multilevel"/>
    <w:tmpl w:val="0A2E08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496614BA"/>
    <w:multiLevelType w:val="hybridMultilevel"/>
    <w:tmpl w:val="B6C8A358"/>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45" w15:restartNumberingAfterBreak="0">
    <w:nsid w:val="49BC6C92"/>
    <w:multiLevelType w:val="multilevel"/>
    <w:tmpl w:val="F96AE7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49E7713A"/>
    <w:multiLevelType w:val="multilevel"/>
    <w:tmpl w:val="FCA62C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7" w15:restartNumberingAfterBreak="0">
    <w:nsid w:val="4AD34E8C"/>
    <w:multiLevelType w:val="hybridMultilevel"/>
    <w:tmpl w:val="1E24AF46"/>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48" w15:restartNumberingAfterBreak="0">
    <w:nsid w:val="4DEA3E70"/>
    <w:multiLevelType w:val="hybridMultilevel"/>
    <w:tmpl w:val="2EB8B05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49" w15:restartNumberingAfterBreak="0">
    <w:nsid w:val="50C67C93"/>
    <w:multiLevelType w:val="multilevel"/>
    <w:tmpl w:val="B20280C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51" w15:restartNumberingAfterBreak="0">
    <w:nsid w:val="524F6AA4"/>
    <w:multiLevelType w:val="multilevel"/>
    <w:tmpl w:val="CF384D4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53" w15:restartNumberingAfterBreak="0">
    <w:nsid w:val="546A297C"/>
    <w:multiLevelType w:val="hybridMultilevel"/>
    <w:tmpl w:val="5124488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5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55" w15:restartNumberingAfterBreak="0">
    <w:nsid w:val="5C1E2D0C"/>
    <w:multiLevelType w:val="multilevel"/>
    <w:tmpl w:val="B1A6CE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6" w15:restartNumberingAfterBreak="0">
    <w:nsid w:val="6031127B"/>
    <w:multiLevelType w:val="multilevel"/>
    <w:tmpl w:val="41EEC2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7" w15:restartNumberingAfterBreak="0">
    <w:nsid w:val="60AF62CA"/>
    <w:multiLevelType w:val="multilevel"/>
    <w:tmpl w:val="783AD32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1595FEA"/>
    <w:multiLevelType w:val="multilevel"/>
    <w:tmpl w:val="E30E4C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9" w15:restartNumberingAfterBreak="0">
    <w:nsid w:val="61B65743"/>
    <w:multiLevelType w:val="multilevel"/>
    <w:tmpl w:val="F774D3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0" w15:restartNumberingAfterBreak="0">
    <w:nsid w:val="639C1198"/>
    <w:multiLevelType w:val="multilevel"/>
    <w:tmpl w:val="629A2A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1" w15:restartNumberingAfterBreak="0">
    <w:nsid w:val="65815C54"/>
    <w:multiLevelType w:val="multilevel"/>
    <w:tmpl w:val="A516BD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2" w15:restartNumberingAfterBreak="0">
    <w:nsid w:val="66132A07"/>
    <w:multiLevelType w:val="multilevel"/>
    <w:tmpl w:val="1D8E29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3" w15:restartNumberingAfterBreak="0">
    <w:nsid w:val="665C3553"/>
    <w:multiLevelType w:val="multilevel"/>
    <w:tmpl w:val="F93C2F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4" w15:restartNumberingAfterBreak="0">
    <w:nsid w:val="67416DBE"/>
    <w:multiLevelType w:val="multilevel"/>
    <w:tmpl w:val="E16451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5" w15:restartNumberingAfterBreak="0">
    <w:nsid w:val="6AF754D9"/>
    <w:multiLevelType w:val="multilevel"/>
    <w:tmpl w:val="A7E81B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6" w15:restartNumberingAfterBreak="0">
    <w:nsid w:val="6BAF5778"/>
    <w:multiLevelType w:val="multilevel"/>
    <w:tmpl w:val="B7D4CA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7" w15:restartNumberingAfterBreak="0">
    <w:nsid w:val="6D680148"/>
    <w:multiLevelType w:val="multilevel"/>
    <w:tmpl w:val="C19E557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DEF2981"/>
    <w:multiLevelType w:val="multilevel"/>
    <w:tmpl w:val="D16A6A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9" w15:restartNumberingAfterBreak="0">
    <w:nsid w:val="6F251D6C"/>
    <w:multiLevelType w:val="multilevel"/>
    <w:tmpl w:val="C46CEE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0" w15:restartNumberingAfterBreak="0">
    <w:nsid w:val="70082BEA"/>
    <w:multiLevelType w:val="hybridMultilevel"/>
    <w:tmpl w:val="B3CAC48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2" w15:restartNumberingAfterBreak="0">
    <w:nsid w:val="717A2867"/>
    <w:multiLevelType w:val="multilevel"/>
    <w:tmpl w:val="815E87B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3695062"/>
    <w:multiLevelType w:val="multilevel"/>
    <w:tmpl w:val="13E6BC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4" w15:restartNumberingAfterBreak="0">
    <w:nsid w:val="74CB5E1F"/>
    <w:multiLevelType w:val="multilevel"/>
    <w:tmpl w:val="36D02F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6E33BD1"/>
    <w:multiLevelType w:val="multilevel"/>
    <w:tmpl w:val="1F1023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6" w15:restartNumberingAfterBreak="0">
    <w:nsid w:val="7B9302A4"/>
    <w:multiLevelType w:val="multilevel"/>
    <w:tmpl w:val="F72E37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7" w15:restartNumberingAfterBreak="0">
    <w:nsid w:val="7BBA58A0"/>
    <w:multiLevelType w:val="multilevel"/>
    <w:tmpl w:val="6E483F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0" w15:restartNumberingAfterBreak="0">
    <w:nsid w:val="7FDD21A7"/>
    <w:multiLevelType w:val="hybridMultilevel"/>
    <w:tmpl w:val="6B809362"/>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num w:numId="1" w16cid:durableId="1909921896">
    <w:abstractNumId w:val="79"/>
  </w:num>
  <w:num w:numId="2" w16cid:durableId="1367871050">
    <w:abstractNumId w:val="54"/>
  </w:num>
  <w:num w:numId="3" w16cid:durableId="164058872">
    <w:abstractNumId w:val="0"/>
  </w:num>
  <w:num w:numId="4" w16cid:durableId="861477783">
    <w:abstractNumId w:val="16"/>
  </w:num>
  <w:num w:numId="5" w16cid:durableId="1280868239">
    <w:abstractNumId w:val="71"/>
  </w:num>
  <w:num w:numId="6" w16cid:durableId="444931515">
    <w:abstractNumId w:val="3"/>
  </w:num>
  <w:num w:numId="7" w16cid:durableId="739910959">
    <w:abstractNumId w:val="40"/>
  </w:num>
  <w:num w:numId="8" w16cid:durableId="391579451">
    <w:abstractNumId w:val="33"/>
  </w:num>
  <w:num w:numId="9" w16cid:durableId="1296368398">
    <w:abstractNumId w:val="1"/>
  </w:num>
  <w:num w:numId="10" w16cid:durableId="689646344">
    <w:abstractNumId w:val="1"/>
  </w:num>
  <w:num w:numId="11" w16cid:durableId="1979215945">
    <w:abstractNumId w:val="5"/>
  </w:num>
  <w:num w:numId="12" w16cid:durableId="830874331">
    <w:abstractNumId w:val="10"/>
  </w:num>
  <w:num w:numId="13" w16cid:durableId="57095060">
    <w:abstractNumId w:val="52"/>
  </w:num>
  <w:num w:numId="14" w16cid:durableId="36130748">
    <w:abstractNumId w:val="35"/>
  </w:num>
  <w:num w:numId="15" w16cid:durableId="560679449">
    <w:abstractNumId w:val="17"/>
  </w:num>
  <w:num w:numId="16" w16cid:durableId="1420566503">
    <w:abstractNumId w:val="50"/>
  </w:num>
  <w:num w:numId="17" w16cid:durableId="256527698">
    <w:abstractNumId w:val="11"/>
  </w:num>
  <w:num w:numId="18" w16cid:durableId="1090539201">
    <w:abstractNumId w:val="39"/>
  </w:num>
  <w:num w:numId="19" w16cid:durableId="1846439597">
    <w:abstractNumId w:val="78"/>
  </w:num>
  <w:num w:numId="20" w16cid:durableId="2035960740">
    <w:abstractNumId w:val="19"/>
  </w:num>
  <w:num w:numId="21" w16cid:durableId="975182541">
    <w:abstractNumId w:val="46"/>
  </w:num>
  <w:num w:numId="22" w16cid:durableId="368068677">
    <w:abstractNumId w:val="9"/>
  </w:num>
  <w:num w:numId="23" w16cid:durableId="526454366">
    <w:abstractNumId w:val="68"/>
  </w:num>
  <w:num w:numId="24" w16cid:durableId="876818796">
    <w:abstractNumId w:val="56"/>
  </w:num>
  <w:num w:numId="25" w16cid:durableId="261574880">
    <w:abstractNumId w:val="75"/>
  </w:num>
  <w:num w:numId="26" w16cid:durableId="1517689495">
    <w:abstractNumId w:val="59"/>
  </w:num>
  <w:num w:numId="27" w16cid:durableId="2036534584">
    <w:abstractNumId w:val="62"/>
  </w:num>
  <w:num w:numId="28" w16cid:durableId="384838445">
    <w:abstractNumId w:val="65"/>
  </w:num>
  <w:num w:numId="29" w16cid:durableId="1606691230">
    <w:abstractNumId w:val="6"/>
  </w:num>
  <w:num w:numId="30" w16cid:durableId="1614021729">
    <w:abstractNumId w:val="29"/>
  </w:num>
  <w:num w:numId="31" w16cid:durableId="959647145">
    <w:abstractNumId w:val="63"/>
  </w:num>
  <w:num w:numId="32" w16cid:durableId="578249909">
    <w:abstractNumId w:val="49"/>
  </w:num>
  <w:num w:numId="33" w16cid:durableId="2034378818">
    <w:abstractNumId w:val="4"/>
  </w:num>
  <w:num w:numId="34" w16cid:durableId="1867670373">
    <w:abstractNumId w:val="7"/>
  </w:num>
  <w:num w:numId="35" w16cid:durableId="1506819096">
    <w:abstractNumId w:val="25"/>
  </w:num>
  <w:num w:numId="36" w16cid:durableId="456220878">
    <w:abstractNumId w:val="24"/>
  </w:num>
  <w:num w:numId="37" w16cid:durableId="1478494659">
    <w:abstractNumId w:val="42"/>
  </w:num>
  <w:num w:numId="38" w16cid:durableId="1778482696">
    <w:abstractNumId w:val="58"/>
  </w:num>
  <w:num w:numId="39" w16cid:durableId="1970159493">
    <w:abstractNumId w:val="21"/>
  </w:num>
  <w:num w:numId="40" w16cid:durableId="673611693">
    <w:abstractNumId w:val="15"/>
  </w:num>
  <w:num w:numId="41" w16cid:durableId="1672440560">
    <w:abstractNumId w:val="77"/>
  </w:num>
  <w:num w:numId="42" w16cid:durableId="880829079">
    <w:abstractNumId w:val="31"/>
  </w:num>
  <w:num w:numId="43" w16cid:durableId="1668631058">
    <w:abstractNumId w:val="20"/>
  </w:num>
  <w:num w:numId="44" w16cid:durableId="1568567522">
    <w:abstractNumId w:val="32"/>
  </w:num>
  <w:num w:numId="45" w16cid:durableId="1673068753">
    <w:abstractNumId w:val="66"/>
  </w:num>
  <w:num w:numId="46" w16cid:durableId="1884752467">
    <w:abstractNumId w:val="55"/>
  </w:num>
  <w:num w:numId="47" w16cid:durableId="1325547235">
    <w:abstractNumId w:val="8"/>
  </w:num>
  <w:num w:numId="48" w16cid:durableId="186138676">
    <w:abstractNumId w:val="37"/>
  </w:num>
  <w:num w:numId="49" w16cid:durableId="159007712">
    <w:abstractNumId w:val="30"/>
  </w:num>
  <w:num w:numId="50" w16cid:durableId="1158499262">
    <w:abstractNumId w:val="61"/>
  </w:num>
  <w:num w:numId="51" w16cid:durableId="765148293">
    <w:abstractNumId w:val="27"/>
  </w:num>
  <w:num w:numId="52" w16cid:durableId="121192931">
    <w:abstractNumId w:val="60"/>
  </w:num>
  <w:num w:numId="53" w16cid:durableId="1973513158">
    <w:abstractNumId w:val="64"/>
  </w:num>
  <w:num w:numId="54" w16cid:durableId="464663812">
    <w:abstractNumId w:val="76"/>
  </w:num>
  <w:num w:numId="55" w16cid:durableId="2007123718">
    <w:abstractNumId w:val="38"/>
  </w:num>
  <w:num w:numId="56" w16cid:durableId="1396470201">
    <w:abstractNumId w:val="69"/>
  </w:num>
  <w:num w:numId="57" w16cid:durableId="548808075">
    <w:abstractNumId w:val="23"/>
  </w:num>
  <w:num w:numId="58" w16cid:durableId="300498745">
    <w:abstractNumId w:val="28"/>
  </w:num>
  <w:num w:numId="59" w16cid:durableId="1155880890">
    <w:abstractNumId w:val="73"/>
  </w:num>
  <w:num w:numId="60" w16cid:durableId="1149982512">
    <w:abstractNumId w:val="43"/>
  </w:num>
  <w:num w:numId="61" w16cid:durableId="1094008772">
    <w:abstractNumId w:val="45"/>
  </w:num>
  <w:num w:numId="62" w16cid:durableId="2014796941">
    <w:abstractNumId w:val="13"/>
  </w:num>
  <w:num w:numId="63" w16cid:durableId="492378429">
    <w:abstractNumId w:val="51"/>
  </w:num>
  <w:num w:numId="64" w16cid:durableId="490022551">
    <w:abstractNumId w:val="41"/>
  </w:num>
  <w:num w:numId="65" w16cid:durableId="2035304627">
    <w:abstractNumId w:val="72"/>
  </w:num>
  <w:num w:numId="66" w16cid:durableId="411240825">
    <w:abstractNumId w:val="26"/>
  </w:num>
  <w:num w:numId="67" w16cid:durableId="1228220593">
    <w:abstractNumId w:val="36"/>
  </w:num>
  <w:num w:numId="68" w16cid:durableId="1803767817">
    <w:abstractNumId w:val="74"/>
  </w:num>
  <w:num w:numId="69" w16cid:durableId="2146041915">
    <w:abstractNumId w:val="67"/>
  </w:num>
  <w:num w:numId="70" w16cid:durableId="2098477273">
    <w:abstractNumId w:val="34"/>
  </w:num>
  <w:num w:numId="71" w16cid:durableId="580530300">
    <w:abstractNumId w:val="57"/>
  </w:num>
  <w:num w:numId="72" w16cid:durableId="1818915244">
    <w:abstractNumId w:val="14"/>
  </w:num>
  <w:num w:numId="73" w16cid:durableId="1128282405">
    <w:abstractNumId w:val="70"/>
  </w:num>
  <w:num w:numId="74" w16cid:durableId="1255088335">
    <w:abstractNumId w:val="48"/>
  </w:num>
  <w:num w:numId="75" w16cid:durableId="615064516">
    <w:abstractNumId w:val="53"/>
  </w:num>
  <w:num w:numId="76" w16cid:durableId="1814977742">
    <w:abstractNumId w:val="2"/>
  </w:num>
  <w:num w:numId="77" w16cid:durableId="1604723904">
    <w:abstractNumId w:val="80"/>
  </w:num>
  <w:num w:numId="78" w16cid:durableId="1684865724">
    <w:abstractNumId w:val="22"/>
  </w:num>
  <w:num w:numId="79" w16cid:durableId="794757484">
    <w:abstractNumId w:val="12"/>
  </w:num>
  <w:num w:numId="80" w16cid:durableId="496503963">
    <w:abstractNumId w:val="44"/>
  </w:num>
  <w:num w:numId="81" w16cid:durableId="893273139">
    <w:abstractNumId w:val="18"/>
  </w:num>
  <w:num w:numId="82" w16cid:durableId="1952323550">
    <w:abstractNumId w:val="47"/>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269"/>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10C1"/>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39B6"/>
    <w:rsid w:val="004F4518"/>
    <w:rsid w:val="004F4C62"/>
    <w:rsid w:val="00500E90"/>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2ED"/>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31ED"/>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055EDA48"/>
    <w:rsid w:val="17144546"/>
    <w:rsid w:val="1E0589EF"/>
    <w:rsid w:val="342DE2FA"/>
    <w:rsid w:val="398D742B"/>
    <w:rsid w:val="4BCBA1A7"/>
    <w:rsid w:val="57FA3997"/>
    <w:rsid w:val="647B2B65"/>
    <w:rsid w:val="67C913A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6DF72C92-6997-4C74-B407-3F8F45EA3DA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500E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67218">
      <w:bodyDiv w:val="1"/>
      <w:marLeft w:val="0"/>
      <w:marRight w:val="0"/>
      <w:marTop w:val="0"/>
      <w:marBottom w:val="0"/>
      <w:divBdr>
        <w:top w:val="none" w:sz="0" w:space="0" w:color="auto"/>
        <w:left w:val="none" w:sz="0" w:space="0" w:color="auto"/>
        <w:bottom w:val="none" w:sz="0" w:space="0" w:color="auto"/>
        <w:right w:val="none" w:sz="0" w:space="0" w:color="auto"/>
      </w:divBdr>
      <w:divsChild>
        <w:div w:id="371735354">
          <w:marLeft w:val="0"/>
          <w:marRight w:val="0"/>
          <w:marTop w:val="0"/>
          <w:marBottom w:val="0"/>
          <w:divBdr>
            <w:top w:val="none" w:sz="0" w:space="0" w:color="auto"/>
            <w:left w:val="none" w:sz="0" w:space="0" w:color="auto"/>
            <w:bottom w:val="none" w:sz="0" w:space="0" w:color="auto"/>
            <w:right w:val="none" w:sz="0" w:space="0" w:color="auto"/>
          </w:divBdr>
        </w:div>
        <w:div w:id="892737898">
          <w:marLeft w:val="0"/>
          <w:marRight w:val="0"/>
          <w:marTop w:val="0"/>
          <w:marBottom w:val="0"/>
          <w:divBdr>
            <w:top w:val="none" w:sz="0" w:space="0" w:color="auto"/>
            <w:left w:val="none" w:sz="0" w:space="0" w:color="auto"/>
            <w:bottom w:val="none" w:sz="0" w:space="0" w:color="auto"/>
            <w:right w:val="none" w:sz="0" w:space="0" w:color="auto"/>
          </w:divBdr>
        </w:div>
      </w:divsChild>
    </w:div>
    <w:div w:id="60644956">
      <w:bodyDiv w:val="1"/>
      <w:marLeft w:val="0"/>
      <w:marRight w:val="0"/>
      <w:marTop w:val="0"/>
      <w:marBottom w:val="0"/>
      <w:divBdr>
        <w:top w:val="none" w:sz="0" w:space="0" w:color="auto"/>
        <w:left w:val="none" w:sz="0" w:space="0" w:color="auto"/>
        <w:bottom w:val="none" w:sz="0" w:space="0" w:color="auto"/>
        <w:right w:val="none" w:sz="0" w:space="0" w:color="auto"/>
      </w:divBdr>
      <w:divsChild>
        <w:div w:id="1907111347">
          <w:marLeft w:val="0"/>
          <w:marRight w:val="0"/>
          <w:marTop w:val="0"/>
          <w:marBottom w:val="0"/>
          <w:divBdr>
            <w:top w:val="none" w:sz="0" w:space="0" w:color="auto"/>
            <w:left w:val="none" w:sz="0" w:space="0" w:color="auto"/>
            <w:bottom w:val="none" w:sz="0" w:space="0" w:color="auto"/>
            <w:right w:val="none" w:sz="0" w:space="0" w:color="auto"/>
          </w:divBdr>
        </w:div>
        <w:div w:id="63458217">
          <w:marLeft w:val="0"/>
          <w:marRight w:val="0"/>
          <w:marTop w:val="0"/>
          <w:marBottom w:val="0"/>
          <w:divBdr>
            <w:top w:val="none" w:sz="0" w:space="0" w:color="auto"/>
            <w:left w:val="none" w:sz="0" w:space="0" w:color="auto"/>
            <w:bottom w:val="none" w:sz="0" w:space="0" w:color="auto"/>
            <w:right w:val="none" w:sz="0" w:space="0" w:color="auto"/>
          </w:divBdr>
        </w:div>
        <w:div w:id="1394041574">
          <w:marLeft w:val="0"/>
          <w:marRight w:val="0"/>
          <w:marTop w:val="0"/>
          <w:marBottom w:val="0"/>
          <w:divBdr>
            <w:top w:val="none" w:sz="0" w:space="0" w:color="auto"/>
            <w:left w:val="none" w:sz="0" w:space="0" w:color="auto"/>
            <w:bottom w:val="none" w:sz="0" w:space="0" w:color="auto"/>
            <w:right w:val="none" w:sz="0" w:space="0" w:color="auto"/>
          </w:divBdr>
        </w:div>
        <w:div w:id="1045716210">
          <w:marLeft w:val="0"/>
          <w:marRight w:val="0"/>
          <w:marTop w:val="0"/>
          <w:marBottom w:val="0"/>
          <w:divBdr>
            <w:top w:val="none" w:sz="0" w:space="0" w:color="auto"/>
            <w:left w:val="none" w:sz="0" w:space="0" w:color="auto"/>
            <w:bottom w:val="none" w:sz="0" w:space="0" w:color="auto"/>
            <w:right w:val="none" w:sz="0" w:space="0" w:color="auto"/>
          </w:divBdr>
        </w:div>
        <w:div w:id="1406609934">
          <w:marLeft w:val="0"/>
          <w:marRight w:val="0"/>
          <w:marTop w:val="0"/>
          <w:marBottom w:val="0"/>
          <w:divBdr>
            <w:top w:val="none" w:sz="0" w:space="0" w:color="auto"/>
            <w:left w:val="none" w:sz="0" w:space="0" w:color="auto"/>
            <w:bottom w:val="none" w:sz="0" w:space="0" w:color="auto"/>
            <w:right w:val="none" w:sz="0" w:space="0" w:color="auto"/>
          </w:divBdr>
        </w:div>
        <w:div w:id="227032773">
          <w:marLeft w:val="0"/>
          <w:marRight w:val="0"/>
          <w:marTop w:val="0"/>
          <w:marBottom w:val="0"/>
          <w:divBdr>
            <w:top w:val="none" w:sz="0" w:space="0" w:color="auto"/>
            <w:left w:val="none" w:sz="0" w:space="0" w:color="auto"/>
            <w:bottom w:val="none" w:sz="0" w:space="0" w:color="auto"/>
            <w:right w:val="none" w:sz="0" w:space="0" w:color="auto"/>
          </w:divBdr>
        </w:div>
        <w:div w:id="1133594531">
          <w:marLeft w:val="0"/>
          <w:marRight w:val="0"/>
          <w:marTop w:val="0"/>
          <w:marBottom w:val="0"/>
          <w:divBdr>
            <w:top w:val="none" w:sz="0" w:space="0" w:color="auto"/>
            <w:left w:val="none" w:sz="0" w:space="0" w:color="auto"/>
            <w:bottom w:val="none" w:sz="0" w:space="0" w:color="auto"/>
            <w:right w:val="none" w:sz="0" w:space="0" w:color="auto"/>
          </w:divBdr>
        </w:div>
        <w:div w:id="1319071184">
          <w:marLeft w:val="0"/>
          <w:marRight w:val="0"/>
          <w:marTop w:val="0"/>
          <w:marBottom w:val="0"/>
          <w:divBdr>
            <w:top w:val="none" w:sz="0" w:space="0" w:color="auto"/>
            <w:left w:val="none" w:sz="0" w:space="0" w:color="auto"/>
            <w:bottom w:val="none" w:sz="0" w:space="0" w:color="auto"/>
            <w:right w:val="none" w:sz="0" w:space="0" w:color="auto"/>
          </w:divBdr>
        </w:div>
        <w:div w:id="1936667054">
          <w:marLeft w:val="0"/>
          <w:marRight w:val="0"/>
          <w:marTop w:val="0"/>
          <w:marBottom w:val="0"/>
          <w:divBdr>
            <w:top w:val="none" w:sz="0" w:space="0" w:color="auto"/>
            <w:left w:val="none" w:sz="0" w:space="0" w:color="auto"/>
            <w:bottom w:val="none" w:sz="0" w:space="0" w:color="auto"/>
            <w:right w:val="none" w:sz="0" w:space="0" w:color="auto"/>
          </w:divBdr>
        </w:div>
        <w:div w:id="2070419019">
          <w:marLeft w:val="0"/>
          <w:marRight w:val="0"/>
          <w:marTop w:val="0"/>
          <w:marBottom w:val="0"/>
          <w:divBdr>
            <w:top w:val="none" w:sz="0" w:space="0" w:color="auto"/>
            <w:left w:val="none" w:sz="0" w:space="0" w:color="auto"/>
            <w:bottom w:val="none" w:sz="0" w:space="0" w:color="auto"/>
            <w:right w:val="none" w:sz="0" w:space="0" w:color="auto"/>
          </w:divBdr>
        </w:div>
        <w:div w:id="862742959">
          <w:marLeft w:val="0"/>
          <w:marRight w:val="0"/>
          <w:marTop w:val="0"/>
          <w:marBottom w:val="0"/>
          <w:divBdr>
            <w:top w:val="none" w:sz="0" w:space="0" w:color="auto"/>
            <w:left w:val="none" w:sz="0" w:space="0" w:color="auto"/>
            <w:bottom w:val="none" w:sz="0" w:space="0" w:color="auto"/>
            <w:right w:val="none" w:sz="0" w:space="0" w:color="auto"/>
          </w:divBdr>
        </w:div>
      </w:divsChild>
    </w:div>
    <w:div w:id="163669311">
      <w:bodyDiv w:val="1"/>
      <w:marLeft w:val="0"/>
      <w:marRight w:val="0"/>
      <w:marTop w:val="0"/>
      <w:marBottom w:val="0"/>
      <w:divBdr>
        <w:top w:val="none" w:sz="0" w:space="0" w:color="auto"/>
        <w:left w:val="none" w:sz="0" w:space="0" w:color="auto"/>
        <w:bottom w:val="none" w:sz="0" w:space="0" w:color="auto"/>
        <w:right w:val="none" w:sz="0" w:space="0" w:color="auto"/>
      </w:divBdr>
      <w:divsChild>
        <w:div w:id="861632593">
          <w:marLeft w:val="0"/>
          <w:marRight w:val="0"/>
          <w:marTop w:val="0"/>
          <w:marBottom w:val="0"/>
          <w:divBdr>
            <w:top w:val="none" w:sz="0" w:space="0" w:color="auto"/>
            <w:left w:val="none" w:sz="0" w:space="0" w:color="auto"/>
            <w:bottom w:val="none" w:sz="0" w:space="0" w:color="auto"/>
            <w:right w:val="none" w:sz="0" w:space="0" w:color="auto"/>
          </w:divBdr>
        </w:div>
        <w:div w:id="2003459164">
          <w:marLeft w:val="0"/>
          <w:marRight w:val="0"/>
          <w:marTop w:val="0"/>
          <w:marBottom w:val="0"/>
          <w:divBdr>
            <w:top w:val="none" w:sz="0" w:space="0" w:color="auto"/>
            <w:left w:val="none" w:sz="0" w:space="0" w:color="auto"/>
            <w:bottom w:val="none" w:sz="0" w:space="0" w:color="auto"/>
            <w:right w:val="none" w:sz="0" w:space="0" w:color="auto"/>
          </w:divBdr>
        </w:div>
        <w:div w:id="1117289100">
          <w:marLeft w:val="0"/>
          <w:marRight w:val="0"/>
          <w:marTop w:val="0"/>
          <w:marBottom w:val="0"/>
          <w:divBdr>
            <w:top w:val="none" w:sz="0" w:space="0" w:color="auto"/>
            <w:left w:val="none" w:sz="0" w:space="0" w:color="auto"/>
            <w:bottom w:val="none" w:sz="0" w:space="0" w:color="auto"/>
            <w:right w:val="none" w:sz="0" w:space="0" w:color="auto"/>
          </w:divBdr>
        </w:div>
        <w:div w:id="1602028997">
          <w:marLeft w:val="0"/>
          <w:marRight w:val="0"/>
          <w:marTop w:val="0"/>
          <w:marBottom w:val="0"/>
          <w:divBdr>
            <w:top w:val="none" w:sz="0" w:space="0" w:color="auto"/>
            <w:left w:val="none" w:sz="0" w:space="0" w:color="auto"/>
            <w:bottom w:val="none" w:sz="0" w:space="0" w:color="auto"/>
            <w:right w:val="none" w:sz="0" w:space="0" w:color="auto"/>
          </w:divBdr>
        </w:div>
        <w:div w:id="1345782549">
          <w:marLeft w:val="0"/>
          <w:marRight w:val="0"/>
          <w:marTop w:val="0"/>
          <w:marBottom w:val="0"/>
          <w:divBdr>
            <w:top w:val="none" w:sz="0" w:space="0" w:color="auto"/>
            <w:left w:val="none" w:sz="0" w:space="0" w:color="auto"/>
            <w:bottom w:val="none" w:sz="0" w:space="0" w:color="auto"/>
            <w:right w:val="none" w:sz="0" w:space="0" w:color="auto"/>
          </w:divBdr>
        </w:div>
        <w:div w:id="1003780204">
          <w:marLeft w:val="0"/>
          <w:marRight w:val="0"/>
          <w:marTop w:val="0"/>
          <w:marBottom w:val="0"/>
          <w:divBdr>
            <w:top w:val="none" w:sz="0" w:space="0" w:color="auto"/>
            <w:left w:val="none" w:sz="0" w:space="0" w:color="auto"/>
            <w:bottom w:val="none" w:sz="0" w:space="0" w:color="auto"/>
            <w:right w:val="none" w:sz="0" w:space="0" w:color="auto"/>
          </w:divBdr>
        </w:div>
        <w:div w:id="1603486377">
          <w:marLeft w:val="0"/>
          <w:marRight w:val="0"/>
          <w:marTop w:val="0"/>
          <w:marBottom w:val="0"/>
          <w:divBdr>
            <w:top w:val="none" w:sz="0" w:space="0" w:color="auto"/>
            <w:left w:val="none" w:sz="0" w:space="0" w:color="auto"/>
            <w:bottom w:val="none" w:sz="0" w:space="0" w:color="auto"/>
            <w:right w:val="none" w:sz="0" w:space="0" w:color="auto"/>
          </w:divBdr>
        </w:div>
        <w:div w:id="365981521">
          <w:marLeft w:val="0"/>
          <w:marRight w:val="0"/>
          <w:marTop w:val="0"/>
          <w:marBottom w:val="0"/>
          <w:divBdr>
            <w:top w:val="none" w:sz="0" w:space="0" w:color="auto"/>
            <w:left w:val="none" w:sz="0" w:space="0" w:color="auto"/>
            <w:bottom w:val="none" w:sz="0" w:space="0" w:color="auto"/>
            <w:right w:val="none" w:sz="0" w:space="0" w:color="auto"/>
          </w:divBdr>
        </w:div>
        <w:div w:id="307058391">
          <w:marLeft w:val="0"/>
          <w:marRight w:val="0"/>
          <w:marTop w:val="0"/>
          <w:marBottom w:val="0"/>
          <w:divBdr>
            <w:top w:val="none" w:sz="0" w:space="0" w:color="auto"/>
            <w:left w:val="none" w:sz="0" w:space="0" w:color="auto"/>
            <w:bottom w:val="none" w:sz="0" w:space="0" w:color="auto"/>
            <w:right w:val="none" w:sz="0" w:space="0" w:color="auto"/>
          </w:divBdr>
        </w:div>
        <w:div w:id="1024788385">
          <w:marLeft w:val="0"/>
          <w:marRight w:val="0"/>
          <w:marTop w:val="0"/>
          <w:marBottom w:val="0"/>
          <w:divBdr>
            <w:top w:val="none" w:sz="0" w:space="0" w:color="auto"/>
            <w:left w:val="none" w:sz="0" w:space="0" w:color="auto"/>
            <w:bottom w:val="none" w:sz="0" w:space="0" w:color="auto"/>
            <w:right w:val="none" w:sz="0" w:space="0" w:color="auto"/>
          </w:divBdr>
        </w:div>
        <w:div w:id="572273947">
          <w:marLeft w:val="0"/>
          <w:marRight w:val="0"/>
          <w:marTop w:val="0"/>
          <w:marBottom w:val="0"/>
          <w:divBdr>
            <w:top w:val="none" w:sz="0" w:space="0" w:color="auto"/>
            <w:left w:val="none" w:sz="0" w:space="0" w:color="auto"/>
            <w:bottom w:val="none" w:sz="0" w:space="0" w:color="auto"/>
            <w:right w:val="none" w:sz="0" w:space="0" w:color="auto"/>
          </w:divBdr>
        </w:div>
        <w:div w:id="1181049982">
          <w:marLeft w:val="0"/>
          <w:marRight w:val="0"/>
          <w:marTop w:val="0"/>
          <w:marBottom w:val="0"/>
          <w:divBdr>
            <w:top w:val="none" w:sz="0" w:space="0" w:color="auto"/>
            <w:left w:val="none" w:sz="0" w:space="0" w:color="auto"/>
            <w:bottom w:val="none" w:sz="0" w:space="0" w:color="auto"/>
            <w:right w:val="none" w:sz="0" w:space="0" w:color="auto"/>
          </w:divBdr>
        </w:div>
        <w:div w:id="870580257">
          <w:marLeft w:val="0"/>
          <w:marRight w:val="0"/>
          <w:marTop w:val="0"/>
          <w:marBottom w:val="0"/>
          <w:divBdr>
            <w:top w:val="none" w:sz="0" w:space="0" w:color="auto"/>
            <w:left w:val="none" w:sz="0" w:space="0" w:color="auto"/>
            <w:bottom w:val="none" w:sz="0" w:space="0" w:color="auto"/>
            <w:right w:val="none" w:sz="0" w:space="0" w:color="auto"/>
          </w:divBdr>
        </w:div>
        <w:div w:id="1775787351">
          <w:marLeft w:val="0"/>
          <w:marRight w:val="0"/>
          <w:marTop w:val="0"/>
          <w:marBottom w:val="0"/>
          <w:divBdr>
            <w:top w:val="none" w:sz="0" w:space="0" w:color="auto"/>
            <w:left w:val="none" w:sz="0" w:space="0" w:color="auto"/>
            <w:bottom w:val="none" w:sz="0" w:space="0" w:color="auto"/>
            <w:right w:val="none" w:sz="0" w:space="0" w:color="auto"/>
          </w:divBdr>
        </w:div>
        <w:div w:id="1922907040">
          <w:marLeft w:val="0"/>
          <w:marRight w:val="0"/>
          <w:marTop w:val="0"/>
          <w:marBottom w:val="0"/>
          <w:divBdr>
            <w:top w:val="none" w:sz="0" w:space="0" w:color="auto"/>
            <w:left w:val="none" w:sz="0" w:space="0" w:color="auto"/>
            <w:bottom w:val="none" w:sz="0" w:space="0" w:color="auto"/>
            <w:right w:val="none" w:sz="0" w:space="0" w:color="auto"/>
          </w:divBdr>
        </w:div>
        <w:div w:id="706099081">
          <w:marLeft w:val="0"/>
          <w:marRight w:val="0"/>
          <w:marTop w:val="0"/>
          <w:marBottom w:val="0"/>
          <w:divBdr>
            <w:top w:val="none" w:sz="0" w:space="0" w:color="auto"/>
            <w:left w:val="none" w:sz="0" w:space="0" w:color="auto"/>
            <w:bottom w:val="none" w:sz="0" w:space="0" w:color="auto"/>
            <w:right w:val="none" w:sz="0" w:space="0" w:color="auto"/>
          </w:divBdr>
        </w:div>
        <w:div w:id="1931039828">
          <w:marLeft w:val="0"/>
          <w:marRight w:val="0"/>
          <w:marTop w:val="0"/>
          <w:marBottom w:val="0"/>
          <w:divBdr>
            <w:top w:val="none" w:sz="0" w:space="0" w:color="auto"/>
            <w:left w:val="none" w:sz="0" w:space="0" w:color="auto"/>
            <w:bottom w:val="none" w:sz="0" w:space="0" w:color="auto"/>
            <w:right w:val="none" w:sz="0" w:space="0" w:color="auto"/>
          </w:divBdr>
        </w:div>
        <w:div w:id="798377890">
          <w:marLeft w:val="0"/>
          <w:marRight w:val="0"/>
          <w:marTop w:val="0"/>
          <w:marBottom w:val="0"/>
          <w:divBdr>
            <w:top w:val="none" w:sz="0" w:space="0" w:color="auto"/>
            <w:left w:val="none" w:sz="0" w:space="0" w:color="auto"/>
            <w:bottom w:val="none" w:sz="0" w:space="0" w:color="auto"/>
            <w:right w:val="none" w:sz="0" w:space="0" w:color="auto"/>
          </w:divBdr>
        </w:div>
        <w:div w:id="137184753">
          <w:marLeft w:val="0"/>
          <w:marRight w:val="0"/>
          <w:marTop w:val="0"/>
          <w:marBottom w:val="0"/>
          <w:divBdr>
            <w:top w:val="none" w:sz="0" w:space="0" w:color="auto"/>
            <w:left w:val="none" w:sz="0" w:space="0" w:color="auto"/>
            <w:bottom w:val="none" w:sz="0" w:space="0" w:color="auto"/>
            <w:right w:val="none" w:sz="0" w:space="0" w:color="auto"/>
          </w:divBdr>
        </w:div>
        <w:div w:id="853615057">
          <w:marLeft w:val="0"/>
          <w:marRight w:val="0"/>
          <w:marTop w:val="0"/>
          <w:marBottom w:val="0"/>
          <w:divBdr>
            <w:top w:val="none" w:sz="0" w:space="0" w:color="auto"/>
            <w:left w:val="none" w:sz="0" w:space="0" w:color="auto"/>
            <w:bottom w:val="none" w:sz="0" w:space="0" w:color="auto"/>
            <w:right w:val="none" w:sz="0" w:space="0" w:color="auto"/>
          </w:divBdr>
        </w:div>
        <w:div w:id="1437362361">
          <w:marLeft w:val="0"/>
          <w:marRight w:val="0"/>
          <w:marTop w:val="0"/>
          <w:marBottom w:val="0"/>
          <w:divBdr>
            <w:top w:val="none" w:sz="0" w:space="0" w:color="auto"/>
            <w:left w:val="none" w:sz="0" w:space="0" w:color="auto"/>
            <w:bottom w:val="none" w:sz="0" w:space="0" w:color="auto"/>
            <w:right w:val="none" w:sz="0" w:space="0" w:color="auto"/>
          </w:divBdr>
        </w:div>
        <w:div w:id="2141801491">
          <w:marLeft w:val="0"/>
          <w:marRight w:val="0"/>
          <w:marTop w:val="0"/>
          <w:marBottom w:val="0"/>
          <w:divBdr>
            <w:top w:val="none" w:sz="0" w:space="0" w:color="auto"/>
            <w:left w:val="none" w:sz="0" w:space="0" w:color="auto"/>
            <w:bottom w:val="none" w:sz="0" w:space="0" w:color="auto"/>
            <w:right w:val="none" w:sz="0" w:space="0" w:color="auto"/>
          </w:divBdr>
        </w:div>
        <w:div w:id="450587011">
          <w:marLeft w:val="0"/>
          <w:marRight w:val="0"/>
          <w:marTop w:val="0"/>
          <w:marBottom w:val="0"/>
          <w:divBdr>
            <w:top w:val="none" w:sz="0" w:space="0" w:color="auto"/>
            <w:left w:val="none" w:sz="0" w:space="0" w:color="auto"/>
            <w:bottom w:val="none" w:sz="0" w:space="0" w:color="auto"/>
            <w:right w:val="none" w:sz="0" w:space="0" w:color="auto"/>
          </w:divBdr>
        </w:div>
        <w:div w:id="1875776451">
          <w:marLeft w:val="0"/>
          <w:marRight w:val="0"/>
          <w:marTop w:val="0"/>
          <w:marBottom w:val="0"/>
          <w:divBdr>
            <w:top w:val="none" w:sz="0" w:space="0" w:color="auto"/>
            <w:left w:val="none" w:sz="0" w:space="0" w:color="auto"/>
            <w:bottom w:val="none" w:sz="0" w:space="0" w:color="auto"/>
            <w:right w:val="none" w:sz="0" w:space="0" w:color="auto"/>
          </w:divBdr>
        </w:div>
        <w:div w:id="1842892922">
          <w:marLeft w:val="0"/>
          <w:marRight w:val="0"/>
          <w:marTop w:val="0"/>
          <w:marBottom w:val="0"/>
          <w:divBdr>
            <w:top w:val="none" w:sz="0" w:space="0" w:color="auto"/>
            <w:left w:val="none" w:sz="0" w:space="0" w:color="auto"/>
            <w:bottom w:val="none" w:sz="0" w:space="0" w:color="auto"/>
            <w:right w:val="none" w:sz="0" w:space="0" w:color="auto"/>
          </w:divBdr>
        </w:div>
        <w:div w:id="1297101157">
          <w:marLeft w:val="0"/>
          <w:marRight w:val="0"/>
          <w:marTop w:val="0"/>
          <w:marBottom w:val="0"/>
          <w:divBdr>
            <w:top w:val="none" w:sz="0" w:space="0" w:color="auto"/>
            <w:left w:val="none" w:sz="0" w:space="0" w:color="auto"/>
            <w:bottom w:val="none" w:sz="0" w:space="0" w:color="auto"/>
            <w:right w:val="none" w:sz="0" w:space="0" w:color="auto"/>
          </w:divBdr>
        </w:div>
        <w:div w:id="272368961">
          <w:marLeft w:val="0"/>
          <w:marRight w:val="0"/>
          <w:marTop w:val="0"/>
          <w:marBottom w:val="0"/>
          <w:divBdr>
            <w:top w:val="none" w:sz="0" w:space="0" w:color="auto"/>
            <w:left w:val="none" w:sz="0" w:space="0" w:color="auto"/>
            <w:bottom w:val="none" w:sz="0" w:space="0" w:color="auto"/>
            <w:right w:val="none" w:sz="0" w:space="0" w:color="auto"/>
          </w:divBdr>
        </w:div>
        <w:div w:id="190918225">
          <w:marLeft w:val="0"/>
          <w:marRight w:val="0"/>
          <w:marTop w:val="0"/>
          <w:marBottom w:val="0"/>
          <w:divBdr>
            <w:top w:val="none" w:sz="0" w:space="0" w:color="auto"/>
            <w:left w:val="none" w:sz="0" w:space="0" w:color="auto"/>
            <w:bottom w:val="none" w:sz="0" w:space="0" w:color="auto"/>
            <w:right w:val="none" w:sz="0" w:space="0" w:color="auto"/>
          </w:divBdr>
        </w:div>
        <w:div w:id="2039965320">
          <w:marLeft w:val="0"/>
          <w:marRight w:val="0"/>
          <w:marTop w:val="0"/>
          <w:marBottom w:val="0"/>
          <w:divBdr>
            <w:top w:val="none" w:sz="0" w:space="0" w:color="auto"/>
            <w:left w:val="none" w:sz="0" w:space="0" w:color="auto"/>
            <w:bottom w:val="none" w:sz="0" w:space="0" w:color="auto"/>
            <w:right w:val="none" w:sz="0" w:space="0" w:color="auto"/>
          </w:divBdr>
        </w:div>
        <w:div w:id="173764507">
          <w:marLeft w:val="0"/>
          <w:marRight w:val="0"/>
          <w:marTop w:val="0"/>
          <w:marBottom w:val="0"/>
          <w:divBdr>
            <w:top w:val="none" w:sz="0" w:space="0" w:color="auto"/>
            <w:left w:val="none" w:sz="0" w:space="0" w:color="auto"/>
            <w:bottom w:val="none" w:sz="0" w:space="0" w:color="auto"/>
            <w:right w:val="none" w:sz="0" w:space="0" w:color="auto"/>
          </w:divBdr>
        </w:div>
        <w:div w:id="1025596812">
          <w:marLeft w:val="0"/>
          <w:marRight w:val="0"/>
          <w:marTop w:val="0"/>
          <w:marBottom w:val="0"/>
          <w:divBdr>
            <w:top w:val="none" w:sz="0" w:space="0" w:color="auto"/>
            <w:left w:val="none" w:sz="0" w:space="0" w:color="auto"/>
            <w:bottom w:val="none" w:sz="0" w:space="0" w:color="auto"/>
            <w:right w:val="none" w:sz="0" w:space="0" w:color="auto"/>
          </w:divBdr>
        </w:div>
        <w:div w:id="1732925237">
          <w:marLeft w:val="0"/>
          <w:marRight w:val="0"/>
          <w:marTop w:val="0"/>
          <w:marBottom w:val="0"/>
          <w:divBdr>
            <w:top w:val="none" w:sz="0" w:space="0" w:color="auto"/>
            <w:left w:val="none" w:sz="0" w:space="0" w:color="auto"/>
            <w:bottom w:val="none" w:sz="0" w:space="0" w:color="auto"/>
            <w:right w:val="none" w:sz="0" w:space="0" w:color="auto"/>
          </w:divBdr>
        </w:div>
        <w:div w:id="249851512">
          <w:marLeft w:val="0"/>
          <w:marRight w:val="0"/>
          <w:marTop w:val="0"/>
          <w:marBottom w:val="0"/>
          <w:divBdr>
            <w:top w:val="none" w:sz="0" w:space="0" w:color="auto"/>
            <w:left w:val="none" w:sz="0" w:space="0" w:color="auto"/>
            <w:bottom w:val="none" w:sz="0" w:space="0" w:color="auto"/>
            <w:right w:val="none" w:sz="0" w:space="0" w:color="auto"/>
          </w:divBdr>
        </w:div>
        <w:div w:id="1569194109">
          <w:marLeft w:val="0"/>
          <w:marRight w:val="0"/>
          <w:marTop w:val="0"/>
          <w:marBottom w:val="0"/>
          <w:divBdr>
            <w:top w:val="none" w:sz="0" w:space="0" w:color="auto"/>
            <w:left w:val="none" w:sz="0" w:space="0" w:color="auto"/>
            <w:bottom w:val="none" w:sz="0" w:space="0" w:color="auto"/>
            <w:right w:val="none" w:sz="0" w:space="0" w:color="auto"/>
          </w:divBdr>
        </w:div>
        <w:div w:id="1879078736">
          <w:marLeft w:val="0"/>
          <w:marRight w:val="0"/>
          <w:marTop w:val="0"/>
          <w:marBottom w:val="0"/>
          <w:divBdr>
            <w:top w:val="none" w:sz="0" w:space="0" w:color="auto"/>
            <w:left w:val="none" w:sz="0" w:space="0" w:color="auto"/>
            <w:bottom w:val="none" w:sz="0" w:space="0" w:color="auto"/>
            <w:right w:val="none" w:sz="0" w:space="0" w:color="auto"/>
          </w:divBdr>
        </w:div>
        <w:div w:id="1873609764">
          <w:marLeft w:val="0"/>
          <w:marRight w:val="0"/>
          <w:marTop w:val="0"/>
          <w:marBottom w:val="0"/>
          <w:divBdr>
            <w:top w:val="none" w:sz="0" w:space="0" w:color="auto"/>
            <w:left w:val="none" w:sz="0" w:space="0" w:color="auto"/>
            <w:bottom w:val="none" w:sz="0" w:space="0" w:color="auto"/>
            <w:right w:val="none" w:sz="0" w:space="0" w:color="auto"/>
          </w:divBdr>
        </w:div>
        <w:div w:id="315374969">
          <w:marLeft w:val="0"/>
          <w:marRight w:val="0"/>
          <w:marTop w:val="0"/>
          <w:marBottom w:val="0"/>
          <w:divBdr>
            <w:top w:val="none" w:sz="0" w:space="0" w:color="auto"/>
            <w:left w:val="none" w:sz="0" w:space="0" w:color="auto"/>
            <w:bottom w:val="none" w:sz="0" w:space="0" w:color="auto"/>
            <w:right w:val="none" w:sz="0" w:space="0" w:color="auto"/>
          </w:divBdr>
        </w:div>
        <w:div w:id="1259362948">
          <w:marLeft w:val="0"/>
          <w:marRight w:val="0"/>
          <w:marTop w:val="0"/>
          <w:marBottom w:val="0"/>
          <w:divBdr>
            <w:top w:val="none" w:sz="0" w:space="0" w:color="auto"/>
            <w:left w:val="none" w:sz="0" w:space="0" w:color="auto"/>
            <w:bottom w:val="none" w:sz="0" w:space="0" w:color="auto"/>
            <w:right w:val="none" w:sz="0" w:space="0" w:color="auto"/>
          </w:divBdr>
        </w:div>
        <w:div w:id="1076783236">
          <w:marLeft w:val="0"/>
          <w:marRight w:val="0"/>
          <w:marTop w:val="0"/>
          <w:marBottom w:val="0"/>
          <w:divBdr>
            <w:top w:val="none" w:sz="0" w:space="0" w:color="auto"/>
            <w:left w:val="none" w:sz="0" w:space="0" w:color="auto"/>
            <w:bottom w:val="none" w:sz="0" w:space="0" w:color="auto"/>
            <w:right w:val="none" w:sz="0" w:space="0" w:color="auto"/>
          </w:divBdr>
        </w:div>
        <w:div w:id="1234047079">
          <w:marLeft w:val="0"/>
          <w:marRight w:val="0"/>
          <w:marTop w:val="0"/>
          <w:marBottom w:val="0"/>
          <w:divBdr>
            <w:top w:val="none" w:sz="0" w:space="0" w:color="auto"/>
            <w:left w:val="none" w:sz="0" w:space="0" w:color="auto"/>
            <w:bottom w:val="none" w:sz="0" w:space="0" w:color="auto"/>
            <w:right w:val="none" w:sz="0" w:space="0" w:color="auto"/>
          </w:divBdr>
        </w:div>
        <w:div w:id="1038045711">
          <w:marLeft w:val="0"/>
          <w:marRight w:val="0"/>
          <w:marTop w:val="0"/>
          <w:marBottom w:val="0"/>
          <w:divBdr>
            <w:top w:val="none" w:sz="0" w:space="0" w:color="auto"/>
            <w:left w:val="none" w:sz="0" w:space="0" w:color="auto"/>
            <w:bottom w:val="none" w:sz="0" w:space="0" w:color="auto"/>
            <w:right w:val="none" w:sz="0" w:space="0" w:color="auto"/>
          </w:divBdr>
        </w:div>
        <w:div w:id="725026349">
          <w:marLeft w:val="0"/>
          <w:marRight w:val="0"/>
          <w:marTop w:val="0"/>
          <w:marBottom w:val="0"/>
          <w:divBdr>
            <w:top w:val="none" w:sz="0" w:space="0" w:color="auto"/>
            <w:left w:val="none" w:sz="0" w:space="0" w:color="auto"/>
            <w:bottom w:val="none" w:sz="0" w:space="0" w:color="auto"/>
            <w:right w:val="none" w:sz="0" w:space="0" w:color="auto"/>
          </w:divBdr>
        </w:div>
        <w:div w:id="37560367">
          <w:marLeft w:val="0"/>
          <w:marRight w:val="0"/>
          <w:marTop w:val="0"/>
          <w:marBottom w:val="0"/>
          <w:divBdr>
            <w:top w:val="none" w:sz="0" w:space="0" w:color="auto"/>
            <w:left w:val="none" w:sz="0" w:space="0" w:color="auto"/>
            <w:bottom w:val="none" w:sz="0" w:space="0" w:color="auto"/>
            <w:right w:val="none" w:sz="0" w:space="0" w:color="auto"/>
          </w:divBdr>
        </w:div>
        <w:div w:id="490483464">
          <w:marLeft w:val="0"/>
          <w:marRight w:val="0"/>
          <w:marTop w:val="0"/>
          <w:marBottom w:val="0"/>
          <w:divBdr>
            <w:top w:val="none" w:sz="0" w:space="0" w:color="auto"/>
            <w:left w:val="none" w:sz="0" w:space="0" w:color="auto"/>
            <w:bottom w:val="none" w:sz="0" w:space="0" w:color="auto"/>
            <w:right w:val="none" w:sz="0" w:space="0" w:color="auto"/>
          </w:divBdr>
        </w:div>
        <w:div w:id="222495562">
          <w:marLeft w:val="0"/>
          <w:marRight w:val="0"/>
          <w:marTop w:val="0"/>
          <w:marBottom w:val="0"/>
          <w:divBdr>
            <w:top w:val="none" w:sz="0" w:space="0" w:color="auto"/>
            <w:left w:val="none" w:sz="0" w:space="0" w:color="auto"/>
            <w:bottom w:val="none" w:sz="0" w:space="0" w:color="auto"/>
            <w:right w:val="none" w:sz="0" w:space="0" w:color="auto"/>
          </w:divBdr>
        </w:div>
        <w:div w:id="1893032529">
          <w:marLeft w:val="0"/>
          <w:marRight w:val="0"/>
          <w:marTop w:val="0"/>
          <w:marBottom w:val="0"/>
          <w:divBdr>
            <w:top w:val="none" w:sz="0" w:space="0" w:color="auto"/>
            <w:left w:val="none" w:sz="0" w:space="0" w:color="auto"/>
            <w:bottom w:val="none" w:sz="0" w:space="0" w:color="auto"/>
            <w:right w:val="none" w:sz="0" w:space="0" w:color="auto"/>
          </w:divBdr>
        </w:div>
        <w:div w:id="1966736544">
          <w:marLeft w:val="0"/>
          <w:marRight w:val="0"/>
          <w:marTop w:val="0"/>
          <w:marBottom w:val="0"/>
          <w:divBdr>
            <w:top w:val="none" w:sz="0" w:space="0" w:color="auto"/>
            <w:left w:val="none" w:sz="0" w:space="0" w:color="auto"/>
            <w:bottom w:val="none" w:sz="0" w:space="0" w:color="auto"/>
            <w:right w:val="none" w:sz="0" w:space="0" w:color="auto"/>
          </w:divBdr>
        </w:div>
        <w:div w:id="1253587475">
          <w:marLeft w:val="0"/>
          <w:marRight w:val="0"/>
          <w:marTop w:val="0"/>
          <w:marBottom w:val="0"/>
          <w:divBdr>
            <w:top w:val="none" w:sz="0" w:space="0" w:color="auto"/>
            <w:left w:val="none" w:sz="0" w:space="0" w:color="auto"/>
            <w:bottom w:val="none" w:sz="0" w:space="0" w:color="auto"/>
            <w:right w:val="none" w:sz="0" w:space="0" w:color="auto"/>
          </w:divBdr>
        </w:div>
        <w:div w:id="716903617">
          <w:marLeft w:val="0"/>
          <w:marRight w:val="0"/>
          <w:marTop w:val="0"/>
          <w:marBottom w:val="0"/>
          <w:divBdr>
            <w:top w:val="none" w:sz="0" w:space="0" w:color="auto"/>
            <w:left w:val="none" w:sz="0" w:space="0" w:color="auto"/>
            <w:bottom w:val="none" w:sz="0" w:space="0" w:color="auto"/>
            <w:right w:val="none" w:sz="0" w:space="0" w:color="auto"/>
          </w:divBdr>
        </w:div>
        <w:div w:id="1755859869">
          <w:marLeft w:val="0"/>
          <w:marRight w:val="0"/>
          <w:marTop w:val="0"/>
          <w:marBottom w:val="0"/>
          <w:divBdr>
            <w:top w:val="none" w:sz="0" w:space="0" w:color="auto"/>
            <w:left w:val="none" w:sz="0" w:space="0" w:color="auto"/>
            <w:bottom w:val="none" w:sz="0" w:space="0" w:color="auto"/>
            <w:right w:val="none" w:sz="0" w:space="0" w:color="auto"/>
          </w:divBdr>
        </w:div>
        <w:div w:id="145707752">
          <w:marLeft w:val="0"/>
          <w:marRight w:val="0"/>
          <w:marTop w:val="0"/>
          <w:marBottom w:val="0"/>
          <w:divBdr>
            <w:top w:val="none" w:sz="0" w:space="0" w:color="auto"/>
            <w:left w:val="none" w:sz="0" w:space="0" w:color="auto"/>
            <w:bottom w:val="none" w:sz="0" w:space="0" w:color="auto"/>
            <w:right w:val="none" w:sz="0" w:space="0" w:color="auto"/>
          </w:divBdr>
        </w:div>
        <w:div w:id="1974672597">
          <w:marLeft w:val="0"/>
          <w:marRight w:val="0"/>
          <w:marTop w:val="0"/>
          <w:marBottom w:val="0"/>
          <w:divBdr>
            <w:top w:val="none" w:sz="0" w:space="0" w:color="auto"/>
            <w:left w:val="none" w:sz="0" w:space="0" w:color="auto"/>
            <w:bottom w:val="none" w:sz="0" w:space="0" w:color="auto"/>
            <w:right w:val="none" w:sz="0" w:space="0" w:color="auto"/>
          </w:divBdr>
        </w:div>
        <w:div w:id="663094379">
          <w:marLeft w:val="0"/>
          <w:marRight w:val="0"/>
          <w:marTop w:val="0"/>
          <w:marBottom w:val="0"/>
          <w:divBdr>
            <w:top w:val="none" w:sz="0" w:space="0" w:color="auto"/>
            <w:left w:val="none" w:sz="0" w:space="0" w:color="auto"/>
            <w:bottom w:val="none" w:sz="0" w:space="0" w:color="auto"/>
            <w:right w:val="none" w:sz="0" w:space="0" w:color="auto"/>
          </w:divBdr>
        </w:div>
        <w:div w:id="984430578">
          <w:marLeft w:val="0"/>
          <w:marRight w:val="0"/>
          <w:marTop w:val="0"/>
          <w:marBottom w:val="0"/>
          <w:divBdr>
            <w:top w:val="none" w:sz="0" w:space="0" w:color="auto"/>
            <w:left w:val="none" w:sz="0" w:space="0" w:color="auto"/>
            <w:bottom w:val="none" w:sz="0" w:space="0" w:color="auto"/>
            <w:right w:val="none" w:sz="0" w:space="0" w:color="auto"/>
          </w:divBdr>
        </w:div>
        <w:div w:id="64035143">
          <w:marLeft w:val="0"/>
          <w:marRight w:val="0"/>
          <w:marTop w:val="0"/>
          <w:marBottom w:val="0"/>
          <w:divBdr>
            <w:top w:val="none" w:sz="0" w:space="0" w:color="auto"/>
            <w:left w:val="none" w:sz="0" w:space="0" w:color="auto"/>
            <w:bottom w:val="none" w:sz="0" w:space="0" w:color="auto"/>
            <w:right w:val="none" w:sz="0" w:space="0" w:color="auto"/>
          </w:divBdr>
        </w:div>
        <w:div w:id="128130100">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81497858">
      <w:bodyDiv w:val="1"/>
      <w:marLeft w:val="0"/>
      <w:marRight w:val="0"/>
      <w:marTop w:val="0"/>
      <w:marBottom w:val="0"/>
      <w:divBdr>
        <w:top w:val="none" w:sz="0" w:space="0" w:color="auto"/>
        <w:left w:val="none" w:sz="0" w:space="0" w:color="auto"/>
        <w:bottom w:val="none" w:sz="0" w:space="0" w:color="auto"/>
        <w:right w:val="none" w:sz="0" w:space="0" w:color="auto"/>
      </w:divBdr>
      <w:divsChild>
        <w:div w:id="1497526926">
          <w:marLeft w:val="0"/>
          <w:marRight w:val="0"/>
          <w:marTop w:val="0"/>
          <w:marBottom w:val="0"/>
          <w:divBdr>
            <w:top w:val="none" w:sz="0" w:space="0" w:color="auto"/>
            <w:left w:val="none" w:sz="0" w:space="0" w:color="auto"/>
            <w:bottom w:val="none" w:sz="0" w:space="0" w:color="auto"/>
            <w:right w:val="none" w:sz="0" w:space="0" w:color="auto"/>
          </w:divBdr>
        </w:div>
        <w:div w:id="1738550053">
          <w:marLeft w:val="0"/>
          <w:marRight w:val="0"/>
          <w:marTop w:val="0"/>
          <w:marBottom w:val="0"/>
          <w:divBdr>
            <w:top w:val="none" w:sz="0" w:space="0" w:color="auto"/>
            <w:left w:val="none" w:sz="0" w:space="0" w:color="auto"/>
            <w:bottom w:val="none" w:sz="0" w:space="0" w:color="auto"/>
            <w:right w:val="none" w:sz="0" w:space="0" w:color="auto"/>
          </w:divBdr>
        </w:div>
        <w:div w:id="1344938940">
          <w:marLeft w:val="0"/>
          <w:marRight w:val="0"/>
          <w:marTop w:val="0"/>
          <w:marBottom w:val="0"/>
          <w:divBdr>
            <w:top w:val="none" w:sz="0" w:space="0" w:color="auto"/>
            <w:left w:val="none" w:sz="0" w:space="0" w:color="auto"/>
            <w:bottom w:val="none" w:sz="0" w:space="0" w:color="auto"/>
            <w:right w:val="none" w:sz="0" w:space="0" w:color="auto"/>
          </w:divBdr>
        </w:div>
        <w:div w:id="1974865499">
          <w:marLeft w:val="0"/>
          <w:marRight w:val="0"/>
          <w:marTop w:val="0"/>
          <w:marBottom w:val="0"/>
          <w:divBdr>
            <w:top w:val="none" w:sz="0" w:space="0" w:color="auto"/>
            <w:left w:val="none" w:sz="0" w:space="0" w:color="auto"/>
            <w:bottom w:val="none" w:sz="0" w:space="0" w:color="auto"/>
            <w:right w:val="none" w:sz="0" w:space="0" w:color="auto"/>
          </w:divBdr>
        </w:div>
        <w:div w:id="880482061">
          <w:marLeft w:val="0"/>
          <w:marRight w:val="0"/>
          <w:marTop w:val="0"/>
          <w:marBottom w:val="0"/>
          <w:divBdr>
            <w:top w:val="none" w:sz="0" w:space="0" w:color="auto"/>
            <w:left w:val="none" w:sz="0" w:space="0" w:color="auto"/>
            <w:bottom w:val="none" w:sz="0" w:space="0" w:color="auto"/>
            <w:right w:val="none" w:sz="0" w:space="0" w:color="auto"/>
          </w:divBdr>
        </w:div>
        <w:div w:id="184662662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91929299">
      <w:bodyDiv w:val="1"/>
      <w:marLeft w:val="0"/>
      <w:marRight w:val="0"/>
      <w:marTop w:val="0"/>
      <w:marBottom w:val="0"/>
      <w:divBdr>
        <w:top w:val="none" w:sz="0" w:space="0" w:color="auto"/>
        <w:left w:val="none" w:sz="0" w:space="0" w:color="auto"/>
        <w:bottom w:val="none" w:sz="0" w:space="0" w:color="auto"/>
        <w:right w:val="none" w:sz="0" w:space="0" w:color="auto"/>
      </w:divBdr>
      <w:divsChild>
        <w:div w:id="747850834">
          <w:marLeft w:val="0"/>
          <w:marRight w:val="0"/>
          <w:marTop w:val="0"/>
          <w:marBottom w:val="0"/>
          <w:divBdr>
            <w:top w:val="none" w:sz="0" w:space="0" w:color="auto"/>
            <w:left w:val="none" w:sz="0" w:space="0" w:color="auto"/>
            <w:bottom w:val="none" w:sz="0" w:space="0" w:color="auto"/>
            <w:right w:val="none" w:sz="0" w:space="0" w:color="auto"/>
          </w:divBdr>
        </w:div>
        <w:div w:id="247158687">
          <w:marLeft w:val="0"/>
          <w:marRight w:val="0"/>
          <w:marTop w:val="0"/>
          <w:marBottom w:val="0"/>
          <w:divBdr>
            <w:top w:val="none" w:sz="0" w:space="0" w:color="auto"/>
            <w:left w:val="none" w:sz="0" w:space="0" w:color="auto"/>
            <w:bottom w:val="none" w:sz="0" w:space="0" w:color="auto"/>
            <w:right w:val="none" w:sz="0" w:space="0" w:color="auto"/>
          </w:divBdr>
        </w:div>
        <w:div w:id="311447409">
          <w:marLeft w:val="0"/>
          <w:marRight w:val="0"/>
          <w:marTop w:val="0"/>
          <w:marBottom w:val="0"/>
          <w:divBdr>
            <w:top w:val="none" w:sz="0" w:space="0" w:color="auto"/>
            <w:left w:val="none" w:sz="0" w:space="0" w:color="auto"/>
            <w:bottom w:val="none" w:sz="0" w:space="0" w:color="auto"/>
            <w:right w:val="none" w:sz="0" w:space="0" w:color="auto"/>
          </w:divBdr>
        </w:div>
        <w:div w:id="1522938370">
          <w:marLeft w:val="0"/>
          <w:marRight w:val="0"/>
          <w:marTop w:val="0"/>
          <w:marBottom w:val="0"/>
          <w:divBdr>
            <w:top w:val="none" w:sz="0" w:space="0" w:color="auto"/>
            <w:left w:val="none" w:sz="0" w:space="0" w:color="auto"/>
            <w:bottom w:val="none" w:sz="0" w:space="0" w:color="auto"/>
            <w:right w:val="none" w:sz="0" w:space="0" w:color="auto"/>
          </w:divBdr>
        </w:div>
        <w:div w:id="222720876">
          <w:marLeft w:val="0"/>
          <w:marRight w:val="0"/>
          <w:marTop w:val="0"/>
          <w:marBottom w:val="0"/>
          <w:divBdr>
            <w:top w:val="none" w:sz="0" w:space="0" w:color="auto"/>
            <w:left w:val="none" w:sz="0" w:space="0" w:color="auto"/>
            <w:bottom w:val="none" w:sz="0" w:space="0" w:color="auto"/>
            <w:right w:val="none" w:sz="0" w:space="0" w:color="auto"/>
          </w:divBdr>
        </w:div>
      </w:divsChild>
    </w:div>
    <w:div w:id="86645191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65">
          <w:marLeft w:val="0"/>
          <w:marRight w:val="0"/>
          <w:marTop w:val="0"/>
          <w:marBottom w:val="0"/>
          <w:divBdr>
            <w:top w:val="none" w:sz="0" w:space="0" w:color="auto"/>
            <w:left w:val="none" w:sz="0" w:space="0" w:color="auto"/>
            <w:bottom w:val="none" w:sz="0" w:space="0" w:color="auto"/>
            <w:right w:val="none" w:sz="0" w:space="0" w:color="auto"/>
          </w:divBdr>
        </w:div>
        <w:div w:id="2013944094">
          <w:marLeft w:val="0"/>
          <w:marRight w:val="0"/>
          <w:marTop w:val="0"/>
          <w:marBottom w:val="0"/>
          <w:divBdr>
            <w:top w:val="none" w:sz="0" w:space="0" w:color="auto"/>
            <w:left w:val="none" w:sz="0" w:space="0" w:color="auto"/>
            <w:bottom w:val="none" w:sz="0" w:space="0" w:color="auto"/>
            <w:right w:val="none" w:sz="0" w:space="0" w:color="auto"/>
          </w:divBdr>
        </w:div>
        <w:div w:id="612251278">
          <w:marLeft w:val="0"/>
          <w:marRight w:val="0"/>
          <w:marTop w:val="0"/>
          <w:marBottom w:val="0"/>
          <w:divBdr>
            <w:top w:val="none" w:sz="0" w:space="0" w:color="auto"/>
            <w:left w:val="none" w:sz="0" w:space="0" w:color="auto"/>
            <w:bottom w:val="none" w:sz="0" w:space="0" w:color="auto"/>
            <w:right w:val="none" w:sz="0" w:space="0" w:color="auto"/>
          </w:divBdr>
        </w:div>
        <w:div w:id="1000081361">
          <w:marLeft w:val="0"/>
          <w:marRight w:val="0"/>
          <w:marTop w:val="0"/>
          <w:marBottom w:val="0"/>
          <w:divBdr>
            <w:top w:val="none" w:sz="0" w:space="0" w:color="auto"/>
            <w:left w:val="none" w:sz="0" w:space="0" w:color="auto"/>
            <w:bottom w:val="none" w:sz="0" w:space="0" w:color="auto"/>
            <w:right w:val="none" w:sz="0" w:space="0" w:color="auto"/>
          </w:divBdr>
        </w:div>
        <w:div w:id="1800757473">
          <w:marLeft w:val="0"/>
          <w:marRight w:val="0"/>
          <w:marTop w:val="0"/>
          <w:marBottom w:val="0"/>
          <w:divBdr>
            <w:top w:val="none" w:sz="0" w:space="0" w:color="auto"/>
            <w:left w:val="none" w:sz="0" w:space="0" w:color="auto"/>
            <w:bottom w:val="none" w:sz="0" w:space="0" w:color="auto"/>
            <w:right w:val="none" w:sz="0" w:space="0" w:color="auto"/>
          </w:divBdr>
        </w:div>
      </w:divsChild>
    </w:div>
    <w:div w:id="1074546843">
      <w:bodyDiv w:val="1"/>
      <w:marLeft w:val="0"/>
      <w:marRight w:val="0"/>
      <w:marTop w:val="0"/>
      <w:marBottom w:val="0"/>
      <w:divBdr>
        <w:top w:val="none" w:sz="0" w:space="0" w:color="auto"/>
        <w:left w:val="none" w:sz="0" w:space="0" w:color="auto"/>
        <w:bottom w:val="none" w:sz="0" w:space="0" w:color="auto"/>
        <w:right w:val="none" w:sz="0" w:space="0" w:color="auto"/>
      </w:divBdr>
      <w:divsChild>
        <w:div w:id="246886884">
          <w:marLeft w:val="0"/>
          <w:marRight w:val="0"/>
          <w:marTop w:val="0"/>
          <w:marBottom w:val="0"/>
          <w:divBdr>
            <w:top w:val="none" w:sz="0" w:space="0" w:color="auto"/>
            <w:left w:val="none" w:sz="0" w:space="0" w:color="auto"/>
            <w:bottom w:val="none" w:sz="0" w:space="0" w:color="auto"/>
            <w:right w:val="none" w:sz="0" w:space="0" w:color="auto"/>
          </w:divBdr>
        </w:div>
        <w:div w:id="68895178">
          <w:marLeft w:val="0"/>
          <w:marRight w:val="0"/>
          <w:marTop w:val="0"/>
          <w:marBottom w:val="0"/>
          <w:divBdr>
            <w:top w:val="none" w:sz="0" w:space="0" w:color="auto"/>
            <w:left w:val="none" w:sz="0" w:space="0" w:color="auto"/>
            <w:bottom w:val="none" w:sz="0" w:space="0" w:color="auto"/>
            <w:right w:val="none" w:sz="0" w:space="0" w:color="auto"/>
          </w:divBdr>
        </w:div>
        <w:div w:id="166554151">
          <w:marLeft w:val="0"/>
          <w:marRight w:val="0"/>
          <w:marTop w:val="0"/>
          <w:marBottom w:val="0"/>
          <w:divBdr>
            <w:top w:val="none" w:sz="0" w:space="0" w:color="auto"/>
            <w:left w:val="none" w:sz="0" w:space="0" w:color="auto"/>
            <w:bottom w:val="none" w:sz="0" w:space="0" w:color="auto"/>
            <w:right w:val="none" w:sz="0" w:space="0" w:color="auto"/>
          </w:divBdr>
        </w:div>
        <w:div w:id="2037121091">
          <w:marLeft w:val="0"/>
          <w:marRight w:val="0"/>
          <w:marTop w:val="0"/>
          <w:marBottom w:val="0"/>
          <w:divBdr>
            <w:top w:val="none" w:sz="0" w:space="0" w:color="auto"/>
            <w:left w:val="none" w:sz="0" w:space="0" w:color="auto"/>
            <w:bottom w:val="none" w:sz="0" w:space="0" w:color="auto"/>
            <w:right w:val="none" w:sz="0" w:space="0" w:color="auto"/>
          </w:divBdr>
        </w:div>
        <w:div w:id="478347974">
          <w:marLeft w:val="0"/>
          <w:marRight w:val="0"/>
          <w:marTop w:val="0"/>
          <w:marBottom w:val="0"/>
          <w:divBdr>
            <w:top w:val="none" w:sz="0" w:space="0" w:color="auto"/>
            <w:left w:val="none" w:sz="0" w:space="0" w:color="auto"/>
            <w:bottom w:val="none" w:sz="0" w:space="0" w:color="auto"/>
            <w:right w:val="none" w:sz="0" w:space="0" w:color="auto"/>
          </w:divBdr>
        </w:div>
        <w:div w:id="192224975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41195931">
      <w:bodyDiv w:val="1"/>
      <w:marLeft w:val="0"/>
      <w:marRight w:val="0"/>
      <w:marTop w:val="0"/>
      <w:marBottom w:val="0"/>
      <w:divBdr>
        <w:top w:val="none" w:sz="0" w:space="0" w:color="auto"/>
        <w:left w:val="none" w:sz="0" w:space="0" w:color="auto"/>
        <w:bottom w:val="none" w:sz="0" w:space="0" w:color="auto"/>
        <w:right w:val="none" w:sz="0" w:space="0" w:color="auto"/>
      </w:divBdr>
      <w:divsChild>
        <w:div w:id="1159349741">
          <w:marLeft w:val="0"/>
          <w:marRight w:val="0"/>
          <w:marTop w:val="0"/>
          <w:marBottom w:val="0"/>
          <w:divBdr>
            <w:top w:val="none" w:sz="0" w:space="0" w:color="auto"/>
            <w:left w:val="none" w:sz="0" w:space="0" w:color="auto"/>
            <w:bottom w:val="none" w:sz="0" w:space="0" w:color="auto"/>
            <w:right w:val="none" w:sz="0" w:space="0" w:color="auto"/>
          </w:divBdr>
        </w:div>
        <w:div w:id="722212370">
          <w:marLeft w:val="0"/>
          <w:marRight w:val="0"/>
          <w:marTop w:val="0"/>
          <w:marBottom w:val="0"/>
          <w:divBdr>
            <w:top w:val="none" w:sz="0" w:space="0" w:color="auto"/>
            <w:left w:val="none" w:sz="0" w:space="0" w:color="auto"/>
            <w:bottom w:val="none" w:sz="0" w:space="0" w:color="auto"/>
            <w:right w:val="none" w:sz="0" w:space="0" w:color="auto"/>
          </w:divBdr>
        </w:div>
        <w:div w:id="2072799762">
          <w:marLeft w:val="0"/>
          <w:marRight w:val="0"/>
          <w:marTop w:val="0"/>
          <w:marBottom w:val="0"/>
          <w:divBdr>
            <w:top w:val="none" w:sz="0" w:space="0" w:color="auto"/>
            <w:left w:val="none" w:sz="0" w:space="0" w:color="auto"/>
            <w:bottom w:val="none" w:sz="0" w:space="0" w:color="auto"/>
            <w:right w:val="none" w:sz="0" w:space="0" w:color="auto"/>
          </w:divBdr>
          <w:divsChild>
            <w:div w:id="1305617462">
              <w:marLeft w:val="0"/>
              <w:marRight w:val="0"/>
              <w:marTop w:val="0"/>
              <w:marBottom w:val="0"/>
              <w:divBdr>
                <w:top w:val="none" w:sz="0" w:space="0" w:color="auto"/>
                <w:left w:val="none" w:sz="0" w:space="0" w:color="auto"/>
                <w:bottom w:val="none" w:sz="0" w:space="0" w:color="auto"/>
                <w:right w:val="none" w:sz="0" w:space="0" w:color="auto"/>
              </w:divBdr>
            </w:div>
            <w:div w:id="1021856945">
              <w:marLeft w:val="0"/>
              <w:marRight w:val="0"/>
              <w:marTop w:val="0"/>
              <w:marBottom w:val="0"/>
              <w:divBdr>
                <w:top w:val="none" w:sz="0" w:space="0" w:color="auto"/>
                <w:left w:val="none" w:sz="0" w:space="0" w:color="auto"/>
                <w:bottom w:val="none" w:sz="0" w:space="0" w:color="auto"/>
                <w:right w:val="none" w:sz="0" w:space="0" w:color="auto"/>
              </w:divBdr>
            </w:div>
            <w:div w:id="948392633">
              <w:marLeft w:val="0"/>
              <w:marRight w:val="0"/>
              <w:marTop w:val="0"/>
              <w:marBottom w:val="0"/>
              <w:divBdr>
                <w:top w:val="none" w:sz="0" w:space="0" w:color="auto"/>
                <w:left w:val="none" w:sz="0" w:space="0" w:color="auto"/>
                <w:bottom w:val="none" w:sz="0" w:space="0" w:color="auto"/>
                <w:right w:val="none" w:sz="0" w:space="0" w:color="auto"/>
              </w:divBdr>
            </w:div>
            <w:div w:id="391202121">
              <w:marLeft w:val="0"/>
              <w:marRight w:val="0"/>
              <w:marTop w:val="0"/>
              <w:marBottom w:val="0"/>
              <w:divBdr>
                <w:top w:val="none" w:sz="0" w:space="0" w:color="auto"/>
                <w:left w:val="none" w:sz="0" w:space="0" w:color="auto"/>
                <w:bottom w:val="none" w:sz="0" w:space="0" w:color="auto"/>
                <w:right w:val="none" w:sz="0" w:space="0" w:color="auto"/>
              </w:divBdr>
            </w:div>
            <w:div w:id="821771855">
              <w:marLeft w:val="0"/>
              <w:marRight w:val="0"/>
              <w:marTop w:val="0"/>
              <w:marBottom w:val="0"/>
              <w:divBdr>
                <w:top w:val="none" w:sz="0" w:space="0" w:color="auto"/>
                <w:left w:val="none" w:sz="0" w:space="0" w:color="auto"/>
                <w:bottom w:val="none" w:sz="0" w:space="0" w:color="auto"/>
                <w:right w:val="none" w:sz="0" w:space="0" w:color="auto"/>
              </w:divBdr>
            </w:div>
            <w:div w:id="1871869930">
              <w:marLeft w:val="0"/>
              <w:marRight w:val="0"/>
              <w:marTop w:val="0"/>
              <w:marBottom w:val="0"/>
              <w:divBdr>
                <w:top w:val="none" w:sz="0" w:space="0" w:color="auto"/>
                <w:left w:val="none" w:sz="0" w:space="0" w:color="auto"/>
                <w:bottom w:val="none" w:sz="0" w:space="0" w:color="auto"/>
                <w:right w:val="none" w:sz="0" w:space="0" w:color="auto"/>
              </w:divBdr>
            </w:div>
            <w:div w:id="137920290">
              <w:marLeft w:val="0"/>
              <w:marRight w:val="0"/>
              <w:marTop w:val="0"/>
              <w:marBottom w:val="0"/>
              <w:divBdr>
                <w:top w:val="none" w:sz="0" w:space="0" w:color="auto"/>
                <w:left w:val="none" w:sz="0" w:space="0" w:color="auto"/>
                <w:bottom w:val="none" w:sz="0" w:space="0" w:color="auto"/>
                <w:right w:val="none" w:sz="0" w:space="0" w:color="auto"/>
              </w:divBdr>
            </w:div>
            <w:div w:id="1816947397">
              <w:marLeft w:val="0"/>
              <w:marRight w:val="0"/>
              <w:marTop w:val="0"/>
              <w:marBottom w:val="0"/>
              <w:divBdr>
                <w:top w:val="none" w:sz="0" w:space="0" w:color="auto"/>
                <w:left w:val="none" w:sz="0" w:space="0" w:color="auto"/>
                <w:bottom w:val="none" w:sz="0" w:space="0" w:color="auto"/>
                <w:right w:val="none" w:sz="0" w:space="0" w:color="auto"/>
              </w:divBdr>
            </w:div>
            <w:div w:id="81903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7171090">
      <w:bodyDiv w:val="1"/>
      <w:marLeft w:val="0"/>
      <w:marRight w:val="0"/>
      <w:marTop w:val="0"/>
      <w:marBottom w:val="0"/>
      <w:divBdr>
        <w:top w:val="none" w:sz="0" w:space="0" w:color="auto"/>
        <w:left w:val="none" w:sz="0" w:space="0" w:color="auto"/>
        <w:bottom w:val="none" w:sz="0" w:space="0" w:color="auto"/>
        <w:right w:val="none" w:sz="0" w:space="0" w:color="auto"/>
      </w:divBdr>
      <w:divsChild>
        <w:div w:id="1475103514">
          <w:marLeft w:val="0"/>
          <w:marRight w:val="0"/>
          <w:marTop w:val="0"/>
          <w:marBottom w:val="0"/>
          <w:divBdr>
            <w:top w:val="none" w:sz="0" w:space="0" w:color="auto"/>
            <w:left w:val="none" w:sz="0" w:space="0" w:color="auto"/>
            <w:bottom w:val="none" w:sz="0" w:space="0" w:color="auto"/>
            <w:right w:val="none" w:sz="0" w:space="0" w:color="auto"/>
          </w:divBdr>
        </w:div>
        <w:div w:id="878972980">
          <w:marLeft w:val="0"/>
          <w:marRight w:val="0"/>
          <w:marTop w:val="0"/>
          <w:marBottom w:val="0"/>
          <w:divBdr>
            <w:top w:val="none" w:sz="0" w:space="0" w:color="auto"/>
            <w:left w:val="none" w:sz="0" w:space="0" w:color="auto"/>
            <w:bottom w:val="none" w:sz="0" w:space="0" w:color="auto"/>
            <w:right w:val="none" w:sz="0" w:space="0" w:color="auto"/>
          </w:divBdr>
        </w:div>
        <w:div w:id="276570487">
          <w:marLeft w:val="0"/>
          <w:marRight w:val="0"/>
          <w:marTop w:val="0"/>
          <w:marBottom w:val="0"/>
          <w:divBdr>
            <w:top w:val="none" w:sz="0" w:space="0" w:color="auto"/>
            <w:left w:val="none" w:sz="0" w:space="0" w:color="auto"/>
            <w:bottom w:val="none" w:sz="0" w:space="0" w:color="auto"/>
            <w:right w:val="none" w:sz="0" w:space="0" w:color="auto"/>
          </w:divBdr>
        </w:div>
        <w:div w:id="1301114959">
          <w:marLeft w:val="0"/>
          <w:marRight w:val="0"/>
          <w:marTop w:val="0"/>
          <w:marBottom w:val="0"/>
          <w:divBdr>
            <w:top w:val="none" w:sz="0" w:space="0" w:color="auto"/>
            <w:left w:val="none" w:sz="0" w:space="0" w:color="auto"/>
            <w:bottom w:val="none" w:sz="0" w:space="0" w:color="auto"/>
            <w:right w:val="none" w:sz="0" w:space="0" w:color="auto"/>
          </w:divBdr>
        </w:div>
        <w:div w:id="293340547">
          <w:marLeft w:val="0"/>
          <w:marRight w:val="0"/>
          <w:marTop w:val="0"/>
          <w:marBottom w:val="0"/>
          <w:divBdr>
            <w:top w:val="none" w:sz="0" w:space="0" w:color="auto"/>
            <w:left w:val="none" w:sz="0" w:space="0" w:color="auto"/>
            <w:bottom w:val="none" w:sz="0" w:space="0" w:color="auto"/>
            <w:right w:val="none" w:sz="0" w:space="0" w:color="auto"/>
          </w:divBdr>
        </w:div>
        <w:div w:id="1776713099">
          <w:marLeft w:val="0"/>
          <w:marRight w:val="0"/>
          <w:marTop w:val="0"/>
          <w:marBottom w:val="0"/>
          <w:divBdr>
            <w:top w:val="none" w:sz="0" w:space="0" w:color="auto"/>
            <w:left w:val="none" w:sz="0" w:space="0" w:color="auto"/>
            <w:bottom w:val="none" w:sz="0" w:space="0" w:color="auto"/>
            <w:right w:val="none" w:sz="0" w:space="0" w:color="auto"/>
          </w:divBdr>
        </w:div>
        <w:div w:id="2055615195">
          <w:marLeft w:val="0"/>
          <w:marRight w:val="0"/>
          <w:marTop w:val="0"/>
          <w:marBottom w:val="0"/>
          <w:divBdr>
            <w:top w:val="none" w:sz="0" w:space="0" w:color="auto"/>
            <w:left w:val="none" w:sz="0" w:space="0" w:color="auto"/>
            <w:bottom w:val="none" w:sz="0" w:space="0" w:color="auto"/>
            <w:right w:val="none" w:sz="0" w:space="0" w:color="auto"/>
          </w:divBdr>
        </w:div>
        <w:div w:id="227233328">
          <w:marLeft w:val="0"/>
          <w:marRight w:val="0"/>
          <w:marTop w:val="0"/>
          <w:marBottom w:val="0"/>
          <w:divBdr>
            <w:top w:val="none" w:sz="0" w:space="0" w:color="auto"/>
            <w:left w:val="none" w:sz="0" w:space="0" w:color="auto"/>
            <w:bottom w:val="none" w:sz="0" w:space="0" w:color="auto"/>
            <w:right w:val="none" w:sz="0" w:space="0" w:color="auto"/>
          </w:divBdr>
        </w:div>
        <w:div w:id="731469836">
          <w:marLeft w:val="0"/>
          <w:marRight w:val="0"/>
          <w:marTop w:val="0"/>
          <w:marBottom w:val="0"/>
          <w:divBdr>
            <w:top w:val="none" w:sz="0" w:space="0" w:color="auto"/>
            <w:left w:val="none" w:sz="0" w:space="0" w:color="auto"/>
            <w:bottom w:val="none" w:sz="0" w:space="0" w:color="auto"/>
            <w:right w:val="none" w:sz="0" w:space="0" w:color="auto"/>
          </w:divBdr>
        </w:div>
        <w:div w:id="889800963">
          <w:marLeft w:val="0"/>
          <w:marRight w:val="0"/>
          <w:marTop w:val="0"/>
          <w:marBottom w:val="0"/>
          <w:divBdr>
            <w:top w:val="none" w:sz="0" w:space="0" w:color="auto"/>
            <w:left w:val="none" w:sz="0" w:space="0" w:color="auto"/>
            <w:bottom w:val="none" w:sz="0" w:space="0" w:color="auto"/>
            <w:right w:val="none" w:sz="0" w:space="0" w:color="auto"/>
          </w:divBdr>
        </w:div>
        <w:div w:id="1083725491">
          <w:marLeft w:val="0"/>
          <w:marRight w:val="0"/>
          <w:marTop w:val="0"/>
          <w:marBottom w:val="0"/>
          <w:divBdr>
            <w:top w:val="none" w:sz="0" w:space="0" w:color="auto"/>
            <w:left w:val="none" w:sz="0" w:space="0" w:color="auto"/>
            <w:bottom w:val="none" w:sz="0" w:space="0" w:color="auto"/>
            <w:right w:val="none" w:sz="0" w:space="0" w:color="auto"/>
          </w:divBdr>
        </w:div>
        <w:div w:id="999115557">
          <w:marLeft w:val="0"/>
          <w:marRight w:val="0"/>
          <w:marTop w:val="0"/>
          <w:marBottom w:val="0"/>
          <w:divBdr>
            <w:top w:val="none" w:sz="0" w:space="0" w:color="auto"/>
            <w:left w:val="none" w:sz="0" w:space="0" w:color="auto"/>
            <w:bottom w:val="none" w:sz="0" w:space="0" w:color="auto"/>
            <w:right w:val="none" w:sz="0" w:space="0" w:color="auto"/>
          </w:divBdr>
        </w:div>
        <w:div w:id="741760591">
          <w:marLeft w:val="0"/>
          <w:marRight w:val="0"/>
          <w:marTop w:val="0"/>
          <w:marBottom w:val="0"/>
          <w:divBdr>
            <w:top w:val="none" w:sz="0" w:space="0" w:color="auto"/>
            <w:left w:val="none" w:sz="0" w:space="0" w:color="auto"/>
            <w:bottom w:val="none" w:sz="0" w:space="0" w:color="auto"/>
            <w:right w:val="none" w:sz="0" w:space="0" w:color="auto"/>
          </w:divBdr>
        </w:div>
        <w:div w:id="314603567">
          <w:marLeft w:val="0"/>
          <w:marRight w:val="0"/>
          <w:marTop w:val="0"/>
          <w:marBottom w:val="0"/>
          <w:divBdr>
            <w:top w:val="none" w:sz="0" w:space="0" w:color="auto"/>
            <w:left w:val="none" w:sz="0" w:space="0" w:color="auto"/>
            <w:bottom w:val="none" w:sz="0" w:space="0" w:color="auto"/>
            <w:right w:val="none" w:sz="0" w:space="0" w:color="auto"/>
          </w:divBdr>
        </w:div>
        <w:div w:id="1466846570">
          <w:marLeft w:val="0"/>
          <w:marRight w:val="0"/>
          <w:marTop w:val="0"/>
          <w:marBottom w:val="0"/>
          <w:divBdr>
            <w:top w:val="none" w:sz="0" w:space="0" w:color="auto"/>
            <w:left w:val="none" w:sz="0" w:space="0" w:color="auto"/>
            <w:bottom w:val="none" w:sz="0" w:space="0" w:color="auto"/>
            <w:right w:val="none" w:sz="0" w:space="0" w:color="auto"/>
          </w:divBdr>
        </w:div>
        <w:div w:id="1487092762">
          <w:marLeft w:val="0"/>
          <w:marRight w:val="0"/>
          <w:marTop w:val="0"/>
          <w:marBottom w:val="0"/>
          <w:divBdr>
            <w:top w:val="none" w:sz="0" w:space="0" w:color="auto"/>
            <w:left w:val="none" w:sz="0" w:space="0" w:color="auto"/>
            <w:bottom w:val="none" w:sz="0" w:space="0" w:color="auto"/>
            <w:right w:val="none" w:sz="0" w:space="0" w:color="auto"/>
          </w:divBdr>
        </w:div>
        <w:div w:id="2111462990">
          <w:marLeft w:val="0"/>
          <w:marRight w:val="0"/>
          <w:marTop w:val="0"/>
          <w:marBottom w:val="0"/>
          <w:divBdr>
            <w:top w:val="none" w:sz="0" w:space="0" w:color="auto"/>
            <w:left w:val="none" w:sz="0" w:space="0" w:color="auto"/>
            <w:bottom w:val="none" w:sz="0" w:space="0" w:color="auto"/>
            <w:right w:val="none" w:sz="0" w:space="0" w:color="auto"/>
          </w:divBdr>
        </w:div>
        <w:div w:id="805006062">
          <w:marLeft w:val="0"/>
          <w:marRight w:val="0"/>
          <w:marTop w:val="0"/>
          <w:marBottom w:val="0"/>
          <w:divBdr>
            <w:top w:val="none" w:sz="0" w:space="0" w:color="auto"/>
            <w:left w:val="none" w:sz="0" w:space="0" w:color="auto"/>
            <w:bottom w:val="none" w:sz="0" w:space="0" w:color="auto"/>
            <w:right w:val="none" w:sz="0" w:space="0" w:color="auto"/>
          </w:divBdr>
        </w:div>
        <w:div w:id="1240629145">
          <w:marLeft w:val="0"/>
          <w:marRight w:val="0"/>
          <w:marTop w:val="0"/>
          <w:marBottom w:val="0"/>
          <w:divBdr>
            <w:top w:val="none" w:sz="0" w:space="0" w:color="auto"/>
            <w:left w:val="none" w:sz="0" w:space="0" w:color="auto"/>
            <w:bottom w:val="none" w:sz="0" w:space="0" w:color="auto"/>
            <w:right w:val="none" w:sz="0" w:space="0" w:color="auto"/>
          </w:divBdr>
        </w:div>
        <w:div w:id="514657874">
          <w:marLeft w:val="0"/>
          <w:marRight w:val="0"/>
          <w:marTop w:val="0"/>
          <w:marBottom w:val="0"/>
          <w:divBdr>
            <w:top w:val="none" w:sz="0" w:space="0" w:color="auto"/>
            <w:left w:val="none" w:sz="0" w:space="0" w:color="auto"/>
            <w:bottom w:val="none" w:sz="0" w:space="0" w:color="auto"/>
            <w:right w:val="none" w:sz="0" w:space="0" w:color="auto"/>
          </w:divBdr>
        </w:div>
        <w:div w:id="1487623714">
          <w:marLeft w:val="0"/>
          <w:marRight w:val="0"/>
          <w:marTop w:val="0"/>
          <w:marBottom w:val="0"/>
          <w:divBdr>
            <w:top w:val="none" w:sz="0" w:space="0" w:color="auto"/>
            <w:left w:val="none" w:sz="0" w:space="0" w:color="auto"/>
            <w:bottom w:val="none" w:sz="0" w:space="0" w:color="auto"/>
            <w:right w:val="none" w:sz="0" w:space="0" w:color="auto"/>
          </w:divBdr>
        </w:div>
        <w:div w:id="1441485051">
          <w:marLeft w:val="0"/>
          <w:marRight w:val="0"/>
          <w:marTop w:val="0"/>
          <w:marBottom w:val="0"/>
          <w:divBdr>
            <w:top w:val="none" w:sz="0" w:space="0" w:color="auto"/>
            <w:left w:val="none" w:sz="0" w:space="0" w:color="auto"/>
            <w:bottom w:val="none" w:sz="0" w:space="0" w:color="auto"/>
            <w:right w:val="none" w:sz="0" w:space="0" w:color="auto"/>
          </w:divBdr>
        </w:div>
        <w:div w:id="1055082769">
          <w:marLeft w:val="0"/>
          <w:marRight w:val="0"/>
          <w:marTop w:val="0"/>
          <w:marBottom w:val="0"/>
          <w:divBdr>
            <w:top w:val="none" w:sz="0" w:space="0" w:color="auto"/>
            <w:left w:val="none" w:sz="0" w:space="0" w:color="auto"/>
            <w:bottom w:val="none" w:sz="0" w:space="0" w:color="auto"/>
            <w:right w:val="none" w:sz="0" w:space="0" w:color="auto"/>
          </w:divBdr>
        </w:div>
        <w:div w:id="1028484388">
          <w:marLeft w:val="0"/>
          <w:marRight w:val="0"/>
          <w:marTop w:val="0"/>
          <w:marBottom w:val="0"/>
          <w:divBdr>
            <w:top w:val="none" w:sz="0" w:space="0" w:color="auto"/>
            <w:left w:val="none" w:sz="0" w:space="0" w:color="auto"/>
            <w:bottom w:val="none" w:sz="0" w:space="0" w:color="auto"/>
            <w:right w:val="none" w:sz="0" w:space="0" w:color="auto"/>
          </w:divBdr>
        </w:div>
        <w:div w:id="1641422438">
          <w:marLeft w:val="0"/>
          <w:marRight w:val="0"/>
          <w:marTop w:val="0"/>
          <w:marBottom w:val="0"/>
          <w:divBdr>
            <w:top w:val="none" w:sz="0" w:space="0" w:color="auto"/>
            <w:left w:val="none" w:sz="0" w:space="0" w:color="auto"/>
            <w:bottom w:val="none" w:sz="0" w:space="0" w:color="auto"/>
            <w:right w:val="none" w:sz="0" w:space="0" w:color="auto"/>
          </w:divBdr>
        </w:div>
        <w:div w:id="1820413751">
          <w:marLeft w:val="0"/>
          <w:marRight w:val="0"/>
          <w:marTop w:val="0"/>
          <w:marBottom w:val="0"/>
          <w:divBdr>
            <w:top w:val="none" w:sz="0" w:space="0" w:color="auto"/>
            <w:left w:val="none" w:sz="0" w:space="0" w:color="auto"/>
            <w:bottom w:val="none" w:sz="0" w:space="0" w:color="auto"/>
            <w:right w:val="none" w:sz="0" w:space="0" w:color="auto"/>
          </w:divBdr>
        </w:div>
        <w:div w:id="365568566">
          <w:marLeft w:val="0"/>
          <w:marRight w:val="0"/>
          <w:marTop w:val="0"/>
          <w:marBottom w:val="0"/>
          <w:divBdr>
            <w:top w:val="none" w:sz="0" w:space="0" w:color="auto"/>
            <w:left w:val="none" w:sz="0" w:space="0" w:color="auto"/>
            <w:bottom w:val="none" w:sz="0" w:space="0" w:color="auto"/>
            <w:right w:val="none" w:sz="0" w:space="0" w:color="auto"/>
          </w:divBdr>
        </w:div>
        <w:div w:id="2103791839">
          <w:marLeft w:val="0"/>
          <w:marRight w:val="0"/>
          <w:marTop w:val="0"/>
          <w:marBottom w:val="0"/>
          <w:divBdr>
            <w:top w:val="none" w:sz="0" w:space="0" w:color="auto"/>
            <w:left w:val="none" w:sz="0" w:space="0" w:color="auto"/>
            <w:bottom w:val="none" w:sz="0" w:space="0" w:color="auto"/>
            <w:right w:val="none" w:sz="0" w:space="0" w:color="auto"/>
          </w:divBdr>
        </w:div>
        <w:div w:id="440345088">
          <w:marLeft w:val="0"/>
          <w:marRight w:val="0"/>
          <w:marTop w:val="0"/>
          <w:marBottom w:val="0"/>
          <w:divBdr>
            <w:top w:val="none" w:sz="0" w:space="0" w:color="auto"/>
            <w:left w:val="none" w:sz="0" w:space="0" w:color="auto"/>
            <w:bottom w:val="none" w:sz="0" w:space="0" w:color="auto"/>
            <w:right w:val="none" w:sz="0" w:space="0" w:color="auto"/>
          </w:divBdr>
        </w:div>
        <w:div w:id="1931158775">
          <w:marLeft w:val="0"/>
          <w:marRight w:val="0"/>
          <w:marTop w:val="0"/>
          <w:marBottom w:val="0"/>
          <w:divBdr>
            <w:top w:val="none" w:sz="0" w:space="0" w:color="auto"/>
            <w:left w:val="none" w:sz="0" w:space="0" w:color="auto"/>
            <w:bottom w:val="none" w:sz="0" w:space="0" w:color="auto"/>
            <w:right w:val="none" w:sz="0" w:space="0" w:color="auto"/>
          </w:divBdr>
        </w:div>
        <w:div w:id="806436187">
          <w:marLeft w:val="0"/>
          <w:marRight w:val="0"/>
          <w:marTop w:val="0"/>
          <w:marBottom w:val="0"/>
          <w:divBdr>
            <w:top w:val="none" w:sz="0" w:space="0" w:color="auto"/>
            <w:left w:val="none" w:sz="0" w:space="0" w:color="auto"/>
            <w:bottom w:val="none" w:sz="0" w:space="0" w:color="auto"/>
            <w:right w:val="none" w:sz="0" w:space="0" w:color="auto"/>
          </w:divBdr>
        </w:div>
        <w:div w:id="2028553197">
          <w:marLeft w:val="0"/>
          <w:marRight w:val="0"/>
          <w:marTop w:val="0"/>
          <w:marBottom w:val="0"/>
          <w:divBdr>
            <w:top w:val="none" w:sz="0" w:space="0" w:color="auto"/>
            <w:left w:val="none" w:sz="0" w:space="0" w:color="auto"/>
            <w:bottom w:val="none" w:sz="0" w:space="0" w:color="auto"/>
            <w:right w:val="none" w:sz="0" w:space="0" w:color="auto"/>
          </w:divBdr>
        </w:div>
        <w:div w:id="240061602">
          <w:marLeft w:val="0"/>
          <w:marRight w:val="0"/>
          <w:marTop w:val="0"/>
          <w:marBottom w:val="0"/>
          <w:divBdr>
            <w:top w:val="none" w:sz="0" w:space="0" w:color="auto"/>
            <w:left w:val="none" w:sz="0" w:space="0" w:color="auto"/>
            <w:bottom w:val="none" w:sz="0" w:space="0" w:color="auto"/>
            <w:right w:val="none" w:sz="0" w:space="0" w:color="auto"/>
          </w:divBdr>
        </w:div>
        <w:div w:id="774516544">
          <w:marLeft w:val="0"/>
          <w:marRight w:val="0"/>
          <w:marTop w:val="0"/>
          <w:marBottom w:val="0"/>
          <w:divBdr>
            <w:top w:val="none" w:sz="0" w:space="0" w:color="auto"/>
            <w:left w:val="none" w:sz="0" w:space="0" w:color="auto"/>
            <w:bottom w:val="none" w:sz="0" w:space="0" w:color="auto"/>
            <w:right w:val="none" w:sz="0" w:space="0" w:color="auto"/>
          </w:divBdr>
        </w:div>
        <w:div w:id="1640988207">
          <w:marLeft w:val="0"/>
          <w:marRight w:val="0"/>
          <w:marTop w:val="0"/>
          <w:marBottom w:val="0"/>
          <w:divBdr>
            <w:top w:val="none" w:sz="0" w:space="0" w:color="auto"/>
            <w:left w:val="none" w:sz="0" w:space="0" w:color="auto"/>
            <w:bottom w:val="none" w:sz="0" w:space="0" w:color="auto"/>
            <w:right w:val="none" w:sz="0" w:space="0" w:color="auto"/>
          </w:divBdr>
        </w:div>
        <w:div w:id="262226596">
          <w:marLeft w:val="0"/>
          <w:marRight w:val="0"/>
          <w:marTop w:val="0"/>
          <w:marBottom w:val="0"/>
          <w:divBdr>
            <w:top w:val="none" w:sz="0" w:space="0" w:color="auto"/>
            <w:left w:val="none" w:sz="0" w:space="0" w:color="auto"/>
            <w:bottom w:val="none" w:sz="0" w:space="0" w:color="auto"/>
            <w:right w:val="none" w:sz="0" w:space="0" w:color="auto"/>
          </w:divBdr>
        </w:div>
        <w:div w:id="2076005545">
          <w:marLeft w:val="0"/>
          <w:marRight w:val="0"/>
          <w:marTop w:val="0"/>
          <w:marBottom w:val="0"/>
          <w:divBdr>
            <w:top w:val="none" w:sz="0" w:space="0" w:color="auto"/>
            <w:left w:val="none" w:sz="0" w:space="0" w:color="auto"/>
            <w:bottom w:val="none" w:sz="0" w:space="0" w:color="auto"/>
            <w:right w:val="none" w:sz="0" w:space="0" w:color="auto"/>
          </w:divBdr>
        </w:div>
        <w:div w:id="1446580243">
          <w:marLeft w:val="0"/>
          <w:marRight w:val="0"/>
          <w:marTop w:val="0"/>
          <w:marBottom w:val="0"/>
          <w:divBdr>
            <w:top w:val="none" w:sz="0" w:space="0" w:color="auto"/>
            <w:left w:val="none" w:sz="0" w:space="0" w:color="auto"/>
            <w:bottom w:val="none" w:sz="0" w:space="0" w:color="auto"/>
            <w:right w:val="none" w:sz="0" w:space="0" w:color="auto"/>
          </w:divBdr>
        </w:div>
        <w:div w:id="860557890">
          <w:marLeft w:val="0"/>
          <w:marRight w:val="0"/>
          <w:marTop w:val="0"/>
          <w:marBottom w:val="0"/>
          <w:divBdr>
            <w:top w:val="none" w:sz="0" w:space="0" w:color="auto"/>
            <w:left w:val="none" w:sz="0" w:space="0" w:color="auto"/>
            <w:bottom w:val="none" w:sz="0" w:space="0" w:color="auto"/>
            <w:right w:val="none" w:sz="0" w:space="0" w:color="auto"/>
          </w:divBdr>
        </w:div>
        <w:div w:id="1340503880">
          <w:marLeft w:val="0"/>
          <w:marRight w:val="0"/>
          <w:marTop w:val="0"/>
          <w:marBottom w:val="0"/>
          <w:divBdr>
            <w:top w:val="none" w:sz="0" w:space="0" w:color="auto"/>
            <w:left w:val="none" w:sz="0" w:space="0" w:color="auto"/>
            <w:bottom w:val="none" w:sz="0" w:space="0" w:color="auto"/>
            <w:right w:val="none" w:sz="0" w:space="0" w:color="auto"/>
          </w:divBdr>
        </w:div>
        <w:div w:id="610430881">
          <w:marLeft w:val="0"/>
          <w:marRight w:val="0"/>
          <w:marTop w:val="0"/>
          <w:marBottom w:val="0"/>
          <w:divBdr>
            <w:top w:val="none" w:sz="0" w:space="0" w:color="auto"/>
            <w:left w:val="none" w:sz="0" w:space="0" w:color="auto"/>
            <w:bottom w:val="none" w:sz="0" w:space="0" w:color="auto"/>
            <w:right w:val="none" w:sz="0" w:space="0" w:color="auto"/>
          </w:divBdr>
        </w:div>
        <w:div w:id="170339728">
          <w:marLeft w:val="0"/>
          <w:marRight w:val="0"/>
          <w:marTop w:val="0"/>
          <w:marBottom w:val="0"/>
          <w:divBdr>
            <w:top w:val="none" w:sz="0" w:space="0" w:color="auto"/>
            <w:left w:val="none" w:sz="0" w:space="0" w:color="auto"/>
            <w:bottom w:val="none" w:sz="0" w:space="0" w:color="auto"/>
            <w:right w:val="none" w:sz="0" w:space="0" w:color="auto"/>
          </w:divBdr>
        </w:div>
        <w:div w:id="1924759254">
          <w:marLeft w:val="0"/>
          <w:marRight w:val="0"/>
          <w:marTop w:val="0"/>
          <w:marBottom w:val="0"/>
          <w:divBdr>
            <w:top w:val="none" w:sz="0" w:space="0" w:color="auto"/>
            <w:left w:val="none" w:sz="0" w:space="0" w:color="auto"/>
            <w:bottom w:val="none" w:sz="0" w:space="0" w:color="auto"/>
            <w:right w:val="none" w:sz="0" w:space="0" w:color="auto"/>
          </w:divBdr>
        </w:div>
        <w:div w:id="418914430">
          <w:marLeft w:val="0"/>
          <w:marRight w:val="0"/>
          <w:marTop w:val="0"/>
          <w:marBottom w:val="0"/>
          <w:divBdr>
            <w:top w:val="none" w:sz="0" w:space="0" w:color="auto"/>
            <w:left w:val="none" w:sz="0" w:space="0" w:color="auto"/>
            <w:bottom w:val="none" w:sz="0" w:space="0" w:color="auto"/>
            <w:right w:val="none" w:sz="0" w:space="0" w:color="auto"/>
          </w:divBdr>
        </w:div>
        <w:div w:id="350684415">
          <w:marLeft w:val="0"/>
          <w:marRight w:val="0"/>
          <w:marTop w:val="0"/>
          <w:marBottom w:val="0"/>
          <w:divBdr>
            <w:top w:val="none" w:sz="0" w:space="0" w:color="auto"/>
            <w:left w:val="none" w:sz="0" w:space="0" w:color="auto"/>
            <w:bottom w:val="none" w:sz="0" w:space="0" w:color="auto"/>
            <w:right w:val="none" w:sz="0" w:space="0" w:color="auto"/>
          </w:divBdr>
        </w:div>
        <w:div w:id="1607731507">
          <w:marLeft w:val="0"/>
          <w:marRight w:val="0"/>
          <w:marTop w:val="0"/>
          <w:marBottom w:val="0"/>
          <w:divBdr>
            <w:top w:val="none" w:sz="0" w:space="0" w:color="auto"/>
            <w:left w:val="none" w:sz="0" w:space="0" w:color="auto"/>
            <w:bottom w:val="none" w:sz="0" w:space="0" w:color="auto"/>
            <w:right w:val="none" w:sz="0" w:space="0" w:color="auto"/>
          </w:divBdr>
        </w:div>
        <w:div w:id="1188716243">
          <w:marLeft w:val="0"/>
          <w:marRight w:val="0"/>
          <w:marTop w:val="0"/>
          <w:marBottom w:val="0"/>
          <w:divBdr>
            <w:top w:val="none" w:sz="0" w:space="0" w:color="auto"/>
            <w:left w:val="none" w:sz="0" w:space="0" w:color="auto"/>
            <w:bottom w:val="none" w:sz="0" w:space="0" w:color="auto"/>
            <w:right w:val="none" w:sz="0" w:space="0" w:color="auto"/>
          </w:divBdr>
        </w:div>
        <w:div w:id="1514414698">
          <w:marLeft w:val="0"/>
          <w:marRight w:val="0"/>
          <w:marTop w:val="0"/>
          <w:marBottom w:val="0"/>
          <w:divBdr>
            <w:top w:val="none" w:sz="0" w:space="0" w:color="auto"/>
            <w:left w:val="none" w:sz="0" w:space="0" w:color="auto"/>
            <w:bottom w:val="none" w:sz="0" w:space="0" w:color="auto"/>
            <w:right w:val="none" w:sz="0" w:space="0" w:color="auto"/>
          </w:divBdr>
        </w:div>
        <w:div w:id="862284859">
          <w:marLeft w:val="0"/>
          <w:marRight w:val="0"/>
          <w:marTop w:val="0"/>
          <w:marBottom w:val="0"/>
          <w:divBdr>
            <w:top w:val="none" w:sz="0" w:space="0" w:color="auto"/>
            <w:left w:val="none" w:sz="0" w:space="0" w:color="auto"/>
            <w:bottom w:val="none" w:sz="0" w:space="0" w:color="auto"/>
            <w:right w:val="none" w:sz="0" w:space="0" w:color="auto"/>
          </w:divBdr>
        </w:div>
        <w:div w:id="1668245144">
          <w:marLeft w:val="0"/>
          <w:marRight w:val="0"/>
          <w:marTop w:val="0"/>
          <w:marBottom w:val="0"/>
          <w:divBdr>
            <w:top w:val="none" w:sz="0" w:space="0" w:color="auto"/>
            <w:left w:val="none" w:sz="0" w:space="0" w:color="auto"/>
            <w:bottom w:val="none" w:sz="0" w:space="0" w:color="auto"/>
            <w:right w:val="none" w:sz="0" w:space="0" w:color="auto"/>
          </w:divBdr>
        </w:div>
        <w:div w:id="585387640">
          <w:marLeft w:val="0"/>
          <w:marRight w:val="0"/>
          <w:marTop w:val="0"/>
          <w:marBottom w:val="0"/>
          <w:divBdr>
            <w:top w:val="none" w:sz="0" w:space="0" w:color="auto"/>
            <w:left w:val="none" w:sz="0" w:space="0" w:color="auto"/>
            <w:bottom w:val="none" w:sz="0" w:space="0" w:color="auto"/>
            <w:right w:val="none" w:sz="0" w:space="0" w:color="auto"/>
          </w:divBdr>
        </w:div>
        <w:div w:id="2109810331">
          <w:marLeft w:val="0"/>
          <w:marRight w:val="0"/>
          <w:marTop w:val="0"/>
          <w:marBottom w:val="0"/>
          <w:divBdr>
            <w:top w:val="none" w:sz="0" w:space="0" w:color="auto"/>
            <w:left w:val="none" w:sz="0" w:space="0" w:color="auto"/>
            <w:bottom w:val="none" w:sz="0" w:space="0" w:color="auto"/>
            <w:right w:val="none" w:sz="0" w:space="0" w:color="auto"/>
          </w:divBdr>
        </w:div>
        <w:div w:id="523908211">
          <w:marLeft w:val="0"/>
          <w:marRight w:val="0"/>
          <w:marTop w:val="0"/>
          <w:marBottom w:val="0"/>
          <w:divBdr>
            <w:top w:val="none" w:sz="0" w:space="0" w:color="auto"/>
            <w:left w:val="none" w:sz="0" w:space="0" w:color="auto"/>
            <w:bottom w:val="none" w:sz="0" w:space="0" w:color="auto"/>
            <w:right w:val="none" w:sz="0" w:space="0" w:color="auto"/>
          </w:divBdr>
        </w:div>
        <w:div w:id="667706813">
          <w:marLeft w:val="0"/>
          <w:marRight w:val="0"/>
          <w:marTop w:val="0"/>
          <w:marBottom w:val="0"/>
          <w:divBdr>
            <w:top w:val="none" w:sz="0" w:space="0" w:color="auto"/>
            <w:left w:val="none" w:sz="0" w:space="0" w:color="auto"/>
            <w:bottom w:val="none" w:sz="0" w:space="0" w:color="auto"/>
            <w:right w:val="none" w:sz="0" w:space="0" w:color="auto"/>
          </w:divBdr>
        </w:div>
        <w:div w:id="1903902262">
          <w:marLeft w:val="0"/>
          <w:marRight w:val="0"/>
          <w:marTop w:val="0"/>
          <w:marBottom w:val="0"/>
          <w:divBdr>
            <w:top w:val="none" w:sz="0" w:space="0" w:color="auto"/>
            <w:left w:val="none" w:sz="0" w:space="0" w:color="auto"/>
            <w:bottom w:val="none" w:sz="0" w:space="0" w:color="auto"/>
            <w:right w:val="none" w:sz="0" w:space="0" w:color="auto"/>
          </w:divBdr>
        </w:div>
        <w:div w:id="1507359007">
          <w:marLeft w:val="0"/>
          <w:marRight w:val="0"/>
          <w:marTop w:val="0"/>
          <w:marBottom w:val="0"/>
          <w:divBdr>
            <w:top w:val="none" w:sz="0" w:space="0" w:color="auto"/>
            <w:left w:val="none" w:sz="0" w:space="0" w:color="auto"/>
            <w:bottom w:val="none" w:sz="0" w:space="0" w:color="auto"/>
            <w:right w:val="none" w:sz="0" w:space="0" w:color="auto"/>
          </w:divBdr>
        </w:div>
      </w:divsChild>
    </w:div>
    <w:div w:id="1568154062">
      <w:bodyDiv w:val="1"/>
      <w:marLeft w:val="0"/>
      <w:marRight w:val="0"/>
      <w:marTop w:val="0"/>
      <w:marBottom w:val="0"/>
      <w:divBdr>
        <w:top w:val="none" w:sz="0" w:space="0" w:color="auto"/>
        <w:left w:val="none" w:sz="0" w:space="0" w:color="auto"/>
        <w:bottom w:val="none" w:sz="0" w:space="0" w:color="auto"/>
        <w:right w:val="none" w:sz="0" w:space="0" w:color="auto"/>
      </w:divBdr>
      <w:divsChild>
        <w:div w:id="123741007">
          <w:marLeft w:val="0"/>
          <w:marRight w:val="0"/>
          <w:marTop w:val="0"/>
          <w:marBottom w:val="0"/>
          <w:divBdr>
            <w:top w:val="none" w:sz="0" w:space="0" w:color="auto"/>
            <w:left w:val="none" w:sz="0" w:space="0" w:color="auto"/>
            <w:bottom w:val="none" w:sz="0" w:space="0" w:color="auto"/>
            <w:right w:val="none" w:sz="0" w:space="0" w:color="auto"/>
          </w:divBdr>
        </w:div>
        <w:div w:id="260530452">
          <w:marLeft w:val="0"/>
          <w:marRight w:val="0"/>
          <w:marTop w:val="0"/>
          <w:marBottom w:val="0"/>
          <w:divBdr>
            <w:top w:val="none" w:sz="0" w:space="0" w:color="auto"/>
            <w:left w:val="none" w:sz="0" w:space="0" w:color="auto"/>
            <w:bottom w:val="none" w:sz="0" w:space="0" w:color="auto"/>
            <w:right w:val="none" w:sz="0" w:space="0" w:color="auto"/>
          </w:divBdr>
        </w:div>
      </w:divsChild>
    </w:div>
    <w:div w:id="1627420632">
      <w:bodyDiv w:val="1"/>
      <w:marLeft w:val="0"/>
      <w:marRight w:val="0"/>
      <w:marTop w:val="0"/>
      <w:marBottom w:val="0"/>
      <w:divBdr>
        <w:top w:val="none" w:sz="0" w:space="0" w:color="auto"/>
        <w:left w:val="none" w:sz="0" w:space="0" w:color="auto"/>
        <w:bottom w:val="none" w:sz="0" w:space="0" w:color="auto"/>
        <w:right w:val="none" w:sz="0" w:space="0" w:color="auto"/>
      </w:divBdr>
      <w:divsChild>
        <w:div w:id="1774935362">
          <w:marLeft w:val="0"/>
          <w:marRight w:val="0"/>
          <w:marTop w:val="0"/>
          <w:marBottom w:val="0"/>
          <w:divBdr>
            <w:top w:val="none" w:sz="0" w:space="0" w:color="auto"/>
            <w:left w:val="none" w:sz="0" w:space="0" w:color="auto"/>
            <w:bottom w:val="none" w:sz="0" w:space="0" w:color="auto"/>
            <w:right w:val="none" w:sz="0" w:space="0" w:color="auto"/>
          </w:divBdr>
        </w:div>
        <w:div w:id="1758936717">
          <w:marLeft w:val="0"/>
          <w:marRight w:val="0"/>
          <w:marTop w:val="0"/>
          <w:marBottom w:val="0"/>
          <w:divBdr>
            <w:top w:val="none" w:sz="0" w:space="0" w:color="auto"/>
            <w:left w:val="none" w:sz="0" w:space="0" w:color="auto"/>
            <w:bottom w:val="none" w:sz="0" w:space="0" w:color="auto"/>
            <w:right w:val="none" w:sz="0" w:space="0" w:color="auto"/>
          </w:divBdr>
        </w:div>
        <w:div w:id="789133499">
          <w:marLeft w:val="0"/>
          <w:marRight w:val="0"/>
          <w:marTop w:val="0"/>
          <w:marBottom w:val="0"/>
          <w:divBdr>
            <w:top w:val="none" w:sz="0" w:space="0" w:color="auto"/>
            <w:left w:val="none" w:sz="0" w:space="0" w:color="auto"/>
            <w:bottom w:val="none" w:sz="0" w:space="0" w:color="auto"/>
            <w:right w:val="none" w:sz="0" w:space="0" w:color="auto"/>
          </w:divBdr>
        </w:div>
        <w:div w:id="874850631">
          <w:marLeft w:val="0"/>
          <w:marRight w:val="0"/>
          <w:marTop w:val="0"/>
          <w:marBottom w:val="0"/>
          <w:divBdr>
            <w:top w:val="none" w:sz="0" w:space="0" w:color="auto"/>
            <w:left w:val="none" w:sz="0" w:space="0" w:color="auto"/>
            <w:bottom w:val="none" w:sz="0" w:space="0" w:color="auto"/>
            <w:right w:val="none" w:sz="0" w:space="0" w:color="auto"/>
          </w:divBdr>
        </w:div>
        <w:div w:id="635337852">
          <w:marLeft w:val="0"/>
          <w:marRight w:val="0"/>
          <w:marTop w:val="0"/>
          <w:marBottom w:val="0"/>
          <w:divBdr>
            <w:top w:val="none" w:sz="0" w:space="0" w:color="auto"/>
            <w:left w:val="none" w:sz="0" w:space="0" w:color="auto"/>
            <w:bottom w:val="none" w:sz="0" w:space="0" w:color="auto"/>
            <w:right w:val="none" w:sz="0" w:space="0" w:color="auto"/>
          </w:divBdr>
        </w:div>
        <w:div w:id="1096556082">
          <w:marLeft w:val="0"/>
          <w:marRight w:val="0"/>
          <w:marTop w:val="0"/>
          <w:marBottom w:val="0"/>
          <w:divBdr>
            <w:top w:val="none" w:sz="0" w:space="0" w:color="auto"/>
            <w:left w:val="none" w:sz="0" w:space="0" w:color="auto"/>
            <w:bottom w:val="none" w:sz="0" w:space="0" w:color="auto"/>
            <w:right w:val="none" w:sz="0" w:space="0" w:color="auto"/>
          </w:divBdr>
        </w:div>
        <w:div w:id="1051466460">
          <w:marLeft w:val="0"/>
          <w:marRight w:val="0"/>
          <w:marTop w:val="0"/>
          <w:marBottom w:val="0"/>
          <w:divBdr>
            <w:top w:val="none" w:sz="0" w:space="0" w:color="auto"/>
            <w:left w:val="none" w:sz="0" w:space="0" w:color="auto"/>
            <w:bottom w:val="none" w:sz="0" w:space="0" w:color="auto"/>
            <w:right w:val="none" w:sz="0" w:space="0" w:color="auto"/>
          </w:divBdr>
        </w:div>
        <w:div w:id="290790840">
          <w:marLeft w:val="0"/>
          <w:marRight w:val="0"/>
          <w:marTop w:val="0"/>
          <w:marBottom w:val="0"/>
          <w:divBdr>
            <w:top w:val="none" w:sz="0" w:space="0" w:color="auto"/>
            <w:left w:val="none" w:sz="0" w:space="0" w:color="auto"/>
            <w:bottom w:val="none" w:sz="0" w:space="0" w:color="auto"/>
            <w:right w:val="none" w:sz="0" w:space="0" w:color="auto"/>
          </w:divBdr>
        </w:div>
        <w:div w:id="277377395">
          <w:marLeft w:val="0"/>
          <w:marRight w:val="0"/>
          <w:marTop w:val="0"/>
          <w:marBottom w:val="0"/>
          <w:divBdr>
            <w:top w:val="none" w:sz="0" w:space="0" w:color="auto"/>
            <w:left w:val="none" w:sz="0" w:space="0" w:color="auto"/>
            <w:bottom w:val="none" w:sz="0" w:space="0" w:color="auto"/>
            <w:right w:val="none" w:sz="0" w:space="0" w:color="auto"/>
          </w:divBdr>
        </w:div>
        <w:div w:id="970941925">
          <w:marLeft w:val="0"/>
          <w:marRight w:val="0"/>
          <w:marTop w:val="0"/>
          <w:marBottom w:val="0"/>
          <w:divBdr>
            <w:top w:val="none" w:sz="0" w:space="0" w:color="auto"/>
            <w:left w:val="none" w:sz="0" w:space="0" w:color="auto"/>
            <w:bottom w:val="none" w:sz="0" w:space="0" w:color="auto"/>
            <w:right w:val="none" w:sz="0" w:space="0" w:color="auto"/>
          </w:divBdr>
        </w:div>
        <w:div w:id="624121397">
          <w:marLeft w:val="0"/>
          <w:marRight w:val="0"/>
          <w:marTop w:val="0"/>
          <w:marBottom w:val="0"/>
          <w:divBdr>
            <w:top w:val="none" w:sz="0" w:space="0" w:color="auto"/>
            <w:left w:val="none" w:sz="0" w:space="0" w:color="auto"/>
            <w:bottom w:val="none" w:sz="0" w:space="0" w:color="auto"/>
            <w:right w:val="none" w:sz="0" w:space="0" w:color="auto"/>
          </w:divBdr>
        </w:div>
      </w:divsChild>
    </w:div>
    <w:div w:id="1658486315">
      <w:bodyDiv w:val="1"/>
      <w:marLeft w:val="0"/>
      <w:marRight w:val="0"/>
      <w:marTop w:val="0"/>
      <w:marBottom w:val="0"/>
      <w:divBdr>
        <w:top w:val="none" w:sz="0" w:space="0" w:color="auto"/>
        <w:left w:val="none" w:sz="0" w:space="0" w:color="auto"/>
        <w:bottom w:val="none" w:sz="0" w:space="0" w:color="auto"/>
        <w:right w:val="none" w:sz="0" w:space="0" w:color="auto"/>
      </w:divBdr>
      <w:divsChild>
        <w:div w:id="927466919">
          <w:marLeft w:val="0"/>
          <w:marRight w:val="0"/>
          <w:marTop w:val="0"/>
          <w:marBottom w:val="0"/>
          <w:divBdr>
            <w:top w:val="none" w:sz="0" w:space="0" w:color="auto"/>
            <w:left w:val="none" w:sz="0" w:space="0" w:color="auto"/>
            <w:bottom w:val="none" w:sz="0" w:space="0" w:color="auto"/>
            <w:right w:val="none" w:sz="0" w:space="0" w:color="auto"/>
          </w:divBdr>
        </w:div>
        <w:div w:id="1736128254">
          <w:marLeft w:val="0"/>
          <w:marRight w:val="0"/>
          <w:marTop w:val="0"/>
          <w:marBottom w:val="0"/>
          <w:divBdr>
            <w:top w:val="none" w:sz="0" w:space="0" w:color="auto"/>
            <w:left w:val="none" w:sz="0" w:space="0" w:color="auto"/>
            <w:bottom w:val="none" w:sz="0" w:space="0" w:color="auto"/>
            <w:right w:val="none" w:sz="0" w:space="0" w:color="auto"/>
          </w:divBdr>
        </w:div>
        <w:div w:id="257099108">
          <w:marLeft w:val="0"/>
          <w:marRight w:val="0"/>
          <w:marTop w:val="0"/>
          <w:marBottom w:val="0"/>
          <w:divBdr>
            <w:top w:val="none" w:sz="0" w:space="0" w:color="auto"/>
            <w:left w:val="none" w:sz="0" w:space="0" w:color="auto"/>
            <w:bottom w:val="none" w:sz="0" w:space="0" w:color="auto"/>
            <w:right w:val="none" w:sz="0" w:space="0" w:color="auto"/>
          </w:divBdr>
          <w:divsChild>
            <w:div w:id="1195000387">
              <w:marLeft w:val="0"/>
              <w:marRight w:val="0"/>
              <w:marTop w:val="0"/>
              <w:marBottom w:val="0"/>
              <w:divBdr>
                <w:top w:val="none" w:sz="0" w:space="0" w:color="auto"/>
                <w:left w:val="none" w:sz="0" w:space="0" w:color="auto"/>
                <w:bottom w:val="none" w:sz="0" w:space="0" w:color="auto"/>
                <w:right w:val="none" w:sz="0" w:space="0" w:color="auto"/>
              </w:divBdr>
            </w:div>
            <w:div w:id="466432302">
              <w:marLeft w:val="0"/>
              <w:marRight w:val="0"/>
              <w:marTop w:val="0"/>
              <w:marBottom w:val="0"/>
              <w:divBdr>
                <w:top w:val="none" w:sz="0" w:space="0" w:color="auto"/>
                <w:left w:val="none" w:sz="0" w:space="0" w:color="auto"/>
                <w:bottom w:val="none" w:sz="0" w:space="0" w:color="auto"/>
                <w:right w:val="none" w:sz="0" w:space="0" w:color="auto"/>
              </w:divBdr>
            </w:div>
            <w:div w:id="1460343878">
              <w:marLeft w:val="0"/>
              <w:marRight w:val="0"/>
              <w:marTop w:val="0"/>
              <w:marBottom w:val="0"/>
              <w:divBdr>
                <w:top w:val="none" w:sz="0" w:space="0" w:color="auto"/>
                <w:left w:val="none" w:sz="0" w:space="0" w:color="auto"/>
                <w:bottom w:val="none" w:sz="0" w:space="0" w:color="auto"/>
                <w:right w:val="none" w:sz="0" w:space="0" w:color="auto"/>
              </w:divBdr>
            </w:div>
            <w:div w:id="1640649481">
              <w:marLeft w:val="0"/>
              <w:marRight w:val="0"/>
              <w:marTop w:val="0"/>
              <w:marBottom w:val="0"/>
              <w:divBdr>
                <w:top w:val="none" w:sz="0" w:space="0" w:color="auto"/>
                <w:left w:val="none" w:sz="0" w:space="0" w:color="auto"/>
                <w:bottom w:val="none" w:sz="0" w:space="0" w:color="auto"/>
                <w:right w:val="none" w:sz="0" w:space="0" w:color="auto"/>
              </w:divBdr>
            </w:div>
            <w:div w:id="1032221191">
              <w:marLeft w:val="0"/>
              <w:marRight w:val="0"/>
              <w:marTop w:val="0"/>
              <w:marBottom w:val="0"/>
              <w:divBdr>
                <w:top w:val="none" w:sz="0" w:space="0" w:color="auto"/>
                <w:left w:val="none" w:sz="0" w:space="0" w:color="auto"/>
                <w:bottom w:val="none" w:sz="0" w:space="0" w:color="auto"/>
                <w:right w:val="none" w:sz="0" w:space="0" w:color="auto"/>
              </w:divBdr>
            </w:div>
            <w:div w:id="1493446376">
              <w:marLeft w:val="0"/>
              <w:marRight w:val="0"/>
              <w:marTop w:val="0"/>
              <w:marBottom w:val="0"/>
              <w:divBdr>
                <w:top w:val="none" w:sz="0" w:space="0" w:color="auto"/>
                <w:left w:val="none" w:sz="0" w:space="0" w:color="auto"/>
                <w:bottom w:val="none" w:sz="0" w:space="0" w:color="auto"/>
                <w:right w:val="none" w:sz="0" w:space="0" w:color="auto"/>
              </w:divBdr>
            </w:div>
            <w:div w:id="442500907">
              <w:marLeft w:val="0"/>
              <w:marRight w:val="0"/>
              <w:marTop w:val="0"/>
              <w:marBottom w:val="0"/>
              <w:divBdr>
                <w:top w:val="none" w:sz="0" w:space="0" w:color="auto"/>
                <w:left w:val="none" w:sz="0" w:space="0" w:color="auto"/>
                <w:bottom w:val="none" w:sz="0" w:space="0" w:color="auto"/>
                <w:right w:val="none" w:sz="0" w:space="0" w:color="auto"/>
              </w:divBdr>
            </w:div>
            <w:div w:id="1937899889">
              <w:marLeft w:val="0"/>
              <w:marRight w:val="0"/>
              <w:marTop w:val="0"/>
              <w:marBottom w:val="0"/>
              <w:divBdr>
                <w:top w:val="none" w:sz="0" w:space="0" w:color="auto"/>
                <w:left w:val="none" w:sz="0" w:space="0" w:color="auto"/>
                <w:bottom w:val="none" w:sz="0" w:space="0" w:color="auto"/>
                <w:right w:val="none" w:sz="0" w:space="0" w:color="auto"/>
              </w:divBdr>
            </w:div>
            <w:div w:id="156914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 Type="http://schemas.microsoft.com/office/2016/09/relationships/commentsIds" Target="commentsIds.xml" Id="R99747bc6e18e4656" /><Relationship Type="http://schemas.microsoft.com/office/2011/relationships/commentsExtended" Target="commentsExtended.xml" Id="Rcb07b6bed9284b0c" /><Relationship Type="http://schemas.microsoft.com/office/2011/relationships/people" Target="people.xml" Id="R8db7f1ff82b640fc"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Blödningskomplikation efter tonsillektomi - tonsillotomi, SÄS</dc:title>
  <dc:subject/>
  <dc:creator/>
  <keywords/>
  <lastModifiedBy>Mona Johansson</lastModifiedBy>
  <revision>4</revision>
  <dcterms:created xsi:type="dcterms:W3CDTF">2025-10-23T11:58:00.0000000Z</dcterms:created>
  <dcterms:modified xsi:type="dcterms:W3CDTF">2025-10-23T12:36:31.0000000Z</dcterms:modified>
</coreProperties>
</file>