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37830B" w14:textId="596B2FC6" w:rsidR="002C783A" w:rsidRDefault="00983CA1" w:rsidP="002C783A">
      <w:pPr>
        <w:pStyle w:val="Heading1"/>
      </w:pPr>
      <w:r>
        <w:t xml:space="preserve">Operationsväntelista - </w:t>
      </w:r>
      <w:r w:rsidR="2F3BAB1D">
        <w:t>P</w:t>
      </w:r>
      <w:r>
        <w:t>atientvald väntan (P</w:t>
      </w:r>
      <w:r w:rsidR="2F3BAB1D">
        <w:t>vV</w:t>
      </w:r>
      <w:r>
        <w:t>)</w:t>
      </w:r>
      <w:r w:rsidR="2F3BAB1D">
        <w:t xml:space="preserve"> och M</w:t>
      </w:r>
      <w:r>
        <w:t>edicinskt orsakad väntan (M</w:t>
      </w:r>
      <w:r w:rsidR="2F3BAB1D">
        <w:t>oV</w:t>
      </w:r>
      <w:r>
        <w:t>)</w:t>
      </w:r>
      <w:r w:rsidR="2F3BAB1D">
        <w:t>, SÄS</w:t>
      </w:r>
    </w:p>
    <w:p w14:paraId="43AB1AE2" w14:textId="77777777" w:rsidR="002C783A" w:rsidRDefault="2F3BAB1D" w:rsidP="002C783A">
      <w:pPr>
        <w:pStyle w:val="Heading2"/>
      </w:pPr>
      <w:r>
        <w:t>Sammanfattning</w:t>
      </w:r>
    </w:p>
    <w:p w14:paraId="16331A6F" w14:textId="1FA99232" w:rsidR="002C783A" w:rsidRDefault="2F3BAB1D" w:rsidP="002C783A">
      <w:r>
        <w:t xml:space="preserve">Rutinen beskriver hur man arbetar med </w:t>
      </w:r>
      <w:r w:rsidR="00307B6E">
        <w:t>patientvald väntan (</w:t>
      </w:r>
      <w:r w:rsidR="00983CA1">
        <w:t>PvV</w:t>
      </w:r>
      <w:r w:rsidR="00307B6E">
        <w:t>)</w:t>
      </w:r>
      <w:r w:rsidR="00983CA1">
        <w:t xml:space="preserve"> och </w:t>
      </w:r>
      <w:r w:rsidR="00307B6E">
        <w:t>medicinskt orsakad väntan (</w:t>
      </w:r>
      <w:r>
        <w:t>MoV</w:t>
      </w:r>
      <w:r w:rsidR="00307B6E">
        <w:t>)</w:t>
      </w:r>
      <w:r>
        <w:t xml:space="preserve"> inom SÄS. Rutinen innefattar inte operationer på patienter med misstanke om eller redan ställd cancerdiagnos.</w:t>
      </w:r>
    </w:p>
    <w:p w14:paraId="02BA25D8" w14:textId="0A8A66FF" w:rsidR="002C783A" w:rsidRDefault="2F3BAB1D" w:rsidP="002C783A">
      <w:pPr>
        <w:pStyle w:val="Heading2"/>
      </w:pPr>
      <w:r>
        <w:t>Förändringar sedan föregående version</w:t>
      </w:r>
    </w:p>
    <w:p w14:paraId="7A9E067F" w14:textId="7FDDAE40" w:rsidR="002C783A" w:rsidRDefault="00222A23" w:rsidP="002C783A">
      <w:r>
        <w:t>Redaktionella ändringar</w:t>
      </w:r>
      <w:r w:rsidR="00CA7F9C">
        <w:t>, giltighetstiden förlängd.</w:t>
      </w:r>
    </w:p>
    <w:p w14:paraId="4189CEFE" w14:textId="77777777" w:rsidR="002C783A" w:rsidRDefault="2F3BAB1D" w:rsidP="002C783A">
      <w:pPr>
        <w:pStyle w:val="Heading2"/>
      </w:pPr>
      <w:r>
        <w:t>Bakgrund</w:t>
      </w:r>
    </w:p>
    <w:p w14:paraId="53344A87" w14:textId="0A9794CB" w:rsidR="00307B6E" w:rsidRDefault="2F3BAB1D" w:rsidP="002C783A">
      <w:r>
        <w:t xml:space="preserve">Planeringen av operationsverksamheten är en central del för SÄS opererande verksamheter. För att inplanering av operationsingrepp ska underlättas behöver det tydligt framgå vilka patienter som kan stå på väntelista inför operation. Målet med rutinen är att patienter som väntar på operationsväntelista ska vara </w:t>
      </w:r>
      <w:r w:rsidR="00307B6E">
        <w:t>planeringsklara</w:t>
      </w:r>
      <w:r>
        <w:t xml:space="preserve"> i så hög utsträckning som möjligt.</w:t>
      </w:r>
      <w:r w:rsidR="00307B6E">
        <w:t xml:space="preserve"> </w:t>
      </w:r>
    </w:p>
    <w:p w14:paraId="5ED6C8BA" w14:textId="442B7BAC" w:rsidR="002C783A" w:rsidRDefault="2F3BAB1D" w:rsidP="002C783A">
      <w:r>
        <w:t>Rutinen syftar också till att formalisera planeringssköterskans mandat att ta bort patienter från väntelista.</w:t>
      </w:r>
      <w:bookmarkStart w:id="0" w:name="_Hlk135908535"/>
      <w:bookmarkEnd w:id="0"/>
    </w:p>
    <w:p w14:paraId="736C1B33" w14:textId="33682A19" w:rsidR="00F80474" w:rsidRDefault="2F3BAB1D" w:rsidP="00F80474">
      <w:pPr>
        <w:pStyle w:val="Heading2"/>
      </w:pPr>
      <w:r>
        <w:t>Förutsättningar</w:t>
      </w:r>
    </w:p>
    <w:p w14:paraId="3E23DD18" w14:textId="39DB327F" w:rsidR="00317328" w:rsidRDefault="2F3BAB1D" w:rsidP="00317328">
      <w:r>
        <w:t xml:space="preserve">Se rubrik </w:t>
      </w:r>
      <w:r w:rsidRPr="2F3BAB1D">
        <w:rPr>
          <w:i/>
          <w:iCs/>
        </w:rPr>
        <w:t>Genomförande</w:t>
      </w:r>
      <w:r>
        <w:t>.</w:t>
      </w:r>
    </w:p>
    <w:p w14:paraId="292D1318" w14:textId="1280D392" w:rsidR="00673C72" w:rsidRDefault="00673C72" w:rsidP="00673C72">
      <w:pPr>
        <w:pStyle w:val="Heading3"/>
      </w:pPr>
      <w:r>
        <w:t>Definitioner</w:t>
      </w:r>
    </w:p>
    <w:p w14:paraId="566FA73D" w14:textId="5B2A8CFD" w:rsidR="00673C72" w:rsidRDefault="00673C72" w:rsidP="00673C72">
      <w:pPr>
        <w:pStyle w:val="MellanrubrikVGR"/>
        <w:spacing w:before="120"/>
      </w:pPr>
      <w:r>
        <w:t>Planeringsklar</w:t>
      </w:r>
    </w:p>
    <w:p w14:paraId="0AD1ECBC" w14:textId="04C9A30B" w:rsidR="00673C72" w:rsidRDefault="00673C72" w:rsidP="00317328">
      <w:r>
        <w:t>Innebär att patienten varit på läkarbesök, genomgått preoperativ undersökning</w:t>
      </w:r>
      <w:r w:rsidR="00964A1E">
        <w:t>/utredning och</w:t>
      </w:r>
      <w:r>
        <w:t xml:space="preserve"> är </w:t>
      </w:r>
      <w:r w:rsidRPr="00673C72">
        <w:t>bokningsbar</w:t>
      </w:r>
      <w:r>
        <w:t xml:space="preserve"> för operation.</w:t>
      </w:r>
    </w:p>
    <w:p w14:paraId="08A9AB01" w14:textId="53FEE6B2" w:rsidR="00317328" w:rsidRPr="00317328" w:rsidRDefault="2F3BAB1D" w:rsidP="00317328">
      <w:pPr>
        <w:pStyle w:val="Heading2"/>
      </w:pPr>
      <w:r>
        <w:t>Genomförande</w:t>
      </w:r>
    </w:p>
    <w:p w14:paraId="70DF7B55" w14:textId="625DB169" w:rsidR="002C783A" w:rsidRDefault="2F3BAB1D" w:rsidP="00405099">
      <w:pPr>
        <w:pStyle w:val="Heading3"/>
        <w:spacing w:before="120"/>
      </w:pPr>
      <w:r>
        <w:t>Patientvald väntan</w:t>
      </w:r>
      <w:r w:rsidR="00307B6E">
        <w:t xml:space="preserve"> </w:t>
      </w:r>
      <w:r w:rsidR="006D0598">
        <w:t>(</w:t>
      </w:r>
      <w:r w:rsidR="00307B6E">
        <w:t>PvV</w:t>
      </w:r>
      <w:r w:rsidR="006D0598">
        <w:t>)</w:t>
      </w:r>
    </w:p>
    <w:p w14:paraId="25A4AB7D" w14:textId="30C5CBC2" w:rsidR="002C783A" w:rsidRDefault="2F3BAB1D" w:rsidP="002C783A">
      <w:r>
        <w:t xml:space="preserve">När en patient ska sättas upp på väntelista för operation behöver </w:t>
      </w:r>
      <w:r w:rsidR="00307B6E">
        <w:t>det</w:t>
      </w:r>
      <w:r w:rsidR="006D0598">
        <w:t> </w:t>
      </w:r>
      <w:r>
        <w:t>säkerställa</w:t>
      </w:r>
      <w:r w:rsidR="00307B6E">
        <w:t>s</w:t>
      </w:r>
      <w:r>
        <w:t xml:space="preserve"> att patienten </w:t>
      </w:r>
      <w:r w:rsidRPr="006D0598">
        <w:rPr>
          <w:i/>
          <w:iCs/>
        </w:rPr>
        <w:t>önskar</w:t>
      </w:r>
      <w:r>
        <w:t xml:space="preserve"> operation inom de närmaste 3</w:t>
      </w:r>
      <w:r w:rsidR="006D0598">
        <w:t> </w:t>
      </w:r>
      <w:r>
        <w:t>månaderna</w:t>
      </w:r>
      <w:r w:rsidR="006D0598">
        <w:t>,</w:t>
      </w:r>
      <w:r w:rsidR="006D0598" w:rsidRPr="006D0598">
        <w:t xml:space="preserve"> </w:t>
      </w:r>
      <w:r w:rsidR="006D0598">
        <w:t>d.v.s. inom vårdgarantin</w:t>
      </w:r>
      <w:r>
        <w:t xml:space="preserve">. Om patienten </w:t>
      </w:r>
      <w:r w:rsidRPr="006D0598">
        <w:rPr>
          <w:i/>
          <w:iCs/>
        </w:rPr>
        <w:t>inte önskar</w:t>
      </w:r>
      <w:r>
        <w:t xml:space="preserve"> operation inom denna tidsperiod</w:t>
      </w:r>
      <w:r w:rsidR="00307B6E">
        <w:t>,</w:t>
      </w:r>
      <w:r>
        <w:t xml:space="preserve"> ska patienten inte sättas upp på operationsväntelista</w:t>
      </w:r>
      <w:r w:rsidR="00307B6E">
        <w:t>; detsamma gäller patienter där operation</w:t>
      </w:r>
      <w:r w:rsidR="006D0598">
        <w:t>en</w:t>
      </w:r>
      <w:r w:rsidR="00307B6E">
        <w:t xml:space="preserve"> planeras </w:t>
      </w:r>
      <w:r w:rsidR="006D0598">
        <w:t xml:space="preserve">ske </w:t>
      </w:r>
      <w:r>
        <w:t>längre fram än 90 dagar</w:t>
      </w:r>
      <w:r w:rsidR="004D14CC">
        <w:t>.</w:t>
      </w:r>
      <w:r w:rsidR="00623D54">
        <w:t xml:space="preserve"> </w:t>
      </w:r>
    </w:p>
    <w:p w14:paraId="395390CF" w14:textId="0590E7A3" w:rsidR="002C783A" w:rsidRDefault="2F3BAB1D" w:rsidP="002C783A">
      <w:r>
        <w:t xml:space="preserve">Patient som vid ett tillfälle vill omboka en överenskommen tid </w:t>
      </w:r>
      <w:r w:rsidR="006D0598">
        <w:t xml:space="preserve">för operation </w:t>
      </w:r>
      <w:r>
        <w:t>ska av vårdgivaren, om möjligt, erbjudas en ny tid inom garantigränsen. Med överenskommen tid avses tid som bekräftats av patienten.</w:t>
      </w:r>
    </w:p>
    <w:p w14:paraId="55E72A18" w14:textId="13BA31D9" w:rsidR="002C783A" w:rsidRDefault="2F3BAB1D" w:rsidP="002C783A">
      <w:r>
        <w:t>Om garantigränsen överskrids informeras patienten samt registreras som patientvald väntan (PvV).</w:t>
      </w:r>
    </w:p>
    <w:p w14:paraId="2046ACD8" w14:textId="51EF476D" w:rsidR="002C783A" w:rsidRDefault="2F3BAB1D" w:rsidP="006D0598">
      <w:pPr>
        <w:spacing w:after="60"/>
      </w:pPr>
      <w:r>
        <w:t>Vårdgarantin upphör att gälla om:</w:t>
      </w:r>
    </w:p>
    <w:p w14:paraId="526190F1" w14:textId="1AB29100" w:rsidR="002C783A" w:rsidRDefault="2F3BAB1D" w:rsidP="00F80474">
      <w:pPr>
        <w:pStyle w:val="ListBullet"/>
      </w:pPr>
      <w:r>
        <w:t>patienten tackar nej till vård hos annan vårdgivare</w:t>
      </w:r>
    </w:p>
    <w:p w14:paraId="0402496B" w14:textId="2D6ACAAA" w:rsidR="002C783A" w:rsidRDefault="2F3BAB1D" w:rsidP="00F80474">
      <w:pPr>
        <w:pStyle w:val="ListBullet"/>
      </w:pPr>
      <w:r>
        <w:t>patienten vid två tillfällen uteblir från boka</w:t>
      </w:r>
      <w:r w:rsidR="00034A62">
        <w:t>d</w:t>
      </w:r>
      <w:r>
        <w:t xml:space="preserve"> </w:t>
      </w:r>
      <w:r w:rsidR="00034A62">
        <w:t>operation</w:t>
      </w:r>
    </w:p>
    <w:p w14:paraId="66C73582" w14:textId="7FA28194" w:rsidR="002C783A" w:rsidRDefault="2F3BAB1D" w:rsidP="00F80474">
      <w:pPr>
        <w:pStyle w:val="ListBullet"/>
      </w:pPr>
      <w:r>
        <w:t>patienten vid två tillfällen, utan särskilda skäl, tackar nej till erbjuden tid</w:t>
      </w:r>
      <w:r w:rsidR="00B56DF5">
        <w:t>. Särskilda skäl kan t.ex. vara begravning eller annan oförutsedd händelse. Avbokningen ska ske så snart patienten får kännedom om sitt förhinder.</w:t>
      </w:r>
    </w:p>
    <w:p w14:paraId="035C9971" w14:textId="3A57D248" w:rsidR="002C783A" w:rsidRDefault="2F3BAB1D" w:rsidP="002C783A">
      <w:r>
        <w:t>Dessa patienter kan, av planeringssköterska, tas bort från väntelista</w:t>
      </w:r>
      <w:r w:rsidR="006D0598">
        <w:t>n</w:t>
      </w:r>
      <w:r>
        <w:t xml:space="preserve"> förutsatt att några medicinska hinder för detta ej föreligger. Patienten uppmanas kontakta verksamheten på nytt när </w:t>
      </w:r>
      <w:r w:rsidR="004D14CC">
        <w:t>denne</w:t>
      </w:r>
      <w:r>
        <w:t xml:space="preserve"> är redo för att gå vidare med sin operationsplanering.</w:t>
      </w:r>
    </w:p>
    <w:p w14:paraId="12773608" w14:textId="66C52E58" w:rsidR="002C783A" w:rsidRDefault="2F3BAB1D" w:rsidP="002C783A">
      <w:r>
        <w:t>För patient som vill omboka en erbjuden tid som inte är överenskommen, finns ingen gräns för hur många gånger ombokning kan ske.</w:t>
      </w:r>
    </w:p>
    <w:p w14:paraId="6A05941B" w14:textId="2E0ACA43" w:rsidR="00405099" w:rsidRDefault="006D0598" w:rsidP="00405099">
      <w:pPr>
        <w:pStyle w:val="Heading3"/>
        <w:spacing w:before="120"/>
      </w:pPr>
      <w:r>
        <w:t>Medicinskt orsakad väntan (</w:t>
      </w:r>
      <w:r w:rsidR="2F3BAB1D">
        <w:t>MoV)</w:t>
      </w:r>
    </w:p>
    <w:p w14:paraId="4492A2F9" w14:textId="0C0B643E" w:rsidR="007137A3" w:rsidRDefault="007137A3" w:rsidP="00405099">
      <w:r>
        <w:t>Om p</w:t>
      </w:r>
      <w:r w:rsidR="2F3BAB1D">
        <w:t>atiente</w:t>
      </w:r>
      <w:r>
        <w:t xml:space="preserve">n </w:t>
      </w:r>
      <w:r w:rsidR="2F3BAB1D">
        <w:t xml:space="preserve">behöver genomgå ytterligare medicinsk utredning såsom provtagning, blodtryckskontroller, UCG, kompletterande röntgenutredning etc. </w:t>
      </w:r>
      <w:r>
        <w:t>får patienten information om vilken utredning som behövs. När patienten genomgått alla undersökningar meddelar patienten detta till mottagningen eller behandlande läkare</w:t>
      </w:r>
      <w:r w:rsidR="000F5193">
        <w:t>,</w:t>
      </w:r>
      <w:r>
        <w:t xml:space="preserve"> som</w:t>
      </w:r>
      <w:r w:rsidR="000F5193">
        <w:t xml:space="preserve"> då</w:t>
      </w:r>
      <w:r>
        <w:t xml:space="preserve"> tar ställning till om patienten är medicinskt klar att sättas upp på operationsväntelista</w:t>
      </w:r>
      <w:r w:rsidR="2F3BAB1D">
        <w:t>.</w:t>
      </w:r>
    </w:p>
    <w:p w14:paraId="730FC179" w14:textId="7509819A" w:rsidR="00405099" w:rsidRDefault="007137A3" w:rsidP="00405099">
      <w:r>
        <w:t>Patienten får s</w:t>
      </w:r>
      <w:r w:rsidR="2F3BAB1D">
        <w:t xml:space="preserve">kriftlig </w:t>
      </w:r>
      <w:r w:rsidR="0048484F">
        <w:t xml:space="preserve">information </w:t>
      </w:r>
      <w:r w:rsidR="2F3BAB1D">
        <w:t>med telefonnummer till mottagning</w:t>
      </w:r>
      <w:r w:rsidR="00034A62">
        <w:t xml:space="preserve"> och/eller planeringsköterskan</w:t>
      </w:r>
      <w:r w:rsidR="2F3BAB1D">
        <w:t>.</w:t>
      </w:r>
    </w:p>
    <w:p w14:paraId="3E7E2DDA" w14:textId="2200A6BA" w:rsidR="00405099" w:rsidRDefault="000F5193" w:rsidP="00405099">
      <w:pPr>
        <w:keepNext/>
        <w:keepLines/>
      </w:pPr>
      <w:r>
        <w:t>P</w:t>
      </w:r>
      <w:r w:rsidR="2F3BAB1D">
        <w:t>atienter</w:t>
      </w:r>
      <w:r>
        <w:t xml:space="preserve"> som redan är </w:t>
      </w:r>
      <w:r w:rsidR="2F3BAB1D">
        <w:t>uppsatta</w:t>
      </w:r>
      <w:r>
        <w:t xml:space="preserve"> på operationslistan trots att förberedande utredning inte är klar</w:t>
      </w:r>
      <w:r w:rsidR="2F3BAB1D">
        <w:t>, avförs från väntelistan av planerings</w:t>
      </w:r>
      <w:r>
        <w:softHyphen/>
      </w:r>
      <w:r w:rsidR="2F3BAB1D">
        <w:t>sköterska</w:t>
      </w:r>
      <w:r w:rsidR="004D14CC">
        <w:t>n</w:t>
      </w:r>
      <w:r w:rsidR="2F3BAB1D">
        <w:t>. Information lämnas till anmälande läkare och patienten får den skriftliga informationen med kontaktuppgifter till respektive mottagning.</w:t>
      </w:r>
    </w:p>
    <w:p w14:paraId="358FD5B0" w14:textId="08BDE58A" w:rsidR="00405099" w:rsidRDefault="2F3BAB1D" w:rsidP="002C783A">
      <w:r>
        <w:t>Patienter som redan står på väntelista till operation, men som insjuknar i ett sådant tillstånd att operationen inte går att genomföra, har rätt att stå kvar som MoV på väntelistan. Dessa patienter bör dock kontaktas av verksamheten, erbjudas ett återbesök eller telefontid till behandlande läkare och kan med fördel, ifall patienten samtycker, tas bort från vänte</w:t>
      </w:r>
      <w:r w:rsidR="0048484F">
        <w:softHyphen/>
      </w:r>
      <w:r>
        <w:t xml:space="preserve">listan helt för att åter sättas upp, om och när patienten är </w:t>
      </w:r>
      <w:r w:rsidR="008C3A2D">
        <w:t xml:space="preserve">i operabelt skick </w:t>
      </w:r>
      <w:r>
        <w:t>för att gå vidare med den planerade operationen.</w:t>
      </w:r>
    </w:p>
    <w:p w14:paraId="5640D8CC" w14:textId="77777777" w:rsidR="002C783A" w:rsidRDefault="2F3BAB1D" w:rsidP="00317328">
      <w:pPr>
        <w:pStyle w:val="Heading2"/>
      </w:pPr>
      <w:r>
        <w:t>Dokumentinformation</w:t>
      </w:r>
    </w:p>
    <w:p w14:paraId="2B99BA31" w14:textId="77777777" w:rsidR="002C783A" w:rsidRPr="00370CEC" w:rsidRDefault="2F3BAB1D" w:rsidP="2F3BAB1D">
      <w:pPr>
        <w:keepNext/>
        <w:keepLines/>
        <w:spacing w:after="0"/>
        <w:rPr>
          <w:b/>
          <w:bCs/>
        </w:rPr>
      </w:pPr>
      <w:r w:rsidRPr="2F3BAB1D">
        <w:rPr>
          <w:b/>
          <w:bCs/>
        </w:rPr>
        <w:t>För innehållet svarar:</w:t>
      </w:r>
    </w:p>
    <w:p w14:paraId="4388C3CA" w14:textId="4F8D5B09" w:rsidR="002C783A" w:rsidRDefault="2F3BAB1D" w:rsidP="00317328">
      <w:pPr>
        <w:keepNext/>
        <w:keepLines/>
      </w:pPr>
      <w:r>
        <w:t>Annsofi Johansson, vårdenhetschef, operationscentrum, SÄS Skene</w:t>
      </w:r>
      <w:bookmarkStart w:id="1" w:name="_Hlk135913824"/>
      <w:bookmarkEnd w:id="1"/>
    </w:p>
    <w:p w14:paraId="70CBFBFD" w14:textId="1DD73432" w:rsidR="002C783A" w:rsidRPr="00370CEC" w:rsidRDefault="2F3BAB1D" w:rsidP="2F3BAB1D">
      <w:pPr>
        <w:keepNext/>
        <w:keepLines/>
        <w:spacing w:after="0"/>
        <w:rPr>
          <w:b/>
          <w:bCs/>
        </w:rPr>
      </w:pPr>
      <w:r w:rsidRPr="2F3BAB1D">
        <w:rPr>
          <w:b/>
          <w:bCs/>
        </w:rPr>
        <w:t>Remissinstanser</w:t>
      </w:r>
    </w:p>
    <w:p w14:paraId="229599AE" w14:textId="42339BB0" w:rsidR="00370CEC" w:rsidRDefault="2F3BAB1D" w:rsidP="00317328">
      <w:pPr>
        <w:keepNext/>
        <w:keepLines/>
      </w:pPr>
      <w:bookmarkStart w:id="2" w:name="_Hlk135913985"/>
      <w:r>
        <w:t>Operationsstyrrådet SÄS</w:t>
      </w:r>
      <w:r w:rsidR="00370CEC">
        <w:br/>
      </w:r>
      <w:r>
        <w:t>Medicinskt beredningsråd, SÄS</w:t>
      </w:r>
    </w:p>
    <w:bookmarkEnd w:id="2"/>
    <w:p w14:paraId="5C8F106B" w14:textId="77777777" w:rsidR="002C783A" w:rsidRPr="00370CEC" w:rsidRDefault="2F3BAB1D" w:rsidP="2F3BAB1D">
      <w:pPr>
        <w:keepNext/>
        <w:keepLines/>
        <w:spacing w:after="0"/>
        <w:rPr>
          <w:b/>
          <w:bCs/>
        </w:rPr>
      </w:pPr>
      <w:r w:rsidRPr="2F3BAB1D">
        <w:rPr>
          <w:b/>
          <w:bCs/>
        </w:rPr>
        <w:t>Fastställt av</w:t>
      </w:r>
    </w:p>
    <w:p w14:paraId="23F4D786" w14:textId="72D5A1EB" w:rsidR="00370CEC" w:rsidRDefault="2F3BAB1D" w:rsidP="00317328">
      <w:pPr>
        <w:keepNext/>
        <w:keepLines/>
      </w:pPr>
      <w:r>
        <w:t>J</w:t>
      </w:r>
      <w:r w:rsidR="001C0CE1">
        <w:t>oacim Stalfors</w:t>
      </w:r>
      <w:r>
        <w:t>, chefläkare, SÄS</w:t>
      </w:r>
    </w:p>
    <w:p w14:paraId="40AA233F" w14:textId="114624D1" w:rsidR="009C6C0C" w:rsidRPr="00370CEC" w:rsidRDefault="2F3BAB1D" w:rsidP="2F3BAB1D">
      <w:pPr>
        <w:keepNext/>
        <w:keepLines/>
        <w:spacing w:after="0"/>
        <w:rPr>
          <w:b/>
          <w:bCs/>
        </w:rPr>
      </w:pPr>
      <w:r w:rsidRPr="2F3BAB1D">
        <w:rPr>
          <w:b/>
          <w:bCs/>
        </w:rPr>
        <w:t>Nyckelord</w:t>
      </w:r>
    </w:p>
    <w:p w14:paraId="4AFF3354" w14:textId="62EDE36A" w:rsidR="00370CEC" w:rsidRDefault="2F3BAB1D" w:rsidP="00317328">
      <w:pPr>
        <w:keepNext/>
        <w:keepLines/>
      </w:pPr>
      <w:bookmarkStart w:id="3" w:name="_Hlk135914701"/>
      <w:r>
        <w:t>väntelistor, väntetider, tidbokning, operationsplaneringar, vårdgaranti, kirurgi, operationer, patientadministration, operationsavbokningar, preoperativt</w:t>
      </w:r>
      <w:bookmarkEnd w:id="3"/>
    </w:p>
    <w:p w14:paraId="5B3A35F8" w14:textId="57D96596" w:rsidR="0002322D" w:rsidRDefault="0002322D" w:rsidP="0002322D">
      <w:pPr>
        <w:pStyle w:val="Heading2"/>
      </w:pPr>
      <w:r>
        <w:t>Referensförteckning</w:t>
      </w:r>
    </w:p>
    <w:p w14:paraId="099593B3" w14:textId="6BF31A2C" w:rsidR="0002322D" w:rsidRPr="002C783A" w:rsidRDefault="001372F4" w:rsidP="00E86FAD">
      <w:pPr>
        <w:pStyle w:val="Punktlistanumrerad"/>
      </w:pPr>
      <w:r>
        <w:t xml:space="preserve">Handbok </w:t>
      </w:r>
      <w:r w:rsidR="0002322D">
        <w:t>Vårdgaranti och valfrihet i vården 202</w:t>
      </w:r>
      <w:r w:rsidR="00544F59">
        <w:t>5</w:t>
      </w:r>
      <w:r w:rsidR="0002322D">
        <w:t>:1 – En handbok för dig som arbetar i Västra Götalandsregionen. Regional rutin fastställd av direktör Kaarina Sundelin, Koncernstab uppdrag och produktion av hälso- och sjukvård</w:t>
      </w:r>
      <w:r w:rsidR="0002322D">
        <w:br/>
      </w:r>
      <w:hyperlink r:id="rId11" w:history="1">
        <w:r w:rsidR="00673C72" w:rsidRPr="004F7719">
          <w:rPr>
            <w:rStyle w:val="Hyperlink"/>
          </w:rPr>
          <w:t>www.vgregion.se/halsa-och-vard/vardgivarwebben/vardadministration/patientens-rattigheter/vardgaranti-och-valfrihet-i-varden</w:t>
        </w:r>
      </w:hyperlink>
    </w:p>
    <w:sectPr w:rsidR="0002322D" w:rsidRPr="002C783A" w:rsidSect="00136D67">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82FA54" w14:textId="77777777" w:rsidR="00873419" w:rsidRDefault="00873419">
      <w:r>
        <w:separator/>
      </w:r>
    </w:p>
  </w:endnote>
  <w:endnote w:type="continuationSeparator" w:id="0">
    <w:p w14:paraId="160F6FD3" w14:textId="77777777" w:rsidR="00873419" w:rsidRDefault="00873419">
      <w:r>
        <w:continuationSeparator/>
      </w:r>
    </w:p>
  </w:endnote>
  <w:endnote w:type="continuationNotice" w:id="1">
    <w:p w14:paraId="18377FD7"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6306A" w14:textId="5815094C" w:rsidR="004A6F3B" w:rsidRDefault="00D779F4" w:rsidP="00D779F4">
    <w:pPr>
      <w:pStyle w:val="Footer"/>
      <w:tabs>
        <w:tab w:val="left" w:pos="4253"/>
      </w:tabs>
      <w:jc w:val="center"/>
    </w:pPr>
    <w:r w:rsidRPr="00123CD4">
      <w:rPr>
        <w:rStyle w:val="PageNumber"/>
        <w:rFonts w:eastAsia="MS Gothic"/>
        <w:sz w:val="16"/>
        <w:szCs w:val="16"/>
      </w:rPr>
      <w:fldChar w:fldCharType="begin"/>
    </w:r>
    <w:r w:rsidRPr="00123CD4">
      <w:rPr>
        <w:rStyle w:val="PageNumber"/>
        <w:rFonts w:eastAsia="MS Gothic"/>
        <w:sz w:val="16"/>
        <w:szCs w:val="16"/>
      </w:rPr>
      <w:instrText xml:space="preserve"> PAGE </w:instrText>
    </w:r>
    <w:r w:rsidRPr="00123CD4">
      <w:rPr>
        <w:rStyle w:val="PageNumber"/>
        <w:rFonts w:eastAsia="MS Gothic"/>
        <w:sz w:val="16"/>
        <w:szCs w:val="16"/>
      </w:rPr>
      <w:fldChar w:fldCharType="separate"/>
    </w:r>
    <w:r>
      <w:rPr>
        <w:rStyle w:val="PageNumber"/>
        <w:rFonts w:eastAsia="MS Gothic"/>
        <w:sz w:val="16"/>
        <w:szCs w:val="16"/>
      </w:rPr>
      <w:t>1</w:t>
    </w:r>
    <w:r w:rsidRPr="00123CD4">
      <w:rPr>
        <w:rStyle w:val="PageNumber"/>
        <w:rFonts w:eastAsia="MS Gothic"/>
        <w:sz w:val="16"/>
        <w:szCs w:val="16"/>
      </w:rPr>
      <w:fldChar w:fldCharType="end"/>
    </w:r>
    <w:r w:rsidRPr="00123CD4">
      <w:rPr>
        <w:rStyle w:val="PageNumber"/>
        <w:rFonts w:eastAsia="MS Gothic"/>
        <w:sz w:val="16"/>
        <w:szCs w:val="16"/>
      </w:rPr>
      <w:t xml:space="preserve"> (</w:t>
    </w:r>
    <w:r w:rsidRPr="00123CD4">
      <w:rPr>
        <w:rStyle w:val="PageNumber"/>
        <w:rFonts w:eastAsia="MS Gothic"/>
        <w:sz w:val="16"/>
        <w:szCs w:val="16"/>
      </w:rPr>
      <w:fldChar w:fldCharType="begin"/>
    </w:r>
    <w:r w:rsidRPr="00123CD4">
      <w:rPr>
        <w:rStyle w:val="PageNumber"/>
        <w:rFonts w:eastAsia="MS Gothic"/>
        <w:sz w:val="16"/>
        <w:szCs w:val="16"/>
      </w:rPr>
      <w:instrText xml:space="preserve"> NUMPAGES </w:instrText>
    </w:r>
    <w:r w:rsidRPr="00123CD4">
      <w:rPr>
        <w:rStyle w:val="PageNumber"/>
        <w:rFonts w:eastAsia="MS Gothic"/>
        <w:sz w:val="16"/>
        <w:szCs w:val="16"/>
      </w:rPr>
      <w:fldChar w:fldCharType="separate"/>
    </w:r>
    <w:r>
      <w:rPr>
        <w:rStyle w:val="PageNumber"/>
        <w:rFonts w:eastAsia="MS Gothic"/>
        <w:sz w:val="16"/>
        <w:szCs w:val="16"/>
      </w:rPr>
      <w:t>3</w:t>
    </w:r>
    <w:r w:rsidRPr="00123CD4">
      <w:rPr>
        <w:rStyle w:val="PageNumber"/>
        <w:rFonts w:eastAsia="MS Gothic"/>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4AA50E7F" w:rsidR="00660269" w:rsidRDefault="00D779F4" w:rsidP="00D779F4">
    <w:pPr>
      <w:pStyle w:val="Footer"/>
      <w:ind w:left="6237" w:hanging="1842"/>
      <w:jc w:val="left"/>
    </w:pPr>
    <w:r w:rsidRPr="00123CD4">
      <w:rPr>
        <w:rStyle w:val="PageNumber"/>
        <w:rFonts w:eastAsia="MS Gothic"/>
        <w:sz w:val="16"/>
        <w:szCs w:val="16"/>
      </w:rPr>
      <w:fldChar w:fldCharType="begin"/>
    </w:r>
    <w:r w:rsidRPr="00123CD4">
      <w:rPr>
        <w:rStyle w:val="PageNumber"/>
        <w:rFonts w:eastAsia="MS Gothic"/>
        <w:sz w:val="16"/>
        <w:szCs w:val="16"/>
      </w:rPr>
      <w:instrText xml:space="preserve"> PAGE </w:instrText>
    </w:r>
    <w:r w:rsidRPr="00123CD4">
      <w:rPr>
        <w:rStyle w:val="PageNumber"/>
        <w:rFonts w:eastAsia="MS Gothic"/>
        <w:sz w:val="16"/>
        <w:szCs w:val="16"/>
      </w:rPr>
      <w:fldChar w:fldCharType="separate"/>
    </w:r>
    <w:r>
      <w:rPr>
        <w:rStyle w:val="PageNumber"/>
        <w:rFonts w:eastAsia="MS Gothic"/>
        <w:sz w:val="16"/>
        <w:szCs w:val="16"/>
      </w:rPr>
      <w:t>1</w:t>
    </w:r>
    <w:r w:rsidRPr="00123CD4">
      <w:rPr>
        <w:rStyle w:val="PageNumber"/>
        <w:rFonts w:eastAsia="MS Gothic"/>
        <w:sz w:val="16"/>
        <w:szCs w:val="16"/>
      </w:rPr>
      <w:fldChar w:fldCharType="end"/>
    </w:r>
    <w:r w:rsidRPr="00123CD4">
      <w:rPr>
        <w:rStyle w:val="PageNumber"/>
        <w:rFonts w:eastAsia="MS Gothic"/>
        <w:sz w:val="16"/>
        <w:szCs w:val="16"/>
      </w:rPr>
      <w:t xml:space="preserve"> (</w:t>
    </w:r>
    <w:r w:rsidRPr="00123CD4">
      <w:rPr>
        <w:rStyle w:val="PageNumber"/>
        <w:rFonts w:eastAsia="MS Gothic"/>
        <w:sz w:val="16"/>
        <w:szCs w:val="16"/>
      </w:rPr>
      <w:fldChar w:fldCharType="begin"/>
    </w:r>
    <w:r w:rsidRPr="00123CD4">
      <w:rPr>
        <w:rStyle w:val="PageNumber"/>
        <w:rFonts w:eastAsia="MS Gothic"/>
        <w:sz w:val="16"/>
        <w:szCs w:val="16"/>
      </w:rPr>
      <w:instrText xml:space="preserve"> NUMPAGES </w:instrText>
    </w:r>
    <w:r w:rsidRPr="00123CD4">
      <w:rPr>
        <w:rStyle w:val="PageNumber"/>
        <w:rFonts w:eastAsia="MS Gothic"/>
        <w:sz w:val="16"/>
        <w:szCs w:val="16"/>
      </w:rPr>
      <w:fldChar w:fldCharType="separate"/>
    </w:r>
    <w:r>
      <w:rPr>
        <w:rStyle w:val="PageNumber"/>
        <w:rFonts w:eastAsia="MS Gothic"/>
        <w:sz w:val="16"/>
        <w:szCs w:val="16"/>
      </w:rPr>
      <w:t>13</w:t>
    </w:r>
    <w:r w:rsidRPr="00123CD4">
      <w:rPr>
        <w:rStyle w:val="PageNumber"/>
        <w:rFonts w:eastAsia="MS Gothic"/>
        <w:sz w:val="16"/>
        <w:szCs w:val="16"/>
      </w:rPr>
      <w:fldChar w:fldCharType="end"/>
    </w:r>
    <w:r>
      <w:rPr>
        <w:noProof/>
      </w:rPr>
      <w:drawing>
        <wp:anchor distT="0" distB="0" distL="114300" distR="114300" simplePos="0" relativeHeight="251658241" behindDoc="0" locked="0" layoutInCell="1" allowOverlap="1" wp14:anchorId="2E994DCA" wp14:editId="4E52609D">
          <wp:simplePos x="0" y="0"/>
          <wp:positionH relativeFrom="column">
            <wp:posOffset>4310711</wp:posOffset>
          </wp:positionH>
          <wp:positionV relativeFrom="paragraph">
            <wp:posOffset>0</wp:posOffset>
          </wp:positionV>
          <wp:extent cx="1897380" cy="384810"/>
          <wp:effectExtent l="0" t="0" r="7620" b="0"/>
          <wp:wrapNone/>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380" cy="384810"/>
                  </a:xfrm>
                  <a:prstGeom prst="rect">
                    <a:avLst/>
                  </a:prstGeom>
                </pic:spPr>
              </pic:pic>
            </a:graphicData>
          </a:graphic>
          <wp14:sizeRelH relativeFrom="margin">
            <wp14:pctWidth>0</wp14:pctWidth>
          </wp14:sizeRelH>
          <wp14:sizeRelV relativeFrom="margin">
            <wp14:pctHeight>0</wp14:pctHeight>
          </wp14:sizeRelV>
        </wp:anchor>
      </w:drawing>
    </w:r>
    <w:r>
      <w:rPr>
        <w:rStyle w:val="PageNumber"/>
        <w:rFonts w:eastAsia="MS Gothic"/>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072239" w14:textId="77777777" w:rsidR="00873419" w:rsidRDefault="00873419"/>
  </w:footnote>
  <w:footnote w:type="continuationSeparator" w:id="0">
    <w:p w14:paraId="4FF68A0D" w14:textId="77777777" w:rsidR="00873419" w:rsidRDefault="00873419">
      <w:r>
        <w:continuationSeparator/>
      </w:r>
    </w:p>
  </w:footnote>
  <w:footnote w:type="continuationNotice" w:id="1">
    <w:p w14:paraId="665863CC"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4AC364D" w:rsidR="008A4EB9" w:rsidRDefault="00A5066F" w:rsidP="00413A60">
    <w:pPr>
      <w:pStyle w:val="Header"/>
      <w:ind w:left="0" w:right="567"/>
    </w:pPr>
    <w:r>
      <w:rPr>
        <w:noProof/>
        <w:sz w:val="20"/>
        <w:szCs w:val="20"/>
      </w:rPr>
      <mc:AlternateContent>
        <mc:Choice Requires="wps">
          <w:drawing>
            <wp:anchor distT="0" distB="0" distL="114300" distR="114300" simplePos="0" relativeHeight="251658240" behindDoc="0" locked="0" layoutInCell="1" allowOverlap="1" wp14:anchorId="0DFFA9B8" wp14:editId="06A232AB">
              <wp:simplePos x="0" y="0"/>
              <wp:positionH relativeFrom="column">
                <wp:posOffset>-1270</wp:posOffset>
              </wp:positionH>
              <wp:positionV relativeFrom="paragraph">
                <wp:posOffset>16510</wp:posOffset>
              </wp:positionV>
              <wp:extent cx="4669155" cy="28575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85750"/>
                      </a:xfrm>
                      <a:prstGeom prst="rect">
                        <a:avLst/>
                      </a:prstGeom>
                      <a:noFill/>
                      <a:ln w="6350">
                        <a:noFill/>
                      </a:ln>
                    </wps:spPr>
                    <wps:txbx>
                      <w:txbxContent>
                        <w:p w14:paraId="18075F67" w14:textId="77777777" w:rsidR="00A5066F" w:rsidRPr="00A37B83" w:rsidRDefault="00A5066F" w:rsidP="00A5066F">
                          <w:pPr>
                            <w:ind w:left="0"/>
                          </w:pPr>
                          <w:r w:rsidRPr="00A37B83">
                            <w:rPr>
                              <w:sz w:val="20"/>
                              <w:szCs w:val="20"/>
                            </w:rPr>
                            <w:t>OBS! Utskriven version kan vara ogiltig. Verifiera innehållet.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26" type="#_x0000_t202" style="position:absolute;margin-left:-.1pt;margin-top:1.3pt;width:367.65pt;height:2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" filled="f" stroked="f" strokeweight=".5pt">
              <v:textbox>
                <w:txbxContent>
                  <w:p w14:paraId="18075F67" w14:textId="77777777" w:rsidR="00A5066F" w:rsidRPr="00A37B83" w:rsidRDefault="00A5066F" w:rsidP="00A5066F">
                    <w:pPr>
                      <w:ind w:left="0"/>
                    </w:pPr>
                    <w:r w:rsidRPr="00A37B83">
                      <w:rPr>
                        <w:sz w:val="20"/>
                        <w:szCs w:val="20"/>
                      </w:rPr>
                      <w:t>OBS! Utskriven version kan vara ogiltig. Verifiera innehållet.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EB5857"/>
    <w:multiLevelType w:val="hybridMultilevel"/>
    <w:tmpl w:val="A8E254FE"/>
    <w:lvl w:ilvl="0" w:tplc="C84A4208">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18"/>
  </w:num>
  <w:num w:numId="2" w16cid:durableId="915092585">
    <w:abstractNumId w:val="15"/>
  </w:num>
  <w:num w:numId="3" w16cid:durableId="1310554619">
    <w:abstractNumId w:val="0"/>
  </w:num>
  <w:num w:numId="4" w16cid:durableId="1779762354">
    <w:abstractNumId w:val="7"/>
  </w:num>
  <w:num w:numId="5" w16cid:durableId="1190946001">
    <w:abstractNumId w:val="16"/>
  </w:num>
  <w:num w:numId="6" w16cid:durableId="829096820">
    <w:abstractNumId w:val="2"/>
  </w:num>
  <w:num w:numId="7" w16cid:durableId="1469662030">
    <w:abstractNumId w:val="12"/>
  </w:num>
  <w:num w:numId="8" w16cid:durableId="1550149483">
    <w:abstractNumId w:val="9"/>
  </w:num>
  <w:num w:numId="9" w16cid:durableId="2087990656">
    <w:abstractNumId w:val="1"/>
  </w:num>
  <w:num w:numId="10" w16cid:durableId="542602259">
    <w:abstractNumId w:val="1"/>
  </w:num>
  <w:num w:numId="11" w16cid:durableId="882716506">
    <w:abstractNumId w:val="3"/>
  </w:num>
  <w:num w:numId="12" w16cid:durableId="1901743583">
    <w:abstractNumId w:val="5"/>
  </w:num>
  <w:num w:numId="13" w16cid:durableId="991912581">
    <w:abstractNumId w:val="14"/>
  </w:num>
  <w:num w:numId="14" w16cid:durableId="351148625">
    <w:abstractNumId w:val="10"/>
  </w:num>
  <w:num w:numId="15" w16cid:durableId="1516268121">
    <w:abstractNumId w:val="8"/>
  </w:num>
  <w:num w:numId="16" w16cid:durableId="295180367">
    <w:abstractNumId w:val="13"/>
  </w:num>
  <w:num w:numId="17" w16cid:durableId="1617176599">
    <w:abstractNumId w:val="6"/>
  </w:num>
  <w:num w:numId="18" w16cid:durableId="1400442350">
    <w:abstractNumId w:val="11"/>
  </w:num>
  <w:num w:numId="19" w16cid:durableId="1763532171">
    <w:abstractNumId w:val="17"/>
  </w:num>
  <w:num w:numId="20" w16cid:durableId="155746715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662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2D"/>
    <w:rsid w:val="00030DDD"/>
    <w:rsid w:val="000313BB"/>
    <w:rsid w:val="00033ED5"/>
    <w:rsid w:val="00034A62"/>
    <w:rsid w:val="00050500"/>
    <w:rsid w:val="0005691C"/>
    <w:rsid w:val="00056ECB"/>
    <w:rsid w:val="00056ED5"/>
    <w:rsid w:val="00061969"/>
    <w:rsid w:val="000643D8"/>
    <w:rsid w:val="000655CC"/>
    <w:rsid w:val="00067BDA"/>
    <w:rsid w:val="000700AE"/>
    <w:rsid w:val="00084024"/>
    <w:rsid w:val="00087C62"/>
    <w:rsid w:val="0009062C"/>
    <w:rsid w:val="00095368"/>
    <w:rsid w:val="000954C4"/>
    <w:rsid w:val="000A611A"/>
    <w:rsid w:val="000A7B57"/>
    <w:rsid w:val="000B12D9"/>
    <w:rsid w:val="000B4536"/>
    <w:rsid w:val="000B7715"/>
    <w:rsid w:val="000E463B"/>
    <w:rsid w:val="000E551B"/>
    <w:rsid w:val="000E5A7E"/>
    <w:rsid w:val="000F43A3"/>
    <w:rsid w:val="000F5193"/>
    <w:rsid w:val="000F7681"/>
    <w:rsid w:val="00103031"/>
    <w:rsid w:val="001044FE"/>
    <w:rsid w:val="0011263C"/>
    <w:rsid w:val="001139D4"/>
    <w:rsid w:val="00131B08"/>
    <w:rsid w:val="00132A59"/>
    <w:rsid w:val="00133337"/>
    <w:rsid w:val="00133A0F"/>
    <w:rsid w:val="0013580F"/>
    <w:rsid w:val="00136D67"/>
    <w:rsid w:val="001372F4"/>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0CE1"/>
    <w:rsid w:val="001C4D0A"/>
    <w:rsid w:val="001C5FEF"/>
    <w:rsid w:val="001E3789"/>
    <w:rsid w:val="00211487"/>
    <w:rsid w:val="00211D91"/>
    <w:rsid w:val="00217DEC"/>
    <w:rsid w:val="00222A23"/>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C783A"/>
    <w:rsid w:val="002D0E0E"/>
    <w:rsid w:val="002D6023"/>
    <w:rsid w:val="002E263F"/>
    <w:rsid w:val="002E4042"/>
    <w:rsid w:val="002E6F81"/>
    <w:rsid w:val="002F08BA"/>
    <w:rsid w:val="002F2CFF"/>
    <w:rsid w:val="002F568B"/>
    <w:rsid w:val="002F5E30"/>
    <w:rsid w:val="002F7818"/>
    <w:rsid w:val="003066D0"/>
    <w:rsid w:val="00307B6E"/>
    <w:rsid w:val="00311401"/>
    <w:rsid w:val="00317328"/>
    <w:rsid w:val="003203D7"/>
    <w:rsid w:val="00320F86"/>
    <w:rsid w:val="00324171"/>
    <w:rsid w:val="00326C24"/>
    <w:rsid w:val="00337F99"/>
    <w:rsid w:val="003410BD"/>
    <w:rsid w:val="0034307B"/>
    <w:rsid w:val="00345EB1"/>
    <w:rsid w:val="00350CC4"/>
    <w:rsid w:val="00360E0D"/>
    <w:rsid w:val="0036357D"/>
    <w:rsid w:val="0036594C"/>
    <w:rsid w:val="00367D19"/>
    <w:rsid w:val="003706C3"/>
    <w:rsid w:val="00370CEC"/>
    <w:rsid w:val="00371BED"/>
    <w:rsid w:val="00384019"/>
    <w:rsid w:val="003854F1"/>
    <w:rsid w:val="0039118E"/>
    <w:rsid w:val="00397F54"/>
    <w:rsid w:val="003A0D43"/>
    <w:rsid w:val="003A506C"/>
    <w:rsid w:val="003B2A4B"/>
    <w:rsid w:val="003D099E"/>
    <w:rsid w:val="003D1504"/>
    <w:rsid w:val="003D21A2"/>
    <w:rsid w:val="003D29D2"/>
    <w:rsid w:val="003D6DF1"/>
    <w:rsid w:val="003E0705"/>
    <w:rsid w:val="003E2FF7"/>
    <w:rsid w:val="003F1013"/>
    <w:rsid w:val="003F1ACF"/>
    <w:rsid w:val="004045EC"/>
    <w:rsid w:val="00404948"/>
    <w:rsid w:val="00405099"/>
    <w:rsid w:val="00406BEA"/>
    <w:rsid w:val="00413A60"/>
    <w:rsid w:val="004230F7"/>
    <w:rsid w:val="0043167E"/>
    <w:rsid w:val="0043409A"/>
    <w:rsid w:val="00446255"/>
    <w:rsid w:val="00451935"/>
    <w:rsid w:val="00460ED0"/>
    <w:rsid w:val="00465651"/>
    <w:rsid w:val="00470CE7"/>
    <w:rsid w:val="00470F4F"/>
    <w:rsid w:val="00472482"/>
    <w:rsid w:val="00480DC7"/>
    <w:rsid w:val="0048484F"/>
    <w:rsid w:val="004876F6"/>
    <w:rsid w:val="0049236A"/>
    <w:rsid w:val="00492718"/>
    <w:rsid w:val="004A355D"/>
    <w:rsid w:val="004A4970"/>
    <w:rsid w:val="004A6F3B"/>
    <w:rsid w:val="004B2183"/>
    <w:rsid w:val="004B2A01"/>
    <w:rsid w:val="004C3536"/>
    <w:rsid w:val="004D14CC"/>
    <w:rsid w:val="004D7BA3"/>
    <w:rsid w:val="004F4518"/>
    <w:rsid w:val="004F4C62"/>
    <w:rsid w:val="00501433"/>
    <w:rsid w:val="005113D5"/>
    <w:rsid w:val="00511959"/>
    <w:rsid w:val="00511CC4"/>
    <w:rsid w:val="00531E60"/>
    <w:rsid w:val="00541D07"/>
    <w:rsid w:val="00544BAB"/>
    <w:rsid w:val="00544F59"/>
    <w:rsid w:val="00545F31"/>
    <w:rsid w:val="005578FA"/>
    <w:rsid w:val="00562CB4"/>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D5B4A"/>
    <w:rsid w:val="005E02B3"/>
    <w:rsid w:val="005E1E24"/>
    <w:rsid w:val="0060596B"/>
    <w:rsid w:val="00606D97"/>
    <w:rsid w:val="00614E64"/>
    <w:rsid w:val="00617710"/>
    <w:rsid w:val="00617EE6"/>
    <w:rsid w:val="0062184C"/>
    <w:rsid w:val="00623724"/>
    <w:rsid w:val="00623CFA"/>
    <w:rsid w:val="00623D54"/>
    <w:rsid w:val="00627BEA"/>
    <w:rsid w:val="006319DB"/>
    <w:rsid w:val="00651B1E"/>
    <w:rsid w:val="0065595B"/>
    <w:rsid w:val="00656DCD"/>
    <w:rsid w:val="00660269"/>
    <w:rsid w:val="00665F89"/>
    <w:rsid w:val="00673C72"/>
    <w:rsid w:val="00673C92"/>
    <w:rsid w:val="006753EC"/>
    <w:rsid w:val="00685193"/>
    <w:rsid w:val="006A2789"/>
    <w:rsid w:val="006A4978"/>
    <w:rsid w:val="006A7261"/>
    <w:rsid w:val="006B0D29"/>
    <w:rsid w:val="006B1819"/>
    <w:rsid w:val="006C5048"/>
    <w:rsid w:val="006C6A4B"/>
    <w:rsid w:val="006C779F"/>
    <w:rsid w:val="006D01F5"/>
    <w:rsid w:val="006D0598"/>
    <w:rsid w:val="006D0CFB"/>
    <w:rsid w:val="006D30C0"/>
    <w:rsid w:val="006D7535"/>
    <w:rsid w:val="006E450B"/>
    <w:rsid w:val="006E5E37"/>
    <w:rsid w:val="006F0D7E"/>
    <w:rsid w:val="00710B77"/>
    <w:rsid w:val="007137A3"/>
    <w:rsid w:val="007155D5"/>
    <w:rsid w:val="0072075B"/>
    <w:rsid w:val="007221C2"/>
    <w:rsid w:val="00723855"/>
    <w:rsid w:val="00730955"/>
    <w:rsid w:val="00733A9C"/>
    <w:rsid w:val="007344F2"/>
    <w:rsid w:val="00736574"/>
    <w:rsid w:val="007367E0"/>
    <w:rsid w:val="00737215"/>
    <w:rsid w:val="00741FAE"/>
    <w:rsid w:val="00754905"/>
    <w:rsid w:val="00760038"/>
    <w:rsid w:val="00762EE0"/>
    <w:rsid w:val="00765C41"/>
    <w:rsid w:val="00771100"/>
    <w:rsid w:val="007753C5"/>
    <w:rsid w:val="007759DD"/>
    <w:rsid w:val="0078609F"/>
    <w:rsid w:val="007917BA"/>
    <w:rsid w:val="007A334E"/>
    <w:rsid w:val="007A5C6F"/>
    <w:rsid w:val="007C5F86"/>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2ABE"/>
    <w:rsid w:val="008C3A2D"/>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4A1E"/>
    <w:rsid w:val="00970D37"/>
    <w:rsid w:val="00971D93"/>
    <w:rsid w:val="00983CA1"/>
    <w:rsid w:val="009874AB"/>
    <w:rsid w:val="009A07DC"/>
    <w:rsid w:val="009B1F6B"/>
    <w:rsid w:val="009C0D12"/>
    <w:rsid w:val="009C192E"/>
    <w:rsid w:val="009C2125"/>
    <w:rsid w:val="009C2E3E"/>
    <w:rsid w:val="009C6C0C"/>
    <w:rsid w:val="009D6819"/>
    <w:rsid w:val="009D6D1C"/>
    <w:rsid w:val="009E0CF9"/>
    <w:rsid w:val="009E531B"/>
    <w:rsid w:val="009E5D48"/>
    <w:rsid w:val="009E6C56"/>
    <w:rsid w:val="009E7DCF"/>
    <w:rsid w:val="009F4A56"/>
    <w:rsid w:val="009F4E65"/>
    <w:rsid w:val="00A006A5"/>
    <w:rsid w:val="00A05942"/>
    <w:rsid w:val="00A07BEC"/>
    <w:rsid w:val="00A264BE"/>
    <w:rsid w:val="00A272CA"/>
    <w:rsid w:val="00A33051"/>
    <w:rsid w:val="00A37B83"/>
    <w:rsid w:val="00A407AD"/>
    <w:rsid w:val="00A40923"/>
    <w:rsid w:val="00A41C05"/>
    <w:rsid w:val="00A42426"/>
    <w:rsid w:val="00A5066F"/>
    <w:rsid w:val="00A514B7"/>
    <w:rsid w:val="00A54A0B"/>
    <w:rsid w:val="00A63EF4"/>
    <w:rsid w:val="00A65FD4"/>
    <w:rsid w:val="00A81198"/>
    <w:rsid w:val="00A81E48"/>
    <w:rsid w:val="00A82035"/>
    <w:rsid w:val="00A90D77"/>
    <w:rsid w:val="00A92E07"/>
    <w:rsid w:val="00AA0B3A"/>
    <w:rsid w:val="00AA290D"/>
    <w:rsid w:val="00AA6EB4"/>
    <w:rsid w:val="00AA767D"/>
    <w:rsid w:val="00AB0CC9"/>
    <w:rsid w:val="00AC3FF6"/>
    <w:rsid w:val="00AD73EC"/>
    <w:rsid w:val="00AD7AD5"/>
    <w:rsid w:val="00AE21BF"/>
    <w:rsid w:val="00AE5BC7"/>
    <w:rsid w:val="00AF5AAF"/>
    <w:rsid w:val="00B046D8"/>
    <w:rsid w:val="00B13F4C"/>
    <w:rsid w:val="00B16219"/>
    <w:rsid w:val="00B16C59"/>
    <w:rsid w:val="00B33FDD"/>
    <w:rsid w:val="00B359CC"/>
    <w:rsid w:val="00B36107"/>
    <w:rsid w:val="00B41789"/>
    <w:rsid w:val="00B46C03"/>
    <w:rsid w:val="00B56DF5"/>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0D0E"/>
    <w:rsid w:val="00C4115D"/>
    <w:rsid w:val="00C43BDD"/>
    <w:rsid w:val="00C456FD"/>
    <w:rsid w:val="00C47778"/>
    <w:rsid w:val="00C5011E"/>
    <w:rsid w:val="00C50EE5"/>
    <w:rsid w:val="00C5240A"/>
    <w:rsid w:val="00C5398F"/>
    <w:rsid w:val="00C556F5"/>
    <w:rsid w:val="00C632E6"/>
    <w:rsid w:val="00C70E19"/>
    <w:rsid w:val="00C72574"/>
    <w:rsid w:val="00C7430C"/>
    <w:rsid w:val="00C81832"/>
    <w:rsid w:val="00C85DA1"/>
    <w:rsid w:val="00C9071C"/>
    <w:rsid w:val="00C908FF"/>
    <w:rsid w:val="00C97BD3"/>
    <w:rsid w:val="00CA39EF"/>
    <w:rsid w:val="00CA521F"/>
    <w:rsid w:val="00CA7F9C"/>
    <w:rsid w:val="00CB0493"/>
    <w:rsid w:val="00CB17FF"/>
    <w:rsid w:val="00CB1ED7"/>
    <w:rsid w:val="00CB234C"/>
    <w:rsid w:val="00CC167C"/>
    <w:rsid w:val="00CC52D9"/>
    <w:rsid w:val="00CD6647"/>
    <w:rsid w:val="00CE4B73"/>
    <w:rsid w:val="00CF70BB"/>
    <w:rsid w:val="00D01705"/>
    <w:rsid w:val="00D074DB"/>
    <w:rsid w:val="00D139CF"/>
    <w:rsid w:val="00D20779"/>
    <w:rsid w:val="00D37769"/>
    <w:rsid w:val="00D37E7F"/>
    <w:rsid w:val="00D47AD7"/>
    <w:rsid w:val="00D51529"/>
    <w:rsid w:val="00D779F4"/>
    <w:rsid w:val="00D85218"/>
    <w:rsid w:val="00D915B1"/>
    <w:rsid w:val="00DA299D"/>
    <w:rsid w:val="00DA65C4"/>
    <w:rsid w:val="00DC48C3"/>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86FAD"/>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1649"/>
    <w:rsid w:val="00F80474"/>
    <w:rsid w:val="00F86F47"/>
    <w:rsid w:val="00F90B64"/>
    <w:rsid w:val="00F90DFC"/>
    <w:rsid w:val="00FB2F0F"/>
    <w:rsid w:val="00FB5086"/>
    <w:rsid w:val="00FB5411"/>
    <w:rsid w:val="00FB6392"/>
    <w:rsid w:val="00FC4F36"/>
    <w:rsid w:val="00FD3C70"/>
    <w:rsid w:val="00FD6820"/>
    <w:rsid w:val="00FE12D8"/>
    <w:rsid w:val="00FE2CE6"/>
    <w:rsid w:val="00FF7C02"/>
    <w:rsid w:val="024801E3"/>
    <w:rsid w:val="2F3BAB1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7B83"/>
    <w:pPr>
      <w:spacing w:after="120" w:line="288" w:lineRule="auto"/>
      <w:ind w:left="992" w:right="868"/>
    </w:pPr>
    <w:rPr>
      <w:rFonts w:ascii="Georgia" w:hAnsi="Georgia"/>
      <w:sz w:val="24"/>
      <w:szCs w:val="24"/>
    </w:rPr>
  </w:style>
  <w:style w:type="paragraph" w:styleId="Heading1">
    <w:name w:val="heading 1"/>
    <w:aliases w:val="Rubrik VGR"/>
    <w:next w:val="Normal"/>
    <w:link w:val="Heading1Char"/>
    <w:qFormat/>
    <w:rsid w:val="00A37B83"/>
    <w:pPr>
      <w:keepNext/>
      <w:spacing w:before="1600" w:after="240"/>
      <w:ind w:left="992"/>
      <w:contextualSpacing/>
      <w:outlineLvl w:val="0"/>
    </w:pPr>
    <w:rPr>
      <w:rFonts w:ascii="Verdana" w:eastAsia="MS Gothic" w:hAnsi="Verdana"/>
      <w:bCs/>
      <w:kern w:val="32"/>
      <w:sz w:val="44"/>
      <w:szCs w:val="32"/>
    </w:rPr>
  </w:style>
  <w:style w:type="paragraph" w:styleId="Heading2">
    <w:name w:val="heading 2"/>
    <w:aliases w:val="Rubrik 2 VGR"/>
    <w:basedOn w:val="Normal"/>
    <w:next w:val="Normal"/>
    <w:link w:val="Heading2Char"/>
    <w:uiPriority w:val="3"/>
    <w:unhideWhenUsed/>
    <w:qFormat/>
    <w:rsid w:val="00A37B8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A37B83"/>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A37B83"/>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A37B83"/>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A37B83"/>
    <w:rPr>
      <w:rFonts w:ascii="Verdana" w:eastAsiaTheme="majorEastAsia" w:hAnsi="Verdana" w:cstheme="majorBidi"/>
      <w:bCs/>
      <w:color w:val="000000" w:themeColor="text1"/>
      <w:sz w:val="30"/>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37B83"/>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F80474"/>
    <w:pPr>
      <w:numPr>
        <w:numId w:val="14"/>
      </w:numPr>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6E5E37"/>
    <w:rPr>
      <w:b/>
      <w:bCs/>
    </w:rPr>
  </w:style>
  <w:style w:type="character" w:customStyle="1" w:styleId="CommentSubjectChar">
    <w:name w:val="Comment Subject Char"/>
    <w:basedOn w:val="CommentTextChar"/>
    <w:link w:val="CommentSubject"/>
    <w:uiPriority w:val="99"/>
    <w:semiHidden/>
    <w:rsid w:val="006E5E37"/>
    <w:rPr>
      <w:b/>
      <w:bCs/>
    </w:rPr>
  </w:style>
  <w:style w:type="character" w:styleId="UnresolvedMention">
    <w:name w:val="Unresolved Mention"/>
    <w:basedOn w:val="DefaultParagraphFont"/>
    <w:uiPriority w:val="99"/>
    <w:semiHidden/>
    <w:unhideWhenUsed/>
    <w:rsid w:val="0002322D"/>
    <w:rPr>
      <w:color w:val="605E5C"/>
      <w:shd w:val="clear" w:color="auto" w:fill="E1DFDD"/>
    </w:rPr>
  </w:style>
  <w:style w:type="paragraph" w:customStyle="1" w:styleId="Punktlistanumrerad">
    <w:name w:val="Punktlista numrerad"/>
    <w:qFormat/>
    <w:rsid w:val="00A37B83"/>
    <w:pPr>
      <w:keepNext/>
      <w:keepLines/>
      <w:numPr>
        <w:numId w:val="20"/>
      </w:numPr>
      <w:tabs>
        <w:tab w:val="left" w:pos="1349"/>
      </w:tabs>
      <w:spacing w:line="288" w:lineRule="auto"/>
      <w:ind w:left="1349" w:right="868" w:hanging="357"/>
    </w:pPr>
    <w:rPr>
      <w:rFonts w:ascii="Georgia" w:hAnsi="Georgia"/>
      <w:sz w:val="24"/>
      <w:szCs w:val="24"/>
    </w:rPr>
  </w:style>
  <w:style w:type="character" w:styleId="FollowedHyperlink">
    <w:name w:val="FollowedHyperlink"/>
    <w:basedOn w:val="DefaultParagraphFont"/>
    <w:uiPriority w:val="99"/>
    <w:semiHidden/>
    <w:unhideWhenUsed/>
    <w:rsid w:val="004D14CC"/>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6" /><Relationship Type="http://schemas.openxmlformats.org/officeDocument/2006/relationships/styles" Target="styles.xml" Id="rId6" /><Relationship Type="http://schemas.openxmlformats.org/officeDocument/2006/relationships/hyperlink" Target="http://www.vgregion.se/halsa-och-vard/vardgivarwebben/vardadministration/patientens-rattigheter/vardgaranti-och-valfrihet-i-varden/" TargetMode="Externa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710</Words>
  <Characters>4049</Characters>
  <Application>Microsoft Office Word</Application>
  <DocSecurity>4</DocSecurity>
  <Lines>33</Lines>
  <Paragraphs>9</Paragraphs>
  <ScaleCrop>false</ScaleCrop>
  <HeadingPairs>
    <vt:vector size="2" baseType="variant">
      <vt:variant>
        <vt:lpstr>Rubrik</vt:lpstr>
      </vt:variant>
      <vt:variant>
        <vt:i4>1</vt:i4>
      </vt:variant>
    </vt:vector>
  </HeadingPairs>
  <TitlesOfParts>
    <vt:vector size="1" baseType="lpstr">
      <vt:lpstr>Operationsväntelista - Patientvald väntan (PvV) och Medicinskt orsakad väntan (MoV), SÄS. beslutsunderlag</vt:lpstr>
    </vt:vector>
  </TitlesOfParts>
  <Manager/>
  <Company/>
  <LinksUpToDate>false</LinksUpToDate>
  <CharactersWithSpaces>4750</CharactersWithSpaces>
  <SharedDoc>false</SharedDoc>
  <HyperlinkBase/>
  <HLinks>
    <vt:vector size="6" baseType="variant">
      <vt:variant>
        <vt:i4>8192060</vt:i4>
      </vt:variant>
      <vt:variant>
        <vt:i4>0</vt:i4>
      </vt:variant>
      <vt:variant>
        <vt:i4>0</vt:i4>
      </vt:variant>
      <vt:variant>
        <vt:i4>5</vt:i4>
      </vt:variant>
      <vt:variant>
        <vt:lpwstr>http://www.vgregion.se/halsa-och-vard/vardgivarwebben/vardadministration/patientens-rattigheter/vardgaranti-och-valfrihet-i-varden/</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Operationsväntelista - Patientvald väntan (PvV) och Medicinskt orsakad väntan (MoV), SÄS</dc:title>
  <dc:subject/>
  <dc:creator/>
  <keywords/>
  <lastModifiedBy/>
  <revision>1</revision>
  <dcterms:created xsi:type="dcterms:W3CDTF">2023-07-05T21:11:00.0000000Z</dcterms:created>
  <dcterms:modified xsi:type="dcterms:W3CDTF">2025-04-07T11:14:00.0000000Z</dcterms:modified>
</coreProperties>
</file>