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982DD6" w14:textId="77777777" w:rsidR="00CC2BC4" w:rsidRPr="00B86AB6" w:rsidRDefault="00CC2BC4" w:rsidP="00CC2BC4">
      <w:pPr>
        <w:pStyle w:val="Rubrik1"/>
      </w:pPr>
      <w:bookmarkStart w:id="0" w:name="_Toc321146591"/>
      <w:r w:rsidRPr="00B86AB6">
        <w:t>Suicidprevention inom somatisk vård - ansvar och grundläggande kompetens, SÄS</w:t>
      </w:r>
    </w:p>
    <w:p w14:paraId="302361A8" w14:textId="77777777" w:rsidR="00CC2BC4" w:rsidRPr="004C27BA" w:rsidRDefault="00CC2BC4" w:rsidP="00CC2BC4">
      <w:pPr>
        <w:pStyle w:val="Rubrik2"/>
        <w:spacing w:before="120"/>
      </w:pPr>
      <w:bookmarkStart w:id="1" w:name="_Toc174695984"/>
      <w:bookmarkEnd w:id="0"/>
      <w:r>
        <w:t>Sammanfattning</w:t>
      </w:r>
      <w:bookmarkEnd w:id="1"/>
    </w:p>
    <w:p w14:paraId="586627B2" w14:textId="77777777" w:rsidR="00CC2BC4" w:rsidRPr="00D40C60" w:rsidRDefault="00CC2BC4" w:rsidP="00CC2BC4">
      <w:r>
        <w:t>Riktlinjen beskriver ansvar, organisation, grundläggande kompetens och tydliga mål för arbetet med suicidprevention inom somatisk vård på SÄS.</w:t>
      </w:r>
    </w:p>
    <w:p w14:paraId="620DC44F" w14:textId="77777777" w:rsidR="00CC2BC4" w:rsidRDefault="00CC2BC4" w:rsidP="00CC2BC4">
      <w:pPr>
        <w:pStyle w:val="Rubrik2"/>
      </w:pPr>
      <w:bookmarkStart w:id="2" w:name="_Toc174695985"/>
      <w:r>
        <w:t>Förändringar sedan föregående version</w:t>
      </w:r>
      <w:bookmarkEnd w:id="2"/>
    </w:p>
    <w:p w14:paraId="4530F313" w14:textId="61D39336" w:rsidR="00CC2BC4" w:rsidRDefault="000D65F9" w:rsidP="00CC2BC4">
      <w:r>
        <w:t>Ö</w:t>
      </w:r>
      <w:r>
        <w:t>versyn</w:t>
      </w:r>
      <w:r>
        <w:t xml:space="preserve"> med u</w:t>
      </w:r>
      <w:r w:rsidR="00B65C21">
        <w:t>ppdatering av hänvisningar/länkar</w:t>
      </w:r>
      <w:r w:rsidR="001B6056">
        <w:t>, giltighetstiden förlängd.</w:t>
      </w:r>
    </w:p>
    <w:p w14:paraId="01E9FAB8" w14:textId="77777777" w:rsidR="00CC2BC4" w:rsidRPr="001D4D00" w:rsidRDefault="00CC2BC4" w:rsidP="00B3130F">
      <w:pPr>
        <w:spacing w:before="280" w:after="20"/>
        <w:rPr>
          <w:rFonts w:asciiTheme="majorHAnsi" w:hAnsiTheme="majorHAnsi" w:cstheme="majorHAnsi"/>
          <w:sz w:val="28"/>
          <w:szCs w:val="28"/>
        </w:rPr>
      </w:pPr>
      <w:r w:rsidRPr="001D4D00">
        <w:rPr>
          <w:rFonts w:asciiTheme="majorHAnsi" w:hAnsiTheme="majorHAnsi" w:cstheme="majorHAnsi"/>
          <w:sz w:val="28"/>
          <w:szCs w:val="28"/>
        </w:rPr>
        <w:t>Innehållsförteckning</w:t>
      </w:r>
    </w:p>
    <w:bookmarkStart w:id="3" w:name="_Toc72840807"/>
    <w:p w14:paraId="22B8FB76" w14:textId="451FA7B1" w:rsidR="007B3463" w:rsidRDefault="00CC2BC4">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74695984" w:history="1">
        <w:r w:rsidR="007B3463" w:rsidRPr="00300FC1">
          <w:rPr>
            <w:rStyle w:val="Hyperlnk"/>
            <w:rFonts w:eastAsia="MS Gothic"/>
            <w:noProof/>
          </w:rPr>
          <w:t>Sammanfattning</w:t>
        </w:r>
        <w:r w:rsidR="007B3463">
          <w:rPr>
            <w:noProof/>
            <w:webHidden/>
          </w:rPr>
          <w:tab/>
        </w:r>
        <w:r w:rsidR="007B3463">
          <w:rPr>
            <w:noProof/>
            <w:webHidden/>
          </w:rPr>
          <w:fldChar w:fldCharType="begin"/>
        </w:r>
        <w:r w:rsidR="007B3463">
          <w:rPr>
            <w:noProof/>
            <w:webHidden/>
          </w:rPr>
          <w:instrText xml:space="preserve"> PAGEREF _Toc174695984 \h </w:instrText>
        </w:r>
        <w:r w:rsidR="007B3463">
          <w:rPr>
            <w:noProof/>
            <w:webHidden/>
          </w:rPr>
        </w:r>
        <w:r w:rsidR="007B3463">
          <w:rPr>
            <w:noProof/>
            <w:webHidden/>
          </w:rPr>
          <w:fldChar w:fldCharType="separate"/>
        </w:r>
        <w:r w:rsidR="007B3463">
          <w:rPr>
            <w:noProof/>
            <w:webHidden/>
          </w:rPr>
          <w:t>1</w:t>
        </w:r>
        <w:r w:rsidR="007B3463">
          <w:rPr>
            <w:noProof/>
            <w:webHidden/>
          </w:rPr>
          <w:fldChar w:fldCharType="end"/>
        </w:r>
      </w:hyperlink>
    </w:p>
    <w:p w14:paraId="2D93A2A7" w14:textId="094A2BCF" w:rsidR="007B3463" w:rsidRDefault="007B3463">
      <w:pPr>
        <w:pStyle w:val="Innehll1"/>
        <w:rPr>
          <w:rFonts w:asciiTheme="minorHAnsi" w:eastAsiaTheme="minorEastAsia" w:hAnsiTheme="minorHAnsi" w:cstheme="minorBidi"/>
          <w:noProof/>
          <w:kern w:val="2"/>
          <w:sz w:val="22"/>
          <w:szCs w:val="22"/>
          <w14:ligatures w14:val="standardContextual"/>
        </w:rPr>
      </w:pPr>
      <w:hyperlink w:anchor="_Toc174695985" w:history="1">
        <w:r w:rsidRPr="00300FC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_Toc174695985 \h </w:instrText>
        </w:r>
        <w:r>
          <w:rPr>
            <w:noProof/>
            <w:webHidden/>
          </w:rPr>
        </w:r>
        <w:r>
          <w:rPr>
            <w:noProof/>
            <w:webHidden/>
          </w:rPr>
          <w:fldChar w:fldCharType="separate"/>
        </w:r>
        <w:r>
          <w:rPr>
            <w:noProof/>
            <w:webHidden/>
          </w:rPr>
          <w:t>1</w:t>
        </w:r>
        <w:r>
          <w:rPr>
            <w:noProof/>
            <w:webHidden/>
          </w:rPr>
          <w:fldChar w:fldCharType="end"/>
        </w:r>
      </w:hyperlink>
    </w:p>
    <w:p w14:paraId="13D3B0C5" w14:textId="48BB0A2D" w:rsidR="007B3463" w:rsidRDefault="007B3463">
      <w:pPr>
        <w:pStyle w:val="Innehll1"/>
        <w:rPr>
          <w:rFonts w:asciiTheme="minorHAnsi" w:eastAsiaTheme="minorEastAsia" w:hAnsiTheme="minorHAnsi" w:cstheme="minorBidi"/>
          <w:noProof/>
          <w:kern w:val="2"/>
          <w:sz w:val="22"/>
          <w:szCs w:val="22"/>
          <w14:ligatures w14:val="standardContextual"/>
        </w:rPr>
      </w:pPr>
      <w:hyperlink w:anchor="_Toc174695986" w:history="1">
        <w:r w:rsidRPr="00300FC1">
          <w:rPr>
            <w:rStyle w:val="Hyperlnk"/>
            <w:rFonts w:eastAsia="MS Gothic"/>
            <w:noProof/>
          </w:rPr>
          <w:t>Bakgrund</w:t>
        </w:r>
        <w:r>
          <w:rPr>
            <w:noProof/>
            <w:webHidden/>
          </w:rPr>
          <w:tab/>
        </w:r>
        <w:r>
          <w:rPr>
            <w:noProof/>
            <w:webHidden/>
          </w:rPr>
          <w:fldChar w:fldCharType="begin"/>
        </w:r>
        <w:r>
          <w:rPr>
            <w:noProof/>
            <w:webHidden/>
          </w:rPr>
          <w:instrText xml:space="preserve"> PAGEREF _Toc174695986 \h </w:instrText>
        </w:r>
        <w:r>
          <w:rPr>
            <w:noProof/>
            <w:webHidden/>
          </w:rPr>
        </w:r>
        <w:r>
          <w:rPr>
            <w:noProof/>
            <w:webHidden/>
          </w:rPr>
          <w:fldChar w:fldCharType="separate"/>
        </w:r>
        <w:r>
          <w:rPr>
            <w:noProof/>
            <w:webHidden/>
          </w:rPr>
          <w:t>2</w:t>
        </w:r>
        <w:r>
          <w:rPr>
            <w:noProof/>
            <w:webHidden/>
          </w:rPr>
          <w:fldChar w:fldCharType="end"/>
        </w:r>
      </w:hyperlink>
    </w:p>
    <w:p w14:paraId="3B312FB6" w14:textId="1D4991BF" w:rsidR="007B3463" w:rsidRDefault="007B3463">
      <w:pPr>
        <w:pStyle w:val="Innehll1"/>
        <w:rPr>
          <w:rFonts w:asciiTheme="minorHAnsi" w:eastAsiaTheme="minorEastAsia" w:hAnsiTheme="minorHAnsi" w:cstheme="minorBidi"/>
          <w:noProof/>
          <w:kern w:val="2"/>
          <w:sz w:val="22"/>
          <w:szCs w:val="22"/>
          <w14:ligatures w14:val="standardContextual"/>
        </w:rPr>
      </w:pPr>
      <w:hyperlink w:anchor="_Toc174695987" w:history="1">
        <w:r w:rsidRPr="00300FC1">
          <w:rPr>
            <w:rStyle w:val="Hyperlnk"/>
            <w:rFonts w:eastAsia="MS Gothic"/>
            <w:noProof/>
          </w:rPr>
          <w:t>Syfte</w:t>
        </w:r>
        <w:r>
          <w:rPr>
            <w:noProof/>
            <w:webHidden/>
          </w:rPr>
          <w:tab/>
        </w:r>
        <w:r>
          <w:rPr>
            <w:noProof/>
            <w:webHidden/>
          </w:rPr>
          <w:fldChar w:fldCharType="begin"/>
        </w:r>
        <w:r>
          <w:rPr>
            <w:noProof/>
            <w:webHidden/>
          </w:rPr>
          <w:instrText xml:space="preserve"> PAGEREF _Toc174695987 \h </w:instrText>
        </w:r>
        <w:r>
          <w:rPr>
            <w:noProof/>
            <w:webHidden/>
          </w:rPr>
        </w:r>
        <w:r>
          <w:rPr>
            <w:noProof/>
            <w:webHidden/>
          </w:rPr>
          <w:fldChar w:fldCharType="separate"/>
        </w:r>
        <w:r>
          <w:rPr>
            <w:noProof/>
            <w:webHidden/>
          </w:rPr>
          <w:t>2</w:t>
        </w:r>
        <w:r>
          <w:rPr>
            <w:noProof/>
            <w:webHidden/>
          </w:rPr>
          <w:fldChar w:fldCharType="end"/>
        </w:r>
      </w:hyperlink>
    </w:p>
    <w:p w14:paraId="69003128" w14:textId="69F46734" w:rsidR="007B3463" w:rsidRDefault="007B3463">
      <w:pPr>
        <w:pStyle w:val="Innehll1"/>
        <w:rPr>
          <w:rFonts w:asciiTheme="minorHAnsi" w:eastAsiaTheme="minorEastAsia" w:hAnsiTheme="minorHAnsi" w:cstheme="minorBidi"/>
          <w:noProof/>
          <w:kern w:val="2"/>
          <w:sz w:val="22"/>
          <w:szCs w:val="22"/>
          <w14:ligatures w14:val="standardContextual"/>
        </w:rPr>
      </w:pPr>
      <w:hyperlink w:anchor="_Toc174695988" w:history="1">
        <w:r w:rsidRPr="00300FC1">
          <w:rPr>
            <w:rStyle w:val="Hyperlnk"/>
            <w:rFonts w:eastAsia="MS Gothic"/>
            <w:noProof/>
          </w:rPr>
          <w:t>Förutsättningar</w:t>
        </w:r>
        <w:r>
          <w:rPr>
            <w:noProof/>
            <w:webHidden/>
          </w:rPr>
          <w:tab/>
        </w:r>
        <w:r>
          <w:rPr>
            <w:noProof/>
            <w:webHidden/>
          </w:rPr>
          <w:fldChar w:fldCharType="begin"/>
        </w:r>
        <w:r>
          <w:rPr>
            <w:noProof/>
            <w:webHidden/>
          </w:rPr>
          <w:instrText xml:space="preserve"> PAGEREF _Toc174695988 \h </w:instrText>
        </w:r>
        <w:r>
          <w:rPr>
            <w:noProof/>
            <w:webHidden/>
          </w:rPr>
        </w:r>
        <w:r>
          <w:rPr>
            <w:noProof/>
            <w:webHidden/>
          </w:rPr>
          <w:fldChar w:fldCharType="separate"/>
        </w:r>
        <w:r>
          <w:rPr>
            <w:noProof/>
            <w:webHidden/>
          </w:rPr>
          <w:t>2</w:t>
        </w:r>
        <w:r>
          <w:rPr>
            <w:noProof/>
            <w:webHidden/>
          </w:rPr>
          <w:fldChar w:fldCharType="end"/>
        </w:r>
      </w:hyperlink>
    </w:p>
    <w:p w14:paraId="476AB5C8" w14:textId="5019A0B8" w:rsidR="007B3463" w:rsidRDefault="007B3463">
      <w:pPr>
        <w:pStyle w:val="Innehll2"/>
        <w:rPr>
          <w:rFonts w:asciiTheme="minorHAnsi" w:eastAsiaTheme="minorEastAsia" w:hAnsiTheme="minorHAnsi" w:cstheme="minorBidi"/>
          <w:noProof/>
          <w:kern w:val="2"/>
          <w:sz w:val="22"/>
          <w:szCs w:val="22"/>
          <w14:ligatures w14:val="standardContextual"/>
        </w:rPr>
      </w:pPr>
      <w:hyperlink w:anchor="_Toc174695989" w:history="1">
        <w:r w:rsidRPr="00300FC1">
          <w:rPr>
            <w:rStyle w:val="Hyperlnk"/>
            <w:rFonts w:eastAsia="MS Gothic"/>
            <w:noProof/>
          </w:rPr>
          <w:t>Ansvar</w:t>
        </w:r>
        <w:r>
          <w:rPr>
            <w:noProof/>
            <w:webHidden/>
          </w:rPr>
          <w:tab/>
        </w:r>
        <w:r>
          <w:rPr>
            <w:noProof/>
            <w:webHidden/>
          </w:rPr>
          <w:fldChar w:fldCharType="begin"/>
        </w:r>
        <w:r>
          <w:rPr>
            <w:noProof/>
            <w:webHidden/>
          </w:rPr>
          <w:instrText xml:space="preserve"> PAGEREF _Toc174695989 \h </w:instrText>
        </w:r>
        <w:r>
          <w:rPr>
            <w:noProof/>
            <w:webHidden/>
          </w:rPr>
        </w:r>
        <w:r>
          <w:rPr>
            <w:noProof/>
            <w:webHidden/>
          </w:rPr>
          <w:fldChar w:fldCharType="separate"/>
        </w:r>
        <w:r>
          <w:rPr>
            <w:noProof/>
            <w:webHidden/>
          </w:rPr>
          <w:t>3</w:t>
        </w:r>
        <w:r>
          <w:rPr>
            <w:noProof/>
            <w:webHidden/>
          </w:rPr>
          <w:fldChar w:fldCharType="end"/>
        </w:r>
      </w:hyperlink>
    </w:p>
    <w:p w14:paraId="63CC82DC" w14:textId="15607B18" w:rsidR="007B3463" w:rsidRDefault="007B3463">
      <w:pPr>
        <w:pStyle w:val="Innehll3"/>
        <w:rPr>
          <w:rFonts w:asciiTheme="minorHAnsi" w:eastAsiaTheme="minorEastAsia" w:hAnsiTheme="minorHAnsi" w:cstheme="minorBidi"/>
          <w:noProof/>
          <w:kern w:val="2"/>
          <w:sz w:val="22"/>
          <w:szCs w:val="22"/>
          <w14:ligatures w14:val="standardContextual"/>
        </w:rPr>
      </w:pPr>
      <w:hyperlink w:anchor="_Toc174695990" w:history="1">
        <w:r w:rsidRPr="00300FC1">
          <w:rPr>
            <w:rStyle w:val="Hyperlnk"/>
            <w:rFonts w:eastAsia="MS Gothic"/>
            <w:noProof/>
          </w:rPr>
          <w:t>Verksamhetschefens ansvar</w:t>
        </w:r>
        <w:r>
          <w:rPr>
            <w:noProof/>
            <w:webHidden/>
          </w:rPr>
          <w:tab/>
        </w:r>
        <w:r>
          <w:rPr>
            <w:noProof/>
            <w:webHidden/>
          </w:rPr>
          <w:fldChar w:fldCharType="begin"/>
        </w:r>
        <w:r>
          <w:rPr>
            <w:noProof/>
            <w:webHidden/>
          </w:rPr>
          <w:instrText xml:space="preserve"> PAGEREF _Toc174695990 \h </w:instrText>
        </w:r>
        <w:r>
          <w:rPr>
            <w:noProof/>
            <w:webHidden/>
          </w:rPr>
        </w:r>
        <w:r>
          <w:rPr>
            <w:noProof/>
            <w:webHidden/>
          </w:rPr>
          <w:fldChar w:fldCharType="separate"/>
        </w:r>
        <w:r>
          <w:rPr>
            <w:noProof/>
            <w:webHidden/>
          </w:rPr>
          <w:t>3</w:t>
        </w:r>
        <w:r>
          <w:rPr>
            <w:noProof/>
            <w:webHidden/>
          </w:rPr>
          <w:fldChar w:fldCharType="end"/>
        </w:r>
      </w:hyperlink>
    </w:p>
    <w:p w14:paraId="37C51D85" w14:textId="2A79ED95" w:rsidR="007B3463" w:rsidRDefault="007B3463">
      <w:pPr>
        <w:pStyle w:val="Innehll3"/>
        <w:rPr>
          <w:rFonts w:asciiTheme="minorHAnsi" w:eastAsiaTheme="minorEastAsia" w:hAnsiTheme="minorHAnsi" w:cstheme="minorBidi"/>
          <w:noProof/>
          <w:kern w:val="2"/>
          <w:sz w:val="22"/>
          <w:szCs w:val="22"/>
          <w14:ligatures w14:val="standardContextual"/>
        </w:rPr>
      </w:pPr>
      <w:hyperlink w:anchor="_Toc174695991" w:history="1">
        <w:r w:rsidRPr="00300FC1">
          <w:rPr>
            <w:rStyle w:val="Hyperlnk"/>
            <w:rFonts w:eastAsia="MS Gothic"/>
            <w:noProof/>
          </w:rPr>
          <w:t>Vårdenhets-/enhets-/läkarchefens ansvar</w:t>
        </w:r>
        <w:r>
          <w:rPr>
            <w:noProof/>
            <w:webHidden/>
          </w:rPr>
          <w:tab/>
        </w:r>
        <w:r>
          <w:rPr>
            <w:noProof/>
            <w:webHidden/>
          </w:rPr>
          <w:fldChar w:fldCharType="begin"/>
        </w:r>
        <w:r>
          <w:rPr>
            <w:noProof/>
            <w:webHidden/>
          </w:rPr>
          <w:instrText xml:space="preserve"> PAGEREF _Toc174695991 \h </w:instrText>
        </w:r>
        <w:r>
          <w:rPr>
            <w:noProof/>
            <w:webHidden/>
          </w:rPr>
        </w:r>
        <w:r>
          <w:rPr>
            <w:noProof/>
            <w:webHidden/>
          </w:rPr>
          <w:fldChar w:fldCharType="separate"/>
        </w:r>
        <w:r>
          <w:rPr>
            <w:noProof/>
            <w:webHidden/>
          </w:rPr>
          <w:t>3</w:t>
        </w:r>
        <w:r>
          <w:rPr>
            <w:noProof/>
            <w:webHidden/>
          </w:rPr>
          <w:fldChar w:fldCharType="end"/>
        </w:r>
      </w:hyperlink>
    </w:p>
    <w:p w14:paraId="200A4ADD" w14:textId="056916B8" w:rsidR="007B3463" w:rsidRDefault="007B3463">
      <w:pPr>
        <w:pStyle w:val="Innehll3"/>
        <w:rPr>
          <w:rFonts w:asciiTheme="minorHAnsi" w:eastAsiaTheme="minorEastAsia" w:hAnsiTheme="minorHAnsi" w:cstheme="minorBidi"/>
          <w:noProof/>
          <w:kern w:val="2"/>
          <w:sz w:val="22"/>
          <w:szCs w:val="22"/>
          <w14:ligatures w14:val="standardContextual"/>
        </w:rPr>
      </w:pPr>
      <w:hyperlink w:anchor="_Toc174695992" w:history="1">
        <w:r w:rsidRPr="00300FC1">
          <w:rPr>
            <w:rStyle w:val="Hyperlnk"/>
            <w:rFonts w:eastAsia="MS Gothic"/>
            <w:noProof/>
          </w:rPr>
          <w:t>Medarbetarens ansvar</w:t>
        </w:r>
        <w:r>
          <w:rPr>
            <w:noProof/>
            <w:webHidden/>
          </w:rPr>
          <w:tab/>
        </w:r>
        <w:r>
          <w:rPr>
            <w:noProof/>
            <w:webHidden/>
          </w:rPr>
          <w:fldChar w:fldCharType="begin"/>
        </w:r>
        <w:r>
          <w:rPr>
            <w:noProof/>
            <w:webHidden/>
          </w:rPr>
          <w:instrText xml:space="preserve"> PAGEREF _Toc174695992 \h </w:instrText>
        </w:r>
        <w:r>
          <w:rPr>
            <w:noProof/>
            <w:webHidden/>
          </w:rPr>
        </w:r>
        <w:r>
          <w:rPr>
            <w:noProof/>
            <w:webHidden/>
          </w:rPr>
          <w:fldChar w:fldCharType="separate"/>
        </w:r>
        <w:r>
          <w:rPr>
            <w:noProof/>
            <w:webHidden/>
          </w:rPr>
          <w:t>3</w:t>
        </w:r>
        <w:r>
          <w:rPr>
            <w:noProof/>
            <w:webHidden/>
          </w:rPr>
          <w:fldChar w:fldCharType="end"/>
        </w:r>
      </w:hyperlink>
    </w:p>
    <w:p w14:paraId="45E6C811" w14:textId="7C8D23EB" w:rsidR="007B3463" w:rsidRDefault="007B3463">
      <w:pPr>
        <w:pStyle w:val="Innehll2"/>
        <w:rPr>
          <w:rFonts w:asciiTheme="minorHAnsi" w:eastAsiaTheme="minorEastAsia" w:hAnsiTheme="minorHAnsi" w:cstheme="minorBidi"/>
          <w:noProof/>
          <w:kern w:val="2"/>
          <w:sz w:val="22"/>
          <w:szCs w:val="22"/>
          <w14:ligatures w14:val="standardContextual"/>
        </w:rPr>
      </w:pPr>
      <w:hyperlink w:anchor="_Toc174695993" w:history="1">
        <w:r w:rsidRPr="00300FC1">
          <w:rPr>
            <w:rStyle w:val="Hyperlnk"/>
            <w:rFonts w:eastAsia="MS Gothic"/>
            <w:noProof/>
          </w:rPr>
          <w:t>Kompetens</w:t>
        </w:r>
        <w:r>
          <w:rPr>
            <w:noProof/>
            <w:webHidden/>
          </w:rPr>
          <w:tab/>
        </w:r>
        <w:r>
          <w:rPr>
            <w:noProof/>
            <w:webHidden/>
          </w:rPr>
          <w:fldChar w:fldCharType="begin"/>
        </w:r>
        <w:r>
          <w:rPr>
            <w:noProof/>
            <w:webHidden/>
          </w:rPr>
          <w:instrText xml:space="preserve"> PAGEREF _Toc174695993 \h </w:instrText>
        </w:r>
        <w:r>
          <w:rPr>
            <w:noProof/>
            <w:webHidden/>
          </w:rPr>
        </w:r>
        <w:r>
          <w:rPr>
            <w:noProof/>
            <w:webHidden/>
          </w:rPr>
          <w:fldChar w:fldCharType="separate"/>
        </w:r>
        <w:r>
          <w:rPr>
            <w:noProof/>
            <w:webHidden/>
          </w:rPr>
          <w:t>3</w:t>
        </w:r>
        <w:r>
          <w:rPr>
            <w:noProof/>
            <w:webHidden/>
          </w:rPr>
          <w:fldChar w:fldCharType="end"/>
        </w:r>
      </w:hyperlink>
    </w:p>
    <w:p w14:paraId="41960E77" w14:textId="3E0B8345" w:rsidR="007B3463" w:rsidRDefault="007B3463">
      <w:pPr>
        <w:pStyle w:val="Innehll3"/>
        <w:rPr>
          <w:rFonts w:asciiTheme="minorHAnsi" w:eastAsiaTheme="minorEastAsia" w:hAnsiTheme="minorHAnsi" w:cstheme="minorBidi"/>
          <w:noProof/>
          <w:kern w:val="2"/>
          <w:sz w:val="22"/>
          <w:szCs w:val="22"/>
          <w14:ligatures w14:val="standardContextual"/>
        </w:rPr>
      </w:pPr>
      <w:hyperlink w:anchor="_Toc174695994" w:history="1">
        <w:r w:rsidRPr="00300FC1">
          <w:rPr>
            <w:rStyle w:val="Hyperlnk"/>
            <w:rFonts w:eastAsia="MS Gothic"/>
            <w:noProof/>
          </w:rPr>
          <w:t>Verksamheter där specifik kompetens behövs</w:t>
        </w:r>
        <w:r>
          <w:rPr>
            <w:noProof/>
            <w:webHidden/>
          </w:rPr>
          <w:tab/>
        </w:r>
        <w:r>
          <w:rPr>
            <w:noProof/>
            <w:webHidden/>
          </w:rPr>
          <w:fldChar w:fldCharType="begin"/>
        </w:r>
        <w:r>
          <w:rPr>
            <w:noProof/>
            <w:webHidden/>
          </w:rPr>
          <w:instrText xml:space="preserve"> PAGEREF _Toc174695994 \h </w:instrText>
        </w:r>
        <w:r>
          <w:rPr>
            <w:noProof/>
            <w:webHidden/>
          </w:rPr>
        </w:r>
        <w:r>
          <w:rPr>
            <w:noProof/>
            <w:webHidden/>
          </w:rPr>
          <w:fldChar w:fldCharType="separate"/>
        </w:r>
        <w:r>
          <w:rPr>
            <w:noProof/>
            <w:webHidden/>
          </w:rPr>
          <w:t>4</w:t>
        </w:r>
        <w:r>
          <w:rPr>
            <w:noProof/>
            <w:webHidden/>
          </w:rPr>
          <w:fldChar w:fldCharType="end"/>
        </w:r>
      </w:hyperlink>
    </w:p>
    <w:p w14:paraId="34B5C05A" w14:textId="31900431" w:rsidR="007B3463" w:rsidRDefault="007B3463">
      <w:pPr>
        <w:pStyle w:val="Innehll2"/>
        <w:rPr>
          <w:rFonts w:asciiTheme="minorHAnsi" w:eastAsiaTheme="minorEastAsia" w:hAnsiTheme="minorHAnsi" w:cstheme="minorBidi"/>
          <w:noProof/>
          <w:kern w:val="2"/>
          <w:sz w:val="22"/>
          <w:szCs w:val="22"/>
          <w14:ligatures w14:val="standardContextual"/>
        </w:rPr>
      </w:pPr>
      <w:hyperlink w:anchor="_Toc174695995" w:history="1">
        <w:r w:rsidRPr="00300FC1">
          <w:rPr>
            <w:rStyle w:val="Hyperlnk"/>
            <w:rFonts w:eastAsia="MS Gothic"/>
            <w:noProof/>
          </w:rPr>
          <w:t>Utbildningsnivåer</w:t>
        </w:r>
        <w:r>
          <w:rPr>
            <w:noProof/>
            <w:webHidden/>
          </w:rPr>
          <w:tab/>
        </w:r>
        <w:r>
          <w:rPr>
            <w:noProof/>
            <w:webHidden/>
          </w:rPr>
          <w:fldChar w:fldCharType="begin"/>
        </w:r>
        <w:r>
          <w:rPr>
            <w:noProof/>
            <w:webHidden/>
          </w:rPr>
          <w:instrText xml:space="preserve"> PAGEREF _Toc174695995 \h </w:instrText>
        </w:r>
        <w:r>
          <w:rPr>
            <w:noProof/>
            <w:webHidden/>
          </w:rPr>
        </w:r>
        <w:r>
          <w:rPr>
            <w:noProof/>
            <w:webHidden/>
          </w:rPr>
          <w:fldChar w:fldCharType="separate"/>
        </w:r>
        <w:r>
          <w:rPr>
            <w:noProof/>
            <w:webHidden/>
          </w:rPr>
          <w:t>4</w:t>
        </w:r>
        <w:r>
          <w:rPr>
            <w:noProof/>
            <w:webHidden/>
          </w:rPr>
          <w:fldChar w:fldCharType="end"/>
        </w:r>
      </w:hyperlink>
    </w:p>
    <w:p w14:paraId="3BA0FD5C" w14:textId="0BF1EC72" w:rsidR="007B3463" w:rsidRDefault="007B3463">
      <w:pPr>
        <w:pStyle w:val="Innehll3"/>
        <w:rPr>
          <w:rFonts w:asciiTheme="minorHAnsi" w:eastAsiaTheme="minorEastAsia" w:hAnsiTheme="minorHAnsi" w:cstheme="minorBidi"/>
          <w:noProof/>
          <w:kern w:val="2"/>
          <w:sz w:val="22"/>
          <w:szCs w:val="22"/>
          <w14:ligatures w14:val="standardContextual"/>
        </w:rPr>
      </w:pPr>
      <w:hyperlink w:anchor="_Toc174695996" w:history="1">
        <w:r w:rsidRPr="00300FC1">
          <w:rPr>
            <w:rStyle w:val="Hyperlnk"/>
            <w:rFonts w:eastAsia="MS Gothic"/>
            <w:noProof/>
          </w:rPr>
          <w:t>SPiSS-utbildning</w:t>
        </w:r>
        <w:r>
          <w:rPr>
            <w:noProof/>
            <w:webHidden/>
          </w:rPr>
          <w:tab/>
        </w:r>
        <w:r>
          <w:rPr>
            <w:noProof/>
            <w:webHidden/>
          </w:rPr>
          <w:fldChar w:fldCharType="begin"/>
        </w:r>
        <w:r>
          <w:rPr>
            <w:noProof/>
            <w:webHidden/>
          </w:rPr>
          <w:instrText xml:space="preserve"> PAGEREF _Toc174695996 \h </w:instrText>
        </w:r>
        <w:r>
          <w:rPr>
            <w:noProof/>
            <w:webHidden/>
          </w:rPr>
        </w:r>
        <w:r>
          <w:rPr>
            <w:noProof/>
            <w:webHidden/>
          </w:rPr>
          <w:fldChar w:fldCharType="separate"/>
        </w:r>
        <w:r>
          <w:rPr>
            <w:noProof/>
            <w:webHidden/>
          </w:rPr>
          <w:t>4</w:t>
        </w:r>
        <w:r>
          <w:rPr>
            <w:noProof/>
            <w:webHidden/>
          </w:rPr>
          <w:fldChar w:fldCharType="end"/>
        </w:r>
      </w:hyperlink>
    </w:p>
    <w:p w14:paraId="2A2482E6" w14:textId="37E85757" w:rsidR="007B3463" w:rsidRDefault="007B3463">
      <w:pPr>
        <w:pStyle w:val="Innehll3"/>
        <w:rPr>
          <w:rFonts w:asciiTheme="minorHAnsi" w:eastAsiaTheme="minorEastAsia" w:hAnsiTheme="minorHAnsi" w:cstheme="minorBidi"/>
          <w:noProof/>
          <w:kern w:val="2"/>
          <w:sz w:val="22"/>
          <w:szCs w:val="22"/>
          <w14:ligatures w14:val="standardContextual"/>
        </w:rPr>
      </w:pPr>
      <w:hyperlink w:anchor="_Toc174695997" w:history="1">
        <w:r w:rsidRPr="00300FC1">
          <w:rPr>
            <w:rStyle w:val="Hyperlnk"/>
            <w:rFonts w:eastAsia="MS Gothic"/>
            <w:noProof/>
          </w:rPr>
          <w:t>Fördjupningsutbildningar</w:t>
        </w:r>
        <w:r>
          <w:rPr>
            <w:noProof/>
            <w:webHidden/>
          </w:rPr>
          <w:tab/>
        </w:r>
        <w:r>
          <w:rPr>
            <w:noProof/>
            <w:webHidden/>
          </w:rPr>
          <w:fldChar w:fldCharType="begin"/>
        </w:r>
        <w:r>
          <w:rPr>
            <w:noProof/>
            <w:webHidden/>
          </w:rPr>
          <w:instrText xml:space="preserve"> PAGEREF _Toc174695997 \h </w:instrText>
        </w:r>
        <w:r>
          <w:rPr>
            <w:noProof/>
            <w:webHidden/>
          </w:rPr>
        </w:r>
        <w:r>
          <w:rPr>
            <w:noProof/>
            <w:webHidden/>
          </w:rPr>
          <w:fldChar w:fldCharType="separate"/>
        </w:r>
        <w:r>
          <w:rPr>
            <w:noProof/>
            <w:webHidden/>
          </w:rPr>
          <w:t>5</w:t>
        </w:r>
        <w:r>
          <w:rPr>
            <w:noProof/>
            <w:webHidden/>
          </w:rPr>
          <w:fldChar w:fldCharType="end"/>
        </w:r>
      </w:hyperlink>
    </w:p>
    <w:p w14:paraId="55BE682D" w14:textId="30391A60" w:rsidR="007B3463" w:rsidRDefault="007B3463">
      <w:pPr>
        <w:pStyle w:val="Innehll2"/>
        <w:rPr>
          <w:rFonts w:asciiTheme="minorHAnsi" w:eastAsiaTheme="minorEastAsia" w:hAnsiTheme="minorHAnsi" w:cstheme="minorBidi"/>
          <w:noProof/>
          <w:kern w:val="2"/>
          <w:sz w:val="22"/>
          <w:szCs w:val="22"/>
          <w14:ligatures w14:val="standardContextual"/>
        </w:rPr>
      </w:pPr>
      <w:hyperlink w:anchor="_Toc174695998" w:history="1">
        <w:r w:rsidRPr="00300FC1">
          <w:rPr>
            <w:rStyle w:val="Hyperlnk"/>
            <w:rFonts w:eastAsia="MS Gothic"/>
            <w:noProof/>
          </w:rPr>
          <w:t>Utbildningsmål</w:t>
        </w:r>
        <w:r>
          <w:rPr>
            <w:noProof/>
            <w:webHidden/>
          </w:rPr>
          <w:tab/>
        </w:r>
        <w:r>
          <w:rPr>
            <w:noProof/>
            <w:webHidden/>
          </w:rPr>
          <w:fldChar w:fldCharType="begin"/>
        </w:r>
        <w:r>
          <w:rPr>
            <w:noProof/>
            <w:webHidden/>
          </w:rPr>
          <w:instrText xml:space="preserve"> PAGEREF _Toc174695998 \h </w:instrText>
        </w:r>
        <w:r>
          <w:rPr>
            <w:noProof/>
            <w:webHidden/>
          </w:rPr>
        </w:r>
        <w:r>
          <w:rPr>
            <w:noProof/>
            <w:webHidden/>
          </w:rPr>
          <w:fldChar w:fldCharType="separate"/>
        </w:r>
        <w:r>
          <w:rPr>
            <w:noProof/>
            <w:webHidden/>
          </w:rPr>
          <w:t>5</w:t>
        </w:r>
        <w:r>
          <w:rPr>
            <w:noProof/>
            <w:webHidden/>
          </w:rPr>
          <w:fldChar w:fldCharType="end"/>
        </w:r>
      </w:hyperlink>
    </w:p>
    <w:p w14:paraId="04AF7026" w14:textId="09F4D480" w:rsidR="007B3463" w:rsidRDefault="007B3463">
      <w:pPr>
        <w:pStyle w:val="Innehll1"/>
        <w:rPr>
          <w:rFonts w:asciiTheme="minorHAnsi" w:eastAsiaTheme="minorEastAsia" w:hAnsiTheme="minorHAnsi" w:cstheme="minorBidi"/>
          <w:noProof/>
          <w:kern w:val="2"/>
          <w:sz w:val="22"/>
          <w:szCs w:val="22"/>
          <w14:ligatures w14:val="standardContextual"/>
        </w:rPr>
      </w:pPr>
      <w:hyperlink w:anchor="_Toc174695999" w:history="1">
        <w:r w:rsidRPr="00300FC1">
          <w:rPr>
            <w:rStyle w:val="Hyperlnk"/>
            <w:rFonts w:eastAsia="MS Gothic"/>
            <w:noProof/>
          </w:rPr>
          <w:t>Genomförande</w:t>
        </w:r>
        <w:r>
          <w:rPr>
            <w:noProof/>
            <w:webHidden/>
          </w:rPr>
          <w:tab/>
        </w:r>
        <w:r>
          <w:rPr>
            <w:noProof/>
            <w:webHidden/>
          </w:rPr>
          <w:fldChar w:fldCharType="begin"/>
        </w:r>
        <w:r>
          <w:rPr>
            <w:noProof/>
            <w:webHidden/>
          </w:rPr>
          <w:instrText xml:space="preserve"> PAGEREF _Toc174695999 \h </w:instrText>
        </w:r>
        <w:r>
          <w:rPr>
            <w:noProof/>
            <w:webHidden/>
          </w:rPr>
        </w:r>
        <w:r>
          <w:rPr>
            <w:noProof/>
            <w:webHidden/>
          </w:rPr>
          <w:fldChar w:fldCharType="separate"/>
        </w:r>
        <w:r>
          <w:rPr>
            <w:noProof/>
            <w:webHidden/>
          </w:rPr>
          <w:t>5</w:t>
        </w:r>
        <w:r>
          <w:rPr>
            <w:noProof/>
            <w:webHidden/>
          </w:rPr>
          <w:fldChar w:fldCharType="end"/>
        </w:r>
      </w:hyperlink>
    </w:p>
    <w:p w14:paraId="596E2790" w14:textId="1211ADE1" w:rsidR="007B3463" w:rsidRDefault="007B3463">
      <w:pPr>
        <w:pStyle w:val="Innehll2"/>
        <w:rPr>
          <w:rFonts w:asciiTheme="minorHAnsi" w:eastAsiaTheme="minorEastAsia" w:hAnsiTheme="minorHAnsi" w:cstheme="minorBidi"/>
          <w:noProof/>
          <w:kern w:val="2"/>
          <w:sz w:val="22"/>
          <w:szCs w:val="22"/>
          <w14:ligatures w14:val="standardContextual"/>
        </w:rPr>
      </w:pPr>
      <w:hyperlink w:anchor="_Toc174696000" w:history="1">
        <w:r w:rsidRPr="00300FC1">
          <w:rPr>
            <w:rStyle w:val="Hyperlnk"/>
            <w:rFonts w:eastAsia="MS Gothic"/>
            <w:noProof/>
          </w:rPr>
          <w:t>Checklista för suicidriskbedömning</w:t>
        </w:r>
        <w:r>
          <w:rPr>
            <w:noProof/>
            <w:webHidden/>
          </w:rPr>
          <w:tab/>
        </w:r>
        <w:r>
          <w:rPr>
            <w:noProof/>
            <w:webHidden/>
          </w:rPr>
          <w:fldChar w:fldCharType="begin"/>
        </w:r>
        <w:r>
          <w:rPr>
            <w:noProof/>
            <w:webHidden/>
          </w:rPr>
          <w:instrText xml:space="preserve"> PAGEREF _Toc174696000 \h </w:instrText>
        </w:r>
        <w:r>
          <w:rPr>
            <w:noProof/>
            <w:webHidden/>
          </w:rPr>
        </w:r>
        <w:r>
          <w:rPr>
            <w:noProof/>
            <w:webHidden/>
          </w:rPr>
          <w:fldChar w:fldCharType="separate"/>
        </w:r>
        <w:r>
          <w:rPr>
            <w:noProof/>
            <w:webHidden/>
          </w:rPr>
          <w:t>6</w:t>
        </w:r>
        <w:r>
          <w:rPr>
            <w:noProof/>
            <w:webHidden/>
          </w:rPr>
          <w:fldChar w:fldCharType="end"/>
        </w:r>
      </w:hyperlink>
    </w:p>
    <w:p w14:paraId="71F09D45" w14:textId="1C788880" w:rsidR="007B3463" w:rsidRDefault="007B3463">
      <w:pPr>
        <w:pStyle w:val="Innehll2"/>
        <w:rPr>
          <w:rFonts w:asciiTheme="minorHAnsi" w:eastAsiaTheme="minorEastAsia" w:hAnsiTheme="minorHAnsi" w:cstheme="minorBidi"/>
          <w:noProof/>
          <w:kern w:val="2"/>
          <w:sz w:val="22"/>
          <w:szCs w:val="22"/>
          <w14:ligatures w14:val="standardContextual"/>
        </w:rPr>
      </w:pPr>
      <w:hyperlink w:anchor="_Toc174696001" w:history="1">
        <w:r w:rsidRPr="00300FC1">
          <w:rPr>
            <w:rStyle w:val="Hyperlnk"/>
            <w:rFonts w:eastAsia="MS Gothic"/>
            <w:noProof/>
          </w:rPr>
          <w:t>Journalföring och uppföljning</w:t>
        </w:r>
        <w:r>
          <w:rPr>
            <w:noProof/>
            <w:webHidden/>
          </w:rPr>
          <w:tab/>
        </w:r>
        <w:r>
          <w:rPr>
            <w:noProof/>
            <w:webHidden/>
          </w:rPr>
          <w:fldChar w:fldCharType="begin"/>
        </w:r>
        <w:r>
          <w:rPr>
            <w:noProof/>
            <w:webHidden/>
          </w:rPr>
          <w:instrText xml:space="preserve"> PAGEREF _Toc174696001 \h </w:instrText>
        </w:r>
        <w:r>
          <w:rPr>
            <w:noProof/>
            <w:webHidden/>
          </w:rPr>
        </w:r>
        <w:r>
          <w:rPr>
            <w:noProof/>
            <w:webHidden/>
          </w:rPr>
          <w:fldChar w:fldCharType="separate"/>
        </w:r>
        <w:r>
          <w:rPr>
            <w:noProof/>
            <w:webHidden/>
          </w:rPr>
          <w:t>6</w:t>
        </w:r>
        <w:r>
          <w:rPr>
            <w:noProof/>
            <w:webHidden/>
          </w:rPr>
          <w:fldChar w:fldCharType="end"/>
        </w:r>
      </w:hyperlink>
    </w:p>
    <w:p w14:paraId="36CE57BA" w14:textId="6DB52E4E" w:rsidR="007B3463" w:rsidRDefault="007B3463">
      <w:pPr>
        <w:pStyle w:val="Innehll2"/>
        <w:rPr>
          <w:rFonts w:asciiTheme="minorHAnsi" w:eastAsiaTheme="minorEastAsia" w:hAnsiTheme="minorHAnsi" w:cstheme="minorBidi"/>
          <w:noProof/>
          <w:kern w:val="2"/>
          <w:sz w:val="22"/>
          <w:szCs w:val="22"/>
          <w14:ligatures w14:val="standardContextual"/>
        </w:rPr>
      </w:pPr>
      <w:hyperlink w:anchor="_Toc174696002" w:history="1">
        <w:r w:rsidRPr="00300FC1">
          <w:rPr>
            <w:rStyle w:val="Hyperlnk"/>
            <w:rFonts w:eastAsia="MS Gothic"/>
            <w:noProof/>
          </w:rPr>
          <w:t>Säker vårdmiljö</w:t>
        </w:r>
        <w:r>
          <w:rPr>
            <w:noProof/>
            <w:webHidden/>
          </w:rPr>
          <w:tab/>
        </w:r>
        <w:r>
          <w:rPr>
            <w:noProof/>
            <w:webHidden/>
          </w:rPr>
          <w:fldChar w:fldCharType="begin"/>
        </w:r>
        <w:r>
          <w:rPr>
            <w:noProof/>
            <w:webHidden/>
          </w:rPr>
          <w:instrText xml:space="preserve"> PAGEREF _Toc174696002 \h </w:instrText>
        </w:r>
        <w:r>
          <w:rPr>
            <w:noProof/>
            <w:webHidden/>
          </w:rPr>
        </w:r>
        <w:r>
          <w:rPr>
            <w:noProof/>
            <w:webHidden/>
          </w:rPr>
          <w:fldChar w:fldCharType="separate"/>
        </w:r>
        <w:r>
          <w:rPr>
            <w:noProof/>
            <w:webHidden/>
          </w:rPr>
          <w:t>6</w:t>
        </w:r>
        <w:r>
          <w:rPr>
            <w:noProof/>
            <w:webHidden/>
          </w:rPr>
          <w:fldChar w:fldCharType="end"/>
        </w:r>
      </w:hyperlink>
    </w:p>
    <w:p w14:paraId="2508578F" w14:textId="5963672E" w:rsidR="007B3463" w:rsidRDefault="007B3463">
      <w:pPr>
        <w:pStyle w:val="Innehll2"/>
        <w:rPr>
          <w:rFonts w:asciiTheme="minorHAnsi" w:eastAsiaTheme="minorEastAsia" w:hAnsiTheme="minorHAnsi" w:cstheme="minorBidi"/>
          <w:noProof/>
          <w:kern w:val="2"/>
          <w:sz w:val="22"/>
          <w:szCs w:val="22"/>
          <w14:ligatures w14:val="standardContextual"/>
        </w:rPr>
      </w:pPr>
      <w:hyperlink w:anchor="_Toc174696003" w:history="1">
        <w:r w:rsidRPr="00300FC1">
          <w:rPr>
            <w:rStyle w:val="Hyperlnk"/>
            <w:rFonts w:eastAsia="MS Gothic"/>
            <w:noProof/>
          </w:rPr>
          <w:t>Vapenlagen</w:t>
        </w:r>
        <w:r>
          <w:rPr>
            <w:noProof/>
            <w:webHidden/>
          </w:rPr>
          <w:tab/>
        </w:r>
        <w:r>
          <w:rPr>
            <w:noProof/>
            <w:webHidden/>
          </w:rPr>
          <w:fldChar w:fldCharType="begin"/>
        </w:r>
        <w:r>
          <w:rPr>
            <w:noProof/>
            <w:webHidden/>
          </w:rPr>
          <w:instrText xml:space="preserve"> PAGEREF _Toc174696003 \h </w:instrText>
        </w:r>
        <w:r>
          <w:rPr>
            <w:noProof/>
            <w:webHidden/>
          </w:rPr>
        </w:r>
        <w:r>
          <w:rPr>
            <w:noProof/>
            <w:webHidden/>
          </w:rPr>
          <w:fldChar w:fldCharType="separate"/>
        </w:r>
        <w:r>
          <w:rPr>
            <w:noProof/>
            <w:webHidden/>
          </w:rPr>
          <w:t>6</w:t>
        </w:r>
        <w:r>
          <w:rPr>
            <w:noProof/>
            <w:webHidden/>
          </w:rPr>
          <w:fldChar w:fldCharType="end"/>
        </w:r>
      </w:hyperlink>
    </w:p>
    <w:p w14:paraId="4C13CC62" w14:textId="48C7A99E" w:rsidR="007B3463" w:rsidRDefault="007B3463">
      <w:pPr>
        <w:pStyle w:val="Innehll2"/>
        <w:rPr>
          <w:rFonts w:asciiTheme="minorHAnsi" w:eastAsiaTheme="minorEastAsia" w:hAnsiTheme="minorHAnsi" w:cstheme="minorBidi"/>
          <w:noProof/>
          <w:kern w:val="2"/>
          <w:sz w:val="22"/>
          <w:szCs w:val="22"/>
          <w14:ligatures w14:val="standardContextual"/>
        </w:rPr>
      </w:pPr>
      <w:hyperlink w:anchor="_Toc174696004" w:history="1">
        <w:r w:rsidRPr="00300FC1">
          <w:rPr>
            <w:rStyle w:val="Hyperlnk"/>
            <w:rFonts w:eastAsia="MS Gothic"/>
            <w:noProof/>
          </w:rPr>
          <w:t>Stödresurser för patient och medarbetare</w:t>
        </w:r>
        <w:r>
          <w:rPr>
            <w:noProof/>
            <w:webHidden/>
          </w:rPr>
          <w:tab/>
        </w:r>
        <w:r>
          <w:rPr>
            <w:noProof/>
            <w:webHidden/>
          </w:rPr>
          <w:fldChar w:fldCharType="begin"/>
        </w:r>
        <w:r>
          <w:rPr>
            <w:noProof/>
            <w:webHidden/>
          </w:rPr>
          <w:instrText xml:space="preserve"> PAGEREF _Toc174696004 \h </w:instrText>
        </w:r>
        <w:r>
          <w:rPr>
            <w:noProof/>
            <w:webHidden/>
          </w:rPr>
        </w:r>
        <w:r>
          <w:rPr>
            <w:noProof/>
            <w:webHidden/>
          </w:rPr>
          <w:fldChar w:fldCharType="separate"/>
        </w:r>
        <w:r>
          <w:rPr>
            <w:noProof/>
            <w:webHidden/>
          </w:rPr>
          <w:t>7</w:t>
        </w:r>
        <w:r>
          <w:rPr>
            <w:noProof/>
            <w:webHidden/>
          </w:rPr>
          <w:fldChar w:fldCharType="end"/>
        </w:r>
      </w:hyperlink>
    </w:p>
    <w:p w14:paraId="2E94B7B9" w14:textId="0B2020E2" w:rsidR="007B3463" w:rsidRDefault="007B3463">
      <w:pPr>
        <w:pStyle w:val="Innehll1"/>
        <w:rPr>
          <w:rFonts w:asciiTheme="minorHAnsi" w:eastAsiaTheme="minorEastAsia" w:hAnsiTheme="minorHAnsi" w:cstheme="minorBidi"/>
          <w:noProof/>
          <w:kern w:val="2"/>
          <w:sz w:val="22"/>
          <w:szCs w:val="22"/>
          <w14:ligatures w14:val="standardContextual"/>
        </w:rPr>
      </w:pPr>
      <w:hyperlink w:anchor="_Toc174696005" w:history="1">
        <w:r w:rsidRPr="00300FC1">
          <w:rPr>
            <w:rStyle w:val="Hyperlnk"/>
            <w:rFonts w:eastAsia="MS Gothic"/>
            <w:noProof/>
          </w:rPr>
          <w:t>Dokumentinformation</w:t>
        </w:r>
        <w:r>
          <w:rPr>
            <w:noProof/>
            <w:webHidden/>
          </w:rPr>
          <w:tab/>
        </w:r>
        <w:r>
          <w:rPr>
            <w:noProof/>
            <w:webHidden/>
          </w:rPr>
          <w:fldChar w:fldCharType="begin"/>
        </w:r>
        <w:r>
          <w:rPr>
            <w:noProof/>
            <w:webHidden/>
          </w:rPr>
          <w:instrText xml:space="preserve"> PAGEREF _Toc174696005 \h </w:instrText>
        </w:r>
        <w:r>
          <w:rPr>
            <w:noProof/>
            <w:webHidden/>
          </w:rPr>
        </w:r>
        <w:r>
          <w:rPr>
            <w:noProof/>
            <w:webHidden/>
          </w:rPr>
          <w:fldChar w:fldCharType="separate"/>
        </w:r>
        <w:r>
          <w:rPr>
            <w:noProof/>
            <w:webHidden/>
          </w:rPr>
          <w:t>7</w:t>
        </w:r>
        <w:r>
          <w:rPr>
            <w:noProof/>
            <w:webHidden/>
          </w:rPr>
          <w:fldChar w:fldCharType="end"/>
        </w:r>
      </w:hyperlink>
    </w:p>
    <w:p w14:paraId="1A59122B" w14:textId="2CEDEC96" w:rsidR="007B3463" w:rsidRDefault="007B3463">
      <w:pPr>
        <w:pStyle w:val="Innehll1"/>
        <w:rPr>
          <w:rFonts w:asciiTheme="minorHAnsi" w:eastAsiaTheme="minorEastAsia" w:hAnsiTheme="minorHAnsi" w:cstheme="minorBidi"/>
          <w:noProof/>
          <w:kern w:val="2"/>
          <w:sz w:val="22"/>
          <w:szCs w:val="22"/>
          <w14:ligatures w14:val="standardContextual"/>
        </w:rPr>
      </w:pPr>
      <w:hyperlink w:anchor="_Toc174696006" w:history="1">
        <w:r w:rsidRPr="00300FC1">
          <w:rPr>
            <w:rStyle w:val="Hyperlnk"/>
            <w:rFonts w:eastAsia="MS Gothic"/>
            <w:noProof/>
          </w:rPr>
          <w:t>Referensförteckning</w:t>
        </w:r>
        <w:r>
          <w:rPr>
            <w:noProof/>
            <w:webHidden/>
          </w:rPr>
          <w:tab/>
        </w:r>
        <w:r>
          <w:rPr>
            <w:noProof/>
            <w:webHidden/>
          </w:rPr>
          <w:fldChar w:fldCharType="begin"/>
        </w:r>
        <w:r>
          <w:rPr>
            <w:noProof/>
            <w:webHidden/>
          </w:rPr>
          <w:instrText xml:space="preserve"> PAGEREF _Toc174696006 \h </w:instrText>
        </w:r>
        <w:r>
          <w:rPr>
            <w:noProof/>
            <w:webHidden/>
          </w:rPr>
        </w:r>
        <w:r>
          <w:rPr>
            <w:noProof/>
            <w:webHidden/>
          </w:rPr>
          <w:fldChar w:fldCharType="separate"/>
        </w:r>
        <w:r>
          <w:rPr>
            <w:noProof/>
            <w:webHidden/>
          </w:rPr>
          <w:t>8</w:t>
        </w:r>
        <w:r>
          <w:rPr>
            <w:noProof/>
            <w:webHidden/>
          </w:rPr>
          <w:fldChar w:fldCharType="end"/>
        </w:r>
      </w:hyperlink>
    </w:p>
    <w:p w14:paraId="661ACCEB" w14:textId="51065C0D" w:rsidR="007B3463" w:rsidRDefault="007B3463">
      <w:pPr>
        <w:pStyle w:val="Innehll1"/>
        <w:rPr>
          <w:rFonts w:asciiTheme="minorHAnsi" w:eastAsiaTheme="minorEastAsia" w:hAnsiTheme="minorHAnsi" w:cstheme="minorBidi"/>
          <w:noProof/>
          <w:kern w:val="2"/>
          <w:sz w:val="22"/>
          <w:szCs w:val="22"/>
          <w14:ligatures w14:val="standardContextual"/>
        </w:rPr>
      </w:pPr>
      <w:hyperlink w:anchor="_Toc174696007" w:history="1">
        <w:r w:rsidRPr="00300FC1">
          <w:rPr>
            <w:rStyle w:val="Hyperlnk"/>
            <w:rFonts w:eastAsia="MS Gothic"/>
            <w:noProof/>
          </w:rPr>
          <w:t>Länkförteckning - relaterade dokument</w:t>
        </w:r>
        <w:r>
          <w:rPr>
            <w:noProof/>
            <w:webHidden/>
          </w:rPr>
          <w:tab/>
        </w:r>
        <w:r>
          <w:rPr>
            <w:noProof/>
            <w:webHidden/>
          </w:rPr>
          <w:fldChar w:fldCharType="begin"/>
        </w:r>
        <w:r>
          <w:rPr>
            <w:noProof/>
            <w:webHidden/>
          </w:rPr>
          <w:instrText xml:space="preserve"> PAGEREF _Toc174696007 \h </w:instrText>
        </w:r>
        <w:r>
          <w:rPr>
            <w:noProof/>
            <w:webHidden/>
          </w:rPr>
        </w:r>
        <w:r>
          <w:rPr>
            <w:noProof/>
            <w:webHidden/>
          </w:rPr>
          <w:fldChar w:fldCharType="separate"/>
        </w:r>
        <w:r>
          <w:rPr>
            <w:noProof/>
            <w:webHidden/>
          </w:rPr>
          <w:t>8</w:t>
        </w:r>
        <w:r>
          <w:rPr>
            <w:noProof/>
            <w:webHidden/>
          </w:rPr>
          <w:fldChar w:fldCharType="end"/>
        </w:r>
      </w:hyperlink>
    </w:p>
    <w:p w14:paraId="34D504B0" w14:textId="2D343049" w:rsidR="00CC2BC4" w:rsidRDefault="00CC2BC4" w:rsidP="00BA00C5">
      <w:pPr>
        <w:spacing w:before="240" w:after="0"/>
        <w:ind w:right="-2"/>
      </w:pPr>
      <w:r>
        <w:fldChar w:fldCharType="end"/>
      </w:r>
      <w:r w:rsidR="00BA00C5">
        <w:t xml:space="preserve">Relaterad </w:t>
      </w:r>
      <w:r w:rsidR="00BA00C5" w:rsidRPr="00BA00C5">
        <w:t>rutin</w:t>
      </w:r>
      <w:r w:rsidRPr="00BA00C5">
        <w:t xml:space="preserve">: </w:t>
      </w:r>
      <w:hyperlink r:id="rId12" w:history="1">
        <w:r w:rsidRPr="00BA00C5">
          <w:rPr>
            <w:rStyle w:val="Hyperlnk"/>
          </w:rPr>
          <w:t>Suicidriskbedömning - checklista och stöd för dokumentation, SÄS</w:t>
        </w:r>
      </w:hyperlink>
    </w:p>
    <w:p w14:paraId="6B21AEE6" w14:textId="77777777" w:rsidR="00CC2BC4" w:rsidRDefault="00CC2BC4" w:rsidP="00CC2BC4">
      <w:pPr>
        <w:pStyle w:val="Rubrik2"/>
      </w:pPr>
      <w:bookmarkStart w:id="4" w:name="_Toc174695986"/>
      <w:r>
        <w:lastRenderedPageBreak/>
        <w:t>Bakgrund</w:t>
      </w:r>
      <w:bookmarkEnd w:id="3"/>
      <w:bookmarkEnd w:id="4"/>
    </w:p>
    <w:p w14:paraId="063F9B07" w14:textId="77777777" w:rsidR="00CC2BC4" w:rsidRDefault="00CC2BC4" w:rsidP="00CC2BC4">
      <w:r>
        <w:t>Suicid är ett komplext samhälls- och folkhälsoproblem som kräver många olika angreppssätt. Suicid är i sig inte en sjukdom, det är inte ens nödvändigt att psykisk sjukdom ligger bakom. Däremot är psykisk sjukdom eller någon form av psykisk ohälsa en vanlig riskfaktor för suicid.</w:t>
      </w:r>
    </w:p>
    <w:p w14:paraId="512B1D8E" w14:textId="77777777" w:rsidR="00CC2BC4" w:rsidRDefault="00CC2BC4" w:rsidP="00CC2BC4">
      <w:r>
        <w:t xml:space="preserve">I Sverige tar cirka 1 500 personer livet av sig årligen. Inom Västra Götaland är motsvarande siffra cirka 200 personer per år. Uppskattningsvis görs 2 000 suicidförsök inom Västra Götaland varje år. Många av dessa personer har eller har haft kontakt med hälso- och sjukvården under månaderna före suicid eller suicidförsök. </w:t>
      </w:r>
    </w:p>
    <w:p w14:paraId="7E19AB65" w14:textId="77777777" w:rsidR="00CC2BC4" w:rsidRDefault="00CC2BC4" w:rsidP="00CC2BC4">
      <w:pPr>
        <w:pStyle w:val="Rubrik2"/>
      </w:pPr>
      <w:bookmarkStart w:id="5" w:name="_Toc174695987"/>
      <w:r>
        <w:t>Syfte</w:t>
      </w:r>
      <w:bookmarkEnd w:id="5"/>
    </w:p>
    <w:p w14:paraId="39D14797" w14:textId="10FA0908" w:rsidR="00CC2BC4" w:rsidRDefault="00CC2BC4" w:rsidP="00CC2BC4">
      <w:r>
        <w:t xml:space="preserve">Riktlinjen syftar till att säkerställa </w:t>
      </w:r>
      <w:r w:rsidRPr="004C3DA8">
        <w:t>att all vårdpersonal</w:t>
      </w:r>
      <w:r>
        <w:t xml:space="preserve"> har grundläggande kunskap om suicidpreventiva åtgärder och att suicidprevention är en del av verksamhetens patientsäkerhetsarbete.</w:t>
      </w:r>
    </w:p>
    <w:p w14:paraId="2CB4361C" w14:textId="77777777" w:rsidR="00CC2BC4" w:rsidRDefault="00CC2BC4" w:rsidP="00CC2BC4">
      <w:r>
        <w:t xml:space="preserve">Riktlinjen tydliggör </w:t>
      </w:r>
      <w:r w:rsidRPr="00A47F89">
        <w:t>också dokumentationsansvar</w:t>
      </w:r>
      <w:r>
        <w:t xml:space="preserve"> f</w:t>
      </w:r>
      <w:r w:rsidRPr="00A47F89">
        <w:t>ör att undvika brister</w:t>
      </w:r>
      <w:r>
        <w:t xml:space="preserve"> i:</w:t>
      </w:r>
    </w:p>
    <w:p w14:paraId="188CAA3D" w14:textId="77777777" w:rsidR="00CC2BC4" w:rsidRPr="00CC2BC4" w:rsidRDefault="00CC2BC4" w:rsidP="00CC2BC4">
      <w:pPr>
        <w:pStyle w:val="Punktlista"/>
      </w:pPr>
      <w:r w:rsidRPr="00CC2BC4">
        <w:t xml:space="preserve">bedömningar av den psykiska hälsan och eventuell risk för suicid </w:t>
      </w:r>
    </w:p>
    <w:p w14:paraId="676BA65F" w14:textId="77777777" w:rsidR="00CC2BC4" w:rsidRPr="00CC2BC4" w:rsidRDefault="00CC2BC4" w:rsidP="00CC2BC4">
      <w:pPr>
        <w:pStyle w:val="Punktlista"/>
      </w:pPr>
      <w:r w:rsidRPr="00CC2BC4">
        <w:t>planeringen av vården, åtgärder och uppföljning</w:t>
      </w:r>
    </w:p>
    <w:p w14:paraId="27DA7DE7" w14:textId="77777777" w:rsidR="00CC2BC4" w:rsidRPr="00CC2BC4" w:rsidRDefault="00CC2BC4" w:rsidP="00CC2BC4">
      <w:pPr>
        <w:pStyle w:val="Punktlista"/>
      </w:pPr>
      <w:r w:rsidRPr="00CC2BC4">
        <w:t>samverkan mellan vårdaktörer.</w:t>
      </w:r>
    </w:p>
    <w:p w14:paraId="041CD645" w14:textId="721EF3C9" w:rsidR="00CC2BC4" w:rsidRDefault="00CC2BC4" w:rsidP="00CC2BC4">
      <w:pPr>
        <w:spacing w:before="240"/>
      </w:pPr>
      <w:r w:rsidRPr="00A47C1C">
        <w:t>Riktlinjen är ett lokalt tillägg till de regionala medicinska riktlinjer som finns</w:t>
      </w:r>
      <w:bookmarkStart w:id="6" w:name="_Hlk104204534"/>
      <w:r w:rsidRPr="00A47C1C">
        <w:t xml:space="preserve"> inom ämnesområdet: </w:t>
      </w:r>
      <w:hyperlink r:id="rId13">
        <w:proofErr w:type="spellStart"/>
        <w:r w:rsidRPr="00A47C1C">
          <w:rPr>
            <w:rStyle w:val="Hyperlnk"/>
          </w:rPr>
          <w:t>Suicidalitet</w:t>
        </w:r>
        <w:proofErr w:type="spellEnd"/>
        <w:r w:rsidRPr="00A47C1C">
          <w:rPr>
            <w:rStyle w:val="Hyperlnk"/>
          </w:rPr>
          <w:t xml:space="preserve"> hos vuxna - akut bedömning, handläggning</w:t>
        </w:r>
      </w:hyperlink>
      <w:r w:rsidRPr="00A47C1C">
        <w:t xml:space="preserve"> [1]; </w:t>
      </w:r>
      <w:hyperlink r:id="rId14">
        <w:proofErr w:type="spellStart"/>
        <w:r w:rsidRPr="00A47C1C">
          <w:rPr>
            <w:rStyle w:val="Hyperlnk"/>
          </w:rPr>
          <w:t>Suicidalitet</w:t>
        </w:r>
        <w:proofErr w:type="spellEnd"/>
        <w:r w:rsidRPr="00A47C1C">
          <w:rPr>
            <w:rStyle w:val="Hyperlnk"/>
          </w:rPr>
          <w:t xml:space="preserve"> hos barn och ungdom – akut bedömning/handläggning</w:t>
        </w:r>
      </w:hyperlink>
      <w:bookmarkEnd w:id="6"/>
      <w:r w:rsidRPr="00A47C1C">
        <w:t xml:space="preserve"> [2]; </w:t>
      </w:r>
      <w:hyperlink r:id="rId15" w:history="1">
        <w:r w:rsidRPr="00A47C1C">
          <w:rPr>
            <w:rStyle w:val="Hyperlnk"/>
          </w:rPr>
          <w:t>Stöd till medarbetare vid patients suicid eller suicidförsök</w:t>
        </w:r>
      </w:hyperlink>
      <w:r w:rsidRPr="00A47C1C">
        <w:rPr>
          <w:rStyle w:val="Hyperlnk"/>
          <w:color w:val="FF0000"/>
          <w:u w:val="none"/>
        </w:rPr>
        <w:t xml:space="preserve"> </w:t>
      </w:r>
      <w:r w:rsidRPr="00A47C1C">
        <w:t xml:space="preserve">[3] samt regional rutin </w:t>
      </w:r>
      <w:hyperlink r:id="rId16" w:history="1">
        <w:r w:rsidRPr="00A47C1C">
          <w:rPr>
            <w:rStyle w:val="Hyperlnk"/>
          </w:rPr>
          <w:t>Efterlevandestöd vid suicid</w:t>
        </w:r>
      </w:hyperlink>
      <w:r w:rsidRPr="00A47C1C">
        <w:t xml:space="preserve"> [4].</w:t>
      </w:r>
    </w:p>
    <w:p w14:paraId="6154D641" w14:textId="77777777" w:rsidR="00CC2BC4" w:rsidRDefault="00CC2BC4" w:rsidP="00CC2BC4">
      <w:pPr>
        <w:pStyle w:val="Rubrik2"/>
      </w:pPr>
      <w:bookmarkStart w:id="7" w:name="_Toc174695988"/>
      <w:r>
        <w:t>Förutsättningar</w:t>
      </w:r>
      <w:bookmarkEnd w:id="7"/>
    </w:p>
    <w:p w14:paraId="0EAC5681" w14:textId="77777777" w:rsidR="00CC2BC4" w:rsidRPr="00CC2BC4" w:rsidRDefault="00CC2BC4" w:rsidP="00CC2BC4">
      <w:bookmarkStart w:id="8" w:name="_Hlk127805980"/>
      <w:r w:rsidRPr="00CC2BC4">
        <w:t>Riktlinjen utgör komplement till övriga SÄS-interna rutiner:</w:t>
      </w:r>
    </w:p>
    <w:p w14:paraId="047F5302" w14:textId="03525005" w:rsidR="00CC2BC4" w:rsidRPr="00CC2BC4" w:rsidRDefault="00CC2BC4" w:rsidP="00CC2BC4">
      <w:pPr>
        <w:pStyle w:val="Punktlista"/>
        <w:rPr>
          <w:rStyle w:val="Hyperlnk"/>
          <w:color w:val="auto"/>
        </w:rPr>
      </w:pPr>
      <w:r w:rsidRPr="00CC2BC4">
        <w:rPr>
          <w:rStyle w:val="Hyperlnk"/>
          <w:color w:val="auto"/>
        </w:rPr>
        <w:fldChar w:fldCharType="begin"/>
      </w:r>
      <w:r w:rsidR="00B65C21">
        <w:rPr>
          <w:rStyle w:val="Hyperlnk"/>
          <w:color w:val="auto"/>
        </w:rPr>
        <w:instrText>HYPERLINK "https://mellanarkiv-offentlig.vgregion.se/alfresco/s/archive/stream/public/v1/source/available/sofia/sas9642-738863596-342/surrogate/Suicidriskbed%c3%b6mning%20av%20vuxna%20prehospitalt%2c%20S%c3%84S.pdf"</w:instrText>
      </w:r>
      <w:r w:rsidR="00B65C21" w:rsidRPr="00CC2BC4">
        <w:rPr>
          <w:rStyle w:val="Hyperlnk"/>
          <w:color w:val="auto"/>
        </w:rPr>
      </w:r>
      <w:r w:rsidRPr="00CC2BC4">
        <w:rPr>
          <w:rStyle w:val="Hyperlnk"/>
          <w:color w:val="auto"/>
        </w:rPr>
        <w:fldChar w:fldCharType="separate"/>
      </w:r>
      <w:r w:rsidRPr="00CC2BC4">
        <w:rPr>
          <w:rStyle w:val="Hyperlnk"/>
        </w:rPr>
        <w:t xml:space="preserve">Suicidriskbedömning av vuxna </w:t>
      </w:r>
      <w:proofErr w:type="spellStart"/>
      <w:r w:rsidRPr="00CC2BC4">
        <w:rPr>
          <w:rStyle w:val="Hyperlnk"/>
        </w:rPr>
        <w:t>prehospitalt</w:t>
      </w:r>
      <w:proofErr w:type="spellEnd"/>
      <w:r w:rsidRPr="00CC2BC4">
        <w:rPr>
          <w:rStyle w:val="Hyperlnk"/>
        </w:rPr>
        <w:t>, S</w:t>
      </w:r>
      <w:r>
        <w:rPr>
          <w:rStyle w:val="Hyperlnk"/>
        </w:rPr>
        <w:t>ÄS</w:t>
      </w:r>
    </w:p>
    <w:p w14:paraId="239E2E86" w14:textId="285A39B7" w:rsidR="00B65C21" w:rsidRPr="00B65C21" w:rsidRDefault="00CC2BC4" w:rsidP="00CC2BC4">
      <w:pPr>
        <w:pStyle w:val="Punktlista"/>
        <w:rPr>
          <w:rStyle w:val="Hyperlnk"/>
        </w:rPr>
      </w:pPr>
      <w:r w:rsidRPr="00CC2BC4">
        <w:rPr>
          <w:rStyle w:val="Hyperlnk"/>
          <w:color w:val="auto"/>
        </w:rPr>
        <w:fldChar w:fldCharType="end"/>
      </w:r>
      <w:hyperlink r:id="rId17" w:history="1">
        <w:r w:rsidR="00B65C21" w:rsidRPr="00B65C21">
          <w:rPr>
            <w:rStyle w:val="Hyperlnk"/>
          </w:rPr>
          <w:t>Suicidriskbedömning och arbete med patienter i riskzon för suicid inom VO psykiatri, SÄS</w:t>
        </w:r>
      </w:hyperlink>
    </w:p>
    <w:p w14:paraId="16B38592" w14:textId="77777777" w:rsidR="00CC2BC4" w:rsidRDefault="00CC2BC4" w:rsidP="00CC2BC4">
      <w:pPr>
        <w:pStyle w:val="Rubrik3"/>
      </w:pPr>
      <w:bookmarkStart w:id="9" w:name="_Toc174695989"/>
      <w:bookmarkEnd w:id="8"/>
      <w:r>
        <w:lastRenderedPageBreak/>
        <w:t>Ansvar</w:t>
      </w:r>
      <w:bookmarkEnd w:id="9"/>
    </w:p>
    <w:p w14:paraId="0017EA17" w14:textId="77777777" w:rsidR="00CC2BC4" w:rsidRDefault="00CC2BC4" w:rsidP="00CC2BC4">
      <w:pPr>
        <w:pStyle w:val="MellanrubrikVGR"/>
        <w:spacing w:before="120"/>
      </w:pPr>
      <w:bookmarkStart w:id="10" w:name="_Toc94695148"/>
      <w:bookmarkStart w:id="11" w:name="_Toc100240228"/>
      <w:bookmarkStart w:id="12" w:name="_Toc174695990"/>
      <w:r>
        <w:t>Verksamhetschefens ansvar</w:t>
      </w:r>
      <w:bookmarkEnd w:id="10"/>
      <w:bookmarkEnd w:id="11"/>
      <w:bookmarkEnd w:id="12"/>
    </w:p>
    <w:p w14:paraId="307C22BD" w14:textId="77777777" w:rsidR="00CC2BC4" w:rsidRDefault="00CC2BC4" w:rsidP="00CC2BC4">
      <w:pPr>
        <w:keepNext/>
        <w:keepLines/>
      </w:pPr>
      <w:r>
        <w:t>Det är verksamhetschefens ansvar att</w:t>
      </w:r>
    </w:p>
    <w:p w14:paraId="254D70D9" w14:textId="77777777" w:rsidR="00CC2BC4" w:rsidRPr="00CC2BC4" w:rsidRDefault="00CC2BC4" w:rsidP="00CC2BC4">
      <w:pPr>
        <w:pStyle w:val="Punktlista"/>
        <w:keepNext/>
        <w:keepLines/>
      </w:pPr>
      <w:r w:rsidRPr="00CC2BC4">
        <w:t>säkerställa att såväl regionala riktlinjer som SÄS interna riktlinjer om suicidprevention är kända och efterlevs i den egna verksamheten.</w:t>
      </w:r>
    </w:p>
    <w:p w14:paraId="26EF0130" w14:textId="77777777" w:rsidR="00CC2BC4" w:rsidRPr="00CC2BC4" w:rsidRDefault="00CC2BC4" w:rsidP="00CC2BC4">
      <w:pPr>
        <w:pStyle w:val="Punktlista"/>
        <w:keepNext/>
        <w:keepLines/>
      </w:pPr>
      <w:r w:rsidRPr="00CC2BC4">
        <w:t>medarbetare har grundläggande kunskap.</w:t>
      </w:r>
    </w:p>
    <w:p w14:paraId="3A0D4570" w14:textId="77777777" w:rsidR="00CC2BC4" w:rsidRPr="00CC2BC4" w:rsidRDefault="00CC2BC4" w:rsidP="00CC2BC4">
      <w:pPr>
        <w:pStyle w:val="Punktlista"/>
        <w:keepNext/>
        <w:keepLines/>
      </w:pPr>
      <w:r w:rsidRPr="00CC2BC4">
        <w:t>medarbetare har kännedom om rutiner och ansvar för journalföring.</w:t>
      </w:r>
    </w:p>
    <w:p w14:paraId="2A2D999A" w14:textId="77777777" w:rsidR="00CC2BC4" w:rsidRPr="00CC2BC4" w:rsidRDefault="00CC2BC4" w:rsidP="00CC2BC4">
      <w:pPr>
        <w:pStyle w:val="Punktlista"/>
        <w:keepNext/>
        <w:keepLines/>
      </w:pPr>
      <w:r w:rsidRPr="00CC2BC4">
        <w:t>säkerställa att suicidprevention är en årligt återkommande aktivitet i verksamhetsområdets övriga patientsäkerhetsarbete. Förslag på aktiviteter kan vara fördjupade utbildningsinsatser, falldiskussioner från verksamheten, gruppsamtal kring etik och människosyn, inbjudna föreläsare från t.ex. psykiatrin, sjukhuskyrkan eller brukar- och anhörigförening.</w:t>
      </w:r>
    </w:p>
    <w:p w14:paraId="326A8076" w14:textId="77777777" w:rsidR="00CC2BC4" w:rsidRDefault="00CC2BC4" w:rsidP="00CC2BC4">
      <w:pPr>
        <w:pStyle w:val="MellanrubrikVGR"/>
      </w:pPr>
      <w:bookmarkStart w:id="13" w:name="_Toc100240229"/>
      <w:bookmarkStart w:id="14" w:name="_Toc174695991"/>
      <w:r>
        <w:t>Vårdenhets-/enhets-/läkarchefens ansvar</w:t>
      </w:r>
      <w:bookmarkEnd w:id="13"/>
      <w:bookmarkEnd w:id="14"/>
    </w:p>
    <w:p w14:paraId="3ACF0EB3" w14:textId="77777777" w:rsidR="00CC2BC4" w:rsidRDefault="00CC2BC4" w:rsidP="00CC2BC4">
      <w:r>
        <w:t>Det är vårdenhets-/enhets-/läkarchefens ansvar att</w:t>
      </w:r>
    </w:p>
    <w:p w14:paraId="3473CF15" w14:textId="0F189D33" w:rsidR="00CC2BC4" w:rsidRPr="00C139D4" w:rsidRDefault="00CC2BC4" w:rsidP="00C139D4">
      <w:pPr>
        <w:pStyle w:val="Punktlista"/>
      </w:pPr>
      <w:r w:rsidRPr="00C139D4">
        <w:t xml:space="preserve">alla medarbetare får tid avsatt för </w:t>
      </w:r>
      <w:bookmarkStart w:id="15" w:name="_Toc94695150"/>
      <w:bookmarkStart w:id="16" w:name="_Toc100240230"/>
      <w:r w:rsidRPr="00C139D4">
        <w:t xml:space="preserve">minst grundläggande kunskap. </w:t>
      </w:r>
      <w:proofErr w:type="spellStart"/>
      <w:r w:rsidRPr="00C139D4">
        <w:t>SPiSS</w:t>
      </w:r>
      <w:proofErr w:type="spellEnd"/>
      <w:r w:rsidRPr="00C139D4">
        <w:t xml:space="preserve"> modul 1 och 2 ger grundläggande kunskap, se rubrik </w:t>
      </w:r>
      <w:hyperlink w:anchor="SPiSSutbildning" w:history="1">
        <w:proofErr w:type="spellStart"/>
        <w:r w:rsidRPr="00C139D4">
          <w:rPr>
            <w:rStyle w:val="Hyperlnk"/>
          </w:rPr>
          <w:t>SPiSS</w:t>
        </w:r>
        <w:proofErr w:type="spellEnd"/>
        <w:r w:rsidRPr="00C139D4">
          <w:rPr>
            <w:rStyle w:val="Hyperlnk"/>
          </w:rPr>
          <w:t>-utbildning</w:t>
        </w:r>
      </w:hyperlink>
      <w:r w:rsidRPr="00C139D4">
        <w:rPr>
          <w:rStyle w:val="Hyperlnk"/>
          <w:color w:val="auto"/>
          <w:u w:val="none"/>
        </w:rPr>
        <w:t xml:space="preserve"> </w:t>
      </w:r>
      <w:r w:rsidRPr="00C139D4">
        <w:t>[5].</w:t>
      </w:r>
    </w:p>
    <w:p w14:paraId="59DC1B3D" w14:textId="77777777" w:rsidR="00CC2BC4" w:rsidRPr="00C139D4" w:rsidRDefault="00CC2BC4" w:rsidP="00C139D4">
      <w:pPr>
        <w:pStyle w:val="Punktlista"/>
      </w:pPr>
      <w:r w:rsidRPr="00C139D4">
        <w:t>enhetsspecifika rutiner tas fram om behov finns, som stöd för ett personcentrerat arbetssätt om hur medarbetare samtalar med patienter i frågor som rör suicidtankar.</w:t>
      </w:r>
    </w:p>
    <w:p w14:paraId="6C0DDF5B" w14:textId="77777777" w:rsidR="00CC2BC4" w:rsidRDefault="00CC2BC4" w:rsidP="00CC2BC4">
      <w:pPr>
        <w:pStyle w:val="MellanrubrikVGR"/>
        <w:spacing w:before="120"/>
      </w:pPr>
      <w:bookmarkStart w:id="17" w:name="_Toc174695992"/>
      <w:r>
        <w:t>Medarbetarens ansvar</w:t>
      </w:r>
      <w:bookmarkEnd w:id="15"/>
      <w:bookmarkEnd w:id="16"/>
      <w:bookmarkEnd w:id="17"/>
    </w:p>
    <w:p w14:paraId="6B3E8AFC" w14:textId="77777777" w:rsidR="00CC2BC4" w:rsidRDefault="00CC2BC4" w:rsidP="00CC2BC4">
      <w:pPr>
        <w:suppressAutoHyphens/>
      </w:pPr>
      <w:r>
        <w:t xml:space="preserve">All hälso- och sjukvårdspersonal som möter patienter i sitt arbete ska genomföra </w:t>
      </w:r>
      <w:proofErr w:type="spellStart"/>
      <w:r>
        <w:t>SPiSS</w:t>
      </w:r>
      <w:proofErr w:type="spellEnd"/>
      <w:r>
        <w:t>-utbildning vid introduktion, senast 3 månader efter anställning.</w:t>
      </w:r>
      <w:bookmarkStart w:id="18" w:name="_Diagnoskoder_anges_i"/>
      <w:bookmarkEnd w:id="18"/>
      <w:r>
        <w:t xml:space="preserve"> Utbildningen bör upprepas vartannat år.</w:t>
      </w:r>
    </w:p>
    <w:p w14:paraId="5966D929" w14:textId="73DFD64F" w:rsidR="00CC2BC4" w:rsidRDefault="00CC2BC4" w:rsidP="00CC2BC4">
      <w:pPr>
        <w:suppressAutoHyphens/>
      </w:pPr>
      <w:r>
        <w:t>Tillsammans med chef planera för ytterligare utbildningsinsatser vid behov</w:t>
      </w:r>
      <w:r w:rsidRPr="00E632BB">
        <w:t xml:space="preserve">. </w:t>
      </w:r>
      <w:r w:rsidRPr="001B7228">
        <w:t xml:space="preserve">Här kan till exempel personal från psykiatrin konsulteras eller bjudas in till enheten. Förslag på ytterligare utbildningar finns under rubriken </w:t>
      </w:r>
      <w:hyperlink w:anchor="FördjupningsUtbildning" w:history="1">
        <w:r w:rsidRPr="001B7228">
          <w:rPr>
            <w:rStyle w:val="Hyperlnk"/>
          </w:rPr>
          <w:t>Fördjupningsutbildningar</w:t>
        </w:r>
      </w:hyperlink>
      <w:r w:rsidRPr="001B7228">
        <w:t>.</w:t>
      </w:r>
    </w:p>
    <w:p w14:paraId="59A5DE39" w14:textId="77777777" w:rsidR="00CC2BC4" w:rsidRDefault="00CC2BC4" w:rsidP="00CC2BC4">
      <w:pPr>
        <w:pStyle w:val="Rubrik3"/>
      </w:pPr>
      <w:bookmarkStart w:id="19" w:name="_Toc174695993"/>
      <w:r>
        <w:t>Kompetens</w:t>
      </w:r>
      <w:bookmarkEnd w:id="19"/>
    </w:p>
    <w:p w14:paraId="4B4B12DD" w14:textId="77777777" w:rsidR="00CC2BC4" w:rsidRDefault="00CC2BC4" w:rsidP="00CC2BC4">
      <w:r>
        <w:t xml:space="preserve">I möte med personer med akut risk för suicid är det viktigt att </w:t>
      </w:r>
      <w:r w:rsidRPr="00EB5090">
        <w:t>kunna bedöma hur allvarligt person</w:t>
      </w:r>
      <w:r>
        <w:t>en</w:t>
      </w:r>
      <w:r w:rsidRPr="00EB5090">
        <w:t>s tillstånd är</w:t>
      </w:r>
      <w:r>
        <w:t xml:space="preserve"> </w:t>
      </w:r>
      <w:r w:rsidRPr="00EB5090">
        <w:t>och erbjuda rätt behandling</w:t>
      </w:r>
      <w:r>
        <w:t xml:space="preserve">. Detta förutsätter att all vårdpersonal har grundläggande kompetens i ämnet och vet var hjälp finns att få samt vad som </w:t>
      </w:r>
      <w:r w:rsidRPr="004C3DA8">
        <w:t xml:space="preserve">behöver journalföras. </w:t>
      </w:r>
      <w:r>
        <w:t>Detta gäller samtliga medarbetare oavsett profession och oavsett verksamhetsområde.</w:t>
      </w:r>
    </w:p>
    <w:p w14:paraId="1A1F802E" w14:textId="77777777" w:rsidR="00CC2BC4" w:rsidRDefault="00CC2BC4" w:rsidP="00CC2BC4">
      <w:r>
        <w:lastRenderedPageBreak/>
        <w:t xml:space="preserve">Kunskap och färdigheter i det personliga mötet med suicidnära personer är en angelägen kompetens- och patientsäkerhetsfråga. Att förebygga suicid är inte bara ett sätt att ge hjälp i en akut situation utan innebär även ett långsiktigt arbete för att få ner antalet suicid och suicidförsök. </w:t>
      </w:r>
      <w:r w:rsidRPr="009C3BB2">
        <w:t>Ett gott bemötande och kompetent handläggning kan förhindra att människor</w:t>
      </w:r>
      <w:r>
        <w:t>,</w:t>
      </w:r>
      <w:r w:rsidRPr="009C3BB2">
        <w:t xml:space="preserve"> som överväger att ta sitt liv</w:t>
      </w:r>
      <w:r>
        <w:t>,</w:t>
      </w:r>
      <w:r w:rsidRPr="009C3BB2">
        <w:t xml:space="preserve"> gör allvar av tankarna och i</w:t>
      </w:r>
      <w:r>
        <w:t xml:space="preserve"> </w:t>
      </w:r>
      <w:r w:rsidRPr="009C3BB2">
        <w:t>stället kan erbjudas hjälp.</w:t>
      </w:r>
    </w:p>
    <w:p w14:paraId="45851AA9" w14:textId="77777777" w:rsidR="00CC2BC4" w:rsidRPr="00374BDC" w:rsidRDefault="00CC2BC4" w:rsidP="00CC2BC4">
      <w:r>
        <w:t xml:space="preserve">Att ha kunskap om psykisk ohälsa och suicid - riskfaktorer för suicid – är därför viktigt för </w:t>
      </w:r>
      <w:r w:rsidRPr="009C3BB2">
        <w:rPr>
          <w:b/>
          <w:bCs/>
        </w:rPr>
        <w:t>alla</w:t>
      </w:r>
      <w:r>
        <w:t xml:space="preserve"> som arbetar inom hälso- och sjukvård, men </w:t>
      </w:r>
      <w:r w:rsidRPr="00CE59B3">
        <w:t xml:space="preserve">eftersom </w:t>
      </w:r>
      <w:r>
        <w:t xml:space="preserve">frågan är allmänmänsklig är det viktigt </w:t>
      </w:r>
      <w:r w:rsidRPr="00374BDC">
        <w:t>att också se kollegor och andra personer som medmänniskor, och uppmärksamma om någon reagerar eller uttrycker behov av stöd för egen del.</w:t>
      </w:r>
    </w:p>
    <w:p w14:paraId="1E5C96D8" w14:textId="77777777" w:rsidR="00CC2BC4" w:rsidRDefault="00CC2BC4" w:rsidP="00CC2BC4">
      <w:r w:rsidRPr="00374BDC">
        <w:t xml:space="preserve">På varje avdelning/enhet behöver också dialog föras för att </w:t>
      </w:r>
      <w:r>
        <w:t xml:space="preserve">identifiera om enheten behöver uppmärksamma särskilda riskfaktorer, såväl fysiska som psykiska, för patientgruppen. Enhetsspecifika rutiner kan behöva tas fram för personcentrerat arbetssätt, att använda som stöd vid samtal med patienter i frågor som rör suicidtankar och tankar om liv och död. Till detta kan även enhetsspecifika anpassningar behöva göras och/eller säkra ytterligare kompetens och utbildningsinsatser för medarbetare, </w:t>
      </w:r>
      <w:r w:rsidRPr="00725261">
        <w:t>exempelvis genom kunskap om skattningsformulär eller andra bedömningsinstrument.</w:t>
      </w:r>
    </w:p>
    <w:p w14:paraId="6113A0F4" w14:textId="77777777" w:rsidR="00CC2BC4" w:rsidRDefault="00CC2BC4" w:rsidP="00CC2BC4">
      <w:pPr>
        <w:pStyle w:val="MellanrubrikVGR"/>
      </w:pPr>
      <w:bookmarkStart w:id="20" w:name="_Toc174695994"/>
      <w:r>
        <w:t>Verksamheter där specifik kompetens behövs</w:t>
      </w:r>
      <w:bookmarkEnd w:id="20"/>
    </w:p>
    <w:p w14:paraId="49128B3B" w14:textId="77777777" w:rsidR="00CC2BC4" w:rsidRDefault="00CC2BC4" w:rsidP="00CC2BC4">
      <w:r>
        <w:t xml:space="preserve">Exempel på ett verksamhetsområde som behöver mer specifik kunskap är inom akutmottagning och ambulanssjukvården. Medarbetare inom dessa verksamheter behöver fördjupad kompetens för att kunna bemöta en patient och </w:t>
      </w:r>
      <w:r w:rsidRPr="00617D01">
        <w:t>värdera behovet i det akuta omhändertagandet</w:t>
      </w:r>
      <w:r>
        <w:t>. Verksamheten behöver även säkerställa att det finns rutiner som säkerställer ett nära samarbete med VO Psykiatri.</w:t>
      </w:r>
    </w:p>
    <w:p w14:paraId="6774210F" w14:textId="77777777" w:rsidR="00CC2BC4" w:rsidRDefault="00CC2BC4" w:rsidP="00CC2BC4">
      <w:pPr>
        <w:pStyle w:val="Rubrik3"/>
      </w:pPr>
      <w:bookmarkStart w:id="21" w:name="_Toc174695995"/>
      <w:r>
        <w:t>Utbildningsnivåer</w:t>
      </w:r>
      <w:bookmarkEnd w:id="21"/>
    </w:p>
    <w:p w14:paraId="6D25395A" w14:textId="77777777" w:rsidR="00CC2BC4" w:rsidRDefault="00CC2BC4" w:rsidP="00CC2BC4">
      <w:pPr>
        <w:pStyle w:val="MellanrubrikVGR"/>
        <w:spacing w:before="120"/>
      </w:pPr>
      <w:bookmarkStart w:id="22" w:name="SPiSSutbildning"/>
      <w:bookmarkStart w:id="23" w:name="_Toc100240226"/>
      <w:bookmarkStart w:id="24" w:name="_Toc174695996"/>
      <w:bookmarkEnd w:id="22"/>
      <w:proofErr w:type="spellStart"/>
      <w:r>
        <w:t>SPiSS</w:t>
      </w:r>
      <w:proofErr w:type="spellEnd"/>
      <w:r>
        <w:t>-utbildning</w:t>
      </w:r>
      <w:bookmarkEnd w:id="23"/>
      <w:bookmarkEnd w:id="24"/>
    </w:p>
    <w:p w14:paraId="48162A08" w14:textId="77777777" w:rsidR="00CC2BC4" w:rsidRDefault="00CC2BC4" w:rsidP="00CC2BC4">
      <w:proofErr w:type="spellStart"/>
      <w:r w:rsidRPr="3FF8100E">
        <w:rPr>
          <w:rStyle w:val="normaltextrun"/>
        </w:rPr>
        <w:t>SPiSS</w:t>
      </w:r>
      <w:proofErr w:type="spellEnd"/>
      <w:r w:rsidRPr="3FF8100E">
        <w:rPr>
          <w:rStyle w:val="normaltextrun"/>
        </w:rPr>
        <w:t xml:space="preserve"> är en webbaserad utbildning framtagen av psykiatrin i Region Skåne</w:t>
      </w:r>
      <w:r>
        <w:rPr>
          <w:rStyle w:val="normaltextrun"/>
        </w:rPr>
        <w:t xml:space="preserve">, som syftar till att </w:t>
      </w:r>
      <w:r w:rsidRPr="3FF8100E">
        <w:rPr>
          <w:rStyle w:val="normaltextrun"/>
        </w:rPr>
        <w:t xml:space="preserve">öka kunskap i att </w:t>
      </w:r>
      <w:r>
        <w:rPr>
          <w:rStyle w:val="normaltextrun"/>
        </w:rPr>
        <w:t xml:space="preserve">förebygga suicid. </w:t>
      </w:r>
      <w:r>
        <w:t xml:space="preserve">Utbildningen omfattar tre moduler. </w:t>
      </w:r>
      <w:r w:rsidRPr="3FF8100E">
        <w:rPr>
          <w:rStyle w:val="normaltextrun"/>
        </w:rPr>
        <w:t>All vårdpersonal som träffar patienter i sitt arbete ska utföra de två första delarna</w:t>
      </w:r>
      <w:r>
        <w:rPr>
          <w:rStyle w:val="normaltextrun"/>
        </w:rPr>
        <w:t xml:space="preserve"> </w:t>
      </w:r>
      <w:r>
        <w:t xml:space="preserve">vid introduktion och senast 3 månader efter anställning. </w:t>
      </w:r>
      <w:r w:rsidRPr="3FF8100E">
        <w:rPr>
          <w:rStyle w:val="normaltextrun"/>
        </w:rPr>
        <w:t>Utbildningarna i modul 1 och 2 tar cirka 45 minuter</w:t>
      </w:r>
      <w:r>
        <w:rPr>
          <w:rStyle w:val="normaltextrun"/>
        </w:rPr>
        <w:t>.</w:t>
      </w:r>
      <w:r w:rsidRPr="3FF8100E">
        <w:rPr>
          <w:rStyle w:val="normaltextrun"/>
        </w:rPr>
        <w:t xml:space="preserve"> </w:t>
      </w:r>
      <w:r w:rsidRPr="004C3C5D">
        <w:rPr>
          <w:rStyle w:val="normaltextrun"/>
        </w:rPr>
        <w:t>De obligatoriska två första delarna ger grundläggande kuns</w:t>
      </w:r>
      <w:r w:rsidRPr="004C3C5D">
        <w:t>kap om suicid och suicidprevention samt risk- och skyddsfaktorer</w:t>
      </w:r>
      <w:r>
        <w:t>. Utbildningen bör upprepas vartannat år.</w:t>
      </w:r>
    </w:p>
    <w:p w14:paraId="155743F5" w14:textId="77777777" w:rsidR="00CC2BC4" w:rsidRDefault="00CC2BC4" w:rsidP="00CC2BC4">
      <w:pPr>
        <w:suppressAutoHyphens/>
      </w:pPr>
      <w:r w:rsidRPr="00F81133">
        <w:t>Även annan personal som möter patienter i sitt dagliga arbete</w:t>
      </w:r>
      <w:r>
        <w:t>,</w:t>
      </w:r>
      <w:r w:rsidRPr="00F81133">
        <w:t xml:space="preserve"> till exempel städpersonal, transportörer, sekreterare</w:t>
      </w:r>
      <w:r>
        <w:t xml:space="preserve"> och </w:t>
      </w:r>
      <w:r w:rsidRPr="00F81133">
        <w:t xml:space="preserve">receptionister bör genomgå </w:t>
      </w:r>
      <w:proofErr w:type="spellStart"/>
      <w:r w:rsidRPr="00F81133">
        <w:t>SP</w:t>
      </w:r>
      <w:r>
        <w:t>i</w:t>
      </w:r>
      <w:r w:rsidRPr="00F81133">
        <w:t>SS</w:t>
      </w:r>
      <w:proofErr w:type="spellEnd"/>
      <w:r w:rsidRPr="00F81133">
        <w:t xml:space="preserve"> modul 1 och 2.</w:t>
      </w:r>
    </w:p>
    <w:p w14:paraId="4FD6D9AE" w14:textId="77777777" w:rsidR="00CC2BC4" w:rsidRPr="00A47C1C" w:rsidRDefault="00CC2BC4" w:rsidP="00CC2BC4">
      <w:r>
        <w:rPr>
          <w:rStyle w:val="normaltextrun"/>
        </w:rPr>
        <w:lastRenderedPageBreak/>
        <w:t xml:space="preserve">Den tredje delen i </w:t>
      </w:r>
      <w:proofErr w:type="spellStart"/>
      <w:r>
        <w:rPr>
          <w:rStyle w:val="normaltextrun"/>
        </w:rPr>
        <w:t>SPiSS</w:t>
      </w:r>
      <w:proofErr w:type="spellEnd"/>
      <w:r>
        <w:rPr>
          <w:rStyle w:val="normaltextrun"/>
        </w:rPr>
        <w:t xml:space="preserve"> är en fördjupningsdel som främst riktar sig till personal i</w:t>
      </w:r>
      <w:r w:rsidRPr="004C3C5D">
        <w:rPr>
          <w:rStyle w:val="normaltextrun"/>
        </w:rPr>
        <w:t>nom psykiatrisk verksamhet, m</w:t>
      </w:r>
      <w:r w:rsidRPr="004C3C5D">
        <w:t xml:space="preserve">en kan ge ytterligare information och kunskap till personal även inom den somatiska vården, som behöver stöd för att göra en riskbedömning inför beslut om fortsatta </w:t>
      </w:r>
      <w:r w:rsidRPr="00A47C1C">
        <w:t xml:space="preserve">åtgärder. </w:t>
      </w:r>
    </w:p>
    <w:p w14:paraId="0069D396" w14:textId="20AEECCF" w:rsidR="00CC2BC4" w:rsidRDefault="00CC2BC4" w:rsidP="00CC2BC4">
      <w:pPr>
        <w:rPr>
          <w:rStyle w:val="normaltextrun"/>
        </w:rPr>
      </w:pPr>
      <w:r w:rsidRPr="00A47C1C">
        <w:rPr>
          <w:rStyle w:val="normaltextrun"/>
        </w:rPr>
        <w:t xml:space="preserve">Länk till utbildning: </w:t>
      </w:r>
      <w:hyperlink r:id="rId18">
        <w:proofErr w:type="spellStart"/>
        <w:r w:rsidRPr="00A47C1C">
          <w:rPr>
            <w:rStyle w:val="Hyperlnk"/>
          </w:rPr>
          <w:t>SPiSS</w:t>
        </w:r>
        <w:proofErr w:type="spellEnd"/>
        <w:r w:rsidRPr="00A47C1C">
          <w:rPr>
            <w:rStyle w:val="Hyperlnk"/>
          </w:rPr>
          <w:t>- Suicidprevention i Svensk sjukvård - Region Skåne</w:t>
        </w:r>
      </w:hyperlink>
      <w:r w:rsidRPr="00A47C1C">
        <w:rPr>
          <w:rStyle w:val="Hyperlnk"/>
          <w:color w:val="auto"/>
          <w:u w:val="none"/>
        </w:rPr>
        <w:t xml:space="preserve"> [5]. </w:t>
      </w:r>
      <w:r w:rsidRPr="00A47C1C">
        <w:rPr>
          <w:rStyle w:val="normaltextrun"/>
        </w:rPr>
        <w:t>Scrolla ned till: “Extern användare”, där de tre utbildningsmodulerna</w:t>
      </w:r>
      <w:r w:rsidRPr="3FF8100E">
        <w:rPr>
          <w:rStyle w:val="normaltextrun"/>
        </w:rPr>
        <w:t xml:space="preserve"> finns.</w:t>
      </w:r>
    </w:p>
    <w:p w14:paraId="76E6E021" w14:textId="77777777" w:rsidR="00CC2BC4" w:rsidRDefault="00CC2BC4" w:rsidP="00CC2BC4">
      <w:pPr>
        <w:pStyle w:val="MellanrubrikVGR"/>
        <w:rPr>
          <w:rStyle w:val="normaltextrun"/>
        </w:rPr>
      </w:pPr>
      <w:bookmarkStart w:id="25" w:name="FördjupningsUtbildning"/>
      <w:bookmarkStart w:id="26" w:name="_Toc174695997"/>
      <w:bookmarkEnd w:id="25"/>
      <w:r>
        <w:rPr>
          <w:rStyle w:val="normaltextrun"/>
        </w:rPr>
        <w:t>Fördjupningsutbildningar</w:t>
      </w:r>
      <w:bookmarkEnd w:id="26"/>
    </w:p>
    <w:p w14:paraId="12314C80" w14:textId="77777777" w:rsidR="00CC2BC4" w:rsidRDefault="00CC2BC4" w:rsidP="00CC2BC4">
      <w:r>
        <w:t>För medarbetare och verksamheter som är i behov av fördjupad kompetens i ämnet finns t.ex.</w:t>
      </w:r>
    </w:p>
    <w:p w14:paraId="08508BC4" w14:textId="1180E94C" w:rsidR="00CC2BC4" w:rsidRPr="000B0466" w:rsidRDefault="00CC2BC4" w:rsidP="000B0466">
      <w:pPr>
        <w:pStyle w:val="Punktlista"/>
      </w:pPr>
      <w:r w:rsidRPr="000B0466">
        <w:t xml:space="preserve">Socialstyrelsen digitala utbildning: </w:t>
      </w:r>
      <w:hyperlink r:id="rId19" w:history="1">
        <w:r w:rsidRPr="000B0466">
          <w:rPr>
            <w:rStyle w:val="Hyperlnk"/>
          </w:rPr>
          <w:t>Det vi inte ser - Socialstyrelsen</w:t>
        </w:r>
      </w:hyperlink>
    </w:p>
    <w:p w14:paraId="150E99B3" w14:textId="39D64AFD" w:rsidR="00CC2BC4" w:rsidRPr="000B0466" w:rsidRDefault="00CC2BC4" w:rsidP="000B0466">
      <w:pPr>
        <w:pStyle w:val="Punktlista"/>
      </w:pPr>
      <w:r w:rsidRPr="000B0466">
        <w:t xml:space="preserve">NASP – psykisk livräddning för allmänheten: </w:t>
      </w:r>
      <w:hyperlink r:id="rId20" w:history="1">
        <w:r w:rsidRPr="000B0466">
          <w:rPr>
            <w:rStyle w:val="Hyperlnk"/>
          </w:rPr>
          <w:t>Nationellt Centrum för Suicidforskning och Prevention, Karolinska Institutet</w:t>
        </w:r>
        <w:r w:rsidRPr="000B0466">
          <w:rPr>
            <w:rStyle w:val="Hyperlnk"/>
            <w:color w:val="auto"/>
            <w:u w:val="none"/>
          </w:rPr>
          <w:t xml:space="preserve"> (ki.se)</w:t>
        </w:r>
      </w:hyperlink>
    </w:p>
    <w:p w14:paraId="6C2B240B" w14:textId="42DCE1F1" w:rsidR="00CC2BC4" w:rsidRPr="000B0466" w:rsidRDefault="00CC2BC4" w:rsidP="000B0466">
      <w:pPr>
        <w:pStyle w:val="Punktlista"/>
        <w:rPr>
          <w:rStyle w:val="Hyperlnk"/>
          <w:color w:val="auto"/>
          <w:u w:val="none"/>
        </w:rPr>
      </w:pPr>
      <w:r w:rsidRPr="000B0466">
        <w:t xml:space="preserve">VGR tillsammans med SPIV: </w:t>
      </w:r>
      <w:hyperlink r:id="rId21" w:history="1">
        <w:r w:rsidRPr="000B0466">
          <w:rPr>
            <w:rStyle w:val="Hyperlnk"/>
          </w:rPr>
          <w:t>Material och utbildningar/Steg för livet</w:t>
        </w:r>
        <w:r w:rsidRPr="000B0466">
          <w:rPr>
            <w:rStyle w:val="Hyperlnk"/>
            <w:color w:val="auto"/>
            <w:u w:val="none"/>
          </w:rPr>
          <w:t xml:space="preserve"> (stegforlivet.se)</w:t>
        </w:r>
      </w:hyperlink>
      <w:r w:rsidRPr="000B0466">
        <w:rPr>
          <w:rStyle w:val="Hyperlnk"/>
          <w:color w:val="auto"/>
          <w:u w:val="none"/>
        </w:rPr>
        <w:t>.</w:t>
      </w:r>
    </w:p>
    <w:p w14:paraId="4E12A6CB" w14:textId="77777777" w:rsidR="00CC2BC4" w:rsidRDefault="00CC2BC4" w:rsidP="00CC2BC4">
      <w:pPr>
        <w:pStyle w:val="Rubrik3"/>
      </w:pPr>
      <w:bookmarkStart w:id="27" w:name="_Toc174695998"/>
      <w:r>
        <w:t>Utbildningsmål</w:t>
      </w:r>
      <w:bookmarkEnd w:id="27"/>
    </w:p>
    <w:p w14:paraId="3C9589B2" w14:textId="77777777" w:rsidR="00CC2BC4" w:rsidRDefault="00CC2BC4" w:rsidP="00CC2BC4">
      <w:r w:rsidRPr="3FF8100E">
        <w:rPr>
          <w:rStyle w:val="normaltextrun"/>
        </w:rPr>
        <w:t>All vårdpersonal med patientkontakt</w:t>
      </w:r>
      <w:r>
        <w:rPr>
          <w:rStyle w:val="normaltextrun"/>
        </w:rPr>
        <w:t xml:space="preserve"> ska våga och kunna</w:t>
      </w:r>
      <w:r>
        <w:t xml:space="preserve"> identifiera tankar om att inte vilja leva, att man vågar uppmärksamma personen och lyssna och veta vart man ska vända sig. För att hålla kunskapen färsk och uppdaterad bör utbildningen upprepas minst vartannat år.</w:t>
      </w:r>
    </w:p>
    <w:p w14:paraId="4FD0443C" w14:textId="77777777" w:rsidR="00CC2BC4" w:rsidRDefault="00CC2BC4" w:rsidP="00CC2BC4">
      <w:pPr>
        <w:pStyle w:val="Rubrik2"/>
      </w:pPr>
      <w:bookmarkStart w:id="28" w:name="_Toc174695999"/>
      <w:r>
        <w:t>Genomförande</w:t>
      </w:r>
      <w:bookmarkEnd w:id="28"/>
    </w:p>
    <w:p w14:paraId="03D69215" w14:textId="77777777" w:rsidR="00CC2BC4" w:rsidRPr="003C6406" w:rsidRDefault="00CC2BC4" w:rsidP="00CC2BC4">
      <w:r w:rsidRPr="003C6406">
        <w:t>Alla personer, både barn och vuxna, som kommer i kontakt med SÄS ska kunna vara trygga med att vårdplaneringen också inkluderar ett suicidpreventivt förhållningssätt.</w:t>
      </w:r>
    </w:p>
    <w:p w14:paraId="59AEF2C3" w14:textId="77777777" w:rsidR="00CC2BC4" w:rsidRDefault="00CC2BC4" w:rsidP="00CC2BC4">
      <w:r>
        <w:t>Det är viktigt att hälso- och sjukvårdspersonal på enheter även inom den somatiska vården, säkerställer ett omhändertagande av patienten som även inkluderar och värderar den psykiska hälsan, så att detta finns med i fortsatt planering av vård och behandling.</w:t>
      </w:r>
    </w:p>
    <w:p w14:paraId="27A41974" w14:textId="77777777" w:rsidR="00CC2BC4" w:rsidRPr="003C6406" w:rsidRDefault="00CC2BC4" w:rsidP="00CC2BC4">
      <w:r w:rsidRPr="00144D03">
        <w:t>Eftersom psykisk ohälsa i allmänhet och suicidtankar i synnerhet fortfarande är behäftade med skam är det en viktig uppgift att uppmuntra den suicidnära att berätta om sina tankar och känslor.</w:t>
      </w:r>
      <w:r>
        <w:t xml:space="preserve"> </w:t>
      </w:r>
      <w:r w:rsidRPr="00144D03">
        <w:t>Suicidrisken kan snabbt förändras och behöver därför omvärderas kontinuerligt till exempel under förloppet av en kris, vid försämring av underliggande grundsjukdom, förändring av läkemedel och</w:t>
      </w:r>
      <w:r>
        <w:t>/</w:t>
      </w:r>
      <w:r w:rsidRPr="00144D03">
        <w:t>eller annan behandling under vårdtiden.</w:t>
      </w:r>
      <w:r>
        <w:t xml:space="preserve"> </w:t>
      </w:r>
      <w:r w:rsidRPr="00144D03">
        <w:t xml:space="preserve">Att samtala med en patient om suicidrisk ökar inte </w:t>
      </w:r>
      <w:r w:rsidRPr="003C6406">
        <w:t>suicidrisken.</w:t>
      </w:r>
    </w:p>
    <w:p w14:paraId="5D713F38" w14:textId="77777777" w:rsidR="00CC2BC4" w:rsidRPr="004F32A3" w:rsidRDefault="00CC2BC4" w:rsidP="00CC2BC4">
      <w:r w:rsidRPr="003C6406">
        <w:t xml:space="preserve">Ofta kan det räcka med en extra stunds samtal med patienten om tankar och känslor om liv och död. Det kan verka preventivt i sig att bara visa omtanke </w:t>
      </w:r>
      <w:r w:rsidRPr="003C6406">
        <w:lastRenderedPageBreak/>
        <w:t xml:space="preserve">och att man vågar stanna kvar i samtalet och lyssna. Om medarbetaren under samtalet uppfattar att patienten har större behov, behöver medarbetaren ta ställning till om exempelvis ansvarig sjuksköterska, läkare eller kurator behöver kontaktas. Rutiner för vem som kontaktas behöver </w:t>
      </w:r>
      <w:r>
        <w:t xml:space="preserve">finnas på enheten. Det kan också behöva </w:t>
      </w:r>
      <w:r w:rsidRPr="004F32A3">
        <w:t>undersökas om det finns en etablerad vårdkontakt inom primärvården eller inom psykiatrin.</w:t>
      </w:r>
    </w:p>
    <w:p w14:paraId="5C933D81" w14:textId="77777777" w:rsidR="00CC2BC4" w:rsidRDefault="00CC2BC4" w:rsidP="00CC2BC4">
      <w:r w:rsidRPr="004F32A3">
        <w:t>När patienten uttrycker mer konkreta planer och tankar på att ta sitt liv ska omedelbart läkare på den vårdande enheten kontaktas. Läkaren bedömer i sin tur ifall psykiatrin ska konsulteras enligt befintlig rutin, om remiss ska skickas till annan vårdgivare eller om annan åtgärd behöver vidtas.</w:t>
      </w:r>
    </w:p>
    <w:p w14:paraId="17AB68DD" w14:textId="77777777" w:rsidR="00CC2BC4" w:rsidRPr="00837B83" w:rsidRDefault="00CC2BC4" w:rsidP="00CC2BC4">
      <w:pPr>
        <w:pStyle w:val="Rubrik3"/>
      </w:pPr>
      <w:bookmarkStart w:id="29" w:name="_Toc174696000"/>
      <w:r w:rsidRPr="00837B83">
        <w:t>Checklista för suicidriskbedömning</w:t>
      </w:r>
      <w:bookmarkEnd w:id="29"/>
    </w:p>
    <w:p w14:paraId="25E2A873" w14:textId="0DA6968E" w:rsidR="00CC2BC4" w:rsidRPr="00E772B8" w:rsidRDefault="00CC2BC4" w:rsidP="00CC2BC4">
      <w:r>
        <w:t xml:space="preserve">För att genomföra en suicidriskbedömning finns en checklista till stöd för genomförandet och stöd för </w:t>
      </w:r>
      <w:r w:rsidRPr="00BA00C5">
        <w:t>dokumentation</w:t>
      </w:r>
      <w:r w:rsidR="00822ECD">
        <w:t xml:space="preserve">, se </w:t>
      </w:r>
      <w:bookmarkStart w:id="30" w:name="_Hlk174691686"/>
      <w:r w:rsidR="00822ECD">
        <w:t xml:space="preserve">rutinen </w:t>
      </w:r>
      <w:hyperlink r:id="rId22" w:history="1">
        <w:r w:rsidRPr="00BA00C5">
          <w:rPr>
            <w:rStyle w:val="Hyperlnk"/>
          </w:rPr>
          <w:t>Suicidriskbedömning - checklista och stöd för dokumentation, SÄS</w:t>
        </w:r>
      </w:hyperlink>
      <w:bookmarkEnd w:id="30"/>
      <w:r w:rsidRPr="00BA00C5">
        <w:t>.</w:t>
      </w:r>
      <w:r w:rsidR="00ED21C5">
        <w:t xml:space="preserve"> </w:t>
      </w:r>
      <w:r w:rsidR="00F9721C">
        <w:t>Avsnitt I-III kan med fördel användas inom den somatiska vården</w:t>
      </w:r>
      <w:r w:rsidR="00D80889">
        <w:t xml:space="preserve"> medan IV och V används </w:t>
      </w:r>
      <w:r w:rsidR="00FD631A">
        <w:t xml:space="preserve">vid fortsatt kontakt inom </w:t>
      </w:r>
      <w:r w:rsidR="00D80889">
        <w:t>den psykiatriska specialistvården</w:t>
      </w:r>
      <w:r w:rsidR="008911A0">
        <w:t>.</w:t>
      </w:r>
    </w:p>
    <w:p w14:paraId="0365062B" w14:textId="77777777" w:rsidR="00CC2BC4" w:rsidRPr="004850A0" w:rsidRDefault="00CC2BC4" w:rsidP="00CC2BC4">
      <w:pPr>
        <w:pStyle w:val="Rubrik3"/>
      </w:pPr>
      <w:bookmarkStart w:id="31" w:name="_Toc174696001"/>
      <w:r w:rsidRPr="004850A0">
        <w:t>Journalföring och uppföljning</w:t>
      </w:r>
      <w:bookmarkEnd w:id="31"/>
    </w:p>
    <w:p w14:paraId="55AA508C" w14:textId="2E193899" w:rsidR="00CC2BC4" w:rsidRDefault="00CC2BC4" w:rsidP="00CC2BC4">
      <w:r w:rsidRPr="004850A0">
        <w:t xml:space="preserve">Även om patienten vårdas på en enhet av somatiska skäl är det viktigt att patientens hela livssituation beaktas och värderas. För att undvika brister i bedömningar av den psykiska hälsan och risk för suicid som kan påverka planeringen av vården, åtgärder, uppföljning och samverkan med andra </w:t>
      </w:r>
      <w:r w:rsidRPr="00BA00C5">
        <w:t xml:space="preserve">vårdaktörer är det obligatoriskt att journalföra för all vårdpersonal, se </w:t>
      </w:r>
      <w:r w:rsidR="00822ECD">
        <w:t xml:space="preserve">rutinen </w:t>
      </w:r>
      <w:hyperlink r:id="rId23" w:history="1">
        <w:r w:rsidRPr="00BA00C5">
          <w:rPr>
            <w:rStyle w:val="Hyperlnk"/>
          </w:rPr>
          <w:t>Suicidriskbedömning - checklista och stöd för dokumentation, SÄS</w:t>
        </w:r>
      </w:hyperlink>
      <w:r w:rsidRPr="00BA00C5">
        <w:t xml:space="preserve"> för detaljerad information.</w:t>
      </w:r>
    </w:p>
    <w:p w14:paraId="01E0FC28" w14:textId="77777777" w:rsidR="00CC2BC4" w:rsidRDefault="00CC2BC4" w:rsidP="00CC2BC4">
      <w:pPr>
        <w:pStyle w:val="Rubrik3"/>
      </w:pPr>
      <w:bookmarkStart w:id="32" w:name="_Toc174696002"/>
      <w:r>
        <w:t>Säker vårdmiljö</w:t>
      </w:r>
      <w:bookmarkEnd w:id="32"/>
    </w:p>
    <w:p w14:paraId="2F363039" w14:textId="77777777" w:rsidR="00CC2BC4" w:rsidRDefault="00CC2BC4" w:rsidP="00CC2BC4">
      <w:r>
        <w:t>Respektive enhet behöver se över den fysiska vårdmiljön för att säkerställa suicidpreventiva åtgärder som till exempel öppningsbara fönster, persiennsnören, tillgång till vassa föremål etc.</w:t>
      </w:r>
    </w:p>
    <w:p w14:paraId="4CE4BC32" w14:textId="77777777" w:rsidR="00CC2BC4" w:rsidRPr="007E59E8" w:rsidRDefault="00CC2BC4" w:rsidP="00CC2BC4">
      <w:pPr>
        <w:pStyle w:val="Rubrik3"/>
      </w:pPr>
      <w:bookmarkStart w:id="33" w:name="_Toc174696003"/>
      <w:r>
        <w:t>Vapenlagen</w:t>
      </w:r>
      <w:bookmarkEnd w:id="33"/>
    </w:p>
    <w:p w14:paraId="7E14B190" w14:textId="0C8A887B" w:rsidR="00CC2BC4" w:rsidRPr="00A47C1C" w:rsidRDefault="00CC2BC4" w:rsidP="00CC2BC4">
      <w:r>
        <w:t xml:space="preserve">Vid bedömningar som mynnar ut i att suicidrisk föreligger, ska läkare enligt anmälningsskyldighet ta ställning till patientens lämplighet att inneha skjutvapen, se läkarens anmälningsskyldighet enligt </w:t>
      </w:r>
      <w:r w:rsidRPr="00A47C1C">
        <w:t xml:space="preserve">Socialstyrelsens </w:t>
      </w:r>
      <w:hyperlink r:id="rId24" w:history="1">
        <w:r w:rsidRPr="00A47C1C">
          <w:rPr>
            <w:rStyle w:val="Hyperlnk"/>
          </w:rPr>
          <w:t>Läkares anmälningsskyldighet enligt vapenlagen Vägledning för rättstillämpning</w:t>
        </w:r>
      </w:hyperlink>
      <w:r w:rsidRPr="00A47C1C">
        <w:t xml:space="preserve">, Socialstyrelsens </w:t>
      </w:r>
      <w:hyperlink r:id="rId25">
        <w:r w:rsidRPr="00A47C1C">
          <w:rPr>
            <w:rStyle w:val="Hyperlnk"/>
          </w:rPr>
          <w:t>föreskrifter om anmälan av patienter som av medicinska skäl är olämpliga att inneha skjutvapen (SOSFS 2008:21</w:t>
        </w:r>
      </w:hyperlink>
      <w:r w:rsidRPr="00A47C1C">
        <w:t xml:space="preserve">) samt </w:t>
      </w:r>
      <w:hyperlink r:id="rId26">
        <w:r w:rsidRPr="00A47C1C">
          <w:rPr>
            <w:rStyle w:val="Hyperlnk"/>
          </w:rPr>
          <w:t>vapenlagen 6 kap 6 § (SFS 1996:67)</w:t>
        </w:r>
      </w:hyperlink>
      <w:r w:rsidRPr="00A47C1C">
        <w:rPr>
          <w:rStyle w:val="Hyperlnk"/>
        </w:rPr>
        <w:t xml:space="preserve"> </w:t>
      </w:r>
      <w:r w:rsidRPr="00A47C1C">
        <w:rPr>
          <w:rStyle w:val="Hyperlnk"/>
          <w:color w:val="auto"/>
          <w:u w:val="none"/>
        </w:rPr>
        <w:t>[6-8].</w:t>
      </w:r>
    </w:p>
    <w:p w14:paraId="7AECD4A0" w14:textId="77777777" w:rsidR="00CC2BC4" w:rsidRDefault="00CC2BC4" w:rsidP="00CC2BC4">
      <w:pPr>
        <w:pStyle w:val="Rubrik3"/>
      </w:pPr>
      <w:bookmarkStart w:id="34" w:name="_Toc174696004"/>
      <w:r w:rsidRPr="00A47C1C">
        <w:lastRenderedPageBreak/>
        <w:t>Stödresurser</w:t>
      </w:r>
      <w:r>
        <w:t xml:space="preserve"> för patient och medarbetare</w:t>
      </w:r>
      <w:bookmarkEnd w:id="34"/>
    </w:p>
    <w:p w14:paraId="6AA5ECF1" w14:textId="429BCD31" w:rsidR="00CC2BC4" w:rsidRPr="00FD5D7B" w:rsidRDefault="00CC2BC4" w:rsidP="00FD5D7B">
      <w:pPr>
        <w:pStyle w:val="Punktlista"/>
      </w:pPr>
      <w:r w:rsidRPr="00FD5D7B">
        <w:t xml:space="preserve">Socialstyrelsens samlade stöd för patientsäkerhetsarbete inom suicidprevention: </w:t>
      </w:r>
      <w:hyperlink r:id="rId27" w:history="1">
        <w:r w:rsidRPr="00FD5D7B">
          <w:rPr>
            <w:rStyle w:val="Hyperlnk"/>
          </w:rPr>
          <w:t>Suicid och suicidförsök</w:t>
        </w:r>
      </w:hyperlink>
      <w:r w:rsidRPr="00FD5D7B">
        <w:rPr>
          <w:rStyle w:val="Hyperlnk"/>
          <w:color w:val="auto"/>
          <w:u w:val="none"/>
        </w:rPr>
        <w:t xml:space="preserve"> [9].</w:t>
      </w:r>
    </w:p>
    <w:p w14:paraId="7A7FCC43" w14:textId="77777777" w:rsidR="00CC2BC4" w:rsidRPr="00FD5D7B" w:rsidRDefault="00CC2BC4" w:rsidP="00FD5D7B">
      <w:pPr>
        <w:pStyle w:val="Punktlista"/>
      </w:pPr>
      <w:r w:rsidRPr="00FD5D7B">
        <w:t xml:space="preserve">Vid sjukdom, olycksfall och dödsfall kan det vara svårt att vara drabbad och anhörig till den/de som drabbas. Kurator inom </w:t>
      </w:r>
      <w:proofErr w:type="spellStart"/>
      <w:r w:rsidRPr="00FD5D7B">
        <w:t>somatiken</w:t>
      </w:r>
      <w:proofErr w:type="spellEnd"/>
      <w:r w:rsidRPr="00FD5D7B">
        <w:t xml:space="preserve"> erbjuder samtalsstöd i svåra livssituationer såväl till vuxna som barn. Telefon: 033-616 14 84. Du kommer till en telefonsvarare där du lämnar ditt namn och telefonnummer. Telefonen lyssnas av varje vardag måndag-fredag.</w:t>
      </w:r>
    </w:p>
    <w:p w14:paraId="13CC2A11" w14:textId="77777777" w:rsidR="00CC2BC4" w:rsidRPr="00FD5D7B" w:rsidRDefault="00CC2BC4" w:rsidP="00FD5D7B">
      <w:pPr>
        <w:pStyle w:val="Punktlista"/>
      </w:pPr>
      <w:r w:rsidRPr="00FD5D7B">
        <w:t>Sjukhuskyrkans personal finns som resurs att tillgå för både patienter, närstående och personal. Ta kontakt i enskilda ärenden vid behov och önskemål om samtal och vägledning kring existentiella frågor. Sjukhuskyrkan kan också med fördel bjudas in till APT för samtal och reflektion till stöd för medarbetarna.</w:t>
      </w:r>
    </w:p>
    <w:p w14:paraId="1A768E3E" w14:textId="77777777" w:rsidR="00CC2BC4" w:rsidRPr="00FD5D7B" w:rsidRDefault="00CC2BC4" w:rsidP="00FD5D7B">
      <w:pPr>
        <w:pStyle w:val="Punktlista"/>
      </w:pPr>
      <w:r w:rsidRPr="00FD5D7B">
        <w:t>En rekommendation är att man på enhetsnivå har kunskap om patient/brukarföreningar som kan vara viktigt att förmedla till patienten och hens närstående.</w:t>
      </w:r>
    </w:p>
    <w:p w14:paraId="513B9F9D" w14:textId="77777777" w:rsidR="00CC2BC4" w:rsidRDefault="00CC2BC4" w:rsidP="00CC2BC4">
      <w:pPr>
        <w:pStyle w:val="Punktlista"/>
      </w:pPr>
      <w:r>
        <w:t xml:space="preserve">Inom suicidpreventionsområdet finns specifika brukar- och närståendeföreningar som kan ge ytterligare stöd och information och ibland också utbildning, till exempel Föreningen MIND, SPES (Suicidprevention/efterlevandestöd), </w:t>
      </w:r>
      <w:proofErr w:type="spellStart"/>
      <w:r>
        <w:t>Suicide</w:t>
      </w:r>
      <w:proofErr w:type="spellEnd"/>
      <w:r>
        <w:t xml:space="preserve"> </w:t>
      </w:r>
      <w:proofErr w:type="spellStart"/>
      <w:r>
        <w:t>Zero</w:t>
      </w:r>
      <w:proofErr w:type="spellEnd"/>
      <w:r>
        <w:t xml:space="preserve"> och SPIV (Suicidprevention i Väst).</w:t>
      </w:r>
      <w:r w:rsidRPr="001B5E19">
        <w:t xml:space="preserve"> </w:t>
      </w:r>
    </w:p>
    <w:p w14:paraId="776721A0" w14:textId="2E7F724A" w:rsidR="00CC2BC4" w:rsidRDefault="00CC2BC4" w:rsidP="00FD5D7B">
      <w:pPr>
        <w:pStyle w:val="Rubrik2"/>
        <w:keepNext w:val="0"/>
        <w:keepLines w:val="0"/>
      </w:pPr>
      <w:bookmarkStart w:id="35" w:name="_Toc174696005"/>
      <w:r>
        <w:t>Dokumentinformation</w:t>
      </w:r>
      <w:bookmarkEnd w:id="35"/>
    </w:p>
    <w:p w14:paraId="4A81DDED" w14:textId="77777777" w:rsidR="00CC2BC4" w:rsidRPr="00C24CE2" w:rsidRDefault="00CC2BC4" w:rsidP="00FD5D7B">
      <w:pPr>
        <w:spacing w:after="0"/>
        <w:rPr>
          <w:b/>
          <w:bCs/>
        </w:rPr>
      </w:pPr>
      <w:r w:rsidRPr="00C24CE2">
        <w:rPr>
          <w:b/>
          <w:bCs/>
        </w:rPr>
        <w:t>För innehållet svarar</w:t>
      </w:r>
    </w:p>
    <w:p w14:paraId="732BAF07" w14:textId="77777777" w:rsidR="00CC2BC4" w:rsidRDefault="00CC2BC4" w:rsidP="00FD5D7B">
      <w:r>
        <w:t>Malin Camper, ledarskapstrainee, medicinklinik gemensam/psykiatri gemensamt, SÄS</w:t>
      </w:r>
    </w:p>
    <w:p w14:paraId="6DE688E4" w14:textId="77777777" w:rsidR="00CC2BC4" w:rsidRPr="00C24CE2" w:rsidRDefault="00CC2BC4" w:rsidP="00FD5D7B">
      <w:pPr>
        <w:spacing w:after="0"/>
        <w:rPr>
          <w:b/>
          <w:bCs/>
        </w:rPr>
      </w:pPr>
      <w:r w:rsidRPr="00C24CE2">
        <w:rPr>
          <w:b/>
          <w:bCs/>
        </w:rPr>
        <w:t>Remissinstanser</w:t>
      </w:r>
    </w:p>
    <w:p w14:paraId="401E7BA7" w14:textId="77777777" w:rsidR="00CC2BC4" w:rsidRDefault="00CC2BC4" w:rsidP="00FD5D7B">
      <w:r>
        <w:t>Verksamhetschefer SÄS</w:t>
      </w:r>
    </w:p>
    <w:p w14:paraId="6C7A9400" w14:textId="77777777" w:rsidR="00CC2BC4" w:rsidRPr="00C24CE2" w:rsidRDefault="00CC2BC4" w:rsidP="00FD5D7B">
      <w:pPr>
        <w:spacing w:after="0"/>
        <w:rPr>
          <w:b/>
          <w:bCs/>
        </w:rPr>
      </w:pPr>
      <w:r w:rsidRPr="00C24CE2">
        <w:rPr>
          <w:b/>
          <w:bCs/>
        </w:rPr>
        <w:t>Fastställt av</w:t>
      </w:r>
    </w:p>
    <w:p w14:paraId="358CB824" w14:textId="77777777" w:rsidR="00CC2BC4" w:rsidRDefault="00CC2BC4" w:rsidP="00FD5D7B">
      <w:r>
        <w:t>Jerker Nilson, chefläkare, SÄS</w:t>
      </w:r>
    </w:p>
    <w:p w14:paraId="72810588" w14:textId="77777777" w:rsidR="00CC2BC4" w:rsidRPr="00C24CE2" w:rsidRDefault="00CC2BC4" w:rsidP="00FD5D7B">
      <w:pPr>
        <w:spacing w:after="0"/>
        <w:rPr>
          <w:b/>
          <w:bCs/>
        </w:rPr>
      </w:pPr>
      <w:r w:rsidRPr="00C24CE2">
        <w:rPr>
          <w:b/>
          <w:bCs/>
        </w:rPr>
        <w:t>Nyckelord</w:t>
      </w:r>
    </w:p>
    <w:p w14:paraId="5ABE250C" w14:textId="77777777" w:rsidR="00CC2BC4" w:rsidRPr="0062435F" w:rsidRDefault="00CC2BC4" w:rsidP="00FD5D7B">
      <w:r w:rsidRPr="0062435F">
        <w:t>Självmord, suicid, suicidal, självmordstankar, självmordsförsök, riskbedömning, kompetens, kunskap, utbildning, riskfaktorer, skyddsfaktorer</w:t>
      </w:r>
    </w:p>
    <w:p w14:paraId="4BA013E7" w14:textId="77777777" w:rsidR="00CC2BC4" w:rsidRDefault="00CC2BC4" w:rsidP="00DD536C">
      <w:pPr>
        <w:pStyle w:val="Rubrik2"/>
      </w:pPr>
      <w:bookmarkStart w:id="36" w:name="_Toc174696006"/>
      <w:r>
        <w:lastRenderedPageBreak/>
        <w:t>Referensförteckning</w:t>
      </w:r>
      <w:bookmarkEnd w:id="36"/>
    </w:p>
    <w:p w14:paraId="572856E3" w14:textId="0A56BADE" w:rsidR="00CC2BC4" w:rsidRPr="00A41ABE" w:rsidRDefault="000D65F9" w:rsidP="00DD536C">
      <w:pPr>
        <w:pStyle w:val="Numreradlista"/>
        <w:keepNext/>
        <w:keepLines/>
        <w:numPr>
          <w:ilvl w:val="0"/>
          <w:numId w:val="21"/>
        </w:numPr>
        <w:rPr>
          <w:rStyle w:val="Hyperlnk"/>
          <w:color w:val="auto"/>
          <w:u w:val="none"/>
        </w:rPr>
      </w:pPr>
      <w:hyperlink r:id="rId28">
        <w:r w:rsidR="00CC2BC4" w:rsidRPr="00A41ABE">
          <w:t>Suicidalitet hos vuxna - akut bedömning, handläggning</w:t>
        </w:r>
      </w:hyperlink>
      <w:r w:rsidR="00CC2BC4" w:rsidRPr="00A41ABE">
        <w:rPr>
          <w:rStyle w:val="Hyperlnk"/>
          <w:color w:val="auto"/>
          <w:u w:val="none"/>
        </w:rPr>
        <w:t>.</w:t>
      </w:r>
      <w:r w:rsidR="00CC2BC4" w:rsidRPr="00A41ABE">
        <w:t xml:space="preserve"> Regional medicinsk riktlinje, Västra Götalandsregionen</w:t>
      </w:r>
      <w:r w:rsidR="00CC2BC4" w:rsidRPr="00A41ABE">
        <w:br/>
      </w:r>
      <w:hyperlink r:id="rId29" w:history="1">
        <w:r w:rsidR="00CC2BC4" w:rsidRPr="00A41ABE">
          <w:rPr>
            <w:rStyle w:val="Hyperlnk"/>
          </w:rPr>
          <w:t>https://hittadokument.vgregion.se/regionovergripande</w:t>
        </w:r>
      </w:hyperlink>
    </w:p>
    <w:p w14:paraId="419A37BA" w14:textId="6D9D38FE" w:rsidR="00CC2BC4" w:rsidRPr="00A41ABE" w:rsidRDefault="000D65F9" w:rsidP="00DD536C">
      <w:pPr>
        <w:pStyle w:val="Numreradlista"/>
        <w:keepNext/>
        <w:keepLines/>
      </w:pPr>
      <w:hyperlink r:id="rId30">
        <w:r w:rsidR="00CC2BC4" w:rsidRPr="00A41ABE">
          <w:rPr>
            <w:rStyle w:val="Hyperlnk"/>
            <w:color w:val="auto"/>
            <w:u w:val="none"/>
          </w:rPr>
          <w:t>Suicidalitet hos barn och ungdom – akut bedömning/handläggning</w:t>
        </w:r>
      </w:hyperlink>
      <w:r w:rsidR="00CC2BC4" w:rsidRPr="00A41ABE">
        <w:rPr>
          <w:rStyle w:val="Hyperlnk"/>
          <w:color w:val="auto"/>
          <w:u w:val="none"/>
        </w:rPr>
        <w:t xml:space="preserve">. </w:t>
      </w:r>
      <w:r w:rsidR="00CC2BC4" w:rsidRPr="00A41ABE">
        <w:t>Regional medicinsk riktlinje, Västra Götalandsregionen</w:t>
      </w:r>
      <w:r w:rsidR="00CC2BC4" w:rsidRPr="00A41ABE">
        <w:br/>
      </w:r>
      <w:hyperlink r:id="rId31" w:history="1">
        <w:r w:rsidR="00CC2BC4" w:rsidRPr="00A41ABE">
          <w:rPr>
            <w:rStyle w:val="Hyperlnk"/>
          </w:rPr>
          <w:t>https://hittadokument.vgregion.se/regionovergripan</w:t>
        </w:r>
        <w:r w:rsidR="00DB3F09" w:rsidRPr="00A41ABE">
          <w:rPr>
            <w:rStyle w:val="Hyperlnk"/>
          </w:rPr>
          <w:t>de</w:t>
        </w:r>
      </w:hyperlink>
    </w:p>
    <w:p w14:paraId="5458BEAC" w14:textId="4CB03B06" w:rsidR="00CC2BC4" w:rsidRPr="00A41ABE" w:rsidRDefault="00CC2BC4" w:rsidP="008E365A">
      <w:pPr>
        <w:pStyle w:val="Numreradlista"/>
        <w:rPr>
          <w:rStyle w:val="Hyperlnk"/>
          <w:color w:val="auto"/>
        </w:rPr>
      </w:pPr>
      <w:r w:rsidRPr="00A41ABE">
        <w:t>Stöd till medarbetare vid patients suicid eller suicidförsök. Regional rutin, Västra Götalandsregionen</w:t>
      </w:r>
      <w:r w:rsidRPr="00A41ABE">
        <w:br/>
      </w:r>
      <w:hyperlink r:id="rId32" w:history="1">
        <w:r w:rsidR="00DB3F09" w:rsidRPr="00A41ABE">
          <w:rPr>
            <w:rStyle w:val="Hyperlnk"/>
          </w:rPr>
          <w:t>https://hittadokument.vgregion.se/regionovergripande</w:t>
        </w:r>
      </w:hyperlink>
    </w:p>
    <w:p w14:paraId="6B97C019" w14:textId="35015A74" w:rsidR="00CC2BC4" w:rsidRPr="00A41ABE" w:rsidRDefault="00CC2BC4" w:rsidP="008E365A">
      <w:pPr>
        <w:pStyle w:val="Numreradlista"/>
      </w:pPr>
      <w:r w:rsidRPr="00A41ABE">
        <w:t>Efterlevandestöd vid suicid. Regional rutin, Västra Götalandsregionen</w:t>
      </w:r>
      <w:r w:rsidRPr="00A41ABE">
        <w:br/>
      </w:r>
      <w:hyperlink r:id="rId33" w:history="1">
        <w:r w:rsidRPr="00A41ABE">
          <w:rPr>
            <w:rStyle w:val="Hyperlnk"/>
          </w:rPr>
          <w:t>https://hittadokument.vgregion.se/regionovergripande</w:t>
        </w:r>
      </w:hyperlink>
    </w:p>
    <w:p w14:paraId="37B16356" w14:textId="6BA7781C" w:rsidR="00CC2BC4" w:rsidRPr="00A41ABE" w:rsidRDefault="00CC2BC4" w:rsidP="008E365A">
      <w:pPr>
        <w:pStyle w:val="Numreradlista"/>
        <w:rPr>
          <w:rStyle w:val="Hyperlnk"/>
          <w:color w:val="auto"/>
          <w:u w:val="none"/>
        </w:rPr>
      </w:pPr>
      <w:proofErr w:type="spellStart"/>
      <w:r w:rsidRPr="00A41ABE">
        <w:t>SPiSS</w:t>
      </w:r>
      <w:proofErr w:type="spellEnd"/>
      <w:r w:rsidRPr="00A41ABE">
        <w:t>- Suicidprevention i Svensk sjukvård - Region Skåne</w:t>
      </w:r>
      <w:r w:rsidRPr="00A41ABE">
        <w:br/>
      </w:r>
      <w:hyperlink r:id="rId34">
        <w:r w:rsidRPr="00A41ABE">
          <w:rPr>
            <w:rStyle w:val="Hyperlnk"/>
          </w:rPr>
          <w:t>https://vardgivare.skane.se/kompetens-utveckling/utbildningar/webb/spiss---suicidprevention-i-svensk-sjukvard</w:t>
        </w:r>
      </w:hyperlink>
    </w:p>
    <w:p w14:paraId="2B3CB595" w14:textId="626102C0" w:rsidR="00CC2BC4" w:rsidRPr="00A41ABE" w:rsidRDefault="00CC2BC4" w:rsidP="008E365A">
      <w:pPr>
        <w:pStyle w:val="Numreradlista"/>
      </w:pPr>
      <w:r w:rsidRPr="00A41ABE">
        <w:t>Läkares anmälningsskyldighet enligt vapenlagen (vägledning för rättstillämpning). Socialstyrelsen</w:t>
      </w:r>
      <w:r w:rsidRPr="00A41ABE">
        <w:br/>
      </w:r>
      <w:hyperlink r:id="rId35" w:history="1">
        <w:r w:rsidR="00891AAA" w:rsidRPr="00A41ABE">
          <w:rPr>
            <w:rStyle w:val="Hyperlnk"/>
          </w:rPr>
          <w:t>www.socialstyrelsen.se/globalassets/sharepoint-dokument/artikelkatalog/vagledning/2013-10-13.pdf</w:t>
        </w:r>
      </w:hyperlink>
    </w:p>
    <w:p w14:paraId="530ED8B7" w14:textId="1830A8E4" w:rsidR="00CC2BC4" w:rsidRPr="00A41ABE" w:rsidRDefault="00CC2BC4" w:rsidP="008E365A">
      <w:pPr>
        <w:pStyle w:val="Numreradlista"/>
      </w:pPr>
      <w:r w:rsidRPr="00A41ABE">
        <w:t>Anmälan av patienter som av medicinska skäl är olämpliga att inneha skjutvapen (SOSFS 2008:21). Socialstyrelsens författningssamling.</w:t>
      </w:r>
      <w:r w:rsidRPr="00A41ABE">
        <w:br/>
      </w:r>
      <w:hyperlink r:id="rId36" w:history="1">
        <w:r w:rsidR="00891AAA" w:rsidRPr="00A41ABE">
          <w:rPr>
            <w:rStyle w:val="Hyperlnk"/>
          </w:rPr>
          <w:t>www.socialstyrelsen.se/kunskapsstod-och-regler/regler-och-riktlinjer/foreskrifter-och-allmanna-rad/konsoliderade-foreskrifter/200821-om-anmalan-av-patienter-som-av-medicinska-skal-ar-olampliga-att-inneha-skjutvapen/</w:t>
        </w:r>
      </w:hyperlink>
    </w:p>
    <w:p w14:paraId="7B9CB82C" w14:textId="64FD84C1" w:rsidR="00CC2BC4" w:rsidRPr="00A41ABE" w:rsidRDefault="00CC2BC4" w:rsidP="008E365A">
      <w:pPr>
        <w:pStyle w:val="Numreradlista"/>
      </w:pPr>
      <w:r w:rsidRPr="00A41ABE">
        <w:t>Vapenlagen (SFS 1996:67), 6 kap 6 §. Svensk författningssamling.</w:t>
      </w:r>
      <w:r w:rsidRPr="00A41ABE">
        <w:br/>
      </w:r>
      <w:hyperlink r:id="rId37">
        <w:r w:rsidRPr="00A41ABE">
          <w:rPr>
            <w:rStyle w:val="Hyperlnk"/>
          </w:rPr>
          <w:t>www.riksdagen.se</w:t>
        </w:r>
      </w:hyperlink>
      <w:r w:rsidRPr="00A41ABE">
        <w:rPr>
          <w:rStyle w:val="Hyperlnk"/>
        </w:rPr>
        <w:t xml:space="preserve"> under rubrik Dokument &amp; lag</w:t>
      </w:r>
      <w:r w:rsidR="00DB3F09" w:rsidRPr="00A41ABE">
        <w:rPr>
          <w:rStyle w:val="Hyperlnk"/>
        </w:rPr>
        <w:t>ar</w:t>
      </w:r>
    </w:p>
    <w:p w14:paraId="46526C11" w14:textId="0E2C0322" w:rsidR="00CC2BC4" w:rsidRPr="00A41ABE" w:rsidRDefault="00CC2BC4" w:rsidP="008E365A">
      <w:pPr>
        <w:pStyle w:val="Numreradlista"/>
        <w:rPr>
          <w:rStyle w:val="Hyperlnk"/>
          <w:color w:val="auto"/>
        </w:rPr>
      </w:pPr>
      <w:r w:rsidRPr="00A41ABE">
        <w:t>Socialstyrelsens samlade stöd för patientsäkerhetsarbete inom suicidprevention: Suicid och suicidförsök, Socialstyrelsen</w:t>
      </w:r>
      <w:r w:rsidRPr="00A41ABE">
        <w:br/>
      </w:r>
      <w:hyperlink r:id="rId38" w:history="1">
        <w:r w:rsidR="00EB4FF5" w:rsidRPr="00A41ABE">
          <w:rPr>
            <w:rStyle w:val="Hyperlnk"/>
          </w:rPr>
          <w:t>https://patientsakerhet.socialstyrelsen.se/risker-och-vardskador/vardskador/suicid/</w:t>
        </w:r>
      </w:hyperlink>
    </w:p>
    <w:p w14:paraId="63089A38" w14:textId="77777777" w:rsidR="00CC2BC4" w:rsidRPr="00596A3F" w:rsidRDefault="00CC2BC4" w:rsidP="00CC2BC4">
      <w:pPr>
        <w:pStyle w:val="Rubrik2"/>
        <w:rPr>
          <w:rStyle w:val="Hyperlnk"/>
          <w:color w:val="000000" w:themeColor="text1"/>
          <w:u w:val="none"/>
        </w:rPr>
      </w:pPr>
      <w:bookmarkStart w:id="37" w:name="_Toc174696007"/>
      <w:r w:rsidRPr="00596A3F">
        <w:rPr>
          <w:rStyle w:val="Hyperlnk"/>
          <w:color w:val="000000" w:themeColor="text1"/>
          <w:u w:val="none"/>
        </w:rPr>
        <w:t>Länkförteckning</w:t>
      </w:r>
      <w:r>
        <w:rPr>
          <w:rStyle w:val="Hyperlnk"/>
          <w:color w:val="000000" w:themeColor="text1"/>
          <w:u w:val="none"/>
        </w:rPr>
        <w:t xml:space="preserve"> - relaterade dokument</w:t>
      </w:r>
      <w:bookmarkEnd w:id="37"/>
    </w:p>
    <w:p w14:paraId="5C115293" w14:textId="42045E73" w:rsidR="00CC2BC4" w:rsidRPr="00A41ABE" w:rsidRDefault="00CC2BC4" w:rsidP="008E365A">
      <w:pPr>
        <w:pStyle w:val="Punktlista"/>
      </w:pPr>
      <w:r w:rsidRPr="00A41ABE">
        <w:t xml:space="preserve">Suicidriskbedömning av vuxna </w:t>
      </w:r>
      <w:proofErr w:type="spellStart"/>
      <w:r w:rsidRPr="00A41ABE">
        <w:t>prehospitalt</w:t>
      </w:r>
      <w:proofErr w:type="spellEnd"/>
      <w:r w:rsidRPr="00A41ABE">
        <w:t>, SÄS. Sjukhusövergripande rutin, SÄS</w:t>
      </w:r>
      <w:r w:rsidRPr="00A41ABE">
        <w:br/>
      </w:r>
      <w:hyperlink r:id="rId39" w:history="1">
        <w:r w:rsidR="007B3463" w:rsidRPr="00E15EB5">
          <w:rPr>
            <w:rStyle w:val="Hyperlnk"/>
          </w:rPr>
          <w:t>https://hittadokument.vgregion.se/sas</w:t>
        </w:r>
      </w:hyperlink>
    </w:p>
    <w:p w14:paraId="42DC542D" w14:textId="4C9347D4" w:rsidR="001B6056" w:rsidRPr="00A41ABE" w:rsidRDefault="001B6056" w:rsidP="001B6056">
      <w:pPr>
        <w:pStyle w:val="Punktlista"/>
        <w:rPr>
          <w:rStyle w:val="Hyperlnk"/>
          <w:color w:val="auto"/>
        </w:rPr>
      </w:pPr>
      <w:r w:rsidRPr="00A41ABE">
        <w:rPr>
          <w:rStyle w:val="Hyperlnk"/>
          <w:color w:val="auto"/>
          <w:u w:val="none"/>
        </w:rPr>
        <w:t>Suicidriskbedömning och arbete med patienter i riskzon för suicid inom VO psykiatri, SÄS</w:t>
      </w:r>
      <w:r w:rsidR="00092587" w:rsidRPr="00A41ABE">
        <w:rPr>
          <w:rStyle w:val="Hyperlnk"/>
          <w:color w:val="auto"/>
          <w:u w:val="none"/>
        </w:rPr>
        <w:t>.</w:t>
      </w:r>
      <w:r w:rsidRPr="00A41ABE">
        <w:t xml:space="preserve"> </w:t>
      </w:r>
      <w:r w:rsidRPr="00A41ABE">
        <w:t>Verksamhetsintern riktlinje, VO psykiatri</w:t>
      </w:r>
      <w:r w:rsidR="00092587" w:rsidRPr="00A41ABE">
        <w:t>, SÄS</w:t>
      </w:r>
      <w:r w:rsidR="00092587" w:rsidRPr="00A41ABE">
        <w:br/>
      </w:r>
      <w:hyperlink r:id="rId40" w:history="1">
        <w:r w:rsidR="00A41ABE" w:rsidRPr="00A41ABE">
          <w:rPr>
            <w:rStyle w:val="Hyperlnk"/>
          </w:rPr>
          <w:t>https://hittadokument.vgregion.se/sas</w:t>
        </w:r>
      </w:hyperlink>
    </w:p>
    <w:p w14:paraId="64B8B196" w14:textId="47544386" w:rsidR="00CC2BC4" w:rsidRPr="00A41ABE" w:rsidRDefault="00CC2BC4" w:rsidP="008E365A">
      <w:pPr>
        <w:pStyle w:val="Punktlista"/>
        <w:rPr>
          <w:rStyle w:val="Hyperlnk"/>
          <w:color w:val="auto"/>
          <w:u w:val="none"/>
        </w:rPr>
      </w:pPr>
      <w:r w:rsidRPr="00A41ABE">
        <w:lastRenderedPageBreak/>
        <w:t>Socialstyrelsen digitala utbildning</w:t>
      </w:r>
      <w:r w:rsidR="00A601A6" w:rsidRPr="00A41ABE">
        <w:t>: Det vi inte ser</w:t>
      </w:r>
      <w:hyperlink r:id="rId41" w:history="1">
        <w:r w:rsidR="00A601A6" w:rsidRPr="00A41ABE">
          <w:rPr>
            <w:rStyle w:val="Hyperlnk"/>
          </w:rPr>
          <w:br/>
        </w:r>
      </w:hyperlink>
      <w:hyperlink r:id="rId42" w:history="1">
        <w:r w:rsidR="00545699" w:rsidRPr="00A41ABE">
          <w:rPr>
            <w:rStyle w:val="Hyperlnk"/>
          </w:rPr>
          <w:t>https://utbildning.socialstyrelsen.se/learn/course/external/view/elearning/467/det-vi-inte-ser-om-bemotande-av-personer-med-psykisk-ohalsa-i-halso-och-sjukvarden</w:t>
        </w:r>
      </w:hyperlink>
    </w:p>
    <w:p w14:paraId="1C81B471" w14:textId="783C9A3F" w:rsidR="00CC2BC4" w:rsidRPr="00A41ABE" w:rsidRDefault="00CC2BC4" w:rsidP="008E365A">
      <w:pPr>
        <w:pStyle w:val="Punktlista"/>
      </w:pPr>
      <w:r w:rsidRPr="00A41ABE">
        <w:t>NASP – psykisk livräddning för allmänheten: Nationellt Centrum för Suicidforskning och Prevention, Karolinska Institutet</w:t>
      </w:r>
      <w:r w:rsidRPr="00A41ABE">
        <w:rPr>
          <w:rStyle w:val="Hyperlnk"/>
          <w:color w:val="auto"/>
          <w:u w:val="none"/>
        </w:rPr>
        <w:br/>
      </w:r>
      <w:hyperlink r:id="rId43" w:history="1">
        <w:r w:rsidRPr="00A41ABE">
          <w:rPr>
            <w:rStyle w:val="Hyperlnk"/>
          </w:rPr>
          <w:t>https://ki.se/nasp</w:t>
        </w:r>
      </w:hyperlink>
    </w:p>
    <w:p w14:paraId="40AA233F" w14:textId="09742A21" w:rsidR="009C6C0C" w:rsidRPr="00A41ABE" w:rsidRDefault="00CC2BC4" w:rsidP="008E365A">
      <w:pPr>
        <w:pStyle w:val="Punktlista"/>
        <w:rPr>
          <w:rStyle w:val="Hyperlnk"/>
          <w:color w:val="auto"/>
          <w:u w:val="none"/>
        </w:rPr>
      </w:pPr>
      <w:r w:rsidRPr="00A41ABE">
        <w:t>VGR tillsammans med SPIV: Material och utbildningar/Steg för livet</w:t>
      </w:r>
      <w:r w:rsidRPr="00A41ABE">
        <w:br/>
      </w:r>
      <w:hyperlink r:id="rId44" w:history="1">
        <w:r w:rsidRPr="00A41ABE">
          <w:rPr>
            <w:rStyle w:val="Hyperlnk"/>
          </w:rPr>
          <w:t>https://stegforlivet.se/material-och-utbildningar</w:t>
        </w:r>
      </w:hyperlink>
    </w:p>
    <w:p w14:paraId="4E7A79DB" w14:textId="114B497B" w:rsidR="00DB0AE6" w:rsidRPr="00A41ABE" w:rsidRDefault="00DB0AE6" w:rsidP="008E365A">
      <w:pPr>
        <w:pStyle w:val="Punktlista"/>
      </w:pPr>
      <w:r w:rsidRPr="00A41ABE">
        <w:t>Suicidriskbedömning - checklista och stöd för dokumentation, SÄS</w:t>
      </w:r>
      <w:r w:rsidRPr="00A41ABE">
        <w:rPr>
          <w:rStyle w:val="Hyperlnk"/>
        </w:rPr>
        <w:t xml:space="preserve">. </w:t>
      </w:r>
      <w:r w:rsidRPr="00A41ABE">
        <w:rPr>
          <w:rStyle w:val="Hyperlnk"/>
          <w:color w:val="auto"/>
          <w:u w:val="none"/>
        </w:rPr>
        <w:t>Sjukhusövergripande rutin, SÄS</w:t>
      </w:r>
      <w:r w:rsidRPr="00A41ABE">
        <w:rPr>
          <w:rStyle w:val="Hyperlnk"/>
          <w:color w:val="auto"/>
          <w:u w:val="none"/>
        </w:rPr>
        <w:br/>
      </w:r>
      <w:hyperlink r:id="rId45" w:history="1">
        <w:r w:rsidRPr="00A41ABE">
          <w:rPr>
            <w:rStyle w:val="Hyperlnk"/>
          </w:rPr>
          <w:t>https://hittadokument.vgregion.se/sas</w:t>
        </w:r>
      </w:hyperlink>
    </w:p>
    <w:sectPr w:rsidR="00DB0AE6" w:rsidRPr="00A41ABE" w:rsidSect="00B96AFF">
      <w:headerReference w:type="default" r:id="rId46"/>
      <w:footerReference w:type="even" r:id="rId47"/>
      <w:footerReference w:type="default" r:id="rId48"/>
      <w:headerReference w:type="first" r:id="rId49"/>
      <w:footerReference w:type="first" r:id="rId5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8175C4" w14:textId="77777777" w:rsidR="002265E6" w:rsidRDefault="002265E6">
      <w:r>
        <w:separator/>
      </w:r>
    </w:p>
  </w:endnote>
  <w:endnote w:type="continuationSeparator" w:id="0">
    <w:p w14:paraId="634242BD" w14:textId="77777777" w:rsidR="002265E6" w:rsidRDefault="002265E6">
      <w:r>
        <w:continuationSeparator/>
      </w:r>
    </w:p>
  </w:endnote>
  <w:endnote w:type="continuationNotice" w:id="1">
    <w:p w14:paraId="3122A2B8" w14:textId="77777777" w:rsidR="002265E6" w:rsidRDefault="002265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175423" w14:textId="77777777" w:rsidR="002265E6" w:rsidRDefault="002265E6"/>
  </w:footnote>
  <w:footnote w:type="continuationSeparator" w:id="0">
    <w:p w14:paraId="422A0152" w14:textId="77777777" w:rsidR="002265E6" w:rsidRDefault="002265E6">
      <w:r>
        <w:continuationSeparator/>
      </w:r>
    </w:p>
  </w:footnote>
  <w:footnote w:type="continuationNotice" w:id="1">
    <w:p w14:paraId="64E83E5F" w14:textId="77777777" w:rsidR="002265E6" w:rsidRDefault="002265E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088B28E" w:rsidR="008A4EB9" w:rsidRDefault="00CC2BC4"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54C6CB23">
              <wp:simplePos x="0" y="0"/>
              <wp:positionH relativeFrom="column">
                <wp:posOffset>-172720</wp:posOffset>
              </wp:positionH>
              <wp:positionV relativeFrom="paragraph">
                <wp:posOffset>-68580</wp:posOffset>
              </wp:positionV>
              <wp:extent cx="4669155" cy="26733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7335"/>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4pt;width:367.65pt;height:21.0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23B8020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B58411A0"/>
    <w:lvl w:ilvl="0">
      <w:start w:val="1"/>
      <w:numFmt w:val="decimal"/>
      <w:pStyle w:val="Numreradlista"/>
      <w:lvlText w:val="%1."/>
      <w:lvlJc w:val="left"/>
      <w:pPr>
        <w:ind w:left="927" w:hanging="360"/>
      </w:pPr>
      <w:rPr>
        <w:rFonts w:hint="default"/>
      </w:rPr>
    </w:lvl>
  </w:abstractNum>
  <w:abstractNum w:abstractNumId="2" w15:restartNumberingAfterBreak="0">
    <w:nsid w:val="FFFFFF89"/>
    <w:multiLevelType w:val="singleLevel"/>
    <w:tmpl w:val="6B005348"/>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9280BE12"/>
    <w:lvl w:ilvl="0" w:tplc="8C0E9206">
      <w:start w:val="1"/>
      <w:numFmt w:val="bullet"/>
      <w:pStyle w:val="Punktlista"/>
      <w:lvlText w:val=""/>
      <w:lvlJc w:val="left"/>
      <w:pPr>
        <w:ind w:left="92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72066499">
    <w:abstractNumId w:val="18"/>
  </w:num>
  <w:num w:numId="2" w16cid:durableId="1096945773">
    <w:abstractNumId w:val="15"/>
  </w:num>
  <w:num w:numId="3" w16cid:durableId="554463037">
    <w:abstractNumId w:val="0"/>
  </w:num>
  <w:num w:numId="4" w16cid:durableId="197745919">
    <w:abstractNumId w:val="7"/>
  </w:num>
  <w:num w:numId="5" w16cid:durableId="1952666901">
    <w:abstractNumId w:val="16"/>
  </w:num>
  <w:num w:numId="6" w16cid:durableId="1433814650">
    <w:abstractNumId w:val="3"/>
  </w:num>
  <w:num w:numId="7" w16cid:durableId="1104616699">
    <w:abstractNumId w:val="12"/>
  </w:num>
  <w:num w:numId="8" w16cid:durableId="914432651">
    <w:abstractNumId w:val="9"/>
  </w:num>
  <w:num w:numId="9" w16cid:durableId="1944260472">
    <w:abstractNumId w:val="2"/>
  </w:num>
  <w:num w:numId="10" w16cid:durableId="4867540">
    <w:abstractNumId w:val="2"/>
  </w:num>
  <w:num w:numId="11" w16cid:durableId="1796172069">
    <w:abstractNumId w:val="4"/>
  </w:num>
  <w:num w:numId="12" w16cid:durableId="179701593">
    <w:abstractNumId w:val="5"/>
  </w:num>
  <w:num w:numId="13" w16cid:durableId="383480952">
    <w:abstractNumId w:val="14"/>
  </w:num>
  <w:num w:numId="14" w16cid:durableId="1108543954">
    <w:abstractNumId w:val="10"/>
  </w:num>
  <w:num w:numId="15" w16cid:durableId="780298269">
    <w:abstractNumId w:val="8"/>
  </w:num>
  <w:num w:numId="16" w16cid:durableId="256330601">
    <w:abstractNumId w:val="13"/>
  </w:num>
  <w:num w:numId="17" w16cid:durableId="497303871">
    <w:abstractNumId w:val="6"/>
  </w:num>
  <w:num w:numId="18" w16cid:durableId="1103450861">
    <w:abstractNumId w:val="11"/>
  </w:num>
  <w:num w:numId="19" w16cid:durableId="2096779429">
    <w:abstractNumId w:val="17"/>
  </w:num>
  <w:num w:numId="20" w16cid:durableId="372466875">
    <w:abstractNumId w:val="1"/>
  </w:num>
  <w:num w:numId="21" w16cid:durableId="1212309991">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08E"/>
    <w:rsid w:val="00006D2A"/>
    <w:rsid w:val="00010D47"/>
    <w:rsid w:val="00016CF0"/>
    <w:rsid w:val="00030DDD"/>
    <w:rsid w:val="000313BB"/>
    <w:rsid w:val="00033ED5"/>
    <w:rsid w:val="00050500"/>
    <w:rsid w:val="00050AC8"/>
    <w:rsid w:val="00052DA3"/>
    <w:rsid w:val="0005691C"/>
    <w:rsid w:val="00056CA1"/>
    <w:rsid w:val="00056ECB"/>
    <w:rsid w:val="00056ED5"/>
    <w:rsid w:val="00061969"/>
    <w:rsid w:val="000655CC"/>
    <w:rsid w:val="000700AE"/>
    <w:rsid w:val="00073911"/>
    <w:rsid w:val="0008389A"/>
    <w:rsid w:val="00084024"/>
    <w:rsid w:val="000902DC"/>
    <w:rsid w:val="0009062C"/>
    <w:rsid w:val="00092587"/>
    <w:rsid w:val="00095368"/>
    <w:rsid w:val="000954C4"/>
    <w:rsid w:val="000A5015"/>
    <w:rsid w:val="000A611A"/>
    <w:rsid w:val="000B0466"/>
    <w:rsid w:val="000B12D9"/>
    <w:rsid w:val="000B4536"/>
    <w:rsid w:val="000B7715"/>
    <w:rsid w:val="000D65F9"/>
    <w:rsid w:val="000E43A7"/>
    <w:rsid w:val="000E463B"/>
    <w:rsid w:val="000E5A7E"/>
    <w:rsid w:val="000F43A3"/>
    <w:rsid w:val="000F7681"/>
    <w:rsid w:val="00103031"/>
    <w:rsid w:val="001044FE"/>
    <w:rsid w:val="001139D4"/>
    <w:rsid w:val="00124983"/>
    <w:rsid w:val="001253BA"/>
    <w:rsid w:val="00131B08"/>
    <w:rsid w:val="00132A59"/>
    <w:rsid w:val="00133337"/>
    <w:rsid w:val="00133A0F"/>
    <w:rsid w:val="0013580F"/>
    <w:rsid w:val="00137B6D"/>
    <w:rsid w:val="0014070B"/>
    <w:rsid w:val="001422C1"/>
    <w:rsid w:val="001441F7"/>
    <w:rsid w:val="001522AE"/>
    <w:rsid w:val="00157D5B"/>
    <w:rsid w:val="00161FE6"/>
    <w:rsid w:val="00164C3D"/>
    <w:rsid w:val="00166D3A"/>
    <w:rsid w:val="001737A3"/>
    <w:rsid w:val="0017508E"/>
    <w:rsid w:val="00181FDC"/>
    <w:rsid w:val="00184167"/>
    <w:rsid w:val="001860B9"/>
    <w:rsid w:val="00186F2B"/>
    <w:rsid w:val="001874D6"/>
    <w:rsid w:val="0019632A"/>
    <w:rsid w:val="0019725B"/>
    <w:rsid w:val="001A4E7C"/>
    <w:rsid w:val="001B20CD"/>
    <w:rsid w:val="001B6056"/>
    <w:rsid w:val="001B762C"/>
    <w:rsid w:val="001C12F0"/>
    <w:rsid w:val="001C4D0A"/>
    <w:rsid w:val="001C5FEF"/>
    <w:rsid w:val="001D1760"/>
    <w:rsid w:val="001D64BC"/>
    <w:rsid w:val="001E2960"/>
    <w:rsid w:val="001E3789"/>
    <w:rsid w:val="001F6EEB"/>
    <w:rsid w:val="00211487"/>
    <w:rsid w:val="00211681"/>
    <w:rsid w:val="00211D91"/>
    <w:rsid w:val="00217DEC"/>
    <w:rsid w:val="002265E6"/>
    <w:rsid w:val="00235B57"/>
    <w:rsid w:val="00247FB1"/>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2ABE"/>
    <w:rsid w:val="002A7450"/>
    <w:rsid w:val="002B0B30"/>
    <w:rsid w:val="002B0C78"/>
    <w:rsid w:val="002C0C02"/>
    <w:rsid w:val="002C1277"/>
    <w:rsid w:val="002C60AD"/>
    <w:rsid w:val="002D0E0E"/>
    <w:rsid w:val="002D6023"/>
    <w:rsid w:val="002E263F"/>
    <w:rsid w:val="002E2694"/>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26F9"/>
    <w:rsid w:val="00360E0D"/>
    <w:rsid w:val="0036357D"/>
    <w:rsid w:val="0036594C"/>
    <w:rsid w:val="00367D19"/>
    <w:rsid w:val="003714F1"/>
    <w:rsid w:val="00371BED"/>
    <w:rsid w:val="00384019"/>
    <w:rsid w:val="003854F1"/>
    <w:rsid w:val="0039118E"/>
    <w:rsid w:val="00397F54"/>
    <w:rsid w:val="003A0D43"/>
    <w:rsid w:val="003B2A4B"/>
    <w:rsid w:val="003B70B8"/>
    <w:rsid w:val="003D099E"/>
    <w:rsid w:val="003D21A2"/>
    <w:rsid w:val="003D29D2"/>
    <w:rsid w:val="003D6DF1"/>
    <w:rsid w:val="003D75A2"/>
    <w:rsid w:val="003D7CD7"/>
    <w:rsid w:val="003E0705"/>
    <w:rsid w:val="003E2DAC"/>
    <w:rsid w:val="003E2FF7"/>
    <w:rsid w:val="003F1013"/>
    <w:rsid w:val="003F1ACF"/>
    <w:rsid w:val="00404948"/>
    <w:rsid w:val="00406BEA"/>
    <w:rsid w:val="00413A60"/>
    <w:rsid w:val="004230F7"/>
    <w:rsid w:val="00426B24"/>
    <w:rsid w:val="0043167E"/>
    <w:rsid w:val="004339DA"/>
    <w:rsid w:val="0043409A"/>
    <w:rsid w:val="00446255"/>
    <w:rsid w:val="00451935"/>
    <w:rsid w:val="00460ED0"/>
    <w:rsid w:val="004633E6"/>
    <w:rsid w:val="00465651"/>
    <w:rsid w:val="00470CE7"/>
    <w:rsid w:val="00470F4F"/>
    <w:rsid w:val="00472482"/>
    <w:rsid w:val="00477E4E"/>
    <w:rsid w:val="00480DC7"/>
    <w:rsid w:val="0048726E"/>
    <w:rsid w:val="004876F6"/>
    <w:rsid w:val="0049236A"/>
    <w:rsid w:val="00492718"/>
    <w:rsid w:val="004A355D"/>
    <w:rsid w:val="004A4970"/>
    <w:rsid w:val="004A67DE"/>
    <w:rsid w:val="004B0871"/>
    <w:rsid w:val="004B2183"/>
    <w:rsid w:val="004B2A01"/>
    <w:rsid w:val="004B6CF8"/>
    <w:rsid w:val="004C3536"/>
    <w:rsid w:val="004D342D"/>
    <w:rsid w:val="004D7BA3"/>
    <w:rsid w:val="004F4518"/>
    <w:rsid w:val="004F4C62"/>
    <w:rsid w:val="004F4EAF"/>
    <w:rsid w:val="004F5A8D"/>
    <w:rsid w:val="00501433"/>
    <w:rsid w:val="00511CC4"/>
    <w:rsid w:val="00514AF2"/>
    <w:rsid w:val="00531E60"/>
    <w:rsid w:val="00541D07"/>
    <w:rsid w:val="00544BAB"/>
    <w:rsid w:val="00545699"/>
    <w:rsid w:val="00545F31"/>
    <w:rsid w:val="005578FA"/>
    <w:rsid w:val="00565129"/>
    <w:rsid w:val="00565CD0"/>
    <w:rsid w:val="00567820"/>
    <w:rsid w:val="005770AD"/>
    <w:rsid w:val="00581414"/>
    <w:rsid w:val="00582490"/>
    <w:rsid w:val="00597E28"/>
    <w:rsid w:val="005A2C4F"/>
    <w:rsid w:val="005A54ED"/>
    <w:rsid w:val="005A5D5B"/>
    <w:rsid w:val="005A6081"/>
    <w:rsid w:val="005A627D"/>
    <w:rsid w:val="005C0045"/>
    <w:rsid w:val="005C084E"/>
    <w:rsid w:val="005C4606"/>
    <w:rsid w:val="005D0B0C"/>
    <w:rsid w:val="005E02B3"/>
    <w:rsid w:val="005E1E24"/>
    <w:rsid w:val="005F6A81"/>
    <w:rsid w:val="0060596B"/>
    <w:rsid w:val="00606D97"/>
    <w:rsid w:val="00614E64"/>
    <w:rsid w:val="00617710"/>
    <w:rsid w:val="00617EE6"/>
    <w:rsid w:val="0062184C"/>
    <w:rsid w:val="00623724"/>
    <w:rsid w:val="00623EE6"/>
    <w:rsid w:val="00627BEA"/>
    <w:rsid w:val="00630FF4"/>
    <w:rsid w:val="006319DB"/>
    <w:rsid w:val="00632246"/>
    <w:rsid w:val="006479AB"/>
    <w:rsid w:val="0065595B"/>
    <w:rsid w:val="00656DCD"/>
    <w:rsid w:val="00660269"/>
    <w:rsid w:val="00665F89"/>
    <w:rsid w:val="00673C92"/>
    <w:rsid w:val="00674F60"/>
    <w:rsid w:val="006753EC"/>
    <w:rsid w:val="00676613"/>
    <w:rsid w:val="006834EC"/>
    <w:rsid w:val="00685193"/>
    <w:rsid w:val="006A2789"/>
    <w:rsid w:val="006A4978"/>
    <w:rsid w:val="006A7261"/>
    <w:rsid w:val="006A73C2"/>
    <w:rsid w:val="006B0D29"/>
    <w:rsid w:val="006B1819"/>
    <w:rsid w:val="006C38BB"/>
    <w:rsid w:val="006C3A6A"/>
    <w:rsid w:val="006C5048"/>
    <w:rsid w:val="006C6A4B"/>
    <w:rsid w:val="006C779F"/>
    <w:rsid w:val="006D01F5"/>
    <w:rsid w:val="006D0CFB"/>
    <w:rsid w:val="006D30C0"/>
    <w:rsid w:val="006D7535"/>
    <w:rsid w:val="006E450B"/>
    <w:rsid w:val="006F0D7E"/>
    <w:rsid w:val="00707EAB"/>
    <w:rsid w:val="00710B77"/>
    <w:rsid w:val="007155D5"/>
    <w:rsid w:val="00717964"/>
    <w:rsid w:val="0072075B"/>
    <w:rsid w:val="007221C2"/>
    <w:rsid w:val="00730955"/>
    <w:rsid w:val="00733A9C"/>
    <w:rsid w:val="00736574"/>
    <w:rsid w:val="007367E0"/>
    <w:rsid w:val="00737215"/>
    <w:rsid w:val="00754905"/>
    <w:rsid w:val="00760038"/>
    <w:rsid w:val="00761203"/>
    <w:rsid w:val="00762EE0"/>
    <w:rsid w:val="00765349"/>
    <w:rsid w:val="00765C41"/>
    <w:rsid w:val="00771100"/>
    <w:rsid w:val="00774BB1"/>
    <w:rsid w:val="007759DD"/>
    <w:rsid w:val="0078609F"/>
    <w:rsid w:val="007917BA"/>
    <w:rsid w:val="007A334E"/>
    <w:rsid w:val="007A5C6F"/>
    <w:rsid w:val="007A779A"/>
    <w:rsid w:val="007B3463"/>
    <w:rsid w:val="007B443D"/>
    <w:rsid w:val="007C0611"/>
    <w:rsid w:val="007D4241"/>
    <w:rsid w:val="007D4317"/>
    <w:rsid w:val="007D4EA3"/>
    <w:rsid w:val="007F1CFF"/>
    <w:rsid w:val="007F22FE"/>
    <w:rsid w:val="007F5DD5"/>
    <w:rsid w:val="00800B5B"/>
    <w:rsid w:val="00816A6A"/>
    <w:rsid w:val="00821A1B"/>
    <w:rsid w:val="00822ECD"/>
    <w:rsid w:val="008262E9"/>
    <w:rsid w:val="00827E69"/>
    <w:rsid w:val="00835C4D"/>
    <w:rsid w:val="00843F48"/>
    <w:rsid w:val="00851423"/>
    <w:rsid w:val="008569C6"/>
    <w:rsid w:val="00857848"/>
    <w:rsid w:val="008654B6"/>
    <w:rsid w:val="0087139C"/>
    <w:rsid w:val="00873419"/>
    <w:rsid w:val="008735E5"/>
    <w:rsid w:val="00880E83"/>
    <w:rsid w:val="008911A0"/>
    <w:rsid w:val="00891AAA"/>
    <w:rsid w:val="00892F28"/>
    <w:rsid w:val="008A0C5F"/>
    <w:rsid w:val="008A103E"/>
    <w:rsid w:val="008A3DEA"/>
    <w:rsid w:val="008A4EB9"/>
    <w:rsid w:val="008A74C0"/>
    <w:rsid w:val="008B1694"/>
    <w:rsid w:val="008C2771"/>
    <w:rsid w:val="008C4B27"/>
    <w:rsid w:val="008C7F0C"/>
    <w:rsid w:val="008C7F2A"/>
    <w:rsid w:val="008D4B13"/>
    <w:rsid w:val="008D6F0F"/>
    <w:rsid w:val="008E0C04"/>
    <w:rsid w:val="008E365A"/>
    <w:rsid w:val="008E36F8"/>
    <w:rsid w:val="008E46B2"/>
    <w:rsid w:val="008E682C"/>
    <w:rsid w:val="008E78A1"/>
    <w:rsid w:val="008F589F"/>
    <w:rsid w:val="009041C9"/>
    <w:rsid w:val="00906238"/>
    <w:rsid w:val="00907EF9"/>
    <w:rsid w:val="00911231"/>
    <w:rsid w:val="0091295C"/>
    <w:rsid w:val="00914D58"/>
    <w:rsid w:val="00921F47"/>
    <w:rsid w:val="009228AB"/>
    <w:rsid w:val="0093085B"/>
    <w:rsid w:val="00931C57"/>
    <w:rsid w:val="009347A5"/>
    <w:rsid w:val="00942257"/>
    <w:rsid w:val="0094249E"/>
    <w:rsid w:val="009471BF"/>
    <w:rsid w:val="00950E4E"/>
    <w:rsid w:val="009529BD"/>
    <w:rsid w:val="009533B4"/>
    <w:rsid w:val="00957D35"/>
    <w:rsid w:val="00960E55"/>
    <w:rsid w:val="00971D93"/>
    <w:rsid w:val="009A07DC"/>
    <w:rsid w:val="009A32ED"/>
    <w:rsid w:val="009B1F6B"/>
    <w:rsid w:val="009C0D12"/>
    <w:rsid w:val="009C192E"/>
    <w:rsid w:val="009C2E3E"/>
    <w:rsid w:val="009C6C0C"/>
    <w:rsid w:val="009D4986"/>
    <w:rsid w:val="009D6819"/>
    <w:rsid w:val="009D6D1C"/>
    <w:rsid w:val="009E0CF9"/>
    <w:rsid w:val="009E531B"/>
    <w:rsid w:val="009E6C56"/>
    <w:rsid w:val="009E7DCF"/>
    <w:rsid w:val="009F0DE8"/>
    <w:rsid w:val="009F4A56"/>
    <w:rsid w:val="009F4E65"/>
    <w:rsid w:val="009F723D"/>
    <w:rsid w:val="00A006A5"/>
    <w:rsid w:val="00A05942"/>
    <w:rsid w:val="00A07BEC"/>
    <w:rsid w:val="00A22E0C"/>
    <w:rsid w:val="00A24FC4"/>
    <w:rsid w:val="00A264BE"/>
    <w:rsid w:val="00A272CA"/>
    <w:rsid w:val="00A30FF2"/>
    <w:rsid w:val="00A33051"/>
    <w:rsid w:val="00A33142"/>
    <w:rsid w:val="00A407AD"/>
    <w:rsid w:val="00A40923"/>
    <w:rsid w:val="00A41ABE"/>
    <w:rsid w:val="00A41C05"/>
    <w:rsid w:val="00A41C2B"/>
    <w:rsid w:val="00A42426"/>
    <w:rsid w:val="00A44DFB"/>
    <w:rsid w:val="00A514B7"/>
    <w:rsid w:val="00A51768"/>
    <w:rsid w:val="00A52B64"/>
    <w:rsid w:val="00A54A0B"/>
    <w:rsid w:val="00A601A6"/>
    <w:rsid w:val="00A65FD4"/>
    <w:rsid w:val="00A81198"/>
    <w:rsid w:val="00A81A91"/>
    <w:rsid w:val="00A81E48"/>
    <w:rsid w:val="00A82035"/>
    <w:rsid w:val="00A90D77"/>
    <w:rsid w:val="00A914DA"/>
    <w:rsid w:val="00A92E07"/>
    <w:rsid w:val="00AA0B3A"/>
    <w:rsid w:val="00AA6EB4"/>
    <w:rsid w:val="00AA767D"/>
    <w:rsid w:val="00AB0CC9"/>
    <w:rsid w:val="00AB739A"/>
    <w:rsid w:val="00AC3FF6"/>
    <w:rsid w:val="00AD4DED"/>
    <w:rsid w:val="00AD58A2"/>
    <w:rsid w:val="00AD73EC"/>
    <w:rsid w:val="00AD7AD5"/>
    <w:rsid w:val="00AE5BC7"/>
    <w:rsid w:val="00AF0221"/>
    <w:rsid w:val="00AF0884"/>
    <w:rsid w:val="00AF5AAF"/>
    <w:rsid w:val="00B02FCD"/>
    <w:rsid w:val="00B046D8"/>
    <w:rsid w:val="00B059B9"/>
    <w:rsid w:val="00B13F4C"/>
    <w:rsid w:val="00B16219"/>
    <w:rsid w:val="00B16C59"/>
    <w:rsid w:val="00B22F66"/>
    <w:rsid w:val="00B3130F"/>
    <w:rsid w:val="00B33FDD"/>
    <w:rsid w:val="00B35114"/>
    <w:rsid w:val="00B359CC"/>
    <w:rsid w:val="00B36107"/>
    <w:rsid w:val="00B405A1"/>
    <w:rsid w:val="00B41789"/>
    <w:rsid w:val="00B46C03"/>
    <w:rsid w:val="00B510A5"/>
    <w:rsid w:val="00B60C6C"/>
    <w:rsid w:val="00B619A9"/>
    <w:rsid w:val="00B65A9D"/>
    <w:rsid w:val="00B65C21"/>
    <w:rsid w:val="00B66D60"/>
    <w:rsid w:val="00B75EDE"/>
    <w:rsid w:val="00B77D88"/>
    <w:rsid w:val="00B77FAF"/>
    <w:rsid w:val="00B84336"/>
    <w:rsid w:val="00B851B9"/>
    <w:rsid w:val="00B86453"/>
    <w:rsid w:val="00B878F1"/>
    <w:rsid w:val="00B90054"/>
    <w:rsid w:val="00B92C14"/>
    <w:rsid w:val="00B96AFF"/>
    <w:rsid w:val="00BA0066"/>
    <w:rsid w:val="00BA00C5"/>
    <w:rsid w:val="00BB553F"/>
    <w:rsid w:val="00BB69DB"/>
    <w:rsid w:val="00BC322E"/>
    <w:rsid w:val="00BC44CD"/>
    <w:rsid w:val="00BC48A6"/>
    <w:rsid w:val="00BD5618"/>
    <w:rsid w:val="00BE7978"/>
    <w:rsid w:val="00BF2583"/>
    <w:rsid w:val="00C01F0D"/>
    <w:rsid w:val="00C04320"/>
    <w:rsid w:val="00C07DDB"/>
    <w:rsid w:val="00C107D6"/>
    <w:rsid w:val="00C126F7"/>
    <w:rsid w:val="00C139D4"/>
    <w:rsid w:val="00C31A17"/>
    <w:rsid w:val="00C32DBD"/>
    <w:rsid w:val="00C4115D"/>
    <w:rsid w:val="00C41795"/>
    <w:rsid w:val="00C43BDD"/>
    <w:rsid w:val="00C47778"/>
    <w:rsid w:val="00C5011E"/>
    <w:rsid w:val="00C50EE5"/>
    <w:rsid w:val="00C5240A"/>
    <w:rsid w:val="00C5265A"/>
    <w:rsid w:val="00C5398F"/>
    <w:rsid w:val="00C556F5"/>
    <w:rsid w:val="00C70E19"/>
    <w:rsid w:val="00C72574"/>
    <w:rsid w:val="00C7430C"/>
    <w:rsid w:val="00C81176"/>
    <w:rsid w:val="00C812B4"/>
    <w:rsid w:val="00C85DA1"/>
    <w:rsid w:val="00C9071C"/>
    <w:rsid w:val="00C908FF"/>
    <w:rsid w:val="00C97BD3"/>
    <w:rsid w:val="00CA39EF"/>
    <w:rsid w:val="00CA521F"/>
    <w:rsid w:val="00CB0493"/>
    <w:rsid w:val="00CB17FF"/>
    <w:rsid w:val="00CB1ED7"/>
    <w:rsid w:val="00CC167C"/>
    <w:rsid w:val="00CC2BC4"/>
    <w:rsid w:val="00CC52D9"/>
    <w:rsid w:val="00CD6647"/>
    <w:rsid w:val="00CE4B73"/>
    <w:rsid w:val="00CF1AC4"/>
    <w:rsid w:val="00CF66BA"/>
    <w:rsid w:val="00CF70BB"/>
    <w:rsid w:val="00D038BE"/>
    <w:rsid w:val="00D074DB"/>
    <w:rsid w:val="00D139CF"/>
    <w:rsid w:val="00D20779"/>
    <w:rsid w:val="00D37E7F"/>
    <w:rsid w:val="00D47AD7"/>
    <w:rsid w:val="00D51529"/>
    <w:rsid w:val="00D521DC"/>
    <w:rsid w:val="00D52B38"/>
    <w:rsid w:val="00D53708"/>
    <w:rsid w:val="00D67C88"/>
    <w:rsid w:val="00D70D42"/>
    <w:rsid w:val="00D80889"/>
    <w:rsid w:val="00D85218"/>
    <w:rsid w:val="00D8619A"/>
    <w:rsid w:val="00D915B1"/>
    <w:rsid w:val="00DA299D"/>
    <w:rsid w:val="00DA65C4"/>
    <w:rsid w:val="00DB0AE6"/>
    <w:rsid w:val="00DB3F09"/>
    <w:rsid w:val="00DC3322"/>
    <w:rsid w:val="00DD536C"/>
    <w:rsid w:val="00DE4447"/>
    <w:rsid w:val="00DE5DA2"/>
    <w:rsid w:val="00DE63C6"/>
    <w:rsid w:val="00DF0033"/>
    <w:rsid w:val="00E02324"/>
    <w:rsid w:val="00E026BF"/>
    <w:rsid w:val="00E07B1B"/>
    <w:rsid w:val="00E11853"/>
    <w:rsid w:val="00E21385"/>
    <w:rsid w:val="00E50899"/>
    <w:rsid w:val="00E52A86"/>
    <w:rsid w:val="00E54B47"/>
    <w:rsid w:val="00E553BF"/>
    <w:rsid w:val="00E55D93"/>
    <w:rsid w:val="00E61294"/>
    <w:rsid w:val="00E7237C"/>
    <w:rsid w:val="00E77C46"/>
    <w:rsid w:val="00E80AEE"/>
    <w:rsid w:val="00E86CE8"/>
    <w:rsid w:val="00E90E82"/>
    <w:rsid w:val="00EA00CB"/>
    <w:rsid w:val="00EA1BAA"/>
    <w:rsid w:val="00EA3FCD"/>
    <w:rsid w:val="00EA42A0"/>
    <w:rsid w:val="00EB0991"/>
    <w:rsid w:val="00EB4FF5"/>
    <w:rsid w:val="00EB6714"/>
    <w:rsid w:val="00EC0A68"/>
    <w:rsid w:val="00EC3C32"/>
    <w:rsid w:val="00EC5006"/>
    <w:rsid w:val="00ED21C5"/>
    <w:rsid w:val="00ED49C3"/>
    <w:rsid w:val="00ED5E54"/>
    <w:rsid w:val="00ED6CE8"/>
    <w:rsid w:val="00ED7AA6"/>
    <w:rsid w:val="00EE2A56"/>
    <w:rsid w:val="00EE3818"/>
    <w:rsid w:val="00EF385B"/>
    <w:rsid w:val="00EF6A76"/>
    <w:rsid w:val="00F22264"/>
    <w:rsid w:val="00F2564D"/>
    <w:rsid w:val="00F31657"/>
    <w:rsid w:val="00F35B05"/>
    <w:rsid w:val="00F413D9"/>
    <w:rsid w:val="00F42379"/>
    <w:rsid w:val="00F5135F"/>
    <w:rsid w:val="00F51F78"/>
    <w:rsid w:val="00F635F9"/>
    <w:rsid w:val="00F86466"/>
    <w:rsid w:val="00F86F47"/>
    <w:rsid w:val="00F87CF1"/>
    <w:rsid w:val="00F90B64"/>
    <w:rsid w:val="00F91BF3"/>
    <w:rsid w:val="00F9721C"/>
    <w:rsid w:val="00FB2F0F"/>
    <w:rsid w:val="00FB5086"/>
    <w:rsid w:val="00FB5411"/>
    <w:rsid w:val="00FB6392"/>
    <w:rsid w:val="00FC4F36"/>
    <w:rsid w:val="00FD088E"/>
    <w:rsid w:val="00FD3C70"/>
    <w:rsid w:val="00FD5D7B"/>
    <w:rsid w:val="00FD631A"/>
    <w:rsid w:val="00FD6820"/>
    <w:rsid w:val="00FE12D8"/>
    <w:rsid w:val="00FE7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12A4389-2979-4B26-8AAA-5D62A49B8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CC2BC4"/>
    <w:pPr>
      <w:keepNext/>
      <w:spacing w:before="1500" w:after="240"/>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C2BC4"/>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3130F"/>
    <w:pPr>
      <w:tabs>
        <w:tab w:val="right" w:leader="dot" w:pos="8779"/>
      </w:tabs>
      <w:spacing w:after="0" w:line="276" w:lineRule="auto"/>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3130F"/>
    <w:pPr>
      <w:tabs>
        <w:tab w:val="right" w:leader="dot" w:pos="8777"/>
      </w:tabs>
      <w:spacing w:after="0" w:line="276" w:lineRule="auto"/>
      <w:ind w:left="924" w:right="0"/>
    </w:pPr>
  </w:style>
  <w:style w:type="paragraph" w:styleId="Innehll3">
    <w:name w:val="toc 3"/>
    <w:basedOn w:val="Normal"/>
    <w:next w:val="Normal"/>
    <w:autoRedefine/>
    <w:uiPriority w:val="39"/>
    <w:unhideWhenUsed/>
    <w:rsid w:val="00B3130F"/>
    <w:pPr>
      <w:tabs>
        <w:tab w:val="right" w:leader="dot" w:pos="8777"/>
      </w:tabs>
      <w:spacing w:after="0" w:line="276" w:lineRule="auto"/>
      <w:ind w:left="128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139D4"/>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902DC"/>
    <w:pPr>
      <w:numPr>
        <w:numId w:val="14"/>
      </w:numPr>
      <w:tabs>
        <w:tab w:val="left" w:pos="924"/>
      </w:tabs>
      <w:spacing w:after="80"/>
      <w:ind w:left="924"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Numreradlista">
    <w:name w:val="List Number"/>
    <w:rsid w:val="00DD536C"/>
    <w:pPr>
      <w:numPr>
        <w:numId w:val="20"/>
      </w:numPr>
      <w:tabs>
        <w:tab w:val="left" w:pos="924"/>
      </w:tabs>
      <w:spacing w:after="80" w:line="288" w:lineRule="auto"/>
      <w:ind w:left="924" w:right="868" w:hanging="357"/>
    </w:pPr>
    <w:rPr>
      <w:sz w:val="24"/>
    </w:rPr>
  </w:style>
  <w:style w:type="character" w:customStyle="1" w:styleId="normaltextrun">
    <w:name w:val="normaltextrun"/>
    <w:basedOn w:val="Standardstycketeckensnitt"/>
    <w:rsid w:val="00CC2BC4"/>
  </w:style>
  <w:style w:type="character" w:styleId="Olstomnmnande">
    <w:name w:val="Unresolved Mention"/>
    <w:basedOn w:val="Standardstycketeckensnitt"/>
    <w:uiPriority w:val="99"/>
    <w:semiHidden/>
    <w:unhideWhenUsed/>
    <w:rsid w:val="00DB3F09"/>
    <w:rPr>
      <w:color w:val="605E5C"/>
      <w:shd w:val="clear" w:color="auto" w:fill="E1DFDD"/>
    </w:rPr>
  </w:style>
  <w:style w:type="character" w:styleId="AnvndHyperlnk">
    <w:name w:val="FollowedHyperlink"/>
    <w:basedOn w:val="Standardstycketeckensnitt"/>
    <w:uiPriority w:val="99"/>
    <w:semiHidden/>
    <w:unhideWhenUsed/>
    <w:rsid w:val="001E2960"/>
    <w:rPr>
      <w:color w:val="9EA2A2" w:themeColor="followedHyperlink"/>
      <w:u w:val="single"/>
    </w:rPr>
  </w:style>
  <w:style w:type="character" w:styleId="Kommentarsreferens">
    <w:name w:val="annotation reference"/>
    <w:basedOn w:val="Standardstycketeckensnitt"/>
    <w:uiPriority w:val="99"/>
    <w:semiHidden/>
    <w:unhideWhenUsed/>
    <w:rsid w:val="00A51768"/>
    <w:rPr>
      <w:sz w:val="16"/>
      <w:szCs w:val="16"/>
    </w:rPr>
  </w:style>
  <w:style w:type="paragraph" w:styleId="Kommentarer">
    <w:name w:val="annotation text"/>
    <w:basedOn w:val="Normal"/>
    <w:link w:val="KommentarerChar"/>
    <w:uiPriority w:val="99"/>
    <w:unhideWhenUsed/>
    <w:rsid w:val="00A51768"/>
    <w:pPr>
      <w:spacing w:line="240" w:lineRule="auto"/>
    </w:pPr>
    <w:rPr>
      <w:sz w:val="20"/>
      <w:szCs w:val="20"/>
    </w:rPr>
  </w:style>
  <w:style w:type="character" w:customStyle="1" w:styleId="KommentarerChar">
    <w:name w:val="Kommentarer Char"/>
    <w:basedOn w:val="Standardstycketeckensnitt"/>
    <w:link w:val="Kommentarer"/>
    <w:uiPriority w:val="99"/>
    <w:rsid w:val="00A51768"/>
  </w:style>
  <w:style w:type="paragraph" w:styleId="Kommentarsmne">
    <w:name w:val="annotation subject"/>
    <w:basedOn w:val="Kommentarer"/>
    <w:next w:val="Kommentarer"/>
    <w:link w:val="KommentarsmneChar"/>
    <w:uiPriority w:val="99"/>
    <w:semiHidden/>
    <w:unhideWhenUsed/>
    <w:rsid w:val="00A51768"/>
    <w:rPr>
      <w:b/>
      <w:bCs/>
    </w:rPr>
  </w:style>
  <w:style w:type="character" w:customStyle="1" w:styleId="KommentarsmneChar">
    <w:name w:val="Kommentarsämne Char"/>
    <w:basedOn w:val="KommentarerChar"/>
    <w:link w:val="Kommentarsmne"/>
    <w:uiPriority w:val="99"/>
    <w:semiHidden/>
    <w:rsid w:val="00A51768"/>
    <w:rPr>
      <w:b/>
      <w:bCs/>
    </w:rPr>
  </w:style>
  <w:style w:type="paragraph" w:styleId="Revision">
    <w:name w:val="Revision"/>
    <w:hidden/>
    <w:uiPriority w:val="99"/>
    <w:semiHidden/>
    <w:rsid w:val="00052DA3"/>
    <w:rPr>
      <w:sz w:val="24"/>
      <w:szCs w:val="24"/>
    </w:rPr>
  </w:style>
  <w:style w:type="character" w:customStyle="1" w:styleId="cf01">
    <w:name w:val="cf01"/>
    <w:basedOn w:val="Standardstycketeckensnitt"/>
    <w:rsid w:val="00B65C21"/>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1800-2140136717-551/surrogate/Suicidalitet%20hos%20vuxna%20%e2%80%93%20akut%20bed%c3%b6mning%20och%20handl%c3%a4ggning.pdf" TargetMode="External" Id="rId13" /><Relationship Type="http://schemas.openxmlformats.org/officeDocument/2006/relationships/hyperlink" Target="https://vardgivare.skane.se/kompetens-utveckling/utbildningar/webb/spiss---suicidprevention-i-svensk-sjukvard" TargetMode="External" Id="rId18" /><Relationship Type="http://schemas.openxmlformats.org/officeDocument/2006/relationships/hyperlink" Target="https://www.riksdagen.se/sv/dokument-lagar/dokument/svensk-forfattningssamling/vapenlag-199667_sfs-1996-67" TargetMode="External" Id="rId26" /><Relationship Type="http://schemas.openxmlformats.org/officeDocument/2006/relationships/hyperlink" Target="https://hittadokument.vgregion.se/sas" TargetMode="External" Id="rId39" /><Relationship Type="http://schemas.openxmlformats.org/officeDocument/2006/relationships/hyperlink" Target="https://stegforlivet.se/material-och-utbildningar/" TargetMode="External" Id="rId21" /><Relationship Type="http://schemas.openxmlformats.org/officeDocument/2006/relationships/hyperlink" Target="https://vardgivare.skane.se/kompetens-utveckling/utbildningar/webb/spiss---suicidprevention-i-svensk-sjukvard" TargetMode="External" Id="rId34" /><Relationship Type="http://schemas.openxmlformats.org/officeDocument/2006/relationships/hyperlink" Target="https://utbildning.socialstyrelsen.se/learn/course/external/view/elearning/467/det-vi-inte-ser-om-bemotande-av-personer-med-psykisk-ohalsa-i-halso-och-sjukvarden" TargetMode="External" Id="rId42" /><Relationship Type="http://schemas.openxmlformats.org/officeDocument/2006/relationships/footer" Target="footer1.xml" Id="rId47" /><Relationship Type="http://schemas.openxmlformats.org/officeDocument/2006/relationships/footer" Target="footer3.xml" Id="rId50"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611/surrogate/Suicidriskbed%c3%b6mning%20inom%20somatisk%20v%c3%a5rd%20-%20checklista%20och%20st%c3%b6d%20f%c3%b6r%20dokumentation%2c%20S%c3%84S.pdf" TargetMode="External" Id="rId12" /><Relationship Type="http://schemas.openxmlformats.org/officeDocument/2006/relationships/hyperlink" Target="https://mellanarkiv-offentlig.vgregion.se/alfresco/s/archive/stream/public/v1/source/available/sofia/sas9639-967991447-112/surrogate/Suicidriskbed%c3%b6mning%20och%20arbete%20med%20patienter%20i%20riskzon%20f%c3%b6r%20suicid%20inom%20VO%20psykiatri%2c%20S%c3%84S.pdf" TargetMode="External" Id="rId17" /><Relationship Type="http://schemas.openxmlformats.org/officeDocument/2006/relationships/hyperlink" Target="https://www.socialstyrelsen.se/kunskapsstod-och-regler/regler-och-riktlinjer/foreskrifter-och-allmanna-rad/konsoliderade-foreskrifter/200821-om-anmalan-av-patienter-som-av-medicinska-skal-ar-olampliga-att-inneha-skjutvapen/" TargetMode="External" Id="rId25" /><Relationship Type="http://schemas.openxmlformats.org/officeDocument/2006/relationships/hyperlink" Target="https://mellanarkiv-offentlig.vgregion.se/alfresco/s/archive/stream/public/v1/source/available/sofia/ssn11800-2140136717-391/surrogate/Efterlevandest%c3%b6d%20vid%20suicid.pdf" TargetMode="External" Id="rId33" /><Relationship Type="http://schemas.openxmlformats.org/officeDocument/2006/relationships/hyperlink" Target="https://patientsakerhet.socialstyrelsen.se/risker-och-vardskador/vardskador/suicid/" TargetMode="External" Id="rId38" /><Relationship Type="http://schemas.openxmlformats.org/officeDocument/2006/relationships/header" Target="header1.xml" Id="rId46" /><Relationship Type="http://schemas.openxmlformats.org/officeDocument/2006/relationships/hyperlink" Target="https://mellanarkiv-offentlig.vgregion.se/alfresco/s/archive/stream/public/v1/source/available/sofia/ssn11800-2140136717-391/surrogate/Efterlevandest%c3%b6d%20vid%20suicid.pdf" TargetMode="External" Id="rId16" /><Relationship Type="http://schemas.openxmlformats.org/officeDocument/2006/relationships/hyperlink" Target="https://ki.se/nasp" TargetMode="External" Id="rId20" /><Relationship Type="http://schemas.openxmlformats.org/officeDocument/2006/relationships/hyperlink" Target="https://mellanarkiv-offentlig.vgregion.se/alfresco/s/archive/stream/public/v1/source/available/sofia/ssn11800-2140136717-551/surrogate/Suicidalitet%20hos%20vuxna%20%e2%80%93%20akut%20bed%c3%b6mning%20och%20handl%c3%a4ggning.pdf" TargetMode="External" Id="rId29" /><Relationship Type="http://schemas.openxmlformats.org/officeDocument/2006/relationships/hyperlink" Target="Det%20vi%20inte%20ser.https://utbildning.socialstyrelsen.se/learn/course/external/view/elearning/467/det-vi-inte-ser-om-bemotande-av-personer-med-psykisk-ohalsa-i-halso-och-sjukvarden%20"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globalassets/sharepoint-dokument/artikelkatalog/vagledning/2013-10-13.pdf" TargetMode="External" Id="rId24" /><Relationship Type="http://schemas.openxmlformats.org/officeDocument/2006/relationships/hyperlink" Target="https://mellanarkiv-offentlig.vgregion.se/alfresco/s/archive/stream/public/v1/source/available/sofia/ssn11800-2140136717-712/surrogate/St%c3%b6d%20till%20medarbetare%20vid%20patients%20suicid%20eller%20suicidf%c3%b6rs%c3%b6k.pdf" TargetMode="External" Id="rId32" /><Relationship Type="http://schemas.openxmlformats.org/officeDocument/2006/relationships/hyperlink" Target="http://www.riksdagen.se" TargetMode="External" Id="rId37" /><Relationship Type="http://schemas.openxmlformats.org/officeDocument/2006/relationships/hyperlink" Target="https://hittadokument.vgregion.se/sas" TargetMode="External" Id="rId40" /><Relationship Type="http://schemas.openxmlformats.org/officeDocument/2006/relationships/hyperlink" Target="https://mellanarkiv-offentlig.vgregion.se/alfresco/s/archive/stream/public/v1/source/available/sofia/sas9642-738863596-611/surrogate/Suicidriskbed%c3%b6mning%20inom%20somatisk%20v%c3%a5rd%20-%20checklista%20och%20st%c3%b6d%20f%c3%b6r%20dokumentation%2c%20S%c3%84S.pdf" TargetMode="External" Id="rId45" /><Relationship Type="http://schemas.openxmlformats.org/officeDocument/2006/relationships/hyperlink" Target="https://mellanarkiv-offentlig.vgregion.se/alfresco/s/archive/stream/public/v1/source/available/sofia/ssn11800-2140136717-712/surrogate/St%c3%b6d%20till%20medarbetare%20vid%20patients%20suicid%20eller%20suicidf%c3%b6rs%c3%b6k.pdf" TargetMode="External" Id="rId15" /><Relationship Type="http://schemas.openxmlformats.org/officeDocument/2006/relationships/hyperlink" Target="https://mellanarkiv-offentlig.vgregion.se/alfresco/s/archive/stream/public/v1/source/available/sofia/sas9642-738863596-611/surrogate/Suicidriskbed%c3%b6mning%20inom%20somatisk%20v%c3%a5rd%20-%20checklista%20och%20st%c3%b6d%20f%c3%b6r%20dokumentation%2c%20S%c3%84S.pdf" TargetMode="External" Id="rId23" /><Relationship Type="http://schemas.openxmlformats.org/officeDocument/2006/relationships/hyperlink" Target="https://mellanarkiv-offentlig.vgregion.se/alfresco/s/archive/stream/public/v1/source/available/sofia/hs9766-305841775-246/surrogate/Suicidalitet%20hos%20vuxna%20-%20akut%20bed%c3%b6mning%2c%20handl%c3%a4ggning.pdf" TargetMode="External" Id="rId28" /><Relationship Type="http://schemas.openxmlformats.org/officeDocument/2006/relationships/hyperlink" Target="http://www.socialstyrelsen.se/kunskapsstod-och-regler/regler-och-riktlinjer/foreskrifter-och-allmanna-rad/konsoliderade-foreskrifter/200821-om-anmalan-av-patienter-som-av-medicinska-skal-ar-olampliga-att-inneha-skjutvapen/" TargetMode="External" Id="rId36" /><Relationship Type="http://schemas.openxmlformats.org/officeDocument/2006/relationships/header" Target="header2.xml" Id="rId49" /><Relationship Type="http://schemas.openxmlformats.org/officeDocument/2006/relationships/footnotes" Target="footnotes.xml" Id="rId10" /><Relationship Type="http://schemas.openxmlformats.org/officeDocument/2006/relationships/hyperlink" Target="https://utbildning.socialstyrelsen.se/learn/course/external/view/elearning/467/det-vi-inte-ser-om-bemotande-av-personer-med-psykisk-ohalsa-i-halso-och-sjukvarden" TargetMode="External" Id="rId19" /><Relationship Type="http://schemas.openxmlformats.org/officeDocument/2006/relationships/hyperlink" Target="https://mellanarkiv-offentlig.vgregion.se/alfresco/s/archive/stream/public/v1/source/available/sofia/ssn11800-2140136717-552/surrogate/Suicidalitet%20hos%20barn%20och%20ungdom%20%e2%80%93%20akut%20bed%c3%b6mning%20handl%c3%a4ggning.pdf" TargetMode="External" Id="rId31" /><Relationship Type="http://schemas.openxmlformats.org/officeDocument/2006/relationships/hyperlink" Target="https://stegforlivet.se/material-och-utbildningar" TargetMode="External" Id="rId44" /><Relationship Type="http://schemas.openxmlformats.org/officeDocument/2006/relationships/theme" Target="theme/theme1.xml" Id="rId52"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1800-2140136717-552/surrogate/Suicidalitet%20hos%20barn%20och%20ungdom%20%e2%80%93%20akut%20bed%c3%b6mning%20handl%c3%a4ggning.pdf" TargetMode="External" Id="rId14" /><Relationship Type="http://schemas.openxmlformats.org/officeDocument/2006/relationships/hyperlink" Target="https://mellanarkiv-offentlig.vgregion.se/alfresco/s/archive/stream/public/v1/source/available/sofia/sas9642-738863596-611/surrogate/Suicidriskbed%c3%b6mning%20inom%20somatisk%20v%c3%a5rd%20-%20checklista%20och%20st%c3%b6d%20f%c3%b6r%20dokumentation%2c%20S%c3%84S.pdf" TargetMode="External" Id="rId22" /><Relationship Type="http://schemas.openxmlformats.org/officeDocument/2006/relationships/hyperlink" Target="https://patientsakerhet.socialstyrelsen.se/risker-och-vardskador/vardskador/suicid/" TargetMode="External" Id="rId27" /><Relationship Type="http://schemas.openxmlformats.org/officeDocument/2006/relationships/hyperlink" Target="https://mellanarkiv-offentlig.vgregion.se/alfresco/s/archive/stream/public/v1/source/available/sofia/hs9766-305841775-245/surrogate/Suicidalitet%20hos%20barn%20och%20ungdom%20-%20akut%20bed%c3%b6mning%20och%20handl%c3%a4ggning.pdf" TargetMode="External" Id="rId30" /><Relationship Type="http://schemas.openxmlformats.org/officeDocument/2006/relationships/hyperlink" Target="http://www.socialstyrelsen.se/globalassets/sharepoint-dokument/artikelkatalog/vagledning/2013-10-13.pdf" TargetMode="External" Id="rId35" /><Relationship Type="http://schemas.openxmlformats.org/officeDocument/2006/relationships/hyperlink" Target="https://ki.se/nasp" TargetMode="External" Id="rId43" /><Relationship Type="http://schemas.openxmlformats.org/officeDocument/2006/relationships/footer" Target="footer2.xml" Id="rId48" /><Relationship Type="http://schemas.openxmlformats.org/officeDocument/2006/relationships/settings" Target="settings.xml" Id="rId8" /><Relationship Type="http://schemas.openxmlformats.org/officeDocument/2006/relationships/fontTable" Target="fontTable.xml"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156</TotalTime>
  <Pages>9</Pages>
  <Words>1969</Words>
  <Characters>21595</Characters>
  <Application>Microsoft Office Word</Application>
  <DocSecurity>0</DocSecurity>
  <Lines>179</Lines>
  <Paragraphs>47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23517</CharactersWithSpaces>
  <SharedDoc>false</SharedDoc>
  <HyperlinkBase/>
  <HLinks>
    <vt:vector size="384" baseType="variant">
      <vt:variant>
        <vt:i4>4390939</vt:i4>
      </vt:variant>
      <vt:variant>
        <vt:i4>261</vt:i4>
      </vt:variant>
      <vt:variant>
        <vt:i4>0</vt:i4>
      </vt:variant>
      <vt:variant>
        <vt:i4>5</vt:i4>
      </vt:variant>
      <vt:variant>
        <vt:lpwstr>https://stegforlivet.se/material-och-utbildningar</vt:lpwstr>
      </vt:variant>
      <vt:variant>
        <vt:lpwstr/>
      </vt:variant>
      <vt:variant>
        <vt:i4>3473533</vt:i4>
      </vt:variant>
      <vt:variant>
        <vt:i4>258</vt:i4>
      </vt:variant>
      <vt:variant>
        <vt:i4>0</vt:i4>
      </vt:variant>
      <vt:variant>
        <vt:i4>5</vt:i4>
      </vt:variant>
      <vt:variant>
        <vt:lpwstr>https://ki.se/nasp</vt:lpwstr>
      </vt:variant>
      <vt:variant>
        <vt:lpwstr/>
      </vt:variant>
      <vt:variant>
        <vt:i4>77</vt:i4>
      </vt:variant>
      <vt:variant>
        <vt:i4>255</vt:i4>
      </vt:variant>
      <vt:variant>
        <vt:i4>0</vt:i4>
      </vt:variant>
      <vt:variant>
        <vt:i4>5</vt:i4>
      </vt:variant>
      <vt:variant>
        <vt:lpwstr>http://www.socialstyrelsen.se/det-vi-inte-ser</vt:lpwstr>
      </vt:variant>
      <vt:variant>
        <vt:lpwstr/>
      </vt:variant>
      <vt:variant>
        <vt:i4>5111810</vt:i4>
      </vt:variant>
      <vt:variant>
        <vt:i4>252</vt:i4>
      </vt:variant>
      <vt:variant>
        <vt:i4>0</vt:i4>
      </vt:variant>
      <vt:variant>
        <vt:i4>5</vt:i4>
      </vt:variant>
      <vt:variant>
        <vt:lpwstr>https://utbildning.socialstyrelsen.se/learn/course/external/view/elearning/467/det-vi-inte-ser-om-bemotande-av-personer-med-psykisk-ohalsa-i-halso-och-sjukvarden</vt:lpwstr>
      </vt:variant>
      <vt:variant>
        <vt:lpwstr/>
      </vt:variant>
      <vt:variant>
        <vt:i4>1310798</vt:i4>
      </vt:variant>
      <vt:variant>
        <vt:i4>249</vt:i4>
      </vt:variant>
      <vt:variant>
        <vt:i4>0</vt:i4>
      </vt:variant>
      <vt:variant>
        <vt:i4>5</vt:i4>
      </vt:variant>
      <vt:variant>
        <vt:lpwstr>Det vi inte ser.https://utbildning.socialstyrelsen.se/learn/course/external/view/elearning/467/det-vi-inte-ser-om-bemotande-av-personer-med-psykisk-ohalsa-i-halso-och-sjukvarden</vt:lpwstr>
      </vt:variant>
      <vt:variant>
        <vt:lpwstr/>
      </vt:variant>
      <vt:variant>
        <vt:i4>7012396</vt:i4>
      </vt:variant>
      <vt:variant>
        <vt:i4>246</vt:i4>
      </vt:variant>
      <vt:variant>
        <vt:i4>0</vt:i4>
      </vt:variant>
      <vt:variant>
        <vt:i4>5</vt:i4>
      </vt:variant>
      <vt:variant>
        <vt:lpwstr>https://mellanarkiv-offentlig.vgregion.se/alfresco/s/archive/stream/public/v1/source/available/sofia/sas9639-967991447-60/surrogate</vt:lpwstr>
      </vt:variant>
      <vt:variant>
        <vt:lpwstr/>
      </vt:variant>
      <vt:variant>
        <vt:i4>7274533</vt:i4>
      </vt:variant>
      <vt:variant>
        <vt:i4>243</vt:i4>
      </vt:variant>
      <vt:variant>
        <vt:i4>0</vt:i4>
      </vt:variant>
      <vt:variant>
        <vt:i4>5</vt:i4>
      </vt:variant>
      <vt:variant>
        <vt:lpwstr>https://mellanarkiv-offentlig.vgregion.se/alfresco/s/archive/stream/public/v1/source/available/sofia/sas9639-967991447-29/surrogate</vt:lpwstr>
      </vt:variant>
      <vt:variant>
        <vt:lpwstr/>
      </vt:variant>
      <vt:variant>
        <vt:i4>2752621</vt:i4>
      </vt:variant>
      <vt:variant>
        <vt:i4>240</vt:i4>
      </vt:variant>
      <vt:variant>
        <vt:i4>0</vt:i4>
      </vt:variant>
      <vt:variant>
        <vt:i4>5</vt:i4>
      </vt:variant>
      <vt:variant>
        <vt:lpwstr>https://mellanarkiv-offentlig.vgregion.se/alfresco/s/archive/stream/public/v1/source/available/sofia/sas9642-738863596-342/surrogate/Suicidriskbed%c3%b6mning av vuxna prehospitalt%2c S%c3%84S.pdf</vt:lpwstr>
      </vt:variant>
      <vt:variant>
        <vt:lpwstr/>
      </vt:variant>
      <vt:variant>
        <vt:i4>2293816</vt:i4>
      </vt:variant>
      <vt:variant>
        <vt:i4>237</vt:i4>
      </vt:variant>
      <vt:variant>
        <vt:i4>0</vt:i4>
      </vt:variant>
      <vt:variant>
        <vt:i4>5</vt:i4>
      </vt:variant>
      <vt:variant>
        <vt:lpwstr>https://patientsakerhet.socialstyrelsen.se/risker-och-vardskador/vardskador/suicid</vt:lpwstr>
      </vt:variant>
      <vt:variant>
        <vt:lpwstr/>
      </vt:variant>
      <vt:variant>
        <vt:i4>196613</vt:i4>
      </vt:variant>
      <vt:variant>
        <vt:i4>234</vt:i4>
      </vt:variant>
      <vt:variant>
        <vt:i4>0</vt:i4>
      </vt:variant>
      <vt:variant>
        <vt:i4>5</vt:i4>
      </vt:variant>
      <vt:variant>
        <vt:lpwstr>http://www.riksdagen.se/</vt:lpwstr>
      </vt:variant>
      <vt:variant>
        <vt:lpwstr/>
      </vt:variant>
      <vt:variant>
        <vt:i4>4980815</vt:i4>
      </vt:variant>
      <vt:variant>
        <vt:i4>231</vt:i4>
      </vt:variant>
      <vt:variant>
        <vt:i4>0</vt:i4>
      </vt:variant>
      <vt:variant>
        <vt:i4>5</vt:i4>
      </vt:variant>
      <vt:variant>
        <vt:lpwstr>http://www.socialstyrelsen.se/regler-och-riktlinjer/foreskrifter-och-allmanna-rad/konsoliderade-foreskrifter/200821-om-anmalan-av-patienter-som-av-medicinska-skal-ar-olampliga-att-inneha-skjutvapen</vt:lpwstr>
      </vt:variant>
      <vt:variant>
        <vt:lpwstr/>
      </vt:variant>
      <vt:variant>
        <vt:i4>7536743</vt:i4>
      </vt:variant>
      <vt:variant>
        <vt:i4>228</vt:i4>
      </vt:variant>
      <vt:variant>
        <vt:i4>0</vt:i4>
      </vt:variant>
      <vt:variant>
        <vt:i4>5</vt:i4>
      </vt:variant>
      <vt:variant>
        <vt:lpwstr>http://www.socialstyrelsen.se/globalassets/sharepoint-dokument/artikelkatalog/vagledning/2013-10-13.pdf</vt:lpwstr>
      </vt:variant>
      <vt:variant>
        <vt:lpwstr/>
      </vt:variant>
      <vt:variant>
        <vt:i4>1114141</vt:i4>
      </vt:variant>
      <vt:variant>
        <vt:i4>225</vt:i4>
      </vt:variant>
      <vt:variant>
        <vt:i4>0</vt:i4>
      </vt:variant>
      <vt:variant>
        <vt:i4>5</vt:i4>
      </vt:variant>
      <vt:variant>
        <vt:lpwstr>https://vardgivare.skane.se/kompetens-utveckling/utbildningar/webb/spiss---suicidprevention-i-svensk-sjukvard</vt:lpwstr>
      </vt:variant>
      <vt:variant>
        <vt:lpwstr/>
      </vt:variant>
      <vt:variant>
        <vt:i4>8192117</vt:i4>
      </vt:variant>
      <vt:variant>
        <vt:i4>222</vt:i4>
      </vt:variant>
      <vt:variant>
        <vt:i4>0</vt:i4>
      </vt:variant>
      <vt:variant>
        <vt:i4>5</vt:i4>
      </vt:variant>
      <vt:variant>
        <vt:lpwstr>https://mellanarkiv-offentlig.vgregion.se/alfresco/s/archive/stream/public/v1/source/available/sofia/ssn11800-2140136717-391/surrogate/Efterlevandest%c3%b6d vid suicid.pdf</vt:lpwstr>
      </vt:variant>
      <vt:variant>
        <vt:lpwstr/>
      </vt:variant>
      <vt:variant>
        <vt:i4>7405625</vt:i4>
      </vt:variant>
      <vt:variant>
        <vt:i4>219</vt:i4>
      </vt:variant>
      <vt:variant>
        <vt:i4>0</vt:i4>
      </vt:variant>
      <vt:variant>
        <vt:i4>5</vt:i4>
      </vt:variant>
      <vt:variant>
        <vt:lpwstr>https://mellanarkiv-offentlig.vgregion.se/alfresco/s/archive/stream/public/v1/source/available/sofia/ssn11800-2140136717-712/surrogate/St%c3%b6d till medarbetare vid patients suicid eller suicidf%c3%b6rs%c3%b6k.pdf</vt:lpwstr>
      </vt:variant>
      <vt:variant>
        <vt:lpwstr/>
      </vt:variant>
      <vt:variant>
        <vt:i4>6815851</vt:i4>
      </vt:variant>
      <vt:variant>
        <vt:i4>216</vt:i4>
      </vt:variant>
      <vt:variant>
        <vt:i4>0</vt:i4>
      </vt:variant>
      <vt:variant>
        <vt:i4>5</vt:i4>
      </vt:variant>
      <vt:variant>
        <vt:lpwstr>https://mellanarkiv-offentlig.vgregion.se/alfresco/s/archive/stream/public/v1/source/available/sofia/ssn11800-2140136717-552/surrogate/Suicidalitet hos barn och ungdom %e2%80%93 akut bed%c3%b6mning handl%c3%a4ggning.pdf</vt:lpwstr>
      </vt:variant>
      <vt:variant>
        <vt:lpwstr/>
      </vt:variant>
      <vt:variant>
        <vt:i4>917516</vt:i4>
      </vt:variant>
      <vt:variant>
        <vt:i4>213</vt:i4>
      </vt:variant>
      <vt:variant>
        <vt:i4>0</vt:i4>
      </vt:variant>
      <vt:variant>
        <vt:i4>5</vt:i4>
      </vt:variant>
      <vt:variant>
        <vt:lpwstr>https://mellanarkiv-offentlig.vgregion.se/alfresco/s/archive/stream/public/v1/source/available/sofia/hs9766-305841775-245/surrogate/Suicidalitet hos barn och ungdom - akut bed%c3%b6mning och handl%c3%a4ggning.pdf</vt:lpwstr>
      </vt:variant>
      <vt:variant>
        <vt:lpwstr/>
      </vt:variant>
      <vt:variant>
        <vt:i4>4587543</vt:i4>
      </vt:variant>
      <vt:variant>
        <vt:i4>210</vt:i4>
      </vt:variant>
      <vt:variant>
        <vt:i4>0</vt:i4>
      </vt:variant>
      <vt:variant>
        <vt:i4>5</vt:i4>
      </vt:variant>
      <vt:variant>
        <vt:lpwstr>https://mellanarkiv-offentlig.vgregion.se/alfresco/s/archive/stream/public/v1/source/available/sofia/ssn11800-2140136717-551/surrogate/Suicidalitet hos vuxna %e2%80%93 akut bed%c3%b6mning och handl%c3%a4ggning.pdf</vt:lpwstr>
      </vt:variant>
      <vt:variant>
        <vt:lpwstr/>
      </vt:variant>
      <vt:variant>
        <vt:i4>5767194</vt:i4>
      </vt:variant>
      <vt:variant>
        <vt:i4>207</vt:i4>
      </vt:variant>
      <vt:variant>
        <vt:i4>0</vt:i4>
      </vt:variant>
      <vt:variant>
        <vt:i4>5</vt:i4>
      </vt:variant>
      <vt:variant>
        <vt:lpwstr>https://mellanarkiv-offentlig.vgregion.se/alfresco/s/archive/stream/public/v1/source/available/sofia/hs9766-305841775-246/surrogate/Suicidalitet hos vuxna - akut bed%c3%b6mning%2c handl%c3%a4ggning.pdf</vt:lpwstr>
      </vt:variant>
      <vt:variant>
        <vt:lpwstr/>
      </vt:variant>
      <vt:variant>
        <vt:i4>2293816</vt:i4>
      </vt:variant>
      <vt:variant>
        <vt:i4>204</vt:i4>
      </vt:variant>
      <vt:variant>
        <vt:i4>0</vt:i4>
      </vt:variant>
      <vt:variant>
        <vt:i4>5</vt:i4>
      </vt:variant>
      <vt:variant>
        <vt:lpwstr>https://patientsakerhet.socialstyrelsen.se/risker-och-vardskador/vardskador/suicid/</vt:lpwstr>
      </vt:variant>
      <vt:variant>
        <vt:lpwstr/>
      </vt:variant>
      <vt:variant>
        <vt:i4>7471117</vt:i4>
      </vt:variant>
      <vt:variant>
        <vt:i4>201</vt:i4>
      </vt:variant>
      <vt:variant>
        <vt:i4>0</vt:i4>
      </vt:variant>
      <vt:variant>
        <vt:i4>5</vt:i4>
      </vt:variant>
      <vt:variant>
        <vt:lpwstr>https://www.riksdagen.se/sv/dokument-lagar/dokument/svensk-forfattningssamling/vapenlag-199667_sfs-1996-67</vt:lpwstr>
      </vt:variant>
      <vt:variant>
        <vt:lpwstr/>
      </vt:variant>
      <vt:variant>
        <vt:i4>3735591</vt:i4>
      </vt:variant>
      <vt:variant>
        <vt:i4>198</vt:i4>
      </vt:variant>
      <vt:variant>
        <vt:i4>0</vt:i4>
      </vt:variant>
      <vt:variant>
        <vt:i4>5</vt:i4>
      </vt:variant>
      <vt:variant>
        <vt:lpwstr>https://www.socialstyrelsen.se/regler-och-riktlinjer/foreskrifter-och-allmanna-rad/konsoliderade-foreskrifter/200821-om-anmalan-av-patienter-som-av-medicinska-skal-ar-olampliga-att-inneha-skjutvapen/</vt:lpwstr>
      </vt:variant>
      <vt:variant>
        <vt:lpwstr/>
      </vt:variant>
      <vt:variant>
        <vt:i4>1638424</vt:i4>
      </vt:variant>
      <vt:variant>
        <vt:i4>195</vt:i4>
      </vt:variant>
      <vt:variant>
        <vt:i4>0</vt:i4>
      </vt:variant>
      <vt:variant>
        <vt:i4>5</vt:i4>
      </vt:variant>
      <vt:variant>
        <vt:lpwstr>https://www.socialstyrelsen.se/globalassets/sharepoint-dokument/artikelkatalog/vagledning/2013-10-13.pdf</vt:lpwstr>
      </vt:variant>
      <vt:variant>
        <vt:lpwstr/>
      </vt:variant>
      <vt:variant>
        <vt:i4>3080250</vt:i4>
      </vt:variant>
      <vt:variant>
        <vt:i4>192</vt:i4>
      </vt:variant>
      <vt:variant>
        <vt:i4>0</vt:i4>
      </vt:variant>
      <vt:variant>
        <vt:i4>5</vt:i4>
      </vt:variant>
      <vt:variant>
        <vt:lpwstr>https://mellanarkiv-offentlig.vgregion.se/alfresco/s/archive/stream/public/v1/source/available/sofia/sas9642-738863596-611/surrogate/Suicidriskbed%c3%b6mning inom somatisk v%c3%a5rd - checklista och st%c3%b6d f%c3%b6r dokumentation%2c S%c3%84S.pdf</vt:lpwstr>
      </vt:variant>
      <vt:variant>
        <vt:lpwstr/>
      </vt:variant>
      <vt:variant>
        <vt:i4>3080250</vt:i4>
      </vt:variant>
      <vt:variant>
        <vt:i4>189</vt:i4>
      </vt:variant>
      <vt:variant>
        <vt:i4>0</vt:i4>
      </vt:variant>
      <vt:variant>
        <vt:i4>5</vt:i4>
      </vt:variant>
      <vt:variant>
        <vt:lpwstr>https://mellanarkiv-offentlig.vgregion.se/alfresco/s/archive/stream/public/v1/source/available/sofia/sas9642-738863596-611/surrogate/Suicidriskbed%c3%b6mning inom somatisk v%c3%a5rd - checklista och st%c3%b6d f%c3%b6r dokumentation%2c S%c3%84S.pdf</vt:lpwstr>
      </vt:variant>
      <vt:variant>
        <vt:lpwstr/>
      </vt:variant>
      <vt:variant>
        <vt:i4>7077993</vt:i4>
      </vt:variant>
      <vt:variant>
        <vt:i4>186</vt:i4>
      </vt:variant>
      <vt:variant>
        <vt:i4>0</vt:i4>
      </vt:variant>
      <vt:variant>
        <vt:i4>5</vt:i4>
      </vt:variant>
      <vt:variant>
        <vt:lpwstr>https://stegforlivet.se/material-och-utbildningar/</vt:lpwstr>
      </vt:variant>
      <vt:variant>
        <vt:lpwstr/>
      </vt:variant>
      <vt:variant>
        <vt:i4>3473533</vt:i4>
      </vt:variant>
      <vt:variant>
        <vt:i4>183</vt:i4>
      </vt:variant>
      <vt:variant>
        <vt:i4>0</vt:i4>
      </vt:variant>
      <vt:variant>
        <vt:i4>5</vt:i4>
      </vt:variant>
      <vt:variant>
        <vt:lpwstr>https://ki.se/nasp</vt:lpwstr>
      </vt:variant>
      <vt:variant>
        <vt:lpwstr/>
      </vt:variant>
      <vt:variant>
        <vt:i4>5111810</vt:i4>
      </vt:variant>
      <vt:variant>
        <vt:i4>180</vt:i4>
      </vt:variant>
      <vt:variant>
        <vt:i4>0</vt:i4>
      </vt:variant>
      <vt:variant>
        <vt:i4>5</vt:i4>
      </vt:variant>
      <vt:variant>
        <vt:lpwstr>https://utbildning.socialstyrelsen.se/learn/course/external/view/elearning/467/det-vi-inte-ser-om-bemotande-av-personer-med-psykisk-ohalsa-i-halso-och-sjukvarden</vt:lpwstr>
      </vt:variant>
      <vt:variant>
        <vt:lpwstr/>
      </vt:variant>
      <vt:variant>
        <vt:i4>1114141</vt:i4>
      </vt:variant>
      <vt:variant>
        <vt:i4>177</vt:i4>
      </vt:variant>
      <vt:variant>
        <vt:i4>0</vt:i4>
      </vt:variant>
      <vt:variant>
        <vt:i4>5</vt:i4>
      </vt:variant>
      <vt:variant>
        <vt:lpwstr>https://vardgivare.skane.se/kompetens-utveckling/utbildningar/webb/spiss---suicidprevention-i-svensk-sjukvard</vt:lpwstr>
      </vt:variant>
      <vt:variant>
        <vt:lpwstr/>
      </vt:variant>
      <vt:variant>
        <vt:i4>14876795</vt:i4>
      </vt:variant>
      <vt:variant>
        <vt:i4>174</vt:i4>
      </vt:variant>
      <vt:variant>
        <vt:i4>0</vt:i4>
      </vt:variant>
      <vt:variant>
        <vt:i4>5</vt:i4>
      </vt:variant>
      <vt:variant>
        <vt:lpwstr/>
      </vt:variant>
      <vt:variant>
        <vt:lpwstr>FördjupningsUtbildning</vt:lpwstr>
      </vt:variant>
      <vt:variant>
        <vt:i4>7864441</vt:i4>
      </vt:variant>
      <vt:variant>
        <vt:i4>171</vt:i4>
      </vt:variant>
      <vt:variant>
        <vt:i4>0</vt:i4>
      </vt:variant>
      <vt:variant>
        <vt:i4>5</vt:i4>
      </vt:variant>
      <vt:variant>
        <vt:lpwstr/>
      </vt:variant>
      <vt:variant>
        <vt:lpwstr>SPiSSutbildning</vt:lpwstr>
      </vt:variant>
      <vt:variant>
        <vt:i4>7012396</vt:i4>
      </vt:variant>
      <vt:variant>
        <vt:i4>168</vt:i4>
      </vt:variant>
      <vt:variant>
        <vt:i4>0</vt:i4>
      </vt:variant>
      <vt:variant>
        <vt:i4>5</vt:i4>
      </vt:variant>
      <vt:variant>
        <vt:lpwstr>https://mellanarkiv-offentlig.vgregion.se/alfresco/s/archive/stream/public/v1/source/available/sofia/sas9639-967991447-60/surrogate</vt:lpwstr>
      </vt:variant>
      <vt:variant>
        <vt:lpwstr/>
      </vt:variant>
      <vt:variant>
        <vt:i4>7274533</vt:i4>
      </vt:variant>
      <vt:variant>
        <vt:i4>165</vt:i4>
      </vt:variant>
      <vt:variant>
        <vt:i4>0</vt:i4>
      </vt:variant>
      <vt:variant>
        <vt:i4>5</vt:i4>
      </vt:variant>
      <vt:variant>
        <vt:lpwstr>https://mellanarkiv-offentlig.vgregion.se/alfresco/s/archive/stream/public/v1/source/available/sofia/sas9639-967991447-29/surrogate</vt:lpwstr>
      </vt:variant>
      <vt:variant>
        <vt:lpwstr/>
      </vt:variant>
      <vt:variant>
        <vt:i4>2752621</vt:i4>
      </vt:variant>
      <vt:variant>
        <vt:i4>162</vt:i4>
      </vt:variant>
      <vt:variant>
        <vt:i4>0</vt:i4>
      </vt:variant>
      <vt:variant>
        <vt:i4>5</vt:i4>
      </vt:variant>
      <vt:variant>
        <vt:lpwstr>https://mellanarkiv-offentlig.vgregion.se/alfresco/s/archive/stream/public/v1/source/available/sofia/sas9642-738863596-342/surrogate/Suicidriskbed%c3%b6mning av vuxna prehospitalt%2c S%c3%84S.pdf</vt:lpwstr>
      </vt:variant>
      <vt:variant>
        <vt:lpwstr/>
      </vt:variant>
      <vt:variant>
        <vt:i4>8192117</vt:i4>
      </vt:variant>
      <vt:variant>
        <vt:i4>159</vt:i4>
      </vt:variant>
      <vt:variant>
        <vt:i4>0</vt:i4>
      </vt:variant>
      <vt:variant>
        <vt:i4>5</vt:i4>
      </vt:variant>
      <vt:variant>
        <vt:lpwstr>https://mellanarkiv-offentlig.vgregion.se/alfresco/s/archive/stream/public/v1/source/available/sofia/ssn11800-2140136717-391/surrogate/Efterlevandest%c3%b6d vid suicid.pdf</vt:lpwstr>
      </vt:variant>
      <vt:variant>
        <vt:lpwstr/>
      </vt:variant>
      <vt:variant>
        <vt:i4>7405625</vt:i4>
      </vt:variant>
      <vt:variant>
        <vt:i4>156</vt:i4>
      </vt:variant>
      <vt:variant>
        <vt:i4>0</vt:i4>
      </vt:variant>
      <vt:variant>
        <vt:i4>5</vt:i4>
      </vt:variant>
      <vt:variant>
        <vt:lpwstr>https://mellanarkiv-offentlig.vgregion.se/alfresco/s/archive/stream/public/v1/source/available/sofia/ssn11800-2140136717-712/surrogate/St%c3%b6d till medarbetare vid patients suicid eller suicidf%c3%b6rs%c3%b6k.pdf</vt:lpwstr>
      </vt:variant>
      <vt:variant>
        <vt:lpwstr/>
      </vt:variant>
      <vt:variant>
        <vt:i4>6815851</vt:i4>
      </vt:variant>
      <vt:variant>
        <vt:i4>153</vt:i4>
      </vt:variant>
      <vt:variant>
        <vt:i4>0</vt:i4>
      </vt:variant>
      <vt:variant>
        <vt:i4>5</vt:i4>
      </vt:variant>
      <vt:variant>
        <vt:lpwstr>https://mellanarkiv-offentlig.vgregion.se/alfresco/s/archive/stream/public/v1/source/available/sofia/ssn11800-2140136717-552/surrogate/Suicidalitet hos barn och ungdom %e2%80%93 akut bed%c3%b6mning handl%c3%a4ggning.pdf</vt:lpwstr>
      </vt:variant>
      <vt:variant>
        <vt:lpwstr/>
      </vt:variant>
      <vt:variant>
        <vt:i4>4587543</vt:i4>
      </vt:variant>
      <vt:variant>
        <vt:i4>150</vt:i4>
      </vt:variant>
      <vt:variant>
        <vt:i4>0</vt:i4>
      </vt:variant>
      <vt:variant>
        <vt:i4>5</vt:i4>
      </vt:variant>
      <vt:variant>
        <vt:lpwstr>https://mellanarkiv-offentlig.vgregion.se/alfresco/s/archive/stream/public/v1/source/available/sofia/ssn11800-2140136717-551/surrogate/Suicidalitet hos vuxna %e2%80%93 akut bed%c3%b6mning och handl%c3%a4ggning.pdf</vt:lpwstr>
      </vt:variant>
      <vt:variant>
        <vt:lpwstr/>
      </vt:variant>
      <vt:variant>
        <vt:i4>3080250</vt:i4>
      </vt:variant>
      <vt:variant>
        <vt:i4>147</vt:i4>
      </vt:variant>
      <vt:variant>
        <vt:i4>0</vt:i4>
      </vt:variant>
      <vt:variant>
        <vt:i4>5</vt:i4>
      </vt:variant>
      <vt:variant>
        <vt:lpwstr>https://mellanarkiv-offentlig.vgregion.se/alfresco/s/archive/stream/public/v1/source/available/sofia/sas9642-738863596-611/surrogate/Suicidriskbed%c3%b6mning inom somatisk v%c3%a5rd - checklista och st%c3%b6d f%c3%b6r dokumentation%2c S%c3%84S.pdf</vt:lpwstr>
      </vt:variant>
      <vt:variant>
        <vt:lpwstr/>
      </vt:variant>
      <vt:variant>
        <vt:i4>1638452</vt:i4>
      </vt:variant>
      <vt:variant>
        <vt:i4>140</vt:i4>
      </vt:variant>
      <vt:variant>
        <vt:i4>0</vt:i4>
      </vt:variant>
      <vt:variant>
        <vt:i4>5</vt:i4>
      </vt:variant>
      <vt:variant>
        <vt:lpwstr/>
      </vt:variant>
      <vt:variant>
        <vt:lpwstr>_Toc134099840</vt:lpwstr>
      </vt:variant>
      <vt:variant>
        <vt:i4>1966132</vt:i4>
      </vt:variant>
      <vt:variant>
        <vt:i4>134</vt:i4>
      </vt:variant>
      <vt:variant>
        <vt:i4>0</vt:i4>
      </vt:variant>
      <vt:variant>
        <vt:i4>5</vt:i4>
      </vt:variant>
      <vt:variant>
        <vt:lpwstr/>
      </vt:variant>
      <vt:variant>
        <vt:lpwstr>_Toc134099839</vt:lpwstr>
      </vt:variant>
      <vt:variant>
        <vt:i4>1966132</vt:i4>
      </vt:variant>
      <vt:variant>
        <vt:i4>128</vt:i4>
      </vt:variant>
      <vt:variant>
        <vt:i4>0</vt:i4>
      </vt:variant>
      <vt:variant>
        <vt:i4>5</vt:i4>
      </vt:variant>
      <vt:variant>
        <vt:lpwstr/>
      </vt:variant>
      <vt:variant>
        <vt:lpwstr>_Toc134099838</vt:lpwstr>
      </vt:variant>
      <vt:variant>
        <vt:i4>1966132</vt:i4>
      </vt:variant>
      <vt:variant>
        <vt:i4>122</vt:i4>
      </vt:variant>
      <vt:variant>
        <vt:i4>0</vt:i4>
      </vt:variant>
      <vt:variant>
        <vt:i4>5</vt:i4>
      </vt:variant>
      <vt:variant>
        <vt:lpwstr/>
      </vt:variant>
      <vt:variant>
        <vt:lpwstr>_Toc134099837</vt:lpwstr>
      </vt:variant>
      <vt:variant>
        <vt:i4>1966132</vt:i4>
      </vt:variant>
      <vt:variant>
        <vt:i4>116</vt:i4>
      </vt:variant>
      <vt:variant>
        <vt:i4>0</vt:i4>
      </vt:variant>
      <vt:variant>
        <vt:i4>5</vt:i4>
      </vt:variant>
      <vt:variant>
        <vt:lpwstr/>
      </vt:variant>
      <vt:variant>
        <vt:lpwstr>_Toc134099836</vt:lpwstr>
      </vt:variant>
      <vt:variant>
        <vt:i4>1966132</vt:i4>
      </vt:variant>
      <vt:variant>
        <vt:i4>110</vt:i4>
      </vt:variant>
      <vt:variant>
        <vt:i4>0</vt:i4>
      </vt:variant>
      <vt:variant>
        <vt:i4>5</vt:i4>
      </vt:variant>
      <vt:variant>
        <vt:lpwstr/>
      </vt:variant>
      <vt:variant>
        <vt:lpwstr>_Toc134099835</vt:lpwstr>
      </vt:variant>
      <vt:variant>
        <vt:i4>1966132</vt:i4>
      </vt:variant>
      <vt:variant>
        <vt:i4>104</vt:i4>
      </vt:variant>
      <vt:variant>
        <vt:i4>0</vt:i4>
      </vt:variant>
      <vt:variant>
        <vt:i4>5</vt:i4>
      </vt:variant>
      <vt:variant>
        <vt:lpwstr/>
      </vt:variant>
      <vt:variant>
        <vt:lpwstr>_Toc134099834</vt:lpwstr>
      </vt:variant>
      <vt:variant>
        <vt:i4>1966132</vt:i4>
      </vt:variant>
      <vt:variant>
        <vt:i4>98</vt:i4>
      </vt:variant>
      <vt:variant>
        <vt:i4>0</vt:i4>
      </vt:variant>
      <vt:variant>
        <vt:i4>5</vt:i4>
      </vt:variant>
      <vt:variant>
        <vt:lpwstr/>
      </vt:variant>
      <vt:variant>
        <vt:lpwstr>_Toc134099833</vt:lpwstr>
      </vt:variant>
      <vt:variant>
        <vt:i4>1966132</vt:i4>
      </vt:variant>
      <vt:variant>
        <vt:i4>92</vt:i4>
      </vt:variant>
      <vt:variant>
        <vt:i4>0</vt:i4>
      </vt:variant>
      <vt:variant>
        <vt:i4>5</vt:i4>
      </vt:variant>
      <vt:variant>
        <vt:lpwstr/>
      </vt:variant>
      <vt:variant>
        <vt:lpwstr>_Toc134099832</vt:lpwstr>
      </vt:variant>
      <vt:variant>
        <vt:i4>1966132</vt:i4>
      </vt:variant>
      <vt:variant>
        <vt:i4>86</vt:i4>
      </vt:variant>
      <vt:variant>
        <vt:i4>0</vt:i4>
      </vt:variant>
      <vt:variant>
        <vt:i4>5</vt:i4>
      </vt:variant>
      <vt:variant>
        <vt:lpwstr/>
      </vt:variant>
      <vt:variant>
        <vt:lpwstr>_Toc134099831</vt:lpwstr>
      </vt:variant>
      <vt:variant>
        <vt:i4>1966132</vt:i4>
      </vt:variant>
      <vt:variant>
        <vt:i4>80</vt:i4>
      </vt:variant>
      <vt:variant>
        <vt:i4>0</vt:i4>
      </vt:variant>
      <vt:variant>
        <vt:i4>5</vt:i4>
      </vt:variant>
      <vt:variant>
        <vt:lpwstr/>
      </vt:variant>
      <vt:variant>
        <vt:lpwstr>_Toc134099830</vt:lpwstr>
      </vt:variant>
      <vt:variant>
        <vt:i4>2031668</vt:i4>
      </vt:variant>
      <vt:variant>
        <vt:i4>74</vt:i4>
      </vt:variant>
      <vt:variant>
        <vt:i4>0</vt:i4>
      </vt:variant>
      <vt:variant>
        <vt:i4>5</vt:i4>
      </vt:variant>
      <vt:variant>
        <vt:lpwstr/>
      </vt:variant>
      <vt:variant>
        <vt:lpwstr>_Toc134099829</vt:lpwstr>
      </vt:variant>
      <vt:variant>
        <vt:i4>2031668</vt:i4>
      </vt:variant>
      <vt:variant>
        <vt:i4>68</vt:i4>
      </vt:variant>
      <vt:variant>
        <vt:i4>0</vt:i4>
      </vt:variant>
      <vt:variant>
        <vt:i4>5</vt:i4>
      </vt:variant>
      <vt:variant>
        <vt:lpwstr/>
      </vt:variant>
      <vt:variant>
        <vt:lpwstr>_Toc134099828</vt:lpwstr>
      </vt:variant>
      <vt:variant>
        <vt:i4>2031668</vt:i4>
      </vt:variant>
      <vt:variant>
        <vt:i4>62</vt:i4>
      </vt:variant>
      <vt:variant>
        <vt:i4>0</vt:i4>
      </vt:variant>
      <vt:variant>
        <vt:i4>5</vt:i4>
      </vt:variant>
      <vt:variant>
        <vt:lpwstr/>
      </vt:variant>
      <vt:variant>
        <vt:lpwstr>_Toc134099827</vt:lpwstr>
      </vt:variant>
      <vt:variant>
        <vt:i4>2031668</vt:i4>
      </vt:variant>
      <vt:variant>
        <vt:i4>56</vt:i4>
      </vt:variant>
      <vt:variant>
        <vt:i4>0</vt:i4>
      </vt:variant>
      <vt:variant>
        <vt:i4>5</vt:i4>
      </vt:variant>
      <vt:variant>
        <vt:lpwstr/>
      </vt:variant>
      <vt:variant>
        <vt:lpwstr>_Toc134099826</vt:lpwstr>
      </vt:variant>
      <vt:variant>
        <vt:i4>2031668</vt:i4>
      </vt:variant>
      <vt:variant>
        <vt:i4>50</vt:i4>
      </vt:variant>
      <vt:variant>
        <vt:i4>0</vt:i4>
      </vt:variant>
      <vt:variant>
        <vt:i4>5</vt:i4>
      </vt:variant>
      <vt:variant>
        <vt:lpwstr/>
      </vt:variant>
      <vt:variant>
        <vt:lpwstr>_Toc134099825</vt:lpwstr>
      </vt:variant>
      <vt:variant>
        <vt:i4>2031668</vt:i4>
      </vt:variant>
      <vt:variant>
        <vt:i4>44</vt:i4>
      </vt:variant>
      <vt:variant>
        <vt:i4>0</vt:i4>
      </vt:variant>
      <vt:variant>
        <vt:i4>5</vt:i4>
      </vt:variant>
      <vt:variant>
        <vt:lpwstr/>
      </vt:variant>
      <vt:variant>
        <vt:lpwstr>_Toc134099824</vt:lpwstr>
      </vt:variant>
      <vt:variant>
        <vt:i4>2031668</vt:i4>
      </vt:variant>
      <vt:variant>
        <vt:i4>38</vt:i4>
      </vt:variant>
      <vt:variant>
        <vt:i4>0</vt:i4>
      </vt:variant>
      <vt:variant>
        <vt:i4>5</vt:i4>
      </vt:variant>
      <vt:variant>
        <vt:lpwstr/>
      </vt:variant>
      <vt:variant>
        <vt:lpwstr>_Toc134099823</vt:lpwstr>
      </vt:variant>
      <vt:variant>
        <vt:i4>2031668</vt:i4>
      </vt:variant>
      <vt:variant>
        <vt:i4>32</vt:i4>
      </vt:variant>
      <vt:variant>
        <vt:i4>0</vt:i4>
      </vt:variant>
      <vt:variant>
        <vt:i4>5</vt:i4>
      </vt:variant>
      <vt:variant>
        <vt:lpwstr/>
      </vt:variant>
      <vt:variant>
        <vt:lpwstr>_Toc134099822</vt:lpwstr>
      </vt:variant>
      <vt:variant>
        <vt:i4>2031668</vt:i4>
      </vt:variant>
      <vt:variant>
        <vt:i4>26</vt:i4>
      </vt:variant>
      <vt:variant>
        <vt:i4>0</vt:i4>
      </vt:variant>
      <vt:variant>
        <vt:i4>5</vt:i4>
      </vt:variant>
      <vt:variant>
        <vt:lpwstr/>
      </vt:variant>
      <vt:variant>
        <vt:lpwstr>_Toc134099821</vt:lpwstr>
      </vt:variant>
      <vt:variant>
        <vt:i4>2031668</vt:i4>
      </vt:variant>
      <vt:variant>
        <vt:i4>20</vt:i4>
      </vt:variant>
      <vt:variant>
        <vt:i4>0</vt:i4>
      </vt:variant>
      <vt:variant>
        <vt:i4>5</vt:i4>
      </vt:variant>
      <vt:variant>
        <vt:lpwstr/>
      </vt:variant>
      <vt:variant>
        <vt:lpwstr>_Toc134099820</vt:lpwstr>
      </vt:variant>
      <vt:variant>
        <vt:i4>1835060</vt:i4>
      </vt:variant>
      <vt:variant>
        <vt:i4>14</vt:i4>
      </vt:variant>
      <vt:variant>
        <vt:i4>0</vt:i4>
      </vt:variant>
      <vt:variant>
        <vt:i4>5</vt:i4>
      </vt:variant>
      <vt:variant>
        <vt:lpwstr/>
      </vt:variant>
      <vt:variant>
        <vt:lpwstr>_Toc134099819</vt:lpwstr>
      </vt:variant>
      <vt:variant>
        <vt:i4>1835060</vt:i4>
      </vt:variant>
      <vt:variant>
        <vt:i4>8</vt:i4>
      </vt:variant>
      <vt:variant>
        <vt:i4>0</vt:i4>
      </vt:variant>
      <vt:variant>
        <vt:i4>5</vt:i4>
      </vt:variant>
      <vt:variant>
        <vt:lpwstr/>
      </vt:variant>
      <vt:variant>
        <vt:lpwstr>_Toc134099818</vt:lpwstr>
      </vt:variant>
      <vt:variant>
        <vt:i4>1835060</vt:i4>
      </vt:variant>
      <vt:variant>
        <vt:i4>2</vt:i4>
      </vt:variant>
      <vt:variant>
        <vt:i4>0</vt:i4>
      </vt:variant>
      <vt:variant>
        <vt:i4>5</vt:i4>
      </vt:variant>
      <vt:variant>
        <vt:lpwstr/>
      </vt:variant>
      <vt:variant>
        <vt:lpwstr>_Toc134099817</vt:lpwstr>
      </vt:variant>
      <vt:variant>
        <vt:i4>2162793</vt:i4>
      </vt:variant>
      <vt:variant>
        <vt:i4>0</vt:i4>
      </vt:variant>
      <vt:variant>
        <vt:i4>0</vt:i4>
      </vt:variant>
      <vt:variant>
        <vt:i4>5</vt:i4>
      </vt:variant>
      <vt:variant>
        <vt:lpwstr>https://mellanarkiv-offentlig.vgregion.se/alfresco/s/archive/stream/public/v1/source/available/sofia/sas9639-967991447-112/surrogate/Suicidriskbed%c3%b6mning och arbete med patienter i riskzon f%c3%b6r suicid inom VO psykiatri%2c S%c3%84S.pdf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Suicidprevention inom somatisk vård - ansvar och grundläggande kompetens, SÄS</dc:title>
  <dc:subject/>
  <dc:creator/>
  <keywords/>
  <lastModifiedBy>Karin Åhlin</lastModifiedBy>
  <revision>111</revision>
  <lastPrinted>2016-03-31T10:56:00.0000000Z</lastPrinted>
  <dcterms:created xsi:type="dcterms:W3CDTF">2021-05-27T09:47:00.0000000Z</dcterms:created>
  <dcterms:modified xsi:type="dcterms:W3CDTF">2024-08-16T08:19:00.0000000Z</dcterms:modified>
</coreProperties>
</file>