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71B39C9" w14:textId="7B3A3CE5" w:rsidR="00FA2A06" w:rsidRDefault="00FA2A06" w:rsidP="00FA2A06">
      <w:pPr>
        <w:pStyle w:val="Heading1"/>
      </w:pPr>
      <w:bookmarkStart w:id="0" w:name="_Toc100327184"/>
      <w:r w:rsidRPr="00A230B1">
        <w:t>MR hjärta inom radiologi</w:t>
      </w:r>
      <w:r>
        <w:t>, SÄS</w:t>
      </w:r>
      <w:r w:rsidRPr="00A230B1">
        <w:t xml:space="preserve"> Borås</w:t>
      </w:r>
    </w:p>
    <w:p w14:paraId="3A848FD0" w14:textId="77777777" w:rsidR="00FA2A06" w:rsidRDefault="00FA2A06" w:rsidP="00FA2A06">
      <w:pPr>
        <w:pStyle w:val="Heading2"/>
        <w:ind w:right="-143"/>
      </w:pPr>
      <w:bookmarkStart w:id="1" w:name="_Toc100327185"/>
      <w:bookmarkStart w:id="2" w:name="_Toc72840807"/>
      <w:bookmarkStart w:id="3" w:name="_Toc187824799"/>
      <w:bookmarkEnd w:id="0"/>
      <w:r>
        <w:t>Sammanfattning</w:t>
      </w:r>
      <w:bookmarkEnd w:id="1"/>
      <w:bookmarkEnd w:id="3"/>
    </w:p>
    <w:p w14:paraId="0A8E01F5" w14:textId="59322247" w:rsidR="00FA2A06" w:rsidRDefault="00FA2A06" w:rsidP="00FA2A06">
      <w:pPr>
        <w:rPr>
          <w:bCs/>
        </w:rPr>
      </w:pPr>
      <w:r w:rsidRPr="00715D36">
        <w:t>MR hjärta utförs på remisser från hjärtkliniken SÄS. Nedanstående beskriver i kortfattade drag de förutsättningar som ska var</w:t>
      </w:r>
      <w:r>
        <w:t>a</w:t>
      </w:r>
      <w:r w:rsidRPr="00715D36">
        <w:t xml:space="preserve"> uppfyllda för att under</w:t>
      </w:r>
      <w:r>
        <w:softHyphen/>
      </w:r>
      <w:r w:rsidRPr="00715D36">
        <w:t>sökningen ska kunna utföras adekvat samt hur undersökningen går till.</w:t>
      </w:r>
    </w:p>
    <w:p w14:paraId="04EDD8A4" w14:textId="77777777" w:rsidR="00FA2A06" w:rsidRDefault="00FA2A06" w:rsidP="00FA2A06">
      <w:pPr>
        <w:pStyle w:val="Heading2"/>
        <w:ind w:right="-143"/>
      </w:pPr>
      <w:bookmarkStart w:id="4" w:name="_Toc187824800"/>
      <w:r>
        <w:t>Förändringar sedan föregående version</w:t>
      </w:r>
      <w:bookmarkEnd w:id="4"/>
    </w:p>
    <w:p w14:paraId="339CCDBE" w14:textId="66E4F51E" w:rsidR="00FA2A06" w:rsidRPr="007A334E" w:rsidRDefault="0A33C5D8" w:rsidP="004B565D">
      <w:r>
        <w:t>Ändring av kontraindikationer. Vi utför nu en del undersökningar på patienter med</w:t>
      </w:r>
      <w:r w:rsidR="658B643C">
        <w:t xml:space="preserve"> vissa </w:t>
      </w:r>
      <w:r>
        <w:t>typer av device-utrustning (t.ex. pacemaker)</w:t>
      </w:r>
      <w:r w:rsidR="00AD126A">
        <w:t>.</w:t>
      </w:r>
      <w:r>
        <w:t xml:space="preserve"> </w:t>
      </w:r>
    </w:p>
    <w:p w14:paraId="218DB469" w14:textId="77777777" w:rsidR="00FA2A06" w:rsidRPr="00B55C54" w:rsidRDefault="00FA2A06" w:rsidP="00FA2A06">
      <w:pPr>
        <w:spacing w:before="360" w:after="40"/>
        <w:rPr>
          <w:rFonts w:asciiTheme="majorHAnsi" w:hAnsiTheme="majorHAnsi" w:cstheme="majorHAnsi"/>
          <w:sz w:val="28"/>
          <w:szCs w:val="28"/>
        </w:rPr>
      </w:pPr>
      <w:r w:rsidRPr="00B55C54">
        <w:rPr>
          <w:rFonts w:asciiTheme="majorHAnsi" w:hAnsiTheme="majorHAnsi" w:cstheme="majorHAnsi"/>
          <w:sz w:val="28"/>
          <w:szCs w:val="28"/>
        </w:rPr>
        <w:t>Innehållsförteckning</w:t>
      </w:r>
    </w:p>
    <w:bookmarkStart w:id="5" w:name="_Toc100327186"/>
    <w:bookmarkEnd w:id="2"/>
    <w:p w14:paraId="0721269F" w14:textId="62253DA4" w:rsidR="004609CD" w:rsidRDefault="00FA2A06">
      <w:pPr>
        <w:pStyle w:val="TOC1"/>
        <w:rPr>
          <w:rFonts w:asciiTheme="minorHAnsi" w:eastAsiaTheme="minorEastAsia" w:hAnsiTheme="minorHAnsi" w:cstheme="minorBidi"/>
          <w:noProof/>
          <w:kern w:val="2"/>
          <w:sz w:val="22"/>
          <w:szCs w:val="22"/>
          <w14:ligatures w14:val="standardContextual"/>
        </w:rPr>
      </w:pPr>
      <w:r>
        <w:fldChar w:fldCharType="begin"/>
      </w:r>
      <w:r>
        <w:instrText xml:space="preserve"> TOC \h \z \t "Rubrik 2;1;Rubrik 3;2;Mellanrubrik VGR;3" </w:instrText>
      </w:r>
      <w:r>
        <w:fldChar w:fldCharType="separate"/>
      </w:r>
      <w:hyperlink w:anchor="_Toc187824799" w:history="1">
        <w:r w:rsidR="004609CD" w:rsidRPr="00C9777B">
          <w:rPr>
            <w:rStyle w:val="Hyperlink"/>
            <w:rFonts w:eastAsia="MS Gothic"/>
            <w:noProof/>
          </w:rPr>
          <w:t>Sammanfattning</w:t>
        </w:r>
        <w:r w:rsidR="004609CD">
          <w:rPr>
            <w:noProof/>
            <w:webHidden/>
          </w:rPr>
          <w:tab/>
        </w:r>
        <w:r w:rsidR="004609CD">
          <w:rPr>
            <w:noProof/>
            <w:webHidden/>
          </w:rPr>
          <w:fldChar w:fldCharType="begin"/>
        </w:r>
        <w:r w:rsidR="004609CD">
          <w:rPr>
            <w:noProof/>
            <w:webHidden/>
          </w:rPr>
          <w:instrText xml:space="preserve"> PAGEREF _Toc187824799 \h </w:instrText>
        </w:r>
        <w:r w:rsidR="004609CD">
          <w:rPr>
            <w:noProof/>
            <w:webHidden/>
          </w:rPr>
        </w:r>
        <w:r w:rsidR="004609CD">
          <w:rPr>
            <w:noProof/>
            <w:webHidden/>
          </w:rPr>
          <w:fldChar w:fldCharType="separate"/>
        </w:r>
        <w:r w:rsidR="004609CD">
          <w:rPr>
            <w:noProof/>
            <w:webHidden/>
          </w:rPr>
          <w:t>1</w:t>
        </w:r>
        <w:r w:rsidR="004609CD">
          <w:rPr>
            <w:noProof/>
            <w:webHidden/>
          </w:rPr>
          <w:fldChar w:fldCharType="end"/>
        </w:r>
      </w:hyperlink>
    </w:p>
    <w:p w14:paraId="1DD35D55" w14:textId="1D09E248" w:rsidR="004609CD" w:rsidRDefault="004609CD">
      <w:pPr>
        <w:pStyle w:val="TOC1"/>
        <w:rPr>
          <w:rFonts w:asciiTheme="minorHAnsi" w:eastAsiaTheme="minorEastAsia" w:hAnsiTheme="minorHAnsi" w:cstheme="minorBidi"/>
          <w:noProof/>
          <w:kern w:val="2"/>
          <w:sz w:val="22"/>
          <w:szCs w:val="22"/>
          <w14:ligatures w14:val="standardContextual"/>
        </w:rPr>
      </w:pPr>
      <w:hyperlink w:anchor="_Toc187824800" w:history="1">
        <w:r w:rsidRPr="00C9777B">
          <w:rPr>
            <w:rStyle w:val="Hyperlink"/>
            <w:rFonts w:eastAsia="MS Gothic"/>
            <w:noProof/>
          </w:rPr>
          <w:t>Förändringar sedan föregående version</w:t>
        </w:r>
        <w:r>
          <w:rPr>
            <w:noProof/>
            <w:webHidden/>
          </w:rPr>
          <w:tab/>
        </w:r>
        <w:r>
          <w:rPr>
            <w:noProof/>
            <w:webHidden/>
          </w:rPr>
          <w:fldChar w:fldCharType="begin"/>
        </w:r>
        <w:r>
          <w:rPr>
            <w:noProof/>
            <w:webHidden/>
          </w:rPr>
          <w:instrText xml:space="preserve"> PAGEREF _Toc187824800 \h </w:instrText>
        </w:r>
        <w:r>
          <w:rPr>
            <w:noProof/>
            <w:webHidden/>
          </w:rPr>
        </w:r>
        <w:r>
          <w:rPr>
            <w:noProof/>
            <w:webHidden/>
          </w:rPr>
          <w:fldChar w:fldCharType="separate"/>
        </w:r>
        <w:r>
          <w:rPr>
            <w:noProof/>
            <w:webHidden/>
          </w:rPr>
          <w:t>1</w:t>
        </w:r>
        <w:r>
          <w:rPr>
            <w:noProof/>
            <w:webHidden/>
          </w:rPr>
          <w:fldChar w:fldCharType="end"/>
        </w:r>
      </w:hyperlink>
    </w:p>
    <w:p w14:paraId="50B048DD" w14:textId="09D525E8" w:rsidR="004609CD" w:rsidRDefault="004609CD">
      <w:pPr>
        <w:pStyle w:val="TOC1"/>
        <w:rPr>
          <w:rFonts w:asciiTheme="minorHAnsi" w:eastAsiaTheme="minorEastAsia" w:hAnsiTheme="minorHAnsi" w:cstheme="minorBidi"/>
          <w:noProof/>
          <w:kern w:val="2"/>
          <w:sz w:val="22"/>
          <w:szCs w:val="22"/>
          <w14:ligatures w14:val="standardContextual"/>
        </w:rPr>
      </w:pPr>
      <w:hyperlink w:anchor="_Toc187824801" w:history="1">
        <w:r w:rsidRPr="00C9777B">
          <w:rPr>
            <w:rStyle w:val="Hyperlink"/>
            <w:rFonts w:eastAsia="MS Gothic"/>
            <w:noProof/>
          </w:rPr>
          <w:t>Bakgrund och syfte</w:t>
        </w:r>
        <w:r>
          <w:rPr>
            <w:noProof/>
            <w:webHidden/>
          </w:rPr>
          <w:tab/>
        </w:r>
        <w:r>
          <w:rPr>
            <w:noProof/>
            <w:webHidden/>
          </w:rPr>
          <w:fldChar w:fldCharType="begin"/>
        </w:r>
        <w:r>
          <w:rPr>
            <w:noProof/>
            <w:webHidden/>
          </w:rPr>
          <w:instrText xml:space="preserve"> PAGEREF _Toc187824801 \h </w:instrText>
        </w:r>
        <w:r>
          <w:rPr>
            <w:noProof/>
            <w:webHidden/>
          </w:rPr>
        </w:r>
        <w:r>
          <w:rPr>
            <w:noProof/>
            <w:webHidden/>
          </w:rPr>
          <w:fldChar w:fldCharType="separate"/>
        </w:r>
        <w:r>
          <w:rPr>
            <w:noProof/>
            <w:webHidden/>
          </w:rPr>
          <w:t>1</w:t>
        </w:r>
        <w:r>
          <w:rPr>
            <w:noProof/>
            <w:webHidden/>
          </w:rPr>
          <w:fldChar w:fldCharType="end"/>
        </w:r>
      </w:hyperlink>
    </w:p>
    <w:p w14:paraId="15E82EF6" w14:textId="66C8564A" w:rsidR="004609CD" w:rsidRDefault="004609CD">
      <w:pPr>
        <w:pStyle w:val="TOC1"/>
        <w:rPr>
          <w:rFonts w:asciiTheme="minorHAnsi" w:eastAsiaTheme="minorEastAsia" w:hAnsiTheme="minorHAnsi" w:cstheme="minorBidi"/>
          <w:noProof/>
          <w:kern w:val="2"/>
          <w:sz w:val="22"/>
          <w:szCs w:val="22"/>
          <w14:ligatures w14:val="standardContextual"/>
        </w:rPr>
      </w:pPr>
      <w:hyperlink w:anchor="_Toc187824802" w:history="1">
        <w:r w:rsidRPr="00C9777B">
          <w:rPr>
            <w:rStyle w:val="Hyperlink"/>
            <w:rFonts w:eastAsia="MS Gothic"/>
            <w:noProof/>
          </w:rPr>
          <w:t>Förutsättningar</w:t>
        </w:r>
        <w:r>
          <w:rPr>
            <w:noProof/>
            <w:webHidden/>
          </w:rPr>
          <w:tab/>
        </w:r>
        <w:r>
          <w:rPr>
            <w:noProof/>
            <w:webHidden/>
          </w:rPr>
          <w:fldChar w:fldCharType="begin"/>
        </w:r>
        <w:r>
          <w:rPr>
            <w:noProof/>
            <w:webHidden/>
          </w:rPr>
          <w:instrText xml:space="preserve"> PAGEREF _Toc187824802 \h </w:instrText>
        </w:r>
        <w:r>
          <w:rPr>
            <w:noProof/>
            <w:webHidden/>
          </w:rPr>
        </w:r>
        <w:r>
          <w:rPr>
            <w:noProof/>
            <w:webHidden/>
          </w:rPr>
          <w:fldChar w:fldCharType="separate"/>
        </w:r>
        <w:r>
          <w:rPr>
            <w:noProof/>
            <w:webHidden/>
          </w:rPr>
          <w:t>2</w:t>
        </w:r>
        <w:r>
          <w:rPr>
            <w:noProof/>
            <w:webHidden/>
          </w:rPr>
          <w:fldChar w:fldCharType="end"/>
        </w:r>
      </w:hyperlink>
    </w:p>
    <w:p w14:paraId="075E63B2" w14:textId="481FBF91" w:rsidR="004609CD" w:rsidRDefault="004609CD">
      <w:pPr>
        <w:pStyle w:val="TOC2"/>
        <w:rPr>
          <w:rFonts w:asciiTheme="minorHAnsi" w:eastAsiaTheme="minorEastAsia" w:hAnsiTheme="minorHAnsi" w:cstheme="minorBidi"/>
          <w:noProof/>
          <w:kern w:val="2"/>
          <w:sz w:val="22"/>
          <w:szCs w:val="22"/>
          <w14:ligatures w14:val="standardContextual"/>
        </w:rPr>
      </w:pPr>
      <w:hyperlink w:anchor="_Toc187824803" w:history="1">
        <w:r w:rsidRPr="00C9777B">
          <w:rPr>
            <w:rStyle w:val="Hyperlink"/>
            <w:rFonts w:eastAsia="MS Gothic"/>
            <w:noProof/>
          </w:rPr>
          <w:t>Hur utförs undersökningen?</w:t>
        </w:r>
        <w:r>
          <w:rPr>
            <w:noProof/>
            <w:webHidden/>
          </w:rPr>
          <w:tab/>
        </w:r>
        <w:r>
          <w:rPr>
            <w:noProof/>
            <w:webHidden/>
          </w:rPr>
          <w:fldChar w:fldCharType="begin"/>
        </w:r>
        <w:r>
          <w:rPr>
            <w:noProof/>
            <w:webHidden/>
          </w:rPr>
          <w:instrText xml:space="preserve"> PAGEREF _Toc187824803 \h </w:instrText>
        </w:r>
        <w:r>
          <w:rPr>
            <w:noProof/>
            <w:webHidden/>
          </w:rPr>
        </w:r>
        <w:r>
          <w:rPr>
            <w:noProof/>
            <w:webHidden/>
          </w:rPr>
          <w:fldChar w:fldCharType="separate"/>
        </w:r>
        <w:r>
          <w:rPr>
            <w:noProof/>
            <w:webHidden/>
          </w:rPr>
          <w:t>2</w:t>
        </w:r>
        <w:r>
          <w:rPr>
            <w:noProof/>
            <w:webHidden/>
          </w:rPr>
          <w:fldChar w:fldCharType="end"/>
        </w:r>
      </w:hyperlink>
    </w:p>
    <w:p w14:paraId="4B234C5A" w14:textId="213FC294" w:rsidR="004609CD" w:rsidRDefault="004609CD">
      <w:pPr>
        <w:pStyle w:val="TOC2"/>
        <w:rPr>
          <w:rFonts w:asciiTheme="minorHAnsi" w:eastAsiaTheme="minorEastAsia" w:hAnsiTheme="minorHAnsi" w:cstheme="minorBidi"/>
          <w:noProof/>
          <w:kern w:val="2"/>
          <w:sz w:val="22"/>
          <w:szCs w:val="22"/>
          <w14:ligatures w14:val="standardContextual"/>
        </w:rPr>
      </w:pPr>
      <w:hyperlink w:anchor="_Toc187824804" w:history="1">
        <w:r w:rsidRPr="00C9777B">
          <w:rPr>
            <w:rStyle w:val="Hyperlink"/>
            <w:rFonts w:eastAsia="MS Gothic"/>
            <w:noProof/>
          </w:rPr>
          <w:t>Indikation</w:t>
        </w:r>
        <w:r>
          <w:rPr>
            <w:noProof/>
            <w:webHidden/>
          </w:rPr>
          <w:tab/>
        </w:r>
        <w:r>
          <w:rPr>
            <w:noProof/>
            <w:webHidden/>
          </w:rPr>
          <w:fldChar w:fldCharType="begin"/>
        </w:r>
        <w:r>
          <w:rPr>
            <w:noProof/>
            <w:webHidden/>
          </w:rPr>
          <w:instrText xml:space="preserve"> PAGEREF _Toc187824804 \h </w:instrText>
        </w:r>
        <w:r>
          <w:rPr>
            <w:noProof/>
            <w:webHidden/>
          </w:rPr>
        </w:r>
        <w:r>
          <w:rPr>
            <w:noProof/>
            <w:webHidden/>
          </w:rPr>
          <w:fldChar w:fldCharType="separate"/>
        </w:r>
        <w:r>
          <w:rPr>
            <w:noProof/>
            <w:webHidden/>
          </w:rPr>
          <w:t>2</w:t>
        </w:r>
        <w:r>
          <w:rPr>
            <w:noProof/>
            <w:webHidden/>
          </w:rPr>
          <w:fldChar w:fldCharType="end"/>
        </w:r>
      </w:hyperlink>
    </w:p>
    <w:p w14:paraId="2434E460" w14:textId="7D42B8D3" w:rsidR="004609CD" w:rsidRDefault="004609CD">
      <w:pPr>
        <w:pStyle w:val="TOC2"/>
        <w:rPr>
          <w:rFonts w:asciiTheme="minorHAnsi" w:eastAsiaTheme="minorEastAsia" w:hAnsiTheme="minorHAnsi" w:cstheme="minorBidi"/>
          <w:noProof/>
          <w:kern w:val="2"/>
          <w:sz w:val="22"/>
          <w:szCs w:val="22"/>
          <w14:ligatures w14:val="standardContextual"/>
        </w:rPr>
      </w:pPr>
      <w:hyperlink w:anchor="_Toc187824805" w:history="1">
        <w:r w:rsidRPr="00C9777B">
          <w:rPr>
            <w:rStyle w:val="Hyperlink"/>
            <w:rFonts w:eastAsia="MS Gothic"/>
            <w:noProof/>
          </w:rPr>
          <w:t>Aktuell kontraindikation</w:t>
        </w:r>
        <w:r>
          <w:rPr>
            <w:noProof/>
            <w:webHidden/>
          </w:rPr>
          <w:tab/>
        </w:r>
        <w:r>
          <w:rPr>
            <w:noProof/>
            <w:webHidden/>
          </w:rPr>
          <w:fldChar w:fldCharType="begin"/>
        </w:r>
        <w:r>
          <w:rPr>
            <w:noProof/>
            <w:webHidden/>
          </w:rPr>
          <w:instrText xml:space="preserve"> PAGEREF _Toc187824805 \h </w:instrText>
        </w:r>
        <w:r>
          <w:rPr>
            <w:noProof/>
            <w:webHidden/>
          </w:rPr>
        </w:r>
        <w:r>
          <w:rPr>
            <w:noProof/>
            <w:webHidden/>
          </w:rPr>
          <w:fldChar w:fldCharType="separate"/>
        </w:r>
        <w:r>
          <w:rPr>
            <w:noProof/>
            <w:webHidden/>
          </w:rPr>
          <w:t>2</w:t>
        </w:r>
        <w:r>
          <w:rPr>
            <w:noProof/>
            <w:webHidden/>
          </w:rPr>
          <w:fldChar w:fldCharType="end"/>
        </w:r>
      </w:hyperlink>
    </w:p>
    <w:p w14:paraId="1C29FBE3" w14:textId="25BF8BF9" w:rsidR="004609CD" w:rsidRDefault="004609CD">
      <w:pPr>
        <w:pStyle w:val="TOC2"/>
        <w:rPr>
          <w:rFonts w:asciiTheme="minorHAnsi" w:eastAsiaTheme="minorEastAsia" w:hAnsiTheme="minorHAnsi" w:cstheme="minorBidi"/>
          <w:noProof/>
          <w:kern w:val="2"/>
          <w:sz w:val="22"/>
          <w:szCs w:val="22"/>
          <w14:ligatures w14:val="standardContextual"/>
        </w:rPr>
      </w:pPr>
      <w:hyperlink w:anchor="_Toc187824806" w:history="1">
        <w:r w:rsidRPr="00C9777B">
          <w:rPr>
            <w:rStyle w:val="Hyperlink"/>
            <w:rFonts w:eastAsia="MS Gothic"/>
            <w:noProof/>
          </w:rPr>
          <w:t>Kapacitet</w:t>
        </w:r>
        <w:r>
          <w:rPr>
            <w:noProof/>
            <w:webHidden/>
          </w:rPr>
          <w:tab/>
        </w:r>
        <w:r>
          <w:rPr>
            <w:noProof/>
            <w:webHidden/>
          </w:rPr>
          <w:fldChar w:fldCharType="begin"/>
        </w:r>
        <w:r>
          <w:rPr>
            <w:noProof/>
            <w:webHidden/>
          </w:rPr>
          <w:instrText xml:space="preserve"> PAGEREF _Toc187824806 \h </w:instrText>
        </w:r>
        <w:r>
          <w:rPr>
            <w:noProof/>
            <w:webHidden/>
          </w:rPr>
        </w:r>
        <w:r>
          <w:rPr>
            <w:noProof/>
            <w:webHidden/>
          </w:rPr>
          <w:fldChar w:fldCharType="separate"/>
        </w:r>
        <w:r>
          <w:rPr>
            <w:noProof/>
            <w:webHidden/>
          </w:rPr>
          <w:t>2</w:t>
        </w:r>
        <w:r>
          <w:rPr>
            <w:noProof/>
            <w:webHidden/>
          </w:rPr>
          <w:fldChar w:fldCharType="end"/>
        </w:r>
      </w:hyperlink>
    </w:p>
    <w:p w14:paraId="11B0F21C" w14:textId="584617EA" w:rsidR="004609CD" w:rsidRDefault="004609CD">
      <w:pPr>
        <w:pStyle w:val="TOC2"/>
        <w:rPr>
          <w:rFonts w:asciiTheme="minorHAnsi" w:eastAsiaTheme="minorEastAsia" w:hAnsiTheme="minorHAnsi" w:cstheme="minorBidi"/>
          <w:noProof/>
          <w:kern w:val="2"/>
          <w:sz w:val="22"/>
          <w:szCs w:val="22"/>
          <w14:ligatures w14:val="standardContextual"/>
        </w:rPr>
      </w:pPr>
      <w:hyperlink w:anchor="_Toc187824807" w:history="1">
        <w:r w:rsidRPr="00C9777B">
          <w:rPr>
            <w:rStyle w:val="Hyperlink"/>
            <w:rFonts w:eastAsia="MS Gothic"/>
            <w:noProof/>
          </w:rPr>
          <w:t>Lokaler</w:t>
        </w:r>
        <w:r>
          <w:rPr>
            <w:noProof/>
            <w:webHidden/>
          </w:rPr>
          <w:tab/>
        </w:r>
        <w:r>
          <w:rPr>
            <w:noProof/>
            <w:webHidden/>
          </w:rPr>
          <w:fldChar w:fldCharType="begin"/>
        </w:r>
        <w:r>
          <w:rPr>
            <w:noProof/>
            <w:webHidden/>
          </w:rPr>
          <w:instrText xml:space="preserve"> PAGEREF _Toc187824807 \h </w:instrText>
        </w:r>
        <w:r>
          <w:rPr>
            <w:noProof/>
            <w:webHidden/>
          </w:rPr>
        </w:r>
        <w:r>
          <w:rPr>
            <w:noProof/>
            <w:webHidden/>
          </w:rPr>
          <w:fldChar w:fldCharType="separate"/>
        </w:r>
        <w:r>
          <w:rPr>
            <w:noProof/>
            <w:webHidden/>
          </w:rPr>
          <w:t>3</w:t>
        </w:r>
        <w:r>
          <w:rPr>
            <w:noProof/>
            <w:webHidden/>
          </w:rPr>
          <w:fldChar w:fldCharType="end"/>
        </w:r>
      </w:hyperlink>
    </w:p>
    <w:p w14:paraId="4C44C9F4" w14:textId="720D9814" w:rsidR="004609CD" w:rsidRDefault="004609CD">
      <w:pPr>
        <w:pStyle w:val="TOC2"/>
        <w:rPr>
          <w:rFonts w:asciiTheme="minorHAnsi" w:eastAsiaTheme="minorEastAsia" w:hAnsiTheme="minorHAnsi" w:cstheme="minorBidi"/>
          <w:noProof/>
          <w:kern w:val="2"/>
          <w:sz w:val="22"/>
          <w:szCs w:val="22"/>
          <w14:ligatures w14:val="standardContextual"/>
        </w:rPr>
      </w:pPr>
      <w:hyperlink w:anchor="_Toc187824808" w:history="1">
        <w:r w:rsidRPr="00C9777B">
          <w:rPr>
            <w:rStyle w:val="Hyperlink"/>
            <w:rFonts w:eastAsia="MS Gothic"/>
            <w:noProof/>
          </w:rPr>
          <w:t>Utrustning vid undersökning</w:t>
        </w:r>
        <w:r>
          <w:rPr>
            <w:noProof/>
            <w:webHidden/>
          </w:rPr>
          <w:tab/>
        </w:r>
        <w:r>
          <w:rPr>
            <w:noProof/>
            <w:webHidden/>
          </w:rPr>
          <w:fldChar w:fldCharType="begin"/>
        </w:r>
        <w:r>
          <w:rPr>
            <w:noProof/>
            <w:webHidden/>
          </w:rPr>
          <w:instrText xml:space="preserve"> PAGEREF _Toc187824808 \h </w:instrText>
        </w:r>
        <w:r>
          <w:rPr>
            <w:noProof/>
            <w:webHidden/>
          </w:rPr>
        </w:r>
        <w:r>
          <w:rPr>
            <w:noProof/>
            <w:webHidden/>
          </w:rPr>
          <w:fldChar w:fldCharType="separate"/>
        </w:r>
        <w:r>
          <w:rPr>
            <w:noProof/>
            <w:webHidden/>
          </w:rPr>
          <w:t>3</w:t>
        </w:r>
        <w:r>
          <w:rPr>
            <w:noProof/>
            <w:webHidden/>
          </w:rPr>
          <w:fldChar w:fldCharType="end"/>
        </w:r>
      </w:hyperlink>
    </w:p>
    <w:p w14:paraId="06046ECF" w14:textId="29CE6F0F" w:rsidR="004609CD" w:rsidRDefault="004609CD">
      <w:pPr>
        <w:pStyle w:val="TOC1"/>
        <w:rPr>
          <w:rFonts w:asciiTheme="minorHAnsi" w:eastAsiaTheme="minorEastAsia" w:hAnsiTheme="minorHAnsi" w:cstheme="minorBidi"/>
          <w:noProof/>
          <w:kern w:val="2"/>
          <w:sz w:val="22"/>
          <w:szCs w:val="22"/>
          <w14:ligatures w14:val="standardContextual"/>
        </w:rPr>
      </w:pPr>
      <w:hyperlink w:anchor="_Toc187824809" w:history="1">
        <w:r w:rsidRPr="00C9777B">
          <w:rPr>
            <w:rStyle w:val="Hyperlink"/>
            <w:rFonts w:eastAsia="MS Gothic"/>
            <w:noProof/>
          </w:rPr>
          <w:t>Genomförande</w:t>
        </w:r>
        <w:r>
          <w:rPr>
            <w:noProof/>
            <w:webHidden/>
          </w:rPr>
          <w:tab/>
        </w:r>
        <w:r>
          <w:rPr>
            <w:noProof/>
            <w:webHidden/>
          </w:rPr>
          <w:fldChar w:fldCharType="begin"/>
        </w:r>
        <w:r>
          <w:rPr>
            <w:noProof/>
            <w:webHidden/>
          </w:rPr>
          <w:instrText xml:space="preserve"> PAGEREF _Toc187824809 \h </w:instrText>
        </w:r>
        <w:r>
          <w:rPr>
            <w:noProof/>
            <w:webHidden/>
          </w:rPr>
        </w:r>
        <w:r>
          <w:rPr>
            <w:noProof/>
            <w:webHidden/>
          </w:rPr>
          <w:fldChar w:fldCharType="separate"/>
        </w:r>
        <w:r>
          <w:rPr>
            <w:noProof/>
            <w:webHidden/>
          </w:rPr>
          <w:t>3</w:t>
        </w:r>
        <w:r>
          <w:rPr>
            <w:noProof/>
            <w:webHidden/>
          </w:rPr>
          <w:fldChar w:fldCharType="end"/>
        </w:r>
      </w:hyperlink>
    </w:p>
    <w:p w14:paraId="731BB484" w14:textId="1FCDA98E" w:rsidR="004609CD" w:rsidRDefault="004609CD">
      <w:pPr>
        <w:pStyle w:val="TOC2"/>
        <w:rPr>
          <w:rFonts w:asciiTheme="minorHAnsi" w:eastAsiaTheme="minorEastAsia" w:hAnsiTheme="minorHAnsi" w:cstheme="minorBidi"/>
          <w:noProof/>
          <w:kern w:val="2"/>
          <w:sz w:val="22"/>
          <w:szCs w:val="22"/>
          <w14:ligatures w14:val="standardContextual"/>
        </w:rPr>
      </w:pPr>
      <w:hyperlink w:anchor="_Toc187824810" w:history="1">
        <w:r w:rsidRPr="00C9777B">
          <w:rPr>
            <w:rStyle w:val="Hyperlink"/>
            <w:rFonts w:eastAsia="MS Gothic"/>
            <w:noProof/>
          </w:rPr>
          <w:t>Förberedelser</w:t>
        </w:r>
        <w:r>
          <w:rPr>
            <w:noProof/>
            <w:webHidden/>
          </w:rPr>
          <w:tab/>
        </w:r>
        <w:r>
          <w:rPr>
            <w:noProof/>
            <w:webHidden/>
          </w:rPr>
          <w:fldChar w:fldCharType="begin"/>
        </w:r>
        <w:r>
          <w:rPr>
            <w:noProof/>
            <w:webHidden/>
          </w:rPr>
          <w:instrText xml:space="preserve"> PAGEREF _Toc187824810 \h </w:instrText>
        </w:r>
        <w:r>
          <w:rPr>
            <w:noProof/>
            <w:webHidden/>
          </w:rPr>
        </w:r>
        <w:r>
          <w:rPr>
            <w:noProof/>
            <w:webHidden/>
          </w:rPr>
          <w:fldChar w:fldCharType="separate"/>
        </w:r>
        <w:r>
          <w:rPr>
            <w:noProof/>
            <w:webHidden/>
          </w:rPr>
          <w:t>3</w:t>
        </w:r>
        <w:r>
          <w:rPr>
            <w:noProof/>
            <w:webHidden/>
          </w:rPr>
          <w:fldChar w:fldCharType="end"/>
        </w:r>
      </w:hyperlink>
    </w:p>
    <w:p w14:paraId="08E92A70" w14:textId="744A3A3E" w:rsidR="004609CD" w:rsidRDefault="004609CD">
      <w:pPr>
        <w:pStyle w:val="TOC2"/>
        <w:rPr>
          <w:rFonts w:asciiTheme="minorHAnsi" w:eastAsiaTheme="minorEastAsia" w:hAnsiTheme="minorHAnsi" w:cstheme="minorBidi"/>
          <w:noProof/>
          <w:kern w:val="2"/>
          <w:sz w:val="22"/>
          <w:szCs w:val="22"/>
          <w14:ligatures w14:val="standardContextual"/>
        </w:rPr>
      </w:pPr>
      <w:hyperlink w:anchor="_Toc187824811" w:history="1">
        <w:r w:rsidRPr="00C9777B">
          <w:rPr>
            <w:rStyle w:val="Hyperlink"/>
            <w:rFonts w:eastAsia="MS Gothic"/>
            <w:noProof/>
          </w:rPr>
          <w:t>MR-undersökningen</w:t>
        </w:r>
        <w:r>
          <w:rPr>
            <w:noProof/>
            <w:webHidden/>
          </w:rPr>
          <w:tab/>
        </w:r>
        <w:r>
          <w:rPr>
            <w:noProof/>
            <w:webHidden/>
          </w:rPr>
          <w:fldChar w:fldCharType="begin"/>
        </w:r>
        <w:r>
          <w:rPr>
            <w:noProof/>
            <w:webHidden/>
          </w:rPr>
          <w:instrText xml:space="preserve"> PAGEREF _Toc187824811 \h </w:instrText>
        </w:r>
        <w:r>
          <w:rPr>
            <w:noProof/>
            <w:webHidden/>
          </w:rPr>
        </w:r>
        <w:r>
          <w:rPr>
            <w:noProof/>
            <w:webHidden/>
          </w:rPr>
          <w:fldChar w:fldCharType="separate"/>
        </w:r>
        <w:r>
          <w:rPr>
            <w:noProof/>
            <w:webHidden/>
          </w:rPr>
          <w:t>3</w:t>
        </w:r>
        <w:r>
          <w:rPr>
            <w:noProof/>
            <w:webHidden/>
          </w:rPr>
          <w:fldChar w:fldCharType="end"/>
        </w:r>
      </w:hyperlink>
    </w:p>
    <w:p w14:paraId="740DAF2D" w14:textId="29214BB6" w:rsidR="004609CD" w:rsidRDefault="004609CD">
      <w:pPr>
        <w:pStyle w:val="TOC2"/>
        <w:rPr>
          <w:rFonts w:asciiTheme="minorHAnsi" w:eastAsiaTheme="minorEastAsia" w:hAnsiTheme="minorHAnsi" w:cstheme="minorBidi"/>
          <w:noProof/>
          <w:kern w:val="2"/>
          <w:sz w:val="22"/>
          <w:szCs w:val="22"/>
          <w14:ligatures w14:val="standardContextual"/>
        </w:rPr>
      </w:pPr>
      <w:hyperlink w:anchor="_Toc187824812" w:history="1">
        <w:r w:rsidRPr="00C9777B">
          <w:rPr>
            <w:rStyle w:val="Hyperlink"/>
            <w:rFonts w:eastAsia="MS Gothic"/>
            <w:noProof/>
          </w:rPr>
          <w:t>Uppföljning</w:t>
        </w:r>
        <w:r>
          <w:rPr>
            <w:noProof/>
            <w:webHidden/>
          </w:rPr>
          <w:tab/>
        </w:r>
        <w:r>
          <w:rPr>
            <w:noProof/>
            <w:webHidden/>
          </w:rPr>
          <w:fldChar w:fldCharType="begin"/>
        </w:r>
        <w:r>
          <w:rPr>
            <w:noProof/>
            <w:webHidden/>
          </w:rPr>
          <w:instrText xml:space="preserve"> PAGEREF _Toc187824812 \h </w:instrText>
        </w:r>
        <w:r>
          <w:rPr>
            <w:noProof/>
            <w:webHidden/>
          </w:rPr>
        </w:r>
        <w:r>
          <w:rPr>
            <w:noProof/>
            <w:webHidden/>
          </w:rPr>
          <w:fldChar w:fldCharType="separate"/>
        </w:r>
        <w:r>
          <w:rPr>
            <w:noProof/>
            <w:webHidden/>
          </w:rPr>
          <w:t>3</w:t>
        </w:r>
        <w:r>
          <w:rPr>
            <w:noProof/>
            <w:webHidden/>
          </w:rPr>
          <w:fldChar w:fldCharType="end"/>
        </w:r>
      </w:hyperlink>
    </w:p>
    <w:p w14:paraId="4C063CCB" w14:textId="791731DF" w:rsidR="004609CD" w:rsidRDefault="004609CD">
      <w:pPr>
        <w:pStyle w:val="TOC1"/>
        <w:rPr>
          <w:rFonts w:asciiTheme="minorHAnsi" w:eastAsiaTheme="minorEastAsia" w:hAnsiTheme="minorHAnsi" w:cstheme="minorBidi"/>
          <w:noProof/>
          <w:kern w:val="2"/>
          <w:sz w:val="22"/>
          <w:szCs w:val="22"/>
          <w14:ligatures w14:val="standardContextual"/>
        </w:rPr>
      </w:pPr>
      <w:hyperlink w:anchor="_Toc187824813" w:history="1">
        <w:r w:rsidRPr="00C9777B">
          <w:rPr>
            <w:rStyle w:val="Hyperlink"/>
            <w:rFonts w:eastAsia="MS Gothic"/>
            <w:noProof/>
          </w:rPr>
          <w:t>Dokumentinformation</w:t>
        </w:r>
        <w:r>
          <w:rPr>
            <w:noProof/>
            <w:webHidden/>
          </w:rPr>
          <w:tab/>
        </w:r>
        <w:r>
          <w:rPr>
            <w:noProof/>
            <w:webHidden/>
          </w:rPr>
          <w:fldChar w:fldCharType="begin"/>
        </w:r>
        <w:r>
          <w:rPr>
            <w:noProof/>
            <w:webHidden/>
          </w:rPr>
          <w:instrText xml:space="preserve"> PAGEREF _Toc187824813 \h </w:instrText>
        </w:r>
        <w:r>
          <w:rPr>
            <w:noProof/>
            <w:webHidden/>
          </w:rPr>
        </w:r>
        <w:r>
          <w:rPr>
            <w:noProof/>
            <w:webHidden/>
          </w:rPr>
          <w:fldChar w:fldCharType="separate"/>
        </w:r>
        <w:r>
          <w:rPr>
            <w:noProof/>
            <w:webHidden/>
          </w:rPr>
          <w:t>4</w:t>
        </w:r>
        <w:r>
          <w:rPr>
            <w:noProof/>
            <w:webHidden/>
          </w:rPr>
          <w:fldChar w:fldCharType="end"/>
        </w:r>
      </w:hyperlink>
    </w:p>
    <w:p w14:paraId="265723DF" w14:textId="095AE20B" w:rsidR="004609CD" w:rsidRDefault="004609CD">
      <w:pPr>
        <w:pStyle w:val="TOC1"/>
        <w:rPr>
          <w:rFonts w:asciiTheme="minorHAnsi" w:eastAsiaTheme="minorEastAsia" w:hAnsiTheme="minorHAnsi" w:cstheme="minorBidi"/>
          <w:noProof/>
          <w:kern w:val="2"/>
          <w:sz w:val="22"/>
          <w:szCs w:val="22"/>
          <w14:ligatures w14:val="standardContextual"/>
        </w:rPr>
      </w:pPr>
      <w:hyperlink w:anchor="_Toc187824814" w:history="1">
        <w:r w:rsidRPr="00C9777B">
          <w:rPr>
            <w:rStyle w:val="Hyperlink"/>
            <w:rFonts w:eastAsia="MS Gothic"/>
            <w:noProof/>
          </w:rPr>
          <w:t>Länkförteckning</w:t>
        </w:r>
        <w:r>
          <w:rPr>
            <w:noProof/>
            <w:webHidden/>
          </w:rPr>
          <w:tab/>
        </w:r>
        <w:r>
          <w:rPr>
            <w:noProof/>
            <w:webHidden/>
          </w:rPr>
          <w:fldChar w:fldCharType="begin"/>
        </w:r>
        <w:r>
          <w:rPr>
            <w:noProof/>
            <w:webHidden/>
          </w:rPr>
          <w:instrText xml:space="preserve"> PAGEREF _Toc187824814 \h </w:instrText>
        </w:r>
        <w:r>
          <w:rPr>
            <w:noProof/>
            <w:webHidden/>
          </w:rPr>
        </w:r>
        <w:r>
          <w:rPr>
            <w:noProof/>
            <w:webHidden/>
          </w:rPr>
          <w:fldChar w:fldCharType="separate"/>
        </w:r>
        <w:r>
          <w:rPr>
            <w:noProof/>
            <w:webHidden/>
          </w:rPr>
          <w:t>4</w:t>
        </w:r>
        <w:r>
          <w:rPr>
            <w:noProof/>
            <w:webHidden/>
          </w:rPr>
          <w:fldChar w:fldCharType="end"/>
        </w:r>
      </w:hyperlink>
    </w:p>
    <w:p w14:paraId="3F9AD63A" w14:textId="4DE2B7A0" w:rsidR="00FA2A06" w:rsidRPr="00B55C54" w:rsidRDefault="00FA2A06" w:rsidP="00FA2A06">
      <w:pPr>
        <w:pStyle w:val="Heading2"/>
        <w:spacing w:before="360"/>
      </w:pPr>
      <w:r>
        <w:rPr>
          <w:rFonts w:ascii="Times New Roman" w:eastAsia="Times New Roman" w:hAnsi="Times New Roman" w:cs="Times New Roman"/>
          <w:color w:val="auto"/>
          <w:sz w:val="24"/>
          <w:szCs w:val="24"/>
        </w:rPr>
        <w:fldChar w:fldCharType="end"/>
      </w:r>
      <w:bookmarkStart w:id="6" w:name="_Toc187824801"/>
      <w:r w:rsidRPr="00B55C54">
        <w:t>Bakgrund och syfte</w:t>
      </w:r>
      <w:bookmarkEnd w:id="5"/>
      <w:bookmarkEnd w:id="6"/>
    </w:p>
    <w:p w14:paraId="32193A86" w14:textId="77777777" w:rsidR="00FA2A06" w:rsidRDefault="00FA2A06" w:rsidP="00FA2A06">
      <w:pPr>
        <w:rPr>
          <w:bCs/>
        </w:rPr>
      </w:pPr>
      <w:bookmarkStart w:id="7" w:name="_Toc100327187"/>
      <w:r w:rsidRPr="00715D36">
        <w:t>Magnetkameraundersökning kan användas för en mängd olika hjärtutredningar. Vid SÄS Borås utförs undersökningar för utredning av hjärtsvikt, misstänkta kardiomyopatier, infarkt och viabilitet. Det unika med magnetkameraundersökningar av hjärtat är att skador och inlagringar (vävnadskaraktärisering) i själva myokardvävnaden går att visualisera</w:t>
      </w:r>
      <w:r>
        <w:t>. U</w:t>
      </w:r>
      <w:r w:rsidRPr="00715D36">
        <w:t>töver detta kan hjärtfunktion, anatomi och klaffunktion bedömas.</w:t>
      </w:r>
    </w:p>
    <w:p w14:paraId="0CE6FD26" w14:textId="77777777" w:rsidR="00FA2A06" w:rsidRDefault="00FA2A06" w:rsidP="00FA2A06">
      <w:pPr>
        <w:pStyle w:val="Heading2"/>
        <w:ind w:right="-143"/>
      </w:pPr>
      <w:bookmarkStart w:id="8" w:name="_Toc187824802"/>
      <w:r>
        <w:t>Förutsättningar</w:t>
      </w:r>
      <w:bookmarkEnd w:id="7"/>
      <w:bookmarkEnd w:id="8"/>
    </w:p>
    <w:p w14:paraId="148A65D0" w14:textId="7359E484" w:rsidR="00FA2A06" w:rsidRDefault="00FA2A06" w:rsidP="00FA2A06">
      <w:r>
        <w:t>Undersökningen utförs och tolkas på speciellt avsatt tid av ett begränsat antal röntgensjuksköterskor och radiologer, som har specialkunskap inom området. MR hjärta utförs på remisser från hjärtkliniken SÄS.</w:t>
      </w:r>
    </w:p>
    <w:p w14:paraId="1C708939" w14:textId="5AA09D47" w:rsidR="00FA2A06" w:rsidRPr="004524D4" w:rsidRDefault="00FA2A06" w:rsidP="00FA2A06">
      <w:r>
        <w:t>Vid inneliggande patienter som kräver övervakning, måste det finnas medföljande personal från avdelning som sköter detta och tar hand om patienten vid eventuell händelse.</w:t>
      </w:r>
    </w:p>
    <w:p w14:paraId="244D0D13" w14:textId="77777777" w:rsidR="00FA2A06" w:rsidRDefault="00FA2A06" w:rsidP="00FA2A06">
      <w:pPr>
        <w:pStyle w:val="Heading3"/>
      </w:pPr>
      <w:bookmarkStart w:id="9" w:name="_Toc187824803"/>
      <w:r>
        <w:t>Hur utförs undersökningen?</w:t>
      </w:r>
      <w:bookmarkEnd w:id="9"/>
    </w:p>
    <w:p w14:paraId="3AFB62AD" w14:textId="193797FE" w:rsidR="00FA2A06" w:rsidRDefault="00FA2A06" w:rsidP="00FA2A06">
      <w:pPr>
        <w:rPr>
          <w:rStyle w:val="Hyperlink"/>
          <w:u w:val="none"/>
        </w:rPr>
      </w:pPr>
      <w:r w:rsidRPr="004524D4">
        <w:t>Undersökningen tar c</w:t>
      </w:r>
      <w:r>
        <w:t>irk</w:t>
      </w:r>
      <w:r w:rsidRPr="004524D4">
        <w:t>a 60 min</w:t>
      </w:r>
      <w:r>
        <w:t>uter</w:t>
      </w:r>
      <w:r w:rsidRPr="004524D4">
        <w:t xml:space="preserve"> </w:t>
      </w:r>
      <w:r w:rsidRPr="00DB0CB1">
        <w:t>men beror mycket på patientens medverkan samt hjärtfrekvens</w:t>
      </w:r>
      <w:r>
        <w:t xml:space="preserve">. Undersökningen </w:t>
      </w:r>
      <w:r w:rsidRPr="004524D4">
        <w:t>utförs EKG-triggat med andningsinstruktioner samt intravenös kontrasttillförsel. Detta kräver god patientmedverkan för att få bedömbara bilder. Patienten måste kunna ligga stilla i plant ryggläge under hela undersökningstiden. Med tanke på kontrasttillförsel bör GFR ej understiga 30, beräknat utifrån aktuellt kreatininvärde</w:t>
      </w:r>
      <w:r>
        <w:t xml:space="preserve">, se sjukhusövergripande riktlinje </w:t>
      </w:r>
      <w:hyperlink r:id="rId12" w:history="1">
        <w:r>
          <w:rPr>
            <w:rStyle w:val="Hyperlink"/>
          </w:rPr>
          <w:t>Kontrastmedelsinducerad nefropati (KMN) - prevention vid kontrastmedelsundersökning, SÄS</w:t>
        </w:r>
      </w:hyperlink>
      <w:r>
        <w:rPr>
          <w:rStyle w:val="Hyperlink"/>
          <w:u w:val="none"/>
        </w:rPr>
        <w:t xml:space="preserve">. </w:t>
      </w:r>
    </w:p>
    <w:p w14:paraId="59055958" w14:textId="024F4765" w:rsidR="00FA2A06" w:rsidRDefault="00FA2A06" w:rsidP="00FA2A06">
      <w:r w:rsidRPr="004524D4">
        <w:t>Inför undersökningen ska patienten ha godkänt frågeformulär för magnetkameraundersökning</w:t>
      </w:r>
      <w:r>
        <w:t xml:space="preserve">, </w:t>
      </w:r>
      <w:hyperlink r:id="rId13" w:history="1">
        <w:r w:rsidRPr="00204B93">
          <w:rPr>
            <w:rStyle w:val="Hyperlink"/>
          </w:rPr>
          <w:t xml:space="preserve">se </w:t>
        </w:r>
        <w:r>
          <w:rPr>
            <w:rStyle w:val="Hyperlink"/>
          </w:rPr>
          <w:t>insidan</w:t>
        </w:r>
        <w:r w:rsidRPr="00204B93">
          <w:rPr>
            <w:rStyle w:val="Hyperlink"/>
          </w:rPr>
          <w:t xml:space="preserve"> för frågeformulär</w:t>
        </w:r>
      </w:hyperlink>
      <w:r w:rsidRPr="004524D4">
        <w:t>.</w:t>
      </w:r>
    </w:p>
    <w:p w14:paraId="3D415E49" w14:textId="77777777" w:rsidR="00FA2A06" w:rsidRDefault="00FA2A06" w:rsidP="00FA2A06">
      <w:pPr>
        <w:pStyle w:val="Heading3"/>
      </w:pPr>
      <w:bookmarkStart w:id="10" w:name="_Toc187824804"/>
      <w:r>
        <w:t>Indikation</w:t>
      </w:r>
      <w:bookmarkEnd w:id="10"/>
    </w:p>
    <w:p w14:paraId="0FCADDC8" w14:textId="5136A461" w:rsidR="00FA2A06" w:rsidRPr="004524D4" w:rsidRDefault="00FA2A06" w:rsidP="00FA2A06">
      <w:r w:rsidRPr="004524D4">
        <w:t>Vid SÄS Borås utförs undersökningar för utredning av hjärtsvikt, misstänkta kardiomyopatier, infarkt</w:t>
      </w:r>
      <w:r>
        <w:t xml:space="preserve">utbredning </w:t>
      </w:r>
      <w:r w:rsidRPr="004524D4">
        <w:t>och viabilitet. Vid klaffvitier och andra mer ovanliga utredningar kommer remissen vidarebefodras till SU.</w:t>
      </w:r>
    </w:p>
    <w:p w14:paraId="74AAEB2A" w14:textId="77777777" w:rsidR="00FA2A06" w:rsidRPr="007027F1" w:rsidRDefault="00FA2A06" w:rsidP="00FA2A06">
      <w:pPr>
        <w:pStyle w:val="Heading3"/>
      </w:pPr>
      <w:bookmarkStart w:id="11" w:name="_Toc187824805"/>
      <w:r w:rsidRPr="007027F1">
        <w:t>Aktuell kontraindikation</w:t>
      </w:r>
      <w:bookmarkEnd w:id="11"/>
    </w:p>
    <w:p w14:paraId="5C0C9C39" w14:textId="0E4210AA" w:rsidR="00FA2A06" w:rsidRPr="004524D4" w:rsidRDefault="0B6870C2" w:rsidP="00FA2A06">
      <w:r>
        <w:t xml:space="preserve">Vissa typer av </w:t>
      </w:r>
      <w:r w:rsidR="00FA2A06">
        <w:t xml:space="preserve">device-utrustning </w:t>
      </w:r>
      <w:r w:rsidR="00AB1994">
        <w:t>utförs inte på SÄS</w:t>
      </w:r>
      <w:r w:rsidR="000B65A8">
        <w:t xml:space="preserve">, dock kan undersökning göras vid </w:t>
      </w:r>
      <w:r w:rsidR="00B87DD3">
        <w:t>bl.a.</w:t>
      </w:r>
      <w:r w:rsidR="00FA2A06">
        <w:t xml:space="preserve"> pacemaker</w:t>
      </w:r>
      <w:r w:rsidR="07F4CE12">
        <w:t xml:space="preserve">. Barn och </w:t>
      </w:r>
      <w:r w:rsidR="00FA2A06">
        <w:t>GUCH-patienter</w:t>
      </w:r>
      <w:r w:rsidR="6443ADFE">
        <w:t xml:space="preserve"> utförs inte på SÄS utan på SU</w:t>
      </w:r>
      <w:r w:rsidR="00FA2A06">
        <w:t>.</w:t>
      </w:r>
    </w:p>
    <w:p w14:paraId="6AD21B2F" w14:textId="77777777" w:rsidR="00FA2A06" w:rsidRDefault="00FA2A06" w:rsidP="00FA2A06">
      <w:pPr>
        <w:pStyle w:val="Heading3"/>
      </w:pPr>
      <w:bookmarkStart w:id="12" w:name="_Toc187824806"/>
      <w:r>
        <w:t>Kapacitet</w:t>
      </w:r>
      <w:bookmarkEnd w:id="12"/>
    </w:p>
    <w:p w14:paraId="1969CA2B" w14:textId="77777777" w:rsidR="00FA2A06" w:rsidRDefault="00FA2A06" w:rsidP="00FA2A06">
      <w:r w:rsidRPr="004524D4">
        <w:t>Kapacitet</w:t>
      </w:r>
      <w:r>
        <w:t xml:space="preserve">en är </w:t>
      </w:r>
      <w:r w:rsidRPr="004524D4">
        <w:t>c</w:t>
      </w:r>
      <w:r>
        <w:t>irk</w:t>
      </w:r>
      <w:r w:rsidRPr="004524D4">
        <w:t>a 120 undersökningar per år</w:t>
      </w:r>
      <w:r>
        <w:t xml:space="preserve">; </w:t>
      </w:r>
      <w:r w:rsidRPr="004524D4">
        <w:t>under semestertider är undersökningen väldigt begränsad. Övriga veckor avsätts en eftermiddag i veckan för elektiva undersökningar, vilket motsvarar c</w:t>
      </w:r>
      <w:r>
        <w:t>irk</w:t>
      </w:r>
      <w:r w:rsidRPr="004524D4">
        <w:t>a 3 patienter.</w:t>
      </w:r>
    </w:p>
    <w:p w14:paraId="0A7DA346" w14:textId="048DF44A" w:rsidR="00FA2A06" w:rsidRDefault="00FA2A06" w:rsidP="00FA2A06">
      <w:r w:rsidRPr="004524D4">
        <w:t xml:space="preserve">Inneliggande/subakuta </w:t>
      </w:r>
      <w:r>
        <w:t xml:space="preserve">patienter </w:t>
      </w:r>
      <w:r w:rsidRPr="004524D4">
        <w:t>tas i mån av övrig tid inom 1 vecka, i annat fall får de elektiva tiderna omplaneras.</w:t>
      </w:r>
    </w:p>
    <w:p w14:paraId="10ED6B21" w14:textId="77777777" w:rsidR="00FA2A06" w:rsidRPr="005218AA" w:rsidRDefault="00FA2A06" w:rsidP="00FA2A06">
      <w:pPr>
        <w:pStyle w:val="Heading3"/>
        <w:ind w:right="-143"/>
      </w:pPr>
      <w:bookmarkStart w:id="13" w:name="_Toc100327190"/>
      <w:bookmarkStart w:id="14" w:name="_Toc187824807"/>
      <w:r w:rsidRPr="005218AA">
        <w:t>Lokaler</w:t>
      </w:r>
      <w:bookmarkEnd w:id="13"/>
      <w:bookmarkEnd w:id="14"/>
    </w:p>
    <w:p w14:paraId="7F339B63" w14:textId="5D5E73C3" w:rsidR="00FA2A06" w:rsidRPr="005218AA" w:rsidRDefault="00FA2A06" w:rsidP="00FA2A06">
      <w:pPr>
        <w:ind w:right="-143"/>
      </w:pPr>
      <w:r w:rsidRPr="00A11899">
        <w:t>Radiologi SÄS</w:t>
      </w:r>
      <w:r>
        <w:t xml:space="preserve"> Borås</w:t>
      </w:r>
      <w:r w:rsidR="00636AF5">
        <w:t>.</w:t>
      </w:r>
    </w:p>
    <w:p w14:paraId="79DD3353" w14:textId="77777777" w:rsidR="00FA2A06" w:rsidRPr="005218AA" w:rsidRDefault="00FA2A06" w:rsidP="00FA2A06">
      <w:pPr>
        <w:pStyle w:val="Heading3"/>
        <w:ind w:right="-143"/>
      </w:pPr>
      <w:bookmarkStart w:id="15" w:name="_Toc100327191"/>
      <w:bookmarkStart w:id="16" w:name="_Toc187824808"/>
      <w:r w:rsidRPr="005218AA">
        <w:t>Utrustning</w:t>
      </w:r>
      <w:bookmarkEnd w:id="15"/>
      <w:r>
        <w:t xml:space="preserve"> vid undersökning</w:t>
      </w:r>
      <w:bookmarkEnd w:id="16"/>
    </w:p>
    <w:p w14:paraId="3606FBDA" w14:textId="5C3A35E7" w:rsidR="00FA2A06" w:rsidRPr="00C51ADF" w:rsidRDefault="004A2B55" w:rsidP="00FA2A06">
      <w:r>
        <w:t xml:space="preserve">Magnetkamera </w:t>
      </w:r>
      <w:r w:rsidR="00FA2A06">
        <w:t>Siemens 1.5T, EKG kopplad till bildtagning. Kontrastinjektor vid eventuell perfusion.</w:t>
      </w:r>
    </w:p>
    <w:p w14:paraId="44F8A80C" w14:textId="78CC2F45" w:rsidR="00FA2A06" w:rsidRPr="00C51ADF" w:rsidRDefault="00FA2A06" w:rsidP="00FA2A06">
      <w:r w:rsidRPr="00C51ADF">
        <w:t>Kontrastmedel Gadoterinsyra (Clariscan 0,5mmol/ml) ges upptill 0,2 mmol/kg med maxdos om 15 mmol (30</w:t>
      </w:r>
      <w:r>
        <w:t> </w:t>
      </w:r>
      <w:r w:rsidRPr="00C51ADF">
        <w:t>ml), endast vid vikt &gt;120</w:t>
      </w:r>
      <w:r>
        <w:t> </w:t>
      </w:r>
      <w:r w:rsidRPr="00C51ADF">
        <w:t>kg kan ytterligare 5</w:t>
      </w:r>
      <w:r>
        <w:t> </w:t>
      </w:r>
      <w:r w:rsidRPr="00C51ADF">
        <w:t>ml kontrast ges (totalt 35</w:t>
      </w:r>
      <w:r>
        <w:t> </w:t>
      </w:r>
      <w:r w:rsidRPr="00C51ADF">
        <w:t>ml således).</w:t>
      </w:r>
    </w:p>
    <w:p w14:paraId="1253A3A3" w14:textId="17572020" w:rsidR="00FA2A06" w:rsidRPr="00C51ADF" w:rsidRDefault="00FA2A06" w:rsidP="00FA2A06">
      <w:r w:rsidRPr="00C51ADF">
        <w:t>Vid nedsatt njurfunktion (GFR &lt;30</w:t>
      </w:r>
      <w:r>
        <w:t> </w:t>
      </w:r>
      <w:r w:rsidRPr="00C51ADF">
        <w:t>ml/min) ges endast kontrast efter särskilt övervägande och då ”enkeldos” 0,1 mmol/kg vid enstaka tillfälle.</w:t>
      </w:r>
    </w:p>
    <w:p w14:paraId="2DB95E70" w14:textId="4C3E5F41" w:rsidR="00FA2A06" w:rsidRPr="00C51ADF" w:rsidRDefault="00FA2A06" w:rsidP="00FA2A06">
      <w:r w:rsidRPr="00C51ADF">
        <w:t>Bildbearbetningsprogram CMR42</w:t>
      </w:r>
      <w:r>
        <w:t>.</w:t>
      </w:r>
    </w:p>
    <w:p w14:paraId="3B68A755" w14:textId="77777777" w:rsidR="00FA2A06" w:rsidRPr="00065A6B" w:rsidRDefault="00FA2A06" w:rsidP="00FA2A06">
      <w:pPr>
        <w:pStyle w:val="Heading2"/>
        <w:ind w:right="-143"/>
        <w:rPr>
          <w:color w:val="auto"/>
        </w:rPr>
      </w:pPr>
      <w:bookmarkStart w:id="17" w:name="_Toc100327192"/>
      <w:bookmarkStart w:id="18" w:name="_Toc187824809"/>
      <w:r>
        <w:rPr>
          <w:color w:val="auto"/>
        </w:rPr>
        <w:t>Genomföra</w:t>
      </w:r>
      <w:r w:rsidRPr="00065A6B">
        <w:rPr>
          <w:color w:val="auto"/>
        </w:rPr>
        <w:t>nde</w:t>
      </w:r>
      <w:bookmarkEnd w:id="17"/>
      <w:bookmarkEnd w:id="18"/>
    </w:p>
    <w:p w14:paraId="38E84E02" w14:textId="0F408DBC" w:rsidR="00FA2A06" w:rsidRPr="005218AA" w:rsidRDefault="00490A43" w:rsidP="00FA2A06">
      <w:pPr>
        <w:pStyle w:val="Heading3"/>
        <w:spacing w:before="120"/>
        <w:ind w:right="-142"/>
      </w:pPr>
      <w:bookmarkStart w:id="19" w:name="_Toc100327189"/>
      <w:bookmarkStart w:id="20" w:name="_Toc187824810"/>
      <w:r>
        <w:t>F</w:t>
      </w:r>
      <w:r w:rsidR="00FA2A06" w:rsidRPr="005218AA">
        <w:t>örberedelser</w:t>
      </w:r>
      <w:bookmarkEnd w:id="19"/>
      <w:bookmarkEnd w:id="20"/>
    </w:p>
    <w:p w14:paraId="43056C4E" w14:textId="583A2948" w:rsidR="00FA2A06" w:rsidRPr="00E441C8" w:rsidRDefault="00FA2A06" w:rsidP="00E441C8">
      <w:pPr>
        <w:pStyle w:val="ListBullet"/>
      </w:pPr>
      <w:r w:rsidRPr="00E441C8">
        <w:rPr>
          <w:rStyle w:val="normaltextrun"/>
        </w:rPr>
        <w:t>Ifyllt och godkänt frågeformulär för magnetkameraundersökning.</w:t>
      </w:r>
    </w:p>
    <w:p w14:paraId="4218D469" w14:textId="574CF73F" w:rsidR="00FA2A06" w:rsidRPr="00E441C8" w:rsidRDefault="00FA2A06" w:rsidP="00E441C8">
      <w:pPr>
        <w:pStyle w:val="ListBullet"/>
      </w:pPr>
      <w:r w:rsidRPr="00E441C8">
        <w:rPr>
          <w:rStyle w:val="spellingerror"/>
        </w:rPr>
        <w:t>Kreatininprov</w:t>
      </w:r>
      <w:r w:rsidRPr="00E441C8">
        <w:rPr>
          <w:rStyle w:val="normaltextrun"/>
        </w:rPr>
        <w:t xml:space="preserve"> för polikliniska patienter över 70 år/njursjuka</w:t>
      </w:r>
      <w:r w:rsidR="00DC7FF7" w:rsidRPr="00E441C8">
        <w:rPr>
          <w:rStyle w:val="normaltextrun"/>
        </w:rPr>
        <w:t xml:space="preserve">; svar </w:t>
      </w:r>
      <w:r w:rsidRPr="00E441C8">
        <w:rPr>
          <w:rStyle w:val="normaltextrun"/>
        </w:rPr>
        <w:t>ej äldre än 3 månader.</w:t>
      </w:r>
      <w:r w:rsidRPr="00E441C8">
        <w:rPr>
          <w:rStyle w:val="eop"/>
        </w:rPr>
        <w:t> </w:t>
      </w:r>
      <w:r w:rsidR="00CC719F">
        <w:rPr>
          <w:rStyle w:val="eop"/>
        </w:rPr>
        <w:t xml:space="preserve">Patient under 70 år </w:t>
      </w:r>
      <w:r w:rsidR="00265A0C">
        <w:rPr>
          <w:rStyle w:val="eop"/>
        </w:rPr>
        <w:t>behöver inte provtas</w:t>
      </w:r>
      <w:r w:rsidR="00DC027C" w:rsidRPr="00E441C8">
        <w:rPr>
          <w:rStyle w:val="eop"/>
        </w:rPr>
        <w:t>.</w:t>
      </w:r>
    </w:p>
    <w:p w14:paraId="4D99A572" w14:textId="3E82BF9D" w:rsidR="00FA2A06" w:rsidRPr="00E441C8" w:rsidRDefault="00FA2A06" w:rsidP="00E441C8">
      <w:pPr>
        <w:pStyle w:val="ListBullet"/>
      </w:pPr>
      <w:r w:rsidRPr="00E441C8">
        <w:rPr>
          <w:rStyle w:val="spellingerror"/>
        </w:rPr>
        <w:t>Kreatininprov</w:t>
      </w:r>
      <w:r w:rsidRPr="00E441C8">
        <w:rPr>
          <w:rStyle w:val="normaltextrun"/>
        </w:rPr>
        <w:t xml:space="preserve"> </w:t>
      </w:r>
      <w:r w:rsidR="005214F1" w:rsidRPr="00E441C8">
        <w:rPr>
          <w:rStyle w:val="normaltextrun"/>
        </w:rPr>
        <w:t xml:space="preserve">tas på </w:t>
      </w:r>
      <w:r w:rsidRPr="00E441C8">
        <w:rPr>
          <w:rStyle w:val="normaltextrun"/>
        </w:rPr>
        <w:t>inneliggande patienter</w:t>
      </w:r>
      <w:r w:rsidR="001248B8" w:rsidRPr="00E441C8">
        <w:rPr>
          <w:rStyle w:val="normaltextrun"/>
        </w:rPr>
        <w:t xml:space="preserve"> oavsett ålder; </w:t>
      </w:r>
      <w:r w:rsidR="00CC719F">
        <w:rPr>
          <w:rStyle w:val="normaltextrun"/>
        </w:rPr>
        <w:t xml:space="preserve">svar </w:t>
      </w:r>
      <w:r w:rsidRPr="00E441C8">
        <w:rPr>
          <w:rStyle w:val="normaltextrun"/>
        </w:rPr>
        <w:t>max 48 h</w:t>
      </w:r>
      <w:r w:rsidR="00490A43">
        <w:rPr>
          <w:rStyle w:val="normaltextrun"/>
        </w:rPr>
        <w:t xml:space="preserve">. Patienten ska även ha </w:t>
      </w:r>
      <w:r w:rsidRPr="00E441C8">
        <w:rPr>
          <w:rStyle w:val="normaltextrun"/>
        </w:rPr>
        <w:t>fungerande intravenös infart, valfri sort och storlek.</w:t>
      </w:r>
    </w:p>
    <w:p w14:paraId="1A6CF66F" w14:textId="644F264C" w:rsidR="00FA2A06" w:rsidRPr="00E441C8" w:rsidRDefault="00FA2A06" w:rsidP="00E441C8">
      <w:pPr>
        <w:pStyle w:val="ListBullet"/>
      </w:pPr>
      <w:r w:rsidRPr="00E441C8">
        <w:rPr>
          <w:rStyle w:val="normaltextrun"/>
        </w:rPr>
        <w:t xml:space="preserve">Vid behov av lugnande kan patienten premedicineras enligt rutinen </w:t>
      </w:r>
      <w:hyperlink r:id="rId14" w:history="1">
        <w:r w:rsidRPr="00E441C8">
          <w:rPr>
            <w:rStyle w:val="Hyperlink"/>
            <w:color w:val="auto"/>
            <w:u w:val="none"/>
          </w:rPr>
          <w:t>Läkemedelsordinationer – Radiologi</w:t>
        </w:r>
      </w:hyperlink>
      <w:r w:rsidRPr="00E441C8">
        <w:rPr>
          <w:rStyle w:val="normaltextrun"/>
        </w:rPr>
        <w:t>. Observera dock att undersökningen kräver god patientmedverkan.</w:t>
      </w:r>
    </w:p>
    <w:p w14:paraId="6136C901" w14:textId="77777777" w:rsidR="00FA2A06" w:rsidRDefault="00FA2A06" w:rsidP="00FA2A06">
      <w:pPr>
        <w:pStyle w:val="Heading3"/>
      </w:pPr>
      <w:bookmarkStart w:id="21" w:name="_Toc187824811"/>
      <w:r>
        <w:t>MR-undersökningen</w:t>
      </w:r>
      <w:bookmarkEnd w:id="21"/>
    </w:p>
    <w:p w14:paraId="0DCA0C8C" w14:textId="2D1E97E8" w:rsidR="00FA2A06" w:rsidRDefault="00FA2A06" w:rsidP="00FA2A06">
      <w:r w:rsidRPr="00DB0CB1">
        <w:t>Undersökningen utförs i plant ryggläge</w:t>
      </w:r>
      <w:r>
        <w:t>. Pa</w:t>
      </w:r>
      <w:r w:rsidRPr="00DB0CB1">
        <w:t>tienten kopplas upp med EKG för triggad bildtagning. Bildtagning sker både utan och med intravenöst kontrastmedel.</w:t>
      </w:r>
    </w:p>
    <w:p w14:paraId="1B5020E4" w14:textId="09B676F3" w:rsidR="00FA2A06" w:rsidRDefault="00FA2A06" w:rsidP="00FA2A06">
      <w:r w:rsidRPr="00DB0CB1">
        <w:t>De flesta bildtagningarna sker med upprepade andningsinstruktioner där patienten i perioder ombeds hålla andan.</w:t>
      </w:r>
    </w:p>
    <w:p w14:paraId="6C0A8FFC" w14:textId="28AC8A63" w:rsidR="00FA2A06" w:rsidRPr="00DB0CB1" w:rsidRDefault="00FA2A06" w:rsidP="00FA2A06">
      <w:r w:rsidRPr="00DB0CB1">
        <w:t>Om undersökningen av någon anledning inte fullföljs är risken stor att den inte blir bedömbar.</w:t>
      </w:r>
    </w:p>
    <w:p w14:paraId="6C42A97C" w14:textId="77777777" w:rsidR="00FA2A06" w:rsidRDefault="00FA2A06" w:rsidP="00FA2A06">
      <w:pPr>
        <w:pStyle w:val="Heading3"/>
      </w:pPr>
      <w:bookmarkStart w:id="22" w:name="_Toc187824812"/>
      <w:r>
        <w:t>Uppföljning</w:t>
      </w:r>
      <w:bookmarkEnd w:id="22"/>
    </w:p>
    <w:p w14:paraId="546CEC76" w14:textId="7E45BB52" w:rsidR="00FA2A06" w:rsidRPr="00DB0CB1" w:rsidRDefault="00FA2A06" w:rsidP="00FA2A06">
      <w:r w:rsidRPr="00EB326B">
        <w:t xml:space="preserve">Svar på undersökningen </w:t>
      </w:r>
      <w:r>
        <w:t>lämnas</w:t>
      </w:r>
      <w:r w:rsidRPr="00EB326B">
        <w:t xml:space="preserve"> till remitterande läkare på hjärtkliniken.</w:t>
      </w:r>
    </w:p>
    <w:p w14:paraId="71B852CA" w14:textId="77777777" w:rsidR="00FA2A06" w:rsidRPr="000D04ED" w:rsidRDefault="00FA2A06" w:rsidP="00FA2A06">
      <w:pPr>
        <w:pStyle w:val="Heading2"/>
        <w:ind w:right="-143"/>
      </w:pPr>
      <w:bookmarkStart w:id="23" w:name="_Toc187824813"/>
      <w:r>
        <w:t>Dokumentinformation</w:t>
      </w:r>
      <w:bookmarkEnd w:id="23"/>
    </w:p>
    <w:p w14:paraId="474D0D1D" w14:textId="77777777" w:rsidR="00FA2A06" w:rsidRPr="00B55C54" w:rsidRDefault="00FA2A06" w:rsidP="00FA2A06">
      <w:pPr>
        <w:keepNext/>
        <w:keepLines/>
        <w:spacing w:after="0"/>
        <w:ind w:right="-142"/>
        <w:rPr>
          <w:b/>
          <w:bCs/>
        </w:rPr>
      </w:pPr>
      <w:r w:rsidRPr="00B55C54">
        <w:rPr>
          <w:b/>
          <w:bCs/>
        </w:rPr>
        <w:t>För innehållet svarar</w:t>
      </w:r>
    </w:p>
    <w:p w14:paraId="71FCE394" w14:textId="77777777" w:rsidR="00FA2A06" w:rsidRPr="002B0C82" w:rsidRDefault="00FA2A06" w:rsidP="00FA2A06">
      <w:pPr>
        <w:pStyle w:val="BodyText"/>
        <w:keepNext/>
        <w:keepLines/>
        <w:ind w:left="567" w:right="-143"/>
      </w:pPr>
      <w:r w:rsidRPr="002B0C82">
        <w:t xml:space="preserve">Karin Svensson, överläkare, </w:t>
      </w:r>
      <w:r>
        <w:t>b</w:t>
      </w:r>
      <w:r w:rsidRPr="002B0C82">
        <w:t>ild- och funktion</w:t>
      </w:r>
      <w:r>
        <w:t>s</w:t>
      </w:r>
      <w:r w:rsidRPr="002B0C82">
        <w:t>medicin, SÄS</w:t>
      </w:r>
      <w:r>
        <w:br/>
      </w:r>
      <w:r w:rsidRPr="002B0C82">
        <w:t xml:space="preserve">Åsa Offesson, röntgensjuksköterska, </w:t>
      </w:r>
      <w:r>
        <w:t>b</w:t>
      </w:r>
      <w:r w:rsidRPr="002B0C82">
        <w:t>ild- och funktionsmedicin, SÄS</w:t>
      </w:r>
    </w:p>
    <w:p w14:paraId="0DB3A100" w14:textId="77777777" w:rsidR="00FA2A06" w:rsidRPr="00B55C54" w:rsidRDefault="00FA2A06" w:rsidP="00FA2A06">
      <w:pPr>
        <w:keepNext/>
        <w:keepLines/>
        <w:spacing w:after="0"/>
        <w:ind w:right="-142"/>
        <w:rPr>
          <w:b/>
          <w:bCs/>
        </w:rPr>
      </w:pPr>
      <w:r w:rsidRPr="00B55C54">
        <w:rPr>
          <w:b/>
          <w:bCs/>
        </w:rPr>
        <w:t>Remissinstanser</w:t>
      </w:r>
    </w:p>
    <w:p w14:paraId="3F3436C5" w14:textId="77777777" w:rsidR="00FA2A06" w:rsidRDefault="00FA2A06" w:rsidP="00FA2A06">
      <w:pPr>
        <w:keepNext/>
        <w:keepLines/>
        <w:ind w:right="-143"/>
      </w:pPr>
      <w:r>
        <w:t>Medicinska beredningsrådets AU</w:t>
      </w:r>
    </w:p>
    <w:p w14:paraId="5125FF21" w14:textId="77777777" w:rsidR="00FA2A06" w:rsidRPr="00B55C54" w:rsidRDefault="00FA2A06" w:rsidP="00FA2A06">
      <w:pPr>
        <w:keepNext/>
        <w:keepLines/>
        <w:spacing w:after="0"/>
        <w:ind w:right="-142"/>
        <w:rPr>
          <w:b/>
          <w:bCs/>
        </w:rPr>
      </w:pPr>
      <w:r w:rsidRPr="00B55C54">
        <w:rPr>
          <w:b/>
          <w:bCs/>
        </w:rPr>
        <w:t>Fastställt av</w:t>
      </w:r>
    </w:p>
    <w:p w14:paraId="39B96D7B" w14:textId="77777777" w:rsidR="00FA2A06" w:rsidRDefault="00FA2A06" w:rsidP="00FA2A06">
      <w:pPr>
        <w:keepNext/>
        <w:keepLines/>
        <w:ind w:right="-143"/>
      </w:pPr>
      <w:r>
        <w:t>Jerker Nilson, chefläkare, SÄS</w:t>
      </w:r>
    </w:p>
    <w:p w14:paraId="19A9CF05" w14:textId="77777777" w:rsidR="00FA2A06" w:rsidRPr="00B55C54" w:rsidRDefault="00FA2A06" w:rsidP="00FA2A06">
      <w:pPr>
        <w:keepNext/>
        <w:keepLines/>
        <w:spacing w:after="0"/>
        <w:ind w:right="-142"/>
        <w:rPr>
          <w:b/>
          <w:bCs/>
        </w:rPr>
      </w:pPr>
      <w:r w:rsidRPr="00B55C54">
        <w:rPr>
          <w:b/>
          <w:bCs/>
        </w:rPr>
        <w:t>Nyckelord</w:t>
      </w:r>
    </w:p>
    <w:p w14:paraId="2277A34C" w14:textId="77777777" w:rsidR="00FA2A06" w:rsidRDefault="00FA2A06" w:rsidP="00FA2A06">
      <w:pPr>
        <w:ind w:right="-143"/>
      </w:pPr>
      <w:r>
        <w:t>Röntgenundersökning, magnetkamera, hjärtröntgen, hjärtutredning, hjärtundersökning, kontraströntgen, njurar, njurstatus</w:t>
      </w:r>
    </w:p>
    <w:p w14:paraId="62C06217" w14:textId="77777777" w:rsidR="00FA2A06" w:rsidRPr="00F9291B" w:rsidRDefault="00FA2A06" w:rsidP="00FA2A06">
      <w:pPr>
        <w:pStyle w:val="Heading2"/>
        <w:rPr>
          <w:color w:val="auto"/>
        </w:rPr>
      </w:pPr>
      <w:bookmarkStart w:id="24" w:name="_Toc187824814"/>
      <w:r w:rsidRPr="00F9291B">
        <w:rPr>
          <w:color w:val="auto"/>
        </w:rPr>
        <w:t>Länkförteckning</w:t>
      </w:r>
      <w:bookmarkEnd w:id="24"/>
    </w:p>
    <w:p w14:paraId="097FF123" w14:textId="543E75CE" w:rsidR="00FA2A06" w:rsidRPr="00F9291B" w:rsidRDefault="00FA2A06" w:rsidP="00FA2A06">
      <w:pPr>
        <w:pStyle w:val="ListBullet"/>
        <w:contextualSpacing w:val="0"/>
        <w:rPr>
          <w:rStyle w:val="Hyperlink"/>
          <w:color w:val="auto"/>
          <w:u w:val="none"/>
        </w:rPr>
      </w:pPr>
      <w:r w:rsidRPr="00F9291B">
        <w:t>Kontrastmedelsinducerad nefropati (KMN) - prevention vid kontrastmedelsundersökning, SÄS</w:t>
      </w:r>
      <w:r w:rsidRPr="00F9291B">
        <w:rPr>
          <w:rStyle w:val="Hyperlink"/>
          <w:color w:val="auto"/>
          <w:u w:val="none"/>
        </w:rPr>
        <w:t xml:space="preserve">. </w:t>
      </w:r>
      <w:r w:rsidRPr="00F9291B">
        <w:t>sjukhusövergripande riktlinje, SÄS</w:t>
      </w:r>
      <w:r w:rsidRPr="00F9291B">
        <w:br/>
      </w:r>
      <w:hyperlink r:id="rId15" w:history="1">
        <w:r w:rsidR="004609CD">
          <w:rPr>
            <w:rStyle w:val="Hyperlink"/>
          </w:rPr>
          <w:t>https://insidan.vgregion.se/forvaltningar/sodra-alvsborgs-sjukhus/styrdokument</w:t>
        </w:r>
      </w:hyperlink>
    </w:p>
    <w:p w14:paraId="40AA233F" w14:textId="7DECB773" w:rsidR="009C6C0C" w:rsidRPr="00FA2A06" w:rsidRDefault="00FA2A06" w:rsidP="00F9291B">
      <w:pPr>
        <w:pStyle w:val="ListBullet"/>
      </w:pPr>
      <w:r>
        <w:t>F</w:t>
      </w:r>
      <w:r w:rsidRPr="004524D4">
        <w:t xml:space="preserve">rågeformulär </w:t>
      </w:r>
      <w:r>
        <w:t xml:space="preserve">inför </w:t>
      </w:r>
      <w:r w:rsidRPr="004524D4">
        <w:t>magnetkameraundersökning</w:t>
      </w:r>
      <w:r>
        <w:br/>
      </w:r>
      <w:hyperlink r:id="rId16" w:history="1">
        <w:r w:rsidRPr="00F76490">
          <w:rPr>
            <w:rStyle w:val="Hyperlink"/>
          </w:rPr>
          <w:t>https://insidan.vgregion.se/forvaltningar/sodra-alvsborgs-sjukhus/vard/medicinsk-diagnostik/rontgenundersokningar/magnetkamera</w:t>
        </w:r>
      </w:hyperlink>
    </w:p>
    <w:sectPr w:rsidR="009C6C0C" w:rsidRPr="00FA2A06" w:rsidSect="00B96AFF">
      <w:headerReference w:type="default" r:id="rId17"/>
      <w:footerReference w:type="even" r:id="rId18"/>
      <w:footerReference w:type="default" r:id="rId19"/>
      <w:headerReference w:type="first" r:id="rId20"/>
      <w:footerReference w:type="first" r:id="rId21"/>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34805C7" w14:textId="77777777" w:rsidR="009E0284" w:rsidRDefault="009E0284">
      <w:r>
        <w:separator/>
      </w:r>
    </w:p>
  </w:endnote>
  <w:endnote w:type="continuationSeparator" w:id="0">
    <w:p w14:paraId="42194671" w14:textId="77777777" w:rsidR="009E0284" w:rsidRDefault="009E0284">
      <w:r>
        <w:continuationSeparator/>
      </w:r>
    </w:p>
  </w:endnote>
  <w:endnote w:type="continuationNotice" w:id="1">
    <w:p w14:paraId="287EA2C7" w14:textId="77777777" w:rsidR="009E0284" w:rsidRDefault="009E028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2" w14:textId="76DF6159" w:rsidR="00660269" w:rsidRDefault="009228AB" w:rsidP="00FB2F0F">
    <w:pPr>
      <w:pStyle w:val="Footer"/>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D871726" w14:textId="77777777" w:rsidR="009E0284" w:rsidRDefault="009E0284"/>
  </w:footnote>
  <w:footnote w:type="continuationSeparator" w:id="0">
    <w:p w14:paraId="51F842FF" w14:textId="77777777" w:rsidR="009E0284" w:rsidRDefault="009E0284">
      <w:r>
        <w:continuationSeparator/>
      </w:r>
    </w:p>
  </w:footnote>
  <w:footnote w:type="continuationNotice" w:id="1">
    <w:p w14:paraId="75C863EF" w14:textId="77777777" w:rsidR="009E0284" w:rsidRDefault="009E028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8CDD4D" w14:textId="71781D0D" w:rsidR="008A4EB9" w:rsidRDefault="0047333D"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28CBC500">
              <wp:simplePos x="0" y="0"/>
              <wp:positionH relativeFrom="column">
                <wp:posOffset>-172720</wp:posOffset>
              </wp:positionH>
              <wp:positionV relativeFrom="paragraph">
                <wp:posOffset>-68580</wp:posOffset>
              </wp:positionV>
              <wp:extent cx="4669155" cy="267335"/>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155" cy="267335"/>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4pt;width:367.65pt;height:21.0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r w:rsidR="008569C6" w:rsidRPr="00762EE0">
      <w:rPr>
        <w:noProof/>
        <w:sz w:val="20"/>
        <w:szCs w:val="20"/>
      </w:rPr>
      <w:drawing>
        <wp:anchor distT="0" distB="0" distL="114300" distR="114300" simplePos="0" relativeHeight="251658241" behindDoc="0" locked="0" layoutInCell="1" allowOverlap="1" wp14:anchorId="2F5396D5" wp14:editId="75FBC8D5">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CD6A153E"/>
    <w:lvl w:ilvl="0" w:tplc="86DC478C">
      <w:start w:val="1"/>
      <w:numFmt w:val="bullet"/>
      <w:pStyle w:val="ListBullet"/>
      <w:lvlText w:val=""/>
      <w:lvlJc w:val="left"/>
      <w:pPr>
        <w:ind w:left="360"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01470204">
    <w:abstractNumId w:val="17"/>
  </w:num>
  <w:num w:numId="2" w16cid:durableId="1348675847">
    <w:abstractNumId w:val="14"/>
  </w:num>
  <w:num w:numId="3" w16cid:durableId="1374190908">
    <w:abstractNumId w:val="0"/>
  </w:num>
  <w:num w:numId="4" w16cid:durableId="1001470419">
    <w:abstractNumId w:val="6"/>
  </w:num>
  <w:num w:numId="5" w16cid:durableId="1163204185">
    <w:abstractNumId w:val="15"/>
  </w:num>
  <w:num w:numId="6" w16cid:durableId="78720469">
    <w:abstractNumId w:val="2"/>
  </w:num>
  <w:num w:numId="7" w16cid:durableId="1552810757">
    <w:abstractNumId w:val="11"/>
  </w:num>
  <w:num w:numId="8" w16cid:durableId="123239512">
    <w:abstractNumId w:val="8"/>
  </w:num>
  <w:num w:numId="9" w16cid:durableId="927427848">
    <w:abstractNumId w:val="1"/>
  </w:num>
  <w:num w:numId="10" w16cid:durableId="1938051470">
    <w:abstractNumId w:val="1"/>
  </w:num>
  <w:num w:numId="11" w16cid:durableId="1284382483">
    <w:abstractNumId w:val="3"/>
  </w:num>
  <w:num w:numId="12" w16cid:durableId="1031225002">
    <w:abstractNumId w:val="4"/>
  </w:num>
  <w:num w:numId="13" w16cid:durableId="348025945">
    <w:abstractNumId w:val="13"/>
  </w:num>
  <w:num w:numId="14" w16cid:durableId="1034575974">
    <w:abstractNumId w:val="9"/>
  </w:num>
  <w:num w:numId="15" w16cid:durableId="217593461">
    <w:abstractNumId w:val="7"/>
  </w:num>
  <w:num w:numId="16" w16cid:durableId="1870946903">
    <w:abstractNumId w:val="12"/>
  </w:num>
  <w:num w:numId="17" w16cid:durableId="1700353881">
    <w:abstractNumId w:val="5"/>
  </w:num>
  <w:num w:numId="18" w16cid:durableId="1005716650">
    <w:abstractNumId w:val="10"/>
  </w:num>
  <w:num w:numId="19" w16cid:durableId="78318739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37E8B"/>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65A8"/>
    <w:rsid w:val="000B7715"/>
    <w:rsid w:val="000E463B"/>
    <w:rsid w:val="000E5A7E"/>
    <w:rsid w:val="000F43A3"/>
    <w:rsid w:val="000F7681"/>
    <w:rsid w:val="00103031"/>
    <w:rsid w:val="001044FE"/>
    <w:rsid w:val="001139D4"/>
    <w:rsid w:val="0011525D"/>
    <w:rsid w:val="001248B8"/>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1E87"/>
    <w:rsid w:val="001C4D0A"/>
    <w:rsid w:val="001C5FEF"/>
    <w:rsid w:val="001E3789"/>
    <w:rsid w:val="00201F95"/>
    <w:rsid w:val="00211487"/>
    <w:rsid w:val="00211D91"/>
    <w:rsid w:val="00217DEC"/>
    <w:rsid w:val="00227AA0"/>
    <w:rsid w:val="00235B57"/>
    <w:rsid w:val="00236138"/>
    <w:rsid w:val="00250F24"/>
    <w:rsid w:val="002523C5"/>
    <w:rsid w:val="00252738"/>
    <w:rsid w:val="0025380B"/>
    <w:rsid w:val="0025703A"/>
    <w:rsid w:val="00257D5D"/>
    <w:rsid w:val="00262F3D"/>
    <w:rsid w:val="00263281"/>
    <w:rsid w:val="002651D6"/>
    <w:rsid w:val="0026551F"/>
    <w:rsid w:val="00265A0C"/>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46C8"/>
    <w:rsid w:val="002F568B"/>
    <w:rsid w:val="002F7818"/>
    <w:rsid w:val="003066D0"/>
    <w:rsid w:val="00311401"/>
    <w:rsid w:val="003203D7"/>
    <w:rsid w:val="00320F86"/>
    <w:rsid w:val="00324171"/>
    <w:rsid w:val="00326C24"/>
    <w:rsid w:val="00337F99"/>
    <w:rsid w:val="003410BD"/>
    <w:rsid w:val="0034307B"/>
    <w:rsid w:val="00345922"/>
    <w:rsid w:val="00345EB1"/>
    <w:rsid w:val="00350CC4"/>
    <w:rsid w:val="00360E0D"/>
    <w:rsid w:val="0036357D"/>
    <w:rsid w:val="0036594C"/>
    <w:rsid w:val="00367D19"/>
    <w:rsid w:val="00371BED"/>
    <w:rsid w:val="00381DCF"/>
    <w:rsid w:val="00384019"/>
    <w:rsid w:val="003854F1"/>
    <w:rsid w:val="0039118E"/>
    <w:rsid w:val="00397F54"/>
    <w:rsid w:val="003A0D43"/>
    <w:rsid w:val="003A2CCC"/>
    <w:rsid w:val="003B2A4B"/>
    <w:rsid w:val="003C28A5"/>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34997"/>
    <w:rsid w:val="00444E47"/>
    <w:rsid w:val="00446255"/>
    <w:rsid w:val="00451935"/>
    <w:rsid w:val="004609CD"/>
    <w:rsid w:val="00460ED0"/>
    <w:rsid w:val="004621B2"/>
    <w:rsid w:val="00465651"/>
    <w:rsid w:val="00470CE7"/>
    <w:rsid w:val="00470F4F"/>
    <w:rsid w:val="00472482"/>
    <w:rsid w:val="0047333D"/>
    <w:rsid w:val="00480DC7"/>
    <w:rsid w:val="004876F6"/>
    <w:rsid w:val="0049057C"/>
    <w:rsid w:val="00490A43"/>
    <w:rsid w:val="0049236A"/>
    <w:rsid w:val="00492718"/>
    <w:rsid w:val="004A2B55"/>
    <w:rsid w:val="004A355D"/>
    <w:rsid w:val="004A4970"/>
    <w:rsid w:val="004B0143"/>
    <w:rsid w:val="004B2183"/>
    <w:rsid w:val="004B28AF"/>
    <w:rsid w:val="004B2A01"/>
    <w:rsid w:val="004B565D"/>
    <w:rsid w:val="004B5DB6"/>
    <w:rsid w:val="004B70A2"/>
    <w:rsid w:val="004C3536"/>
    <w:rsid w:val="004C3A5C"/>
    <w:rsid w:val="004D7BA3"/>
    <w:rsid w:val="004E462C"/>
    <w:rsid w:val="004F4518"/>
    <w:rsid w:val="004F4C62"/>
    <w:rsid w:val="00501433"/>
    <w:rsid w:val="00511CC4"/>
    <w:rsid w:val="005214F1"/>
    <w:rsid w:val="00530485"/>
    <w:rsid w:val="00531E60"/>
    <w:rsid w:val="00541D07"/>
    <w:rsid w:val="00544BAB"/>
    <w:rsid w:val="00545F31"/>
    <w:rsid w:val="005578FA"/>
    <w:rsid w:val="00565129"/>
    <w:rsid w:val="00565CD0"/>
    <w:rsid w:val="00567820"/>
    <w:rsid w:val="0057096A"/>
    <w:rsid w:val="005770AD"/>
    <w:rsid w:val="00577D40"/>
    <w:rsid w:val="00581414"/>
    <w:rsid w:val="00582490"/>
    <w:rsid w:val="00597E28"/>
    <w:rsid w:val="005A54ED"/>
    <w:rsid w:val="005A5D5B"/>
    <w:rsid w:val="005A6081"/>
    <w:rsid w:val="005A627D"/>
    <w:rsid w:val="005C0045"/>
    <w:rsid w:val="005C084E"/>
    <w:rsid w:val="005C4606"/>
    <w:rsid w:val="005C7CCF"/>
    <w:rsid w:val="005D0B0C"/>
    <w:rsid w:val="005D5034"/>
    <w:rsid w:val="005E02B3"/>
    <w:rsid w:val="005E1E24"/>
    <w:rsid w:val="00604178"/>
    <w:rsid w:val="0060596B"/>
    <w:rsid w:val="00606D97"/>
    <w:rsid w:val="00614E64"/>
    <w:rsid w:val="00615092"/>
    <w:rsid w:val="00617710"/>
    <w:rsid w:val="00617EE6"/>
    <w:rsid w:val="0062184C"/>
    <w:rsid w:val="00623724"/>
    <w:rsid w:val="00627BEA"/>
    <w:rsid w:val="006319DB"/>
    <w:rsid w:val="00636AF5"/>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2517"/>
    <w:rsid w:val="006E450B"/>
    <w:rsid w:val="006F0D7E"/>
    <w:rsid w:val="00700CEA"/>
    <w:rsid w:val="00700FF3"/>
    <w:rsid w:val="00710B77"/>
    <w:rsid w:val="007155D5"/>
    <w:rsid w:val="0072075B"/>
    <w:rsid w:val="007221C2"/>
    <w:rsid w:val="00730955"/>
    <w:rsid w:val="00733A9C"/>
    <w:rsid w:val="00736574"/>
    <w:rsid w:val="007367E0"/>
    <w:rsid w:val="00737215"/>
    <w:rsid w:val="00754905"/>
    <w:rsid w:val="00760038"/>
    <w:rsid w:val="00760E76"/>
    <w:rsid w:val="00762EE0"/>
    <w:rsid w:val="00765C41"/>
    <w:rsid w:val="00771100"/>
    <w:rsid w:val="007759DD"/>
    <w:rsid w:val="0078609F"/>
    <w:rsid w:val="007917BA"/>
    <w:rsid w:val="007A334E"/>
    <w:rsid w:val="007A5C6F"/>
    <w:rsid w:val="007B262E"/>
    <w:rsid w:val="007B43AD"/>
    <w:rsid w:val="007D4241"/>
    <w:rsid w:val="007D4317"/>
    <w:rsid w:val="007D4EA3"/>
    <w:rsid w:val="007E1452"/>
    <w:rsid w:val="007F0E82"/>
    <w:rsid w:val="007F1CFF"/>
    <w:rsid w:val="007F3F5C"/>
    <w:rsid w:val="007F5DD5"/>
    <w:rsid w:val="00802702"/>
    <w:rsid w:val="00821A1B"/>
    <w:rsid w:val="008262E9"/>
    <w:rsid w:val="00827E69"/>
    <w:rsid w:val="00835C4D"/>
    <w:rsid w:val="00843F48"/>
    <w:rsid w:val="00845CDD"/>
    <w:rsid w:val="00851423"/>
    <w:rsid w:val="008569C6"/>
    <w:rsid w:val="00857848"/>
    <w:rsid w:val="008654B6"/>
    <w:rsid w:val="00871247"/>
    <w:rsid w:val="0087139C"/>
    <w:rsid w:val="00873419"/>
    <w:rsid w:val="00880E83"/>
    <w:rsid w:val="00892F28"/>
    <w:rsid w:val="00893888"/>
    <w:rsid w:val="008948F9"/>
    <w:rsid w:val="008A0C5F"/>
    <w:rsid w:val="008A3DEA"/>
    <w:rsid w:val="008A4EB9"/>
    <w:rsid w:val="008A74C0"/>
    <w:rsid w:val="008B1694"/>
    <w:rsid w:val="008B2EAF"/>
    <w:rsid w:val="008C0368"/>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24848"/>
    <w:rsid w:val="0093085B"/>
    <w:rsid w:val="00931C57"/>
    <w:rsid w:val="00932C8D"/>
    <w:rsid w:val="009347A5"/>
    <w:rsid w:val="00942257"/>
    <w:rsid w:val="009471BF"/>
    <w:rsid w:val="00950E4E"/>
    <w:rsid w:val="009529BD"/>
    <w:rsid w:val="009533B4"/>
    <w:rsid w:val="00957D35"/>
    <w:rsid w:val="00971D93"/>
    <w:rsid w:val="00972CFE"/>
    <w:rsid w:val="009A07DC"/>
    <w:rsid w:val="009A23FD"/>
    <w:rsid w:val="009A32ED"/>
    <w:rsid w:val="009B1F6B"/>
    <w:rsid w:val="009C0D12"/>
    <w:rsid w:val="009C192E"/>
    <w:rsid w:val="009C2E3E"/>
    <w:rsid w:val="009C6C0C"/>
    <w:rsid w:val="009D6819"/>
    <w:rsid w:val="009D6D1C"/>
    <w:rsid w:val="009E0284"/>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B1994"/>
    <w:rsid w:val="00AB7711"/>
    <w:rsid w:val="00AC3FF6"/>
    <w:rsid w:val="00AD126A"/>
    <w:rsid w:val="00AD73EC"/>
    <w:rsid w:val="00AD7AD5"/>
    <w:rsid w:val="00AE5BC7"/>
    <w:rsid w:val="00AF5AAF"/>
    <w:rsid w:val="00B023D4"/>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4336"/>
    <w:rsid w:val="00B851B9"/>
    <w:rsid w:val="00B86453"/>
    <w:rsid w:val="00B87DD3"/>
    <w:rsid w:val="00B90054"/>
    <w:rsid w:val="00B92C14"/>
    <w:rsid w:val="00B96AFF"/>
    <w:rsid w:val="00BA0066"/>
    <w:rsid w:val="00BA24BE"/>
    <w:rsid w:val="00BB69DB"/>
    <w:rsid w:val="00BC322E"/>
    <w:rsid w:val="00BC44CD"/>
    <w:rsid w:val="00BC48A6"/>
    <w:rsid w:val="00BE7978"/>
    <w:rsid w:val="00C01F0D"/>
    <w:rsid w:val="00C07DDB"/>
    <w:rsid w:val="00C163F5"/>
    <w:rsid w:val="00C350BD"/>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4742"/>
    <w:rsid w:val="00CA521F"/>
    <w:rsid w:val="00CB0493"/>
    <w:rsid w:val="00CB17FF"/>
    <w:rsid w:val="00CB1ED7"/>
    <w:rsid w:val="00CC167C"/>
    <w:rsid w:val="00CC52D9"/>
    <w:rsid w:val="00CC719F"/>
    <w:rsid w:val="00CD39C6"/>
    <w:rsid w:val="00CD6647"/>
    <w:rsid w:val="00CE4B73"/>
    <w:rsid w:val="00CF70BB"/>
    <w:rsid w:val="00D074DB"/>
    <w:rsid w:val="00D07AD8"/>
    <w:rsid w:val="00D139CF"/>
    <w:rsid w:val="00D20779"/>
    <w:rsid w:val="00D37E7F"/>
    <w:rsid w:val="00D47AD7"/>
    <w:rsid w:val="00D51529"/>
    <w:rsid w:val="00D67C88"/>
    <w:rsid w:val="00D74B18"/>
    <w:rsid w:val="00D77EA0"/>
    <w:rsid w:val="00D85218"/>
    <w:rsid w:val="00D915B1"/>
    <w:rsid w:val="00D9457B"/>
    <w:rsid w:val="00DA299D"/>
    <w:rsid w:val="00DA65C4"/>
    <w:rsid w:val="00DC027C"/>
    <w:rsid w:val="00DC7FF7"/>
    <w:rsid w:val="00DE4447"/>
    <w:rsid w:val="00DE5DA2"/>
    <w:rsid w:val="00DE63C6"/>
    <w:rsid w:val="00DF0033"/>
    <w:rsid w:val="00E026BF"/>
    <w:rsid w:val="00E07B1B"/>
    <w:rsid w:val="00E11853"/>
    <w:rsid w:val="00E3061E"/>
    <w:rsid w:val="00E441C8"/>
    <w:rsid w:val="00E52A86"/>
    <w:rsid w:val="00E54B47"/>
    <w:rsid w:val="00E553BF"/>
    <w:rsid w:val="00E55D93"/>
    <w:rsid w:val="00E61294"/>
    <w:rsid w:val="00E66660"/>
    <w:rsid w:val="00E7237C"/>
    <w:rsid w:val="00E77C46"/>
    <w:rsid w:val="00E86CE8"/>
    <w:rsid w:val="00E86D40"/>
    <w:rsid w:val="00E90E82"/>
    <w:rsid w:val="00EA00CB"/>
    <w:rsid w:val="00EA1BAA"/>
    <w:rsid w:val="00EA3FCD"/>
    <w:rsid w:val="00EA42A0"/>
    <w:rsid w:val="00EB6714"/>
    <w:rsid w:val="00EC0A68"/>
    <w:rsid w:val="00EC3C32"/>
    <w:rsid w:val="00EC5006"/>
    <w:rsid w:val="00ED49C3"/>
    <w:rsid w:val="00ED6CE8"/>
    <w:rsid w:val="00ED7AA6"/>
    <w:rsid w:val="00EE2A56"/>
    <w:rsid w:val="00EE3818"/>
    <w:rsid w:val="00EE6CEE"/>
    <w:rsid w:val="00F22264"/>
    <w:rsid w:val="00F2564D"/>
    <w:rsid w:val="00F26B8F"/>
    <w:rsid w:val="00F33058"/>
    <w:rsid w:val="00F35B05"/>
    <w:rsid w:val="00F413D9"/>
    <w:rsid w:val="00F5135F"/>
    <w:rsid w:val="00F51F78"/>
    <w:rsid w:val="00F86F47"/>
    <w:rsid w:val="00F90B64"/>
    <w:rsid w:val="00F9291B"/>
    <w:rsid w:val="00FA2A06"/>
    <w:rsid w:val="00FA6348"/>
    <w:rsid w:val="00FB2F0F"/>
    <w:rsid w:val="00FB5086"/>
    <w:rsid w:val="00FB5411"/>
    <w:rsid w:val="00FB6392"/>
    <w:rsid w:val="00FC4F36"/>
    <w:rsid w:val="00FD3C70"/>
    <w:rsid w:val="00FD6820"/>
    <w:rsid w:val="00FE0552"/>
    <w:rsid w:val="00FE12D8"/>
    <w:rsid w:val="00FF6CE7"/>
    <w:rsid w:val="00FF7C02"/>
    <w:rsid w:val="024801E3"/>
    <w:rsid w:val="05B4ADD6"/>
    <w:rsid w:val="07F4CE12"/>
    <w:rsid w:val="0A33C5D8"/>
    <w:rsid w:val="0B6870C2"/>
    <w:rsid w:val="226C14AB"/>
    <w:rsid w:val="31BE56D9"/>
    <w:rsid w:val="33934B15"/>
    <w:rsid w:val="3C0DD260"/>
    <w:rsid w:val="3DF49CD5"/>
    <w:rsid w:val="3EB91B9C"/>
    <w:rsid w:val="44082204"/>
    <w:rsid w:val="6443ADFE"/>
    <w:rsid w:val="647B2B65"/>
    <w:rsid w:val="658B643C"/>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2AAD2426-A20B-4827-ADB5-5176228815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Heading1">
    <w:name w:val="heading 1"/>
    <w:aliases w:val="Rubrik VGR"/>
    <w:next w:val="Normal"/>
    <w:link w:val="Heading1Char"/>
    <w:qFormat/>
    <w:rsid w:val="0047333D"/>
    <w:pPr>
      <w:keepNext/>
      <w:spacing w:before="1400" w:after="240" w:line="288" w:lineRule="auto"/>
      <w:ind w:left="567"/>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Heading9">
    <w:name w:val="heading 9"/>
    <w:basedOn w:val="Normal"/>
    <w:next w:val="Normal"/>
    <w:link w:val="Heading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47333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C163F5"/>
    <w:pPr>
      <w:tabs>
        <w:tab w:val="right" w:leader="dot" w:pos="8779"/>
      </w:tabs>
      <w:spacing w:after="0"/>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760E76"/>
    <w:pPr>
      <w:tabs>
        <w:tab w:val="right" w:leader="dot" w:pos="8777"/>
      </w:tabs>
      <w:spacing w:after="0"/>
      <w:ind w:left="924" w:right="0"/>
    </w:pPr>
  </w:style>
  <w:style w:type="paragraph" w:styleId="TOC3">
    <w:name w:val="toc 3"/>
    <w:basedOn w:val="Normal"/>
    <w:next w:val="Normal"/>
    <w:autoRedefine/>
    <w:uiPriority w:val="39"/>
    <w:unhideWhenUsed/>
    <w:rsid w:val="00760E76"/>
    <w:pPr>
      <w:tabs>
        <w:tab w:val="right" w:leader="dot" w:pos="8777"/>
      </w:tabs>
      <w:spacing w:after="0"/>
      <w:ind w:left="1848"/>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871247"/>
    <w:pPr>
      <w:numPr>
        <w:numId w:val="14"/>
      </w:numPr>
      <w:tabs>
        <w:tab w:val="left" w:pos="924"/>
      </w:tabs>
      <w:ind w:left="924"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character" w:customStyle="1" w:styleId="Heading9Char">
    <w:name w:val="Heading 9 Char"/>
    <w:basedOn w:val="DefaultParagraphFont"/>
    <w:link w:val="Heading9"/>
    <w:uiPriority w:val="9"/>
    <w:semiHidden/>
    <w:rsid w:val="009A32ED"/>
    <w:rPr>
      <w:rFonts w:asciiTheme="majorHAnsi" w:eastAsiaTheme="majorEastAsia" w:hAnsiTheme="majorHAnsi" w:cstheme="majorBidi"/>
      <w:i/>
      <w:iCs/>
      <w:color w:val="272727" w:themeColor="text1" w:themeTint="D8"/>
      <w:sz w:val="21"/>
      <w:szCs w:val="21"/>
    </w:rPr>
  </w:style>
  <w:style w:type="paragraph" w:styleId="BodyText">
    <w:name w:val="Body Text"/>
    <w:aliases w:val="(=Löpande text)"/>
    <w:link w:val="BodyTextChar"/>
    <w:rsid w:val="009A32ED"/>
    <w:pPr>
      <w:spacing w:after="160"/>
      <w:ind w:left="2676"/>
    </w:pPr>
    <w:rPr>
      <w:sz w:val="24"/>
    </w:rPr>
  </w:style>
  <w:style w:type="character" w:customStyle="1" w:styleId="BodyTextChar">
    <w:name w:val="Body Text Char"/>
    <w:aliases w:val="(=Löpande text) Char"/>
    <w:basedOn w:val="DefaultParagraphFont"/>
    <w:link w:val="Body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DefaultParagraphFont"/>
    <w:link w:val="Tabell"/>
    <w:rsid w:val="009A32ED"/>
    <w:rPr>
      <w:sz w:val="24"/>
      <w:szCs w:val="24"/>
    </w:rPr>
  </w:style>
  <w:style w:type="character" w:customStyle="1" w:styleId="normaltextrun">
    <w:name w:val="normaltextrun"/>
    <w:basedOn w:val="DefaultParagraphFont"/>
    <w:rsid w:val="0047333D"/>
  </w:style>
  <w:style w:type="character" w:customStyle="1" w:styleId="eop">
    <w:name w:val="eop"/>
    <w:basedOn w:val="DefaultParagraphFont"/>
    <w:rsid w:val="0047333D"/>
  </w:style>
  <w:style w:type="character" w:customStyle="1" w:styleId="spellingerror">
    <w:name w:val="spellingerror"/>
    <w:basedOn w:val="DefaultParagraphFont"/>
    <w:rsid w:val="0047333D"/>
  </w:style>
  <w:style w:type="character" w:styleId="CommentReference">
    <w:name w:val="annotation reference"/>
    <w:basedOn w:val="DefaultParagraphFont"/>
    <w:uiPriority w:val="99"/>
    <w:semiHidden/>
    <w:unhideWhenUsed/>
    <w:rsid w:val="00FA2A06"/>
    <w:rPr>
      <w:sz w:val="16"/>
      <w:szCs w:val="16"/>
    </w:rPr>
  </w:style>
  <w:style w:type="paragraph" w:styleId="CommentText">
    <w:name w:val="annotation text"/>
    <w:basedOn w:val="Normal"/>
    <w:link w:val="CommentTextChar"/>
    <w:uiPriority w:val="99"/>
    <w:semiHidden/>
    <w:unhideWhenUsed/>
    <w:rsid w:val="00FA2A06"/>
    <w:pPr>
      <w:spacing w:line="240" w:lineRule="auto"/>
    </w:pPr>
    <w:rPr>
      <w:sz w:val="20"/>
      <w:szCs w:val="20"/>
    </w:rPr>
  </w:style>
  <w:style w:type="character" w:customStyle="1" w:styleId="CommentTextChar">
    <w:name w:val="Comment Text Char"/>
    <w:basedOn w:val="DefaultParagraphFont"/>
    <w:link w:val="CommentText"/>
    <w:uiPriority w:val="99"/>
    <w:semiHidden/>
    <w:rsid w:val="00FA2A06"/>
  </w:style>
  <w:style w:type="character" w:styleId="FollowedHyperlink">
    <w:name w:val="FollowedHyperlink"/>
    <w:basedOn w:val="DefaultParagraphFont"/>
    <w:uiPriority w:val="99"/>
    <w:semiHidden/>
    <w:unhideWhenUsed/>
    <w:rsid w:val="004E462C"/>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insidan.vgregion.se/forvaltningar/sodra-alvsborgs-sjukhus/vard/medicinsk-diagnostik/rontgenundersokningar/magnetkamera" TargetMode="External" Id="rId13" /><Relationship Type="http://schemas.openxmlformats.org/officeDocument/2006/relationships/footer" Target="footer1.xml" Id="rId18" /><Relationship Type="http://schemas.openxmlformats.org/officeDocument/2006/relationships/footer" Target="footer3.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42-738863596-106/surrogate/Kontrastmedelsinducerad%20nefropati%20(KMN)%20-%20prevention%20vid%20kontrastmedelsunders%c3%b6kning%2c%20S%c3%84S.pdf" TargetMode="External" Id="rId12" /><Relationship Type="http://schemas.openxmlformats.org/officeDocument/2006/relationships/header" Target="header1.xml" Id="rId17" /><Relationship Type="http://schemas.openxmlformats.org/officeDocument/2006/relationships/hyperlink" Target="https://insidan.vgregion.se/forvaltningar/sodra-alvsborgs-sjukhus/vard/medicinsk-diagnostik/rontgenundersokningar/magnetkamera" TargetMode="External" Id="rId16" /><Relationship Type="http://schemas.openxmlformats.org/officeDocument/2006/relationships/header" Target="header2.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as9642-738863596-106/surrogate/Kontrastmedelsinducerad%20nefropati%20(KMN)%20-%20prevention%20vid%20kontrastmedelsunders%c3%b6kning%2c%20S%c3%84S.pdf" TargetMode="Externa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2.xm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as9631-514148307-41/surrogate/L%c3%a4kemedelsordinationer%20%e2%80%93%20Radiologi%20Bor%c3%a5s.pdf" TargetMode="Externa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10</TotalTime>
  <Pages>1</Pages>
  <Words>1119</Words>
  <Characters>6384</Characters>
  <Application>Microsoft Office Word</Application>
  <DocSecurity>4</DocSecurity>
  <Lines>53</Lines>
  <Paragraphs>14</Paragraphs>
  <ScaleCrop>false</ScaleCrop>
  <Manager/>
  <Company/>
  <LinksUpToDate>false</LinksUpToDate>
  <CharactersWithSpaces>7489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MR hjärta inom radiologi, SÄS Borås</dc:title>
  <dc:subject/>
  <dc:creator/>
  <keywords/>
  <lastModifiedBy>Karin Åhlin</lastModifiedBy>
  <revision>69</revision>
  <lastPrinted>2016-03-31T19:56:00.0000000Z</lastPrinted>
  <dcterms:created xsi:type="dcterms:W3CDTF">2021-05-27T18:47:00.0000000Z</dcterms:created>
  <dcterms:modified xsi:type="dcterms:W3CDTF">2025-01-15T08:13:00.0000000Z</dcterms:modified>
</coreProperties>
</file>