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4A6DB4" w:rsidP="009A32ED" w:rsidRDefault="004A6DB4" w14:paraId="291DC366" w14:textId="77777777">
      <w:pPr>
        <w:pStyle w:val="Rubrik2"/>
        <w:ind w:right="-143"/>
        <w:rPr>
          <w:rFonts w:eastAsia="MS Gothic" w:cs="Times New Roman"/>
          <w:b/>
          <w:color w:val="auto"/>
          <w:kern w:val="32"/>
          <w:sz w:val="44"/>
          <w:szCs w:val="32"/>
        </w:rPr>
      </w:pPr>
      <w:bookmarkStart w:name="_Toc100327184" w:id="0"/>
      <w:bookmarkStart w:name="_Toc181866756" w:id="1"/>
      <w:r w:rsidRPr="004A6DB4">
        <w:rPr>
          <w:rFonts w:eastAsia="MS Gothic" w:cs="Times New Roman"/>
          <w:b/>
          <w:color w:val="auto"/>
          <w:kern w:val="32"/>
          <w:sz w:val="44"/>
          <w:szCs w:val="32"/>
        </w:rPr>
        <w:t>Egenvård och när blankett ”egenvårdsintyg” ska skrivas, SÄS (VGV)</w:t>
      </w:r>
    </w:p>
    <w:p w:rsidR="009A32ED" w:rsidP="009A32ED" w:rsidRDefault="009A32ED" w14:paraId="11BC1DCA" w14:textId="11C76296">
      <w:pPr>
        <w:pStyle w:val="Rubrik2"/>
        <w:ind w:right="-143"/>
      </w:pPr>
      <w:r>
        <w:t>Förändringar sedan föregående version</w:t>
      </w:r>
      <w:bookmarkEnd w:id="0"/>
      <w:bookmarkEnd w:id="1"/>
    </w:p>
    <w:p w:rsidR="003876F2" w:rsidP="003876F2" w:rsidRDefault="003876F2" w14:paraId="36DB2097" w14:textId="77777777">
      <w:pPr>
        <w:rPr>
          <w:bCs/>
        </w:rPr>
      </w:pPr>
      <w:bookmarkStart w:name="_Toc100327185" w:id="2"/>
      <w:bookmarkStart w:name="_Toc181866757" w:id="3"/>
      <w:bookmarkStart w:name="_Toc72840807" w:id="4"/>
      <w:r w:rsidRPr="003876F2">
        <w:t>Innehållet är ersatt med hänvisning till länsgemensam riktlinje avseende regelverk samt tillägg av länk till ny länsgemensam rutin om egenvård för barn och unga inom LSS. </w:t>
      </w:r>
    </w:p>
    <w:p w:rsidR="009A32ED" w:rsidP="009A32ED" w:rsidRDefault="009A32ED" w14:paraId="29B03EF5" w14:textId="77777777">
      <w:pPr>
        <w:pStyle w:val="Rubrik2"/>
        <w:ind w:right="-143"/>
      </w:pPr>
      <w:bookmarkStart w:name="_Toc100327186" w:id="5"/>
      <w:bookmarkStart w:name="_Toc181866759" w:id="6"/>
      <w:bookmarkEnd w:id="2"/>
      <w:bookmarkEnd w:id="3"/>
      <w:bookmarkEnd w:id="4"/>
      <w:r>
        <w:t>Bakgrund och syfte</w:t>
      </w:r>
      <w:bookmarkEnd w:id="5"/>
      <w:bookmarkEnd w:id="6"/>
      <w:r>
        <w:t xml:space="preserve"> </w:t>
      </w:r>
    </w:p>
    <w:p w:rsidR="003876F2" w:rsidP="003876F2" w:rsidRDefault="003876F2" w14:paraId="5DB72039" w14:textId="77777777">
      <w:pPr>
        <w:rPr>
          <w:bCs/>
        </w:rPr>
      </w:pPr>
      <w:bookmarkStart w:name="_Toc100327187" w:id="7"/>
      <w:bookmarkStart w:name="_Toc181866760" w:id="8"/>
      <w:r w:rsidRPr="003876F2">
        <w:t>Denna rutin ska läsas tillsammans med den länsgemensamma riktlinjen, som syftar till att förklara vad egenvård innebär och när ett egenvårdsintyg behöver skrivas. </w:t>
      </w:r>
    </w:p>
    <w:p w:rsidRPr="003876F2" w:rsidR="003876F2" w:rsidP="003876F2" w:rsidRDefault="003876F2" w14:paraId="0EE498C4" w14:textId="77777777">
      <w:pPr>
        <w:pStyle w:val="Rubrik2"/>
      </w:pPr>
      <w:bookmarkStart w:name="_Toc100327194" w:id="9"/>
      <w:bookmarkStart w:name="_Toc181866763" w:id="10"/>
      <w:bookmarkEnd w:id="7"/>
      <w:bookmarkEnd w:id="8"/>
      <w:r w:rsidRPr="003876F2">
        <w:t>Extern länk </w:t>
      </w:r>
    </w:p>
    <w:p w:rsidRPr="003876F2" w:rsidR="003876F2" w:rsidP="003876F2" w:rsidRDefault="003876F2" w14:paraId="72C55850" w14:textId="77777777">
      <w:r w:rsidRPr="003876F2">
        <w:t>Nedan länsgemensam riktlinje och rutin är beslutade av Vårdsamverkan Västra Götaland och fastställd av hälso- och sjukvårdsutvecklingsdirektören med giltighetstid från 1 juli 2024. </w:t>
      </w:r>
    </w:p>
    <w:p w:rsidRPr="003876F2" w:rsidR="003876F2" w:rsidP="003876F2" w:rsidRDefault="003876F2" w14:paraId="17D9EF59" w14:textId="77777777">
      <w:hyperlink w:tgtFrame="_blank" w:history="1" r:id="rId8">
        <w:r w:rsidRPr="003876F2">
          <w:rPr>
            <w:rStyle w:val="Hyperlnk"/>
          </w:rPr>
          <w:t>Länsgemensam riktlinje för egenvård</w:t>
        </w:r>
      </w:hyperlink>
      <w:r w:rsidRPr="003876F2">
        <w:t> är överordnad och reglerar både lokala rutiner och nedan länsgemensam rutin för barn och unga på korttidsvistelse LLS.  </w:t>
      </w:r>
    </w:p>
    <w:p w:rsidRPr="003876F2" w:rsidR="003876F2" w:rsidP="003876F2" w:rsidRDefault="003876F2" w14:paraId="1EBFED98" w14:textId="77777777">
      <w:hyperlink w:tgtFrame="_blank" w:history="1" r:id="rId9">
        <w:r w:rsidRPr="003876F2">
          <w:rPr>
            <w:rStyle w:val="Hyperlnk"/>
          </w:rPr>
          <w:t>Länsgemensam rutin för hälso- och sjukvårdsinsatser som är bedömda att kunna utföras som egenvård för barn och unga på korttidsvistelse LSS.</w:t>
        </w:r>
      </w:hyperlink>
      <w:r w:rsidRPr="003876F2">
        <w:t> </w:t>
      </w:r>
    </w:p>
    <w:p w:rsidRPr="003876F2" w:rsidR="003876F2" w:rsidP="003876F2" w:rsidRDefault="003876F2" w14:paraId="440AA5E7" w14:textId="77777777">
      <w:pPr>
        <w:pStyle w:val="Rubrik2"/>
      </w:pPr>
      <w:r w:rsidRPr="003876F2">
        <w:t>Lokalt förtydligande för SÄS </w:t>
      </w:r>
    </w:p>
    <w:p w:rsidRPr="003876F2" w:rsidR="003876F2" w:rsidP="003876F2" w:rsidRDefault="003876F2" w14:paraId="678B65E8" w14:textId="77777777">
      <w:r w:rsidRPr="003876F2">
        <w:t>SÄS rutin tillsammans med bilagor och den länsgemensamma riktlinjen ska ge stöd i att utfärda egenvårdsintyg på ett patientssäkert sätt. </w:t>
      </w:r>
    </w:p>
    <w:p w:rsidRPr="003876F2" w:rsidR="003876F2" w:rsidP="003876F2" w:rsidRDefault="003876F2" w14:paraId="69D17110" w14:textId="77777777">
      <w:r w:rsidRPr="003876F2">
        <w:t>Bilagorna ger exempel på insatser som inte kräver egenvårdsintyg och då insatser räknas som egenvård och kräver egenvårdintyg. Observera att det alltid behöver göras en individuell bedömning. Exempel i bilagorna är endast vägledande.  </w:t>
      </w:r>
    </w:p>
    <w:p w:rsidRPr="003876F2" w:rsidR="003876F2" w:rsidP="003876F2" w:rsidRDefault="00371720" w14:paraId="22EB4F5A" w14:textId="607AFB49">
      <w:pPr>
        <w:pStyle w:val="Punktlista"/>
      </w:pPr>
      <w:hyperlink w:history="1" w:anchor="Bilaga1">
        <w:r w:rsidRPr="00371720" w:rsidR="003876F2">
          <w:rPr>
            <w:rStyle w:val="Hyperlnk"/>
          </w:rPr>
          <w:t>Bilag</w:t>
        </w:r>
        <w:r w:rsidRPr="00371720" w:rsidR="003876F2">
          <w:rPr>
            <w:rStyle w:val="Hyperlnk"/>
          </w:rPr>
          <w:t>a</w:t>
        </w:r>
        <w:r w:rsidRPr="00371720" w:rsidR="003876F2">
          <w:rPr>
            <w:rStyle w:val="Hyperlnk"/>
          </w:rPr>
          <w:t xml:space="preserve"> 1, Ex</w:t>
        </w:r>
        <w:r w:rsidRPr="00371720" w:rsidR="003876F2">
          <w:rPr>
            <w:rStyle w:val="Hyperlnk"/>
          </w:rPr>
          <w:t>e</w:t>
        </w:r>
        <w:r w:rsidRPr="00371720" w:rsidR="003876F2">
          <w:rPr>
            <w:rStyle w:val="Hyperlnk"/>
          </w:rPr>
          <w:t>mpel på tillfällen och åtgärder som inte kräver egenvår</w:t>
        </w:r>
        <w:r w:rsidRPr="00371720" w:rsidR="003876F2">
          <w:rPr>
            <w:rStyle w:val="Hyperlnk"/>
          </w:rPr>
          <w:t>d</w:t>
        </w:r>
        <w:r w:rsidRPr="00371720" w:rsidR="003876F2">
          <w:rPr>
            <w:rStyle w:val="Hyperlnk"/>
          </w:rPr>
          <w:t>sintyg </w:t>
        </w:r>
      </w:hyperlink>
    </w:p>
    <w:p w:rsidRPr="003876F2" w:rsidR="003876F2" w:rsidP="003876F2" w:rsidRDefault="00371720" w14:paraId="384FEFAF" w14:textId="26681ECD">
      <w:pPr>
        <w:pStyle w:val="Punktlista"/>
      </w:pPr>
      <w:hyperlink w:history="1" w:anchor="Bilaga2">
        <w:r w:rsidRPr="00371720" w:rsidR="003876F2">
          <w:rPr>
            <w:rStyle w:val="Hyperlnk"/>
          </w:rPr>
          <w:t>Bilaga 2, Exempel på åtgärder då egenvårdsintyg behövs - vuxna </w:t>
        </w:r>
      </w:hyperlink>
    </w:p>
    <w:p w:rsidRPr="003876F2" w:rsidR="003876F2" w:rsidP="003876F2" w:rsidRDefault="00371720" w14:paraId="6DAAEB0E" w14:textId="46773EAF">
      <w:pPr>
        <w:pStyle w:val="Punktlista"/>
      </w:pPr>
      <w:hyperlink w:history="1" w:anchor="Bilaga3">
        <w:r w:rsidRPr="00371720" w:rsidR="003876F2">
          <w:rPr>
            <w:rStyle w:val="Hyperlnk"/>
          </w:rPr>
          <w:t>Bilaga 3, Exempel på åtgärder då egenvårdsintyg behövs - barn och unga </w:t>
        </w:r>
      </w:hyperlink>
    </w:p>
    <w:p w:rsidR="003876F2" w:rsidP="003876F2" w:rsidRDefault="003876F2" w14:paraId="7D8C8995" w14:textId="77777777"/>
    <w:p w:rsidRPr="000D04ED" w:rsidR="009A32ED" w:rsidP="009A32ED" w:rsidRDefault="009A32ED" w14:paraId="46F80C1F" w14:textId="6F43226C">
      <w:pPr>
        <w:pStyle w:val="Rubrik2"/>
        <w:ind w:right="-143"/>
      </w:pPr>
      <w:r w:rsidRPr="000D04ED">
        <w:t>Arbetsgrupp</w:t>
      </w:r>
      <w:bookmarkEnd w:id="9"/>
      <w:bookmarkEnd w:id="10"/>
      <w:r>
        <w:t xml:space="preserve"> </w:t>
      </w:r>
    </w:p>
    <w:p w:rsidRPr="003876F2" w:rsidR="003876F2" w:rsidP="003876F2" w:rsidRDefault="003876F2" w14:paraId="1EAB4AF2" w14:textId="77777777">
      <w:r w:rsidRPr="003876F2">
        <w:t>Karin Scharl, chefsjuksköterska, SÄS </w:t>
      </w:r>
    </w:p>
    <w:p w:rsidRPr="003876F2" w:rsidR="003876F2" w:rsidP="05C37A9E" w:rsidRDefault="003876F2" w14:paraId="2C66F3B1" w14:textId="32878C91">
      <w:pPr>
        <w:pStyle w:val="Normal"/>
      </w:pPr>
      <w:r w:rsidR="05C37A9E">
        <w:rPr/>
        <w:t xml:space="preserve">Helen Simonen, planeringsledare, </w:t>
      </w:r>
      <w:r w:rsidRPr="05C37A9E" w:rsidR="05C37A9E">
        <w:rPr>
          <w:rFonts w:ascii="Times New Roman" w:hAnsi="Times New Roman" w:eastAsia="Times New Roman" w:cs="Times New Roman"/>
          <w:noProof w:val="0"/>
          <w:color w:val="000000" w:themeColor="text2" w:themeTint="FF" w:themeShade="FF"/>
          <w:sz w:val="24"/>
          <w:szCs w:val="24"/>
          <w:lang w:val="sv-SE"/>
        </w:rPr>
        <w:t>Ledning och kommunikation</w:t>
      </w:r>
      <w:r w:rsidR="05C37A9E">
        <w:rPr/>
        <w:t xml:space="preserve"> SÄS</w:t>
      </w:r>
    </w:p>
    <w:p w:rsidRPr="000D04ED" w:rsidR="009A32ED" w:rsidP="009A32ED" w:rsidRDefault="009A32ED" w14:paraId="188AE2C8" w14:textId="24E09890">
      <w:pPr>
        <w:pStyle w:val="Rubrik2"/>
        <w:ind w:right="-143"/>
      </w:pPr>
      <w:bookmarkStart w:name="_Toc100327195" w:id="11"/>
      <w:bookmarkStart w:name="_Toc181866764" w:id="12"/>
      <w:r w:rsidRPr="000D04ED">
        <w:t>Källförteckning</w:t>
      </w:r>
      <w:bookmarkEnd w:id="11"/>
      <w:bookmarkEnd w:id="12"/>
    </w:p>
    <w:p w:rsidRPr="003876F2" w:rsidR="003876F2" w:rsidP="003876F2" w:rsidRDefault="003876F2" w14:paraId="0DA7DB98" w14:textId="77777777">
      <w:r w:rsidRPr="003876F2">
        <w:t>Länsgemensam riktlinje för egenvård. Vårdsamverkan Västra Götaland. </w:t>
      </w:r>
      <w:r w:rsidRPr="003876F2">
        <w:br/>
      </w:r>
      <w:hyperlink w:tgtFrame="_blank" w:history="1" r:id="rId10">
        <w:r w:rsidRPr="003876F2">
          <w:rPr>
            <w:rStyle w:val="Hyperlnk"/>
          </w:rPr>
          <w:t>www.vardsamverkan.se/dokument/styrdokument</w:t>
        </w:r>
      </w:hyperlink>
      <w:r w:rsidRPr="003876F2">
        <w:t>/ </w:t>
      </w:r>
    </w:p>
    <w:p w:rsidR="003876F2" w:rsidP="003876F2" w:rsidRDefault="003876F2" w14:paraId="7BA0183A" w14:textId="77777777">
      <w:r w:rsidRPr="003876F2">
        <w:t>Länsgemensam rutin för hälso- och sjukvårdsinsatser som är bedömda att kunna utföras som egenvård för barn och unga på korttidsvistelse LSS. Vårdsamverkan Västra Götaland. </w:t>
      </w:r>
      <w:r w:rsidRPr="003876F2">
        <w:br/>
      </w:r>
      <w:hyperlink w:tgtFrame="_blank" w:history="1" r:id="rId11">
        <w:r w:rsidRPr="003876F2">
          <w:rPr>
            <w:rStyle w:val="Hyperlnk"/>
          </w:rPr>
          <w:t>www.vardsamverkan.se/dokument/styrdokument/</w:t>
        </w:r>
      </w:hyperlink>
      <w:r w:rsidRPr="003876F2">
        <w:t> </w:t>
      </w:r>
    </w:p>
    <w:p w:rsidR="003876F2" w:rsidP="003876F2" w:rsidRDefault="003876F2" w14:paraId="58C3EB92" w14:textId="77777777"/>
    <w:p w:rsidR="003876F2" w:rsidP="003876F2" w:rsidRDefault="003876F2" w14:paraId="7B9BDD0E" w14:textId="77777777">
      <w:pPr>
        <w:sectPr w:rsidR="003876F2" w:rsidSect="00B96AF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1418" w:right="1979" w:bottom="1276" w:left="992" w:header="284" w:footer="737" w:gutter="0"/>
          <w:cols w:space="708"/>
          <w:noEndnote/>
          <w:titlePg/>
          <w:docGrid w:linePitch="326"/>
        </w:sectPr>
      </w:pPr>
    </w:p>
    <w:p w:rsidR="003876F2" w:rsidP="003876F2" w:rsidRDefault="003876F2" w14:paraId="49D75D1E" w14:textId="77777777"/>
    <w:p w:rsidR="003876F2" w:rsidP="003876F2" w:rsidRDefault="003876F2" w14:paraId="5FC8A705" w14:textId="748DC942">
      <w:bookmarkStart w:name="Bilaga1" w:id="13"/>
      <w:r w:rsidRPr="003876F2">
        <w:rPr>
          <w:b/>
          <w:bCs/>
        </w:rPr>
        <w:t>Bilaga 1,</w:t>
      </w:r>
      <w:r w:rsidRPr="003876F2">
        <w:t> Exempel på tillfällen och åtgärder som </w:t>
      </w:r>
      <w:r w:rsidRPr="003876F2">
        <w:rPr>
          <w:b/>
          <w:bCs/>
        </w:rPr>
        <w:t>inte</w:t>
      </w:r>
      <w:r w:rsidRPr="003876F2">
        <w:t> kräver egenvårdsintyg </w:t>
      </w:r>
    </w:p>
    <w:tbl>
      <w:tblPr>
        <w:tblW w:w="0" w:type="dxa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  <w:tblCaption w:val="Bilaga 1 "/>
      </w:tblPr>
      <w:tblGrid>
        <w:gridCol w:w="3465"/>
        <w:gridCol w:w="3465"/>
        <w:gridCol w:w="3465"/>
        <w:gridCol w:w="3465"/>
      </w:tblGrid>
      <w:tr w:rsidRPr="003876F2" w:rsidR="003876F2" w:rsidTr="003876F2" w14:paraId="2E15EB13" w14:textId="77777777">
        <w:trPr>
          <w:trHeight w:val="480"/>
        </w:trPr>
        <w:tc>
          <w:tcPr>
            <w:tcW w:w="34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5E5E5"/>
            <w:hideMark/>
          </w:tcPr>
          <w:bookmarkEnd w:id="13"/>
          <w:p w:rsidRPr="003876F2" w:rsidR="003876F2" w:rsidP="003876F2" w:rsidRDefault="003876F2" w14:paraId="0A81CD02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3876F2">
              <w:rPr>
                <w:rFonts w:ascii="Calibri" w:hAnsi="Calibri" w:cs="Calibri"/>
                <w:b/>
                <w:bCs/>
              </w:rPr>
              <w:t>Olika scenarier</w:t>
            </w:r>
            <w:r w:rsidRPr="003876F2">
              <w:rPr>
                <w:rFonts w:ascii="Calibri" w:hAnsi="Calibri" w:cs="Calibri"/>
              </w:rPr>
              <w:t> </w:t>
            </w:r>
          </w:p>
        </w:tc>
        <w:tc>
          <w:tcPr>
            <w:tcW w:w="34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5E5E5"/>
            <w:hideMark/>
          </w:tcPr>
          <w:p w:rsidRPr="003876F2" w:rsidR="003876F2" w:rsidP="003876F2" w:rsidRDefault="003876F2" w14:paraId="30A28591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3876F2">
              <w:rPr>
                <w:rFonts w:ascii="Calibri" w:hAnsi="Calibri" w:cs="Calibri"/>
                <w:b/>
                <w:bCs/>
              </w:rPr>
              <w:t>Sjukhus</w:t>
            </w:r>
            <w:r w:rsidRPr="003876F2">
              <w:rPr>
                <w:rFonts w:ascii="Calibri" w:hAnsi="Calibri" w:cs="Calibri"/>
              </w:rPr>
              <w:t> </w:t>
            </w:r>
          </w:p>
        </w:tc>
        <w:tc>
          <w:tcPr>
            <w:tcW w:w="34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5E5E5"/>
            <w:hideMark/>
          </w:tcPr>
          <w:p w:rsidRPr="003876F2" w:rsidR="003876F2" w:rsidP="003876F2" w:rsidRDefault="003876F2" w14:paraId="65EADC39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3876F2">
              <w:rPr>
                <w:rFonts w:ascii="Calibri" w:hAnsi="Calibri" w:cs="Calibri"/>
                <w:b/>
                <w:bCs/>
              </w:rPr>
              <w:t>Vårdcentral</w:t>
            </w:r>
            <w:r w:rsidRPr="003876F2">
              <w:rPr>
                <w:rFonts w:ascii="Calibri" w:hAnsi="Calibri" w:cs="Calibri"/>
              </w:rPr>
              <w:t> </w:t>
            </w:r>
          </w:p>
        </w:tc>
        <w:tc>
          <w:tcPr>
            <w:tcW w:w="34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5E5E5"/>
            <w:hideMark/>
          </w:tcPr>
          <w:p w:rsidRPr="003876F2" w:rsidR="003876F2" w:rsidP="003876F2" w:rsidRDefault="003876F2" w14:paraId="7E0F5AA8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3876F2">
              <w:rPr>
                <w:rFonts w:ascii="Calibri" w:hAnsi="Calibri" w:cs="Calibri"/>
                <w:b/>
                <w:bCs/>
              </w:rPr>
              <w:t>Kommun</w:t>
            </w:r>
            <w:r w:rsidRPr="003876F2">
              <w:rPr>
                <w:rFonts w:ascii="Calibri" w:hAnsi="Calibri" w:cs="Calibri"/>
              </w:rPr>
              <w:t> </w:t>
            </w:r>
          </w:p>
        </w:tc>
      </w:tr>
      <w:tr w:rsidRPr="003876F2" w:rsidR="003876F2" w:rsidTr="003876F2" w14:paraId="19092183" w14:textId="77777777">
        <w:trPr>
          <w:trHeight w:val="300"/>
        </w:trPr>
        <w:tc>
          <w:tcPr>
            <w:tcW w:w="34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19E7FE1D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3876F2">
              <w:rPr>
                <w:rFonts w:ascii="Calibri" w:hAnsi="Calibri" w:cs="Calibri"/>
                <w:sz w:val="20"/>
                <w:szCs w:val="20"/>
              </w:rPr>
              <w:t>Egenvårdsinsatser som inte bedöms möjlig p.g.a. kognitiva funktionshinder eller av annan orsak som bedöms riskfull. </w:t>
            </w:r>
          </w:p>
        </w:tc>
        <w:tc>
          <w:tcPr>
            <w:tcW w:w="34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740C5993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Här förs informationen vidare för att begära inskrivning i kommunal hemsjukvård via en vårdbegäran i aktuellt IT, vårdinformationssystem. </w:t>
            </w:r>
          </w:p>
          <w:p w:rsidRPr="003876F2" w:rsidR="003876F2" w:rsidP="003876F2" w:rsidRDefault="003876F2" w14:paraId="18D561B4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Akutmottagningen skriver inte en vårdbegäran i dagsläget men övriga mottagningar tillämpas detta. </w:t>
            </w:r>
          </w:p>
          <w:p w:rsidRPr="003876F2" w:rsidR="003876F2" w:rsidP="003876F2" w:rsidRDefault="003876F2" w14:paraId="4D11EF43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Från akutmottagningen skrivs Meddelande vård och omsorg till primärvården av hälso-och sjukvårdspersonal samtidigt som en remiss från läkare behöver skrivas som komplement och som medicinskt stöd och underlag till primärvården för en bedömning av behov av inskrivning. </w:t>
            </w:r>
          </w:p>
        </w:tc>
        <w:tc>
          <w:tcPr>
            <w:tcW w:w="34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4414B202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3876F2">
              <w:rPr>
                <w:rFonts w:ascii="Calibri" w:hAnsi="Calibri" w:cs="Calibri"/>
                <w:sz w:val="20"/>
                <w:szCs w:val="20"/>
              </w:rPr>
              <w:t>Kommunen besvarar en vårdbegäran som är skickad från en öppenvårdsmottagning när behov av inskrivning i hemsjukvård efterfrågas. </w:t>
            </w:r>
          </w:p>
          <w:p w:rsidRPr="003876F2" w:rsidR="003876F2" w:rsidP="003876F2" w:rsidRDefault="003876F2" w14:paraId="68FDDA4E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3876F2">
              <w:rPr>
                <w:rFonts w:ascii="Calibri" w:hAnsi="Calibri" w:cs="Calibri"/>
                <w:sz w:val="20"/>
                <w:szCs w:val="20"/>
              </w:rPr>
              <w:t>Vårdcentralen svarar och tar över ärendet. </w:t>
            </w:r>
          </w:p>
        </w:tc>
        <w:tc>
          <w:tcPr>
            <w:tcW w:w="34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6DACCB88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3876F2">
              <w:rPr>
                <w:rFonts w:ascii="Calibri" w:hAnsi="Calibri" w:cs="Calibri"/>
                <w:sz w:val="20"/>
                <w:szCs w:val="20"/>
              </w:rPr>
              <w:t>Kommunal hemsjukvård utför och eventuellt delegera till personal inom hemtjänst. </w:t>
            </w:r>
          </w:p>
        </w:tc>
      </w:tr>
      <w:tr w:rsidRPr="003876F2" w:rsidR="003876F2" w:rsidTr="003876F2" w14:paraId="7035AFAC" w14:textId="77777777">
        <w:trPr>
          <w:trHeight w:val="300"/>
        </w:trPr>
        <w:tc>
          <w:tcPr>
            <w:tcW w:w="34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0E5750DF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3876F2">
              <w:rPr>
                <w:rFonts w:ascii="Calibri" w:hAnsi="Calibri" w:cs="Calibri"/>
                <w:sz w:val="20"/>
                <w:szCs w:val="20"/>
              </w:rPr>
              <w:t>Närstående är behjälplig med att utföra åtgärden. </w:t>
            </w:r>
          </w:p>
        </w:tc>
        <w:tc>
          <w:tcPr>
            <w:tcW w:w="34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46C629EB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Dokumentera i journal.  </w:t>
            </w:r>
          </w:p>
        </w:tc>
        <w:tc>
          <w:tcPr>
            <w:tcW w:w="34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3B42EAF9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3876F2">
              <w:rPr>
                <w:rFonts w:ascii="Calibri" w:hAnsi="Calibri" w:cs="Calibri"/>
                <w:sz w:val="20"/>
                <w:szCs w:val="20"/>
              </w:rPr>
              <w:t> </w:t>
            </w:r>
          </w:p>
        </w:tc>
        <w:tc>
          <w:tcPr>
            <w:tcW w:w="34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113D1AB1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3876F2">
              <w:rPr>
                <w:rFonts w:ascii="Calibri" w:hAnsi="Calibri" w:cs="Calibri"/>
                <w:sz w:val="20"/>
                <w:szCs w:val="20"/>
              </w:rPr>
              <w:t> </w:t>
            </w:r>
          </w:p>
        </w:tc>
      </w:tr>
      <w:tr w:rsidRPr="003876F2" w:rsidR="003876F2" w:rsidTr="003876F2" w14:paraId="2CD26EC5" w14:textId="77777777">
        <w:trPr>
          <w:trHeight w:val="300"/>
        </w:trPr>
        <w:tc>
          <w:tcPr>
            <w:tcW w:w="34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56A13C3D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3876F2">
              <w:rPr>
                <w:rFonts w:ascii="Calibri" w:hAnsi="Calibri" w:cs="Calibri"/>
                <w:sz w:val="20"/>
                <w:szCs w:val="20"/>
              </w:rPr>
              <w:t>Smörja med mjukgörande salva som inte är på recept. </w:t>
            </w:r>
          </w:p>
        </w:tc>
        <w:tc>
          <w:tcPr>
            <w:tcW w:w="34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5E5E5"/>
            <w:hideMark/>
          </w:tcPr>
          <w:p w:rsidRPr="003876F2" w:rsidR="003876F2" w:rsidP="003876F2" w:rsidRDefault="003876F2" w14:paraId="0290D997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3876F2">
              <w:rPr>
                <w:rFonts w:ascii="Calibri" w:hAnsi="Calibri" w:cs="Calibri"/>
                <w:sz w:val="20"/>
                <w:szCs w:val="20"/>
              </w:rPr>
              <w:t> </w:t>
            </w:r>
          </w:p>
        </w:tc>
        <w:tc>
          <w:tcPr>
            <w:tcW w:w="34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09F818C7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3876F2">
              <w:rPr>
                <w:rFonts w:ascii="Calibri" w:hAnsi="Calibri" w:cs="Calibri"/>
                <w:sz w:val="20"/>
                <w:szCs w:val="20"/>
              </w:rPr>
              <w:t> </w:t>
            </w:r>
          </w:p>
        </w:tc>
        <w:tc>
          <w:tcPr>
            <w:tcW w:w="34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0DDB3023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3876F2">
              <w:rPr>
                <w:rFonts w:ascii="Calibri" w:hAnsi="Calibri" w:cs="Calibri"/>
                <w:sz w:val="20"/>
                <w:szCs w:val="20"/>
              </w:rPr>
              <w:t> </w:t>
            </w:r>
          </w:p>
        </w:tc>
      </w:tr>
      <w:tr w:rsidRPr="003876F2" w:rsidR="003876F2" w:rsidTr="003876F2" w14:paraId="456F8325" w14:textId="77777777">
        <w:trPr>
          <w:trHeight w:val="300"/>
        </w:trPr>
        <w:tc>
          <w:tcPr>
            <w:tcW w:w="34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1FF051C6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3876F2">
              <w:rPr>
                <w:rFonts w:ascii="Calibri" w:hAnsi="Calibri" w:cs="Calibri"/>
                <w:sz w:val="20"/>
                <w:szCs w:val="20"/>
              </w:rPr>
              <w:t>Stödstrumpor som patienter haft innan vårdtillfället. </w:t>
            </w:r>
          </w:p>
        </w:tc>
        <w:tc>
          <w:tcPr>
            <w:tcW w:w="34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5E5E5"/>
            <w:hideMark/>
          </w:tcPr>
          <w:p w:rsidRPr="003876F2" w:rsidR="003876F2" w:rsidP="003876F2" w:rsidRDefault="003876F2" w14:paraId="617DDEB9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3876F2">
              <w:rPr>
                <w:rFonts w:ascii="Calibri" w:hAnsi="Calibri" w:cs="Calibri"/>
                <w:sz w:val="20"/>
                <w:szCs w:val="20"/>
              </w:rPr>
              <w:t> </w:t>
            </w:r>
          </w:p>
        </w:tc>
        <w:tc>
          <w:tcPr>
            <w:tcW w:w="34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34D653D5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3876F2">
              <w:rPr>
                <w:rFonts w:ascii="Calibri" w:hAnsi="Calibri" w:cs="Calibri"/>
                <w:sz w:val="20"/>
                <w:szCs w:val="20"/>
              </w:rPr>
              <w:t> </w:t>
            </w:r>
          </w:p>
        </w:tc>
        <w:tc>
          <w:tcPr>
            <w:tcW w:w="34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1D5AF4D6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3876F2">
              <w:rPr>
                <w:rFonts w:ascii="Calibri" w:hAnsi="Calibri" w:cs="Calibri"/>
                <w:sz w:val="20"/>
                <w:szCs w:val="20"/>
              </w:rPr>
              <w:t> </w:t>
            </w:r>
          </w:p>
        </w:tc>
      </w:tr>
      <w:tr w:rsidRPr="003876F2" w:rsidR="003876F2" w:rsidTr="003876F2" w14:paraId="0D0BEB7B" w14:textId="77777777">
        <w:trPr>
          <w:trHeight w:val="300"/>
        </w:trPr>
        <w:tc>
          <w:tcPr>
            <w:tcW w:w="34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6206EE44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3876F2">
              <w:rPr>
                <w:rFonts w:ascii="Calibri" w:hAnsi="Calibri" w:cs="Calibri"/>
                <w:sz w:val="20"/>
                <w:szCs w:val="20"/>
              </w:rPr>
              <w:t>Stödstrumpor som inte förebygger sjukdom. </w:t>
            </w:r>
          </w:p>
        </w:tc>
        <w:tc>
          <w:tcPr>
            <w:tcW w:w="34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5E5E5"/>
            <w:hideMark/>
          </w:tcPr>
          <w:p w:rsidRPr="003876F2" w:rsidR="003876F2" w:rsidP="003876F2" w:rsidRDefault="003876F2" w14:paraId="3EEFA003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3876F2">
              <w:rPr>
                <w:rFonts w:ascii="Calibri" w:hAnsi="Calibri" w:cs="Calibri"/>
                <w:sz w:val="20"/>
                <w:szCs w:val="20"/>
              </w:rPr>
              <w:t> </w:t>
            </w:r>
          </w:p>
        </w:tc>
        <w:tc>
          <w:tcPr>
            <w:tcW w:w="34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09DA6FDB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3876F2">
              <w:rPr>
                <w:rFonts w:ascii="Calibri" w:hAnsi="Calibri" w:cs="Calibri"/>
                <w:sz w:val="20"/>
                <w:szCs w:val="20"/>
              </w:rPr>
              <w:t> </w:t>
            </w:r>
          </w:p>
        </w:tc>
        <w:tc>
          <w:tcPr>
            <w:tcW w:w="34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1C01D317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3876F2">
              <w:rPr>
                <w:rFonts w:ascii="Calibri" w:hAnsi="Calibri" w:cs="Calibri"/>
                <w:sz w:val="20"/>
                <w:szCs w:val="20"/>
              </w:rPr>
              <w:t> </w:t>
            </w:r>
          </w:p>
        </w:tc>
      </w:tr>
    </w:tbl>
    <w:p w:rsidR="003876F2" w:rsidP="003876F2" w:rsidRDefault="003876F2" w14:paraId="7F30E438" w14:textId="77777777"/>
    <w:p w:rsidR="003876F2" w:rsidRDefault="003876F2" w14:paraId="68BEC35E" w14:textId="4BA10E4A">
      <w:pPr>
        <w:spacing w:after="0" w:line="240" w:lineRule="auto"/>
        <w:ind w:left="0" w:right="0"/>
      </w:pPr>
      <w:r>
        <w:br w:type="page"/>
      </w:r>
    </w:p>
    <w:p w:rsidR="003876F2" w:rsidP="003876F2" w:rsidRDefault="003876F2" w14:paraId="7CAE0A51" w14:textId="1F4DCDC5">
      <w:bookmarkStart w:name="Bilaga2" w:id="14"/>
      <w:r w:rsidRPr="003876F2">
        <w:rPr>
          <w:b/>
          <w:bCs/>
        </w:rPr>
        <w:t>Bilaga 2, </w:t>
      </w:r>
      <w:r w:rsidRPr="003876F2">
        <w:t>Exempel på åtgärder då egenvårdsintyg behövs - vuxna </w:t>
      </w:r>
    </w:p>
    <w:tbl>
      <w:tblPr>
        <w:tblW w:w="0" w:type="dxa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  <w:tblCaption w:val="Bilaga 2"/>
      </w:tblPr>
      <w:tblGrid>
        <w:gridCol w:w="3556"/>
        <w:gridCol w:w="3106"/>
        <w:gridCol w:w="2691"/>
        <w:gridCol w:w="2748"/>
        <w:gridCol w:w="2029"/>
      </w:tblGrid>
      <w:tr w:rsidRPr="003876F2" w:rsidR="003876F2" w:rsidTr="003876F2" w14:paraId="15DB9CF8" w14:textId="77777777">
        <w:trPr>
          <w:trHeight w:val="675"/>
        </w:trPr>
        <w:tc>
          <w:tcPr>
            <w:tcW w:w="382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5E5E5"/>
            <w:vAlign w:val="center"/>
            <w:hideMark/>
          </w:tcPr>
          <w:bookmarkEnd w:id="14"/>
          <w:p w:rsidRPr="003876F2" w:rsidR="003876F2" w:rsidP="003876F2" w:rsidRDefault="003876F2" w14:paraId="6931F3E5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b/>
                <w:bCs/>
                <w:color w:val="000000" w:themeColor="text1"/>
              </w:rPr>
              <w:t>Typ av egenvårdsinsats </w:t>
            </w:r>
          </w:p>
        </w:tc>
        <w:tc>
          <w:tcPr>
            <w:tcW w:w="318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5E5E5"/>
            <w:vAlign w:val="center"/>
            <w:hideMark/>
          </w:tcPr>
          <w:p w:rsidRPr="003876F2" w:rsidR="003876F2" w:rsidP="003876F2" w:rsidRDefault="003876F2" w14:paraId="3C66947F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b/>
                <w:bCs/>
                <w:color w:val="000000" w:themeColor="text1"/>
              </w:rPr>
              <w:t>Sjukhus/specialist- </w:t>
            </w:r>
            <w:r w:rsidRPr="003876F2">
              <w:rPr>
                <w:rFonts w:ascii="Calibri" w:hAnsi="Calibri" w:cs="Calibri"/>
                <w:b/>
                <w:bCs/>
                <w:color w:val="000000" w:themeColor="text1"/>
              </w:rPr>
              <w:br/>
            </w:r>
            <w:r w:rsidRPr="003876F2">
              <w:rPr>
                <w:rFonts w:ascii="Calibri" w:hAnsi="Calibri" w:cs="Calibri"/>
                <w:b/>
                <w:bCs/>
                <w:color w:val="000000" w:themeColor="text1"/>
              </w:rPr>
              <w:t>mottagning </w:t>
            </w:r>
          </w:p>
        </w:tc>
        <w:tc>
          <w:tcPr>
            <w:tcW w:w="192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5E5E5"/>
            <w:vAlign w:val="center"/>
            <w:hideMark/>
          </w:tcPr>
          <w:p w:rsidRPr="003876F2" w:rsidR="003876F2" w:rsidP="003876F2" w:rsidRDefault="003876F2" w14:paraId="465BB317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b/>
                <w:bCs/>
                <w:color w:val="000000" w:themeColor="text1"/>
              </w:rPr>
              <w:t>Vårdcentral </w:t>
            </w:r>
          </w:p>
        </w:tc>
        <w:tc>
          <w:tcPr>
            <w:tcW w:w="28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5E5E5"/>
            <w:vAlign w:val="center"/>
            <w:hideMark/>
          </w:tcPr>
          <w:p w:rsidRPr="003876F2" w:rsidR="003876F2" w:rsidP="003876F2" w:rsidRDefault="003876F2" w14:paraId="46F242DC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b/>
                <w:bCs/>
                <w:color w:val="000000" w:themeColor="text1"/>
              </w:rPr>
              <w:t>Kommun </w:t>
            </w:r>
          </w:p>
        </w:tc>
        <w:tc>
          <w:tcPr>
            <w:tcW w:w="219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5E5E5"/>
            <w:vAlign w:val="center"/>
            <w:hideMark/>
          </w:tcPr>
          <w:p w:rsidRPr="003876F2" w:rsidR="003876F2" w:rsidP="003876F2" w:rsidRDefault="003876F2" w14:paraId="56FBD307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b/>
                <w:bCs/>
                <w:color w:val="000000" w:themeColor="text1"/>
              </w:rPr>
              <w:t>Övrigt </w:t>
            </w:r>
          </w:p>
        </w:tc>
      </w:tr>
      <w:tr w:rsidRPr="003876F2" w:rsidR="003876F2" w:rsidTr="003876F2" w14:paraId="5A6D87DF" w14:textId="77777777">
        <w:trPr>
          <w:trHeight w:val="300"/>
        </w:trPr>
        <w:tc>
          <w:tcPr>
            <w:tcW w:w="382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25219F60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proofErr w:type="spellStart"/>
            <w:r w:rsidRPr="003876F2">
              <w:rPr>
                <w:rFonts w:ascii="Calibri" w:hAnsi="Calibri" w:cs="Calibri"/>
                <w:b/>
                <w:bCs/>
                <w:color w:val="000000" w:themeColor="text1"/>
              </w:rPr>
              <w:t>Antikoagulantia</w:t>
            </w:r>
            <w:proofErr w:type="spellEnd"/>
            <w:r w:rsidRPr="003876F2">
              <w:rPr>
                <w:rFonts w:ascii="Calibri" w:hAnsi="Calibri" w:cs="Calibri"/>
                <w:b/>
                <w:bCs/>
                <w:color w:val="000000" w:themeColor="text1"/>
              </w:rPr>
              <w:t> - hjälp med administrering </w:t>
            </w:r>
          </w:p>
          <w:p w:rsidRPr="003876F2" w:rsidR="003876F2" w:rsidP="003876F2" w:rsidRDefault="003876F2" w14:paraId="15EBF214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Patient behöver god kännedom vilket läkemedel som ska administreras (vart det ska administreras), vad det är till för och när det ska tas. Det ska även framgå i egenvårdsintyget vilket läkemedel och ordination som innefattas i egenvårdsintyget.</w:t>
            </w:r>
            <w:r w:rsidRPr="003876F2">
              <w:rPr>
                <w:rFonts w:ascii="Calibri" w:hAnsi="Calibri" w:cs="Calibri"/>
                <w:b/>
                <w:bCs/>
                <w:color w:val="000000" w:themeColor="text1"/>
                <w:sz w:val="20"/>
                <w:szCs w:val="20"/>
              </w:rPr>
              <w:t> </w:t>
            </w:r>
          </w:p>
          <w:p w:rsidRPr="003876F2" w:rsidR="003876F2" w:rsidP="003876F2" w:rsidRDefault="003876F2" w14:paraId="17B2B8B1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Kan inte patienten ta detta ansvar enl. ovan är det en hälso-och vilket förmedlas via aktuellt IT, vårdinformationssystem.</w:t>
            </w:r>
            <w:r w:rsidRPr="003876F2">
              <w:rPr>
                <w:rFonts w:ascii="Calibri" w:hAnsi="Calibri" w:cs="Calibri"/>
                <w:b/>
                <w:bCs/>
                <w:color w:val="000000" w:themeColor="text1"/>
                <w:sz w:val="20"/>
                <w:szCs w:val="20"/>
              </w:rPr>
              <w:t> </w:t>
            </w:r>
          </w:p>
          <w:p w:rsidRPr="003876F2" w:rsidR="003876F2" w:rsidP="003876F2" w:rsidRDefault="003876F2" w14:paraId="3E642675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b/>
                <w:bCs/>
                <w:color w:val="000000" w:themeColor="text1"/>
                <w:sz w:val="20"/>
                <w:szCs w:val="20"/>
              </w:rPr>
              <w:t>Brukar i regel gå som HSL-insats</w:t>
            </w: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.</w:t>
            </w:r>
            <w:r w:rsidRPr="003876F2">
              <w:rPr>
                <w:rFonts w:ascii="Calibri" w:hAnsi="Calibri" w:cs="Calibri"/>
                <w:b/>
                <w:bCs/>
                <w:color w:val="000000" w:themeColor="text1"/>
                <w:sz w:val="20"/>
                <w:szCs w:val="20"/>
              </w:rPr>
              <w:t> </w:t>
            </w:r>
          </w:p>
          <w:p w:rsidRPr="003876F2" w:rsidR="003876F2" w:rsidP="003876F2" w:rsidRDefault="003876F2" w14:paraId="23242D46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Det är upp till varje kommun att ta beslut om det godkänner egenvården utan en inskrivning i hemsjukvården.</w:t>
            </w:r>
            <w:r w:rsidRPr="003876F2">
              <w:rPr>
                <w:rFonts w:ascii="Calibri" w:hAnsi="Calibri" w:cs="Calibri"/>
                <w:b/>
                <w:bCs/>
                <w:color w:val="000000" w:themeColor="text1"/>
                <w:sz w:val="20"/>
                <w:szCs w:val="20"/>
              </w:rPr>
              <w:t> </w:t>
            </w:r>
          </w:p>
        </w:tc>
        <w:tc>
          <w:tcPr>
            <w:tcW w:w="318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3DE996F2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Är det nytt och patient endast behöver handräckning skrivs egenvårdsintyg. </w:t>
            </w:r>
          </w:p>
          <w:p w:rsidRPr="003876F2" w:rsidR="003876F2" w:rsidP="003876F2" w:rsidRDefault="003876F2" w14:paraId="45508473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Är patient inom slutenvården sker förankring med kommunen alternativt närstående innan utskrivning enligt rutin. </w:t>
            </w:r>
          </w:p>
          <w:p w:rsidRPr="003876F2" w:rsidR="003876F2" w:rsidP="003876F2" w:rsidRDefault="003876F2" w14:paraId="3CF61502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Befinner sig patienten på mottagning skrivs egenvårdsintyg. Säkerställ utbildning och instruktion om handhavandet till utställd person som ska utföra egenvårdsinsatsen. </w:t>
            </w:r>
          </w:p>
          <w:p w:rsidRPr="003876F2" w:rsidR="003876F2" w:rsidP="003876F2" w:rsidRDefault="003876F2" w14:paraId="4790B06A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Faxa kopia till handläggare i kommuner inom Närvårdssamverkan Södra Älvsborgs område. </w:t>
            </w:r>
          </w:p>
          <w:p w:rsidRPr="003876F2" w:rsidR="003876F2" w:rsidP="003876F2" w:rsidRDefault="003876F2" w14:paraId="14CC9F50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För övriga kommuner kommuniceras hur egenvårdsintyg når biståndshandläggare via aktuellt IT, vårdinformationssystem </w:t>
            </w:r>
          </w:p>
          <w:p w:rsidRPr="003876F2" w:rsidR="003876F2" w:rsidP="003876F2" w:rsidRDefault="003876F2" w14:paraId="09087A83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Innan beslut om bistånd har tagits är utförande av egenvård ett hälso- och sjukvårdsansvar. </w:t>
            </w:r>
          </w:p>
        </w:tc>
        <w:tc>
          <w:tcPr>
            <w:tcW w:w="192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25509AC8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Ansvarar för uppföljning av egenvårdsintyg alternativt specialistmottagning. </w:t>
            </w:r>
          </w:p>
          <w:p w:rsidRPr="003876F2" w:rsidR="003876F2" w:rsidP="003876F2" w:rsidRDefault="003876F2" w14:paraId="204E9E0F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Detta ska framgå av egenvårdsintyget. </w:t>
            </w:r>
          </w:p>
        </w:tc>
        <w:tc>
          <w:tcPr>
            <w:tcW w:w="28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03127028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Kommunal personal utför insatsen alternativt anhörig eller närstående samt LSS-personal. </w:t>
            </w:r>
          </w:p>
        </w:tc>
        <w:tc>
          <w:tcPr>
            <w:tcW w:w="219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756565AD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Om den enskilde behöver praktisk hjälp för egenvården har den enskilde rätten att ansöka om bistånd enligt socialtjänstlagen i sin kommun. </w:t>
            </w:r>
          </w:p>
          <w:p w:rsidRPr="003876F2" w:rsidR="003876F2" w:rsidP="003876F2" w:rsidRDefault="003876F2" w14:paraId="4DFA9210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Ifylld blankett efter beslut om egenvård från läkare eller annan legitimerad hälso- och sjukvårdspersonal ska bifogas ansökan. </w:t>
            </w:r>
          </w:p>
          <w:p w:rsidRPr="003876F2" w:rsidR="003876F2" w:rsidP="003876F2" w:rsidRDefault="003876F2" w14:paraId="20C25618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Innan beslut om bistånd har tagits är utförande av egenvård ett hälso- och sjukvårdsansvar. </w:t>
            </w:r>
          </w:p>
        </w:tc>
      </w:tr>
      <w:tr w:rsidRPr="003876F2" w:rsidR="003876F2" w:rsidTr="003876F2" w14:paraId="1B31DBD2" w14:textId="77777777">
        <w:trPr>
          <w:trHeight w:val="300"/>
        </w:trPr>
        <w:tc>
          <w:tcPr>
            <w:tcW w:w="382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370255D9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proofErr w:type="spellStart"/>
            <w:r w:rsidRPr="003876F2">
              <w:rPr>
                <w:rFonts w:ascii="Calibri" w:hAnsi="Calibri" w:cs="Calibri"/>
                <w:b/>
                <w:bCs/>
                <w:color w:val="000000" w:themeColor="text1"/>
              </w:rPr>
              <w:t>Eporatio</w:t>
            </w:r>
            <w:proofErr w:type="spellEnd"/>
            <w:r w:rsidRPr="003876F2">
              <w:rPr>
                <w:rFonts w:ascii="Calibri" w:hAnsi="Calibri" w:cs="Calibri"/>
                <w:b/>
                <w:bCs/>
                <w:color w:val="000000" w:themeColor="text1"/>
              </w:rPr>
              <w:t> - hjälp med administrering  </w:t>
            </w:r>
          </w:p>
          <w:p w:rsidRPr="003876F2" w:rsidR="003876F2" w:rsidP="003876F2" w:rsidRDefault="003876F2" w14:paraId="6FA42585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b/>
                <w:bCs/>
                <w:color w:val="000000" w:themeColor="text1"/>
              </w:rPr>
              <w:t>av </w:t>
            </w:r>
            <w:proofErr w:type="spellStart"/>
            <w:r w:rsidRPr="003876F2">
              <w:rPr>
                <w:rFonts w:ascii="Calibri" w:hAnsi="Calibri" w:cs="Calibri"/>
                <w:b/>
                <w:bCs/>
                <w:color w:val="000000" w:themeColor="text1"/>
              </w:rPr>
              <w:t>sc</w:t>
            </w:r>
            <w:proofErr w:type="spellEnd"/>
            <w:r w:rsidRPr="003876F2">
              <w:rPr>
                <w:rFonts w:ascii="Calibri" w:hAnsi="Calibri" w:cs="Calibri"/>
                <w:b/>
                <w:bCs/>
                <w:color w:val="000000" w:themeColor="text1"/>
              </w:rPr>
              <w:t>. injektion </w:t>
            </w:r>
          </w:p>
          <w:p w:rsidRPr="003876F2" w:rsidR="003876F2" w:rsidP="003876F2" w:rsidRDefault="003876F2" w14:paraId="0740484B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 xml:space="preserve">Patient behöver god kännedom vilket läkemedel som ska administreras (vart det ska administreras), vad det är till för och när det ska tas. Det ska även framgå i egenvårdsintyget vilket läkemedel och </w:t>
            </w: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ordination som innefattas i egenvårdsintyget.</w:t>
            </w:r>
            <w:r w:rsidRPr="003876F2">
              <w:rPr>
                <w:rFonts w:ascii="Calibri" w:hAnsi="Calibri" w:cs="Calibri"/>
                <w:b/>
                <w:bCs/>
                <w:color w:val="000000" w:themeColor="text1"/>
                <w:sz w:val="20"/>
                <w:szCs w:val="20"/>
              </w:rPr>
              <w:t> </w:t>
            </w:r>
          </w:p>
          <w:p w:rsidRPr="003876F2" w:rsidR="003876F2" w:rsidP="003876F2" w:rsidRDefault="003876F2" w14:paraId="48222B27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Kan inte patienten ta detta ansvar enl. ovan är det en hälso-och sjukvårdsåtgärd vilket förmedlas via aktuellt IT, vårdinformationssystem.</w:t>
            </w:r>
            <w:r w:rsidRPr="003876F2">
              <w:rPr>
                <w:rFonts w:ascii="Calibri" w:hAnsi="Calibri" w:cs="Calibri"/>
                <w:b/>
                <w:bCs/>
                <w:color w:val="000000" w:themeColor="text1"/>
                <w:sz w:val="20"/>
                <w:szCs w:val="20"/>
              </w:rPr>
              <w:t> </w:t>
            </w:r>
          </w:p>
          <w:p w:rsidRPr="003876F2" w:rsidR="003876F2" w:rsidP="003876F2" w:rsidRDefault="003876F2" w14:paraId="61DE6310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b/>
                <w:bCs/>
                <w:color w:val="000000" w:themeColor="text1"/>
                <w:sz w:val="20"/>
                <w:szCs w:val="20"/>
              </w:rPr>
              <w:t>Brukar i regel gå som HSL-insats</w:t>
            </w: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.</w:t>
            </w:r>
            <w:r w:rsidRPr="003876F2">
              <w:rPr>
                <w:rFonts w:ascii="Calibri" w:hAnsi="Calibri" w:cs="Calibri"/>
                <w:b/>
                <w:bCs/>
                <w:color w:val="000000" w:themeColor="text1"/>
                <w:sz w:val="20"/>
                <w:szCs w:val="20"/>
              </w:rPr>
              <w:t> </w:t>
            </w:r>
          </w:p>
          <w:p w:rsidRPr="003876F2" w:rsidR="003876F2" w:rsidP="003876F2" w:rsidRDefault="003876F2" w14:paraId="2B8B4C3C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Det är upp till varje kommun att ta beslut om det godkänner egenvården utan en inskrivning i hemsjukvården.</w:t>
            </w:r>
            <w:r w:rsidRPr="003876F2">
              <w:rPr>
                <w:rFonts w:ascii="Calibri" w:hAnsi="Calibri" w:cs="Calibri"/>
                <w:b/>
                <w:bCs/>
                <w:color w:val="000000" w:themeColor="text1"/>
                <w:sz w:val="20"/>
                <w:szCs w:val="20"/>
              </w:rPr>
              <w:t> </w:t>
            </w:r>
          </w:p>
        </w:tc>
        <w:tc>
          <w:tcPr>
            <w:tcW w:w="318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19F85119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Är det nytt och patient endast behöver handräckning skrivs egenvårdsintyg. </w:t>
            </w:r>
          </w:p>
          <w:p w:rsidRPr="003876F2" w:rsidR="003876F2" w:rsidP="003876F2" w:rsidRDefault="003876F2" w14:paraId="664BE181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Är patient inom slutenvården sker förankring med kommunen alternativt närstående innan utskrivning enligt rutin. </w:t>
            </w:r>
          </w:p>
          <w:p w:rsidRPr="003876F2" w:rsidR="003876F2" w:rsidP="003876F2" w:rsidRDefault="003876F2" w14:paraId="0816FF43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 xml:space="preserve">Befinner sig patienten på mottagning skrivs egenvårdsintyg. Säkerställ </w:t>
            </w: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utbildning och instruktion om handhavandet till utställd person som ska utföra egenvårdsinsatsen. </w:t>
            </w:r>
          </w:p>
          <w:p w:rsidRPr="003876F2" w:rsidR="003876F2" w:rsidP="003876F2" w:rsidRDefault="003876F2" w14:paraId="754B684E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Faxa kopia till handläggare i kommuner inom Närvårdssamverkan Södra Älvsborgs område. </w:t>
            </w:r>
          </w:p>
          <w:p w:rsidRPr="003876F2" w:rsidR="003876F2" w:rsidP="003876F2" w:rsidRDefault="003876F2" w14:paraId="68ED76AA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För övriga kommuner kommuniceras hur egenvårdsintyg når biståndshandläggare via aktuellt IT, vårdinformationssystem </w:t>
            </w:r>
          </w:p>
          <w:p w:rsidRPr="003876F2" w:rsidR="003876F2" w:rsidP="003876F2" w:rsidRDefault="003876F2" w14:paraId="78EE3B2F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Innan beslut om bistånd har tagits är utförande av egenvård ett hälso- och sjukvårdsansvar. </w:t>
            </w:r>
          </w:p>
        </w:tc>
        <w:tc>
          <w:tcPr>
            <w:tcW w:w="192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66617BB3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Ansvarar för uppföljning av egenvårdsintyg alternativt specialistmottagning. </w:t>
            </w:r>
          </w:p>
          <w:p w:rsidRPr="003876F2" w:rsidR="003876F2" w:rsidP="003876F2" w:rsidRDefault="003876F2" w14:paraId="44D36528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Detta ska framgå av egenvårdsintyget. </w:t>
            </w:r>
          </w:p>
        </w:tc>
        <w:tc>
          <w:tcPr>
            <w:tcW w:w="28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7CDC9548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Kommunal personal utför insatsen alternativt anhörig eller närstående samt LSS-personal. </w:t>
            </w:r>
          </w:p>
        </w:tc>
        <w:tc>
          <w:tcPr>
            <w:tcW w:w="219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3557DE9F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Om den enskilde behöver praktisk hjälp för egenvården har den enskilde rätten att ansöka om bistånd enligt socialtjänstlagen i sin kommun. </w:t>
            </w:r>
          </w:p>
          <w:p w:rsidRPr="003876F2" w:rsidR="003876F2" w:rsidP="003876F2" w:rsidRDefault="003876F2" w14:paraId="07045028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 xml:space="preserve">Ifylld blankett efter beslut om egenvård från </w:t>
            </w: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läkare eller annan legitimerad hälso- och sjukvårdspersonal ska bifogas ansökan. </w:t>
            </w:r>
          </w:p>
          <w:p w:rsidRPr="003876F2" w:rsidR="003876F2" w:rsidP="003876F2" w:rsidRDefault="003876F2" w14:paraId="4B83D291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Innan beslut om bistånd har tagits är utförande av egenvård ett hälso- och sjukvårdsansvar. </w:t>
            </w:r>
          </w:p>
        </w:tc>
      </w:tr>
      <w:tr w:rsidRPr="003876F2" w:rsidR="003876F2" w:rsidTr="003876F2" w14:paraId="6B392A2A" w14:textId="77777777">
        <w:trPr>
          <w:trHeight w:val="300"/>
        </w:trPr>
        <w:tc>
          <w:tcPr>
            <w:tcW w:w="382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62CAC447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b/>
                <w:bCs/>
                <w:color w:val="000000" w:themeColor="text1"/>
              </w:rPr>
              <w:t>Insulingivning - handräckning  </w:t>
            </w:r>
          </w:p>
          <w:p w:rsidRPr="003876F2" w:rsidR="003876F2" w:rsidP="003876F2" w:rsidRDefault="003876F2" w14:paraId="17D8D274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Patient behöver god kännedom om vilket insulin som ska ges (vart), vad det är till för och när det ska ges samt dosering (antal enheter). Det ska även framgå i egenvårdsintyget vilken/vilka sorts insulin som innefattas i egenvårdsintyget.</w:t>
            </w:r>
            <w:r w:rsidRPr="003876F2">
              <w:rPr>
                <w:rFonts w:ascii="Calibri" w:hAnsi="Calibri" w:cs="Calibri"/>
                <w:b/>
                <w:bCs/>
                <w:color w:val="000000" w:themeColor="text1"/>
                <w:sz w:val="20"/>
                <w:szCs w:val="20"/>
              </w:rPr>
              <w:t> </w:t>
            </w:r>
          </w:p>
          <w:p w:rsidRPr="003876F2" w:rsidR="003876F2" w:rsidP="003876F2" w:rsidRDefault="003876F2" w14:paraId="740E6CE0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Kan inte patienten ta detta ansvar enl. ovan är det en hälso-och sjukvårdsåtgärd vilket förmedlas via aktuellt IT, vårdinformationssystem.</w:t>
            </w:r>
            <w:r w:rsidRPr="003876F2">
              <w:rPr>
                <w:rFonts w:ascii="Calibri" w:hAnsi="Calibri" w:cs="Calibri"/>
                <w:b/>
                <w:bCs/>
                <w:color w:val="000000" w:themeColor="text1"/>
                <w:sz w:val="20"/>
                <w:szCs w:val="20"/>
              </w:rPr>
              <w:t> </w:t>
            </w:r>
          </w:p>
          <w:p w:rsidRPr="003876F2" w:rsidR="003876F2" w:rsidP="003876F2" w:rsidRDefault="003876F2" w14:paraId="6873CB2D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b/>
                <w:bCs/>
                <w:color w:val="000000" w:themeColor="text1"/>
                <w:sz w:val="20"/>
                <w:szCs w:val="20"/>
              </w:rPr>
              <w:t>Brukar i regel gå som HSL-insats</w:t>
            </w: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.</w:t>
            </w:r>
            <w:r w:rsidRPr="003876F2">
              <w:rPr>
                <w:rFonts w:ascii="Calibri" w:hAnsi="Calibri" w:cs="Calibri"/>
                <w:b/>
                <w:bCs/>
                <w:color w:val="000000" w:themeColor="text1"/>
                <w:sz w:val="20"/>
                <w:szCs w:val="20"/>
              </w:rPr>
              <w:t> </w:t>
            </w:r>
          </w:p>
          <w:p w:rsidRPr="003876F2" w:rsidR="003876F2" w:rsidP="003876F2" w:rsidRDefault="003876F2" w14:paraId="3D467CA7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Det är upp till varje kommun att ta beslut om det godkänner egenvården utan en inskrivning i hemsjukvården.</w:t>
            </w:r>
            <w:r w:rsidRPr="003876F2">
              <w:rPr>
                <w:rFonts w:ascii="Calibri" w:hAnsi="Calibri" w:cs="Calibri"/>
                <w:b/>
                <w:bCs/>
                <w:color w:val="000000" w:themeColor="text1"/>
                <w:sz w:val="20"/>
                <w:szCs w:val="20"/>
              </w:rPr>
              <w:t> </w:t>
            </w:r>
          </w:p>
        </w:tc>
        <w:tc>
          <w:tcPr>
            <w:tcW w:w="318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5428DD72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Är det nytt och patient endast behöver handräckning skrivs egenvårdsintyg. </w:t>
            </w:r>
          </w:p>
          <w:p w:rsidRPr="003876F2" w:rsidR="003876F2" w:rsidP="003876F2" w:rsidRDefault="003876F2" w14:paraId="3EC442E5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Är patient inom slutenvården sker förankring med kommunen alternativt närstående innan utskrivning enligt rutin. </w:t>
            </w:r>
          </w:p>
          <w:p w:rsidRPr="003876F2" w:rsidR="003876F2" w:rsidP="003876F2" w:rsidRDefault="003876F2" w14:paraId="0A4714ED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Befinner sig patienten sig på mottagning skrivs egenvårdsintyg. Säkerställ utbildning och instruktion om handhavandet till utställd person som ska utföra egenvårdsinsatsen. </w:t>
            </w:r>
          </w:p>
          <w:p w:rsidRPr="003876F2" w:rsidR="003876F2" w:rsidP="003876F2" w:rsidRDefault="003876F2" w14:paraId="63FA7162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Faxa kopia till handläggare i kommuner inom Närvårdssamverkan Södra Älvsborgs område. </w:t>
            </w:r>
          </w:p>
          <w:p w:rsidRPr="003876F2" w:rsidR="003876F2" w:rsidP="003876F2" w:rsidRDefault="003876F2" w14:paraId="19DC99AA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För övriga kommuner kommuniceras hur egenvårdsintyg når biståndshandläggare via aktuellt IT, vårdinformationssystem. </w:t>
            </w:r>
          </w:p>
          <w:p w:rsidRPr="003876F2" w:rsidR="003876F2" w:rsidP="003876F2" w:rsidRDefault="003876F2" w14:paraId="3EFFD929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Innan beslut om bistånd har tagits är utförande av egenvård ett hälso- och sjukvårdsansvar </w:t>
            </w:r>
          </w:p>
        </w:tc>
        <w:tc>
          <w:tcPr>
            <w:tcW w:w="192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783AE1E4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Ansvarar för uppföljning av egenvårdsintyg alternativt specialistmottagning. </w:t>
            </w:r>
          </w:p>
          <w:p w:rsidRPr="003876F2" w:rsidR="003876F2" w:rsidP="003876F2" w:rsidRDefault="003876F2" w14:paraId="05F8EC88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Detta ska framgå av egenvårdsintyget. </w:t>
            </w:r>
          </w:p>
        </w:tc>
        <w:tc>
          <w:tcPr>
            <w:tcW w:w="28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3996C4E5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Kommunal personal utför insatsen alternativt anhörig eller närstående samt LSS-personal. </w:t>
            </w:r>
          </w:p>
        </w:tc>
        <w:tc>
          <w:tcPr>
            <w:tcW w:w="219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680C5477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Om den enskilde behöver praktisk hjälp för egenvården har den enskilde rätten att ansöka om bistånd enligt socialtjänstlagen i sin kommun. </w:t>
            </w:r>
          </w:p>
          <w:p w:rsidRPr="003876F2" w:rsidR="003876F2" w:rsidP="003876F2" w:rsidRDefault="003876F2" w14:paraId="3C1139D0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Ifylld blankett efter beslut om egenvård från läkare eller annan legitimerad hälso- och sjukvårdspersonal ska bifogas ansökan. </w:t>
            </w:r>
          </w:p>
          <w:p w:rsidRPr="003876F2" w:rsidR="003876F2" w:rsidP="003876F2" w:rsidRDefault="003876F2" w14:paraId="7BE3BF91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Innan beslut om bistånd har tagits är utförande av egenvård ett hälso- och sjukvårdsansvar. </w:t>
            </w:r>
          </w:p>
        </w:tc>
      </w:tr>
      <w:tr w:rsidRPr="003876F2" w:rsidR="003876F2" w:rsidTr="003876F2" w14:paraId="56BBD98B" w14:textId="77777777">
        <w:trPr>
          <w:trHeight w:val="300"/>
        </w:trPr>
        <w:tc>
          <w:tcPr>
            <w:tcW w:w="382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0B137D47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b/>
                <w:bCs/>
                <w:color w:val="000000" w:themeColor="text1"/>
              </w:rPr>
              <w:t>Kateterskötsel </w:t>
            </w:r>
          </w:p>
          <w:p w:rsidRPr="003876F2" w:rsidR="003876F2" w:rsidP="003876F2" w:rsidRDefault="003876F2" w14:paraId="05B9D58D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b/>
                <w:bCs/>
                <w:color w:val="000000" w:themeColor="text1"/>
              </w:rPr>
              <w:t>Byte </w:t>
            </w:r>
            <w:proofErr w:type="spellStart"/>
            <w:r w:rsidRPr="003876F2">
              <w:rPr>
                <w:rFonts w:ascii="Calibri" w:hAnsi="Calibri" w:cs="Calibri"/>
                <w:b/>
                <w:bCs/>
                <w:color w:val="000000" w:themeColor="text1"/>
              </w:rPr>
              <w:t>uribag</w:t>
            </w:r>
            <w:proofErr w:type="spellEnd"/>
            <w:r w:rsidRPr="003876F2">
              <w:rPr>
                <w:rFonts w:ascii="Calibri" w:hAnsi="Calibri" w:cs="Calibri"/>
                <w:b/>
                <w:bCs/>
                <w:color w:val="000000" w:themeColor="text1"/>
              </w:rPr>
              <w:t>, koppla på/av förläningspåse tillhörande </w:t>
            </w:r>
            <w:proofErr w:type="spellStart"/>
            <w:r w:rsidRPr="003876F2">
              <w:rPr>
                <w:rFonts w:ascii="Calibri" w:hAnsi="Calibri" w:cs="Calibri"/>
                <w:b/>
                <w:bCs/>
                <w:color w:val="000000" w:themeColor="text1"/>
              </w:rPr>
              <w:t>uribag</w:t>
            </w:r>
            <w:proofErr w:type="spellEnd"/>
            <w:r w:rsidRPr="003876F2">
              <w:rPr>
                <w:rFonts w:ascii="Calibri" w:hAnsi="Calibri" w:cs="Calibri"/>
                <w:b/>
                <w:bCs/>
                <w:color w:val="000000" w:themeColor="text1"/>
              </w:rPr>
              <w:t> </w:t>
            </w:r>
          </w:p>
          <w:p w:rsidRPr="003876F2" w:rsidR="003876F2" w:rsidP="003876F2" w:rsidRDefault="003876F2" w14:paraId="45424402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Patient behöver god kännedom hur handhavandet ska ske, när </w:t>
            </w:r>
            <w:proofErr w:type="spellStart"/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uribag</w:t>
            </w:r>
            <w:proofErr w:type="spellEnd"/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 ska bytas, tömmas etc. Detta ska även framgå i egenvårdsintyget.</w:t>
            </w:r>
            <w:r w:rsidRPr="003876F2">
              <w:rPr>
                <w:rFonts w:ascii="Calibri" w:hAnsi="Calibri" w:cs="Calibri"/>
                <w:b/>
                <w:bCs/>
                <w:color w:val="000000" w:themeColor="text1"/>
                <w:sz w:val="20"/>
                <w:szCs w:val="20"/>
              </w:rPr>
              <w:t> </w:t>
            </w:r>
          </w:p>
          <w:p w:rsidRPr="003876F2" w:rsidR="003876F2" w:rsidP="003876F2" w:rsidRDefault="003876F2" w14:paraId="1A37ED00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Kan inte patienten ta detta ansvar enl. ovan är det en hälso-och sjukvårdsåtgärd vilket förmedlas via aktuellt IT, vårdinformationssystem.</w:t>
            </w:r>
            <w:r w:rsidRPr="003876F2">
              <w:rPr>
                <w:rFonts w:ascii="Calibri" w:hAnsi="Calibri" w:cs="Calibri"/>
                <w:b/>
                <w:bCs/>
                <w:color w:val="000000" w:themeColor="text1"/>
                <w:sz w:val="20"/>
                <w:szCs w:val="20"/>
              </w:rPr>
              <w:t> </w:t>
            </w:r>
          </w:p>
          <w:p w:rsidRPr="003876F2" w:rsidR="003876F2" w:rsidP="003876F2" w:rsidRDefault="003876F2" w14:paraId="6E8BDE88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b/>
                <w:bCs/>
                <w:color w:val="000000" w:themeColor="text1"/>
                <w:sz w:val="20"/>
                <w:szCs w:val="20"/>
              </w:rPr>
              <w:t>I regel brukar tömning och på-/avkoppling av förlängningspåse gå som SOL-insats medan byte går som en HSL-insats</w:t>
            </w: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.</w:t>
            </w:r>
            <w:r w:rsidRPr="003876F2">
              <w:rPr>
                <w:rFonts w:ascii="Calibri" w:hAnsi="Calibri" w:cs="Calibri"/>
                <w:b/>
                <w:bCs/>
                <w:color w:val="000000" w:themeColor="text1"/>
                <w:sz w:val="20"/>
                <w:szCs w:val="20"/>
              </w:rPr>
              <w:t> </w:t>
            </w:r>
          </w:p>
          <w:p w:rsidRPr="003876F2" w:rsidR="003876F2" w:rsidP="003876F2" w:rsidRDefault="003876F2" w14:paraId="06E4F6D4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Det är upp till varje kommun att ta beslut om det godkänner egenvården utan en inskrivning i hemsjukvården.</w:t>
            </w:r>
            <w:r w:rsidRPr="003876F2">
              <w:rPr>
                <w:rFonts w:ascii="Calibri" w:hAnsi="Calibri" w:cs="Calibri"/>
                <w:b/>
                <w:bCs/>
                <w:color w:val="000000" w:themeColor="text1"/>
                <w:sz w:val="20"/>
                <w:szCs w:val="20"/>
              </w:rPr>
              <w:t> </w:t>
            </w:r>
          </w:p>
        </w:tc>
        <w:tc>
          <w:tcPr>
            <w:tcW w:w="318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18DDDA64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Är det nytt och patient endast behöver handräckning skrivs egenvårdsintyg. </w:t>
            </w:r>
          </w:p>
          <w:p w:rsidRPr="003876F2" w:rsidR="003876F2" w:rsidP="003876F2" w:rsidRDefault="003876F2" w14:paraId="120FEAB9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Är patient inom slutenvården sker förankring med kommunen alternativt närstående innan utskrivning enligt rutin. </w:t>
            </w:r>
          </w:p>
          <w:p w:rsidRPr="003876F2" w:rsidR="003876F2" w:rsidP="003876F2" w:rsidRDefault="003876F2" w14:paraId="07AC7E1F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Befinner sig patienten på mottagning skrivs egenvårdsintyg. Säkerställ utbildning och instruktion om handhavandet till utställd person som ska utföra egenvårdsinsatsen. </w:t>
            </w:r>
          </w:p>
          <w:p w:rsidRPr="003876F2" w:rsidR="003876F2" w:rsidP="003876F2" w:rsidRDefault="003876F2" w14:paraId="7F6F269A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Faxa kopia till handläggare i kommuner inom Närvårdssamverkan Södra Älvsborgs område. </w:t>
            </w:r>
          </w:p>
          <w:p w:rsidRPr="003876F2" w:rsidR="003876F2" w:rsidP="003876F2" w:rsidRDefault="003876F2" w14:paraId="6628DCC0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För övriga kommuner kommuniceras hur egenvårdsintyg når biståndshandläggare via aktuellt IT, vårdinformationssystem. </w:t>
            </w:r>
          </w:p>
          <w:p w:rsidRPr="003876F2" w:rsidR="003876F2" w:rsidP="003876F2" w:rsidRDefault="003876F2" w14:paraId="48A9A6DD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Innan beslut om bistånd har tagits är utförande av egenvård ett hälso- och sjukvårdsansvar. </w:t>
            </w:r>
          </w:p>
        </w:tc>
        <w:tc>
          <w:tcPr>
            <w:tcW w:w="192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2F734274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Ansvarar för uppföljning av egenvårdsintyg, alternativt specialistmottagning. </w:t>
            </w:r>
          </w:p>
          <w:p w:rsidRPr="003876F2" w:rsidR="003876F2" w:rsidP="003876F2" w:rsidRDefault="003876F2" w14:paraId="73C931A2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Detta ska framgå av egenvårdsintyget. </w:t>
            </w:r>
          </w:p>
        </w:tc>
        <w:tc>
          <w:tcPr>
            <w:tcW w:w="28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0881F75C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Kommunal personal utför insatsen alternativt anhörig eller närstående samt LSS-personal. </w:t>
            </w:r>
          </w:p>
        </w:tc>
        <w:tc>
          <w:tcPr>
            <w:tcW w:w="219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7CFB4049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Om den enskilde behöver praktisk hjälp för egenvården har den enskilde rätten att ansöka om bistånd enligt socialtjänstlagen i sin kommun. </w:t>
            </w:r>
          </w:p>
          <w:p w:rsidRPr="003876F2" w:rsidR="003876F2" w:rsidP="003876F2" w:rsidRDefault="003876F2" w14:paraId="4DDE35BE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Ifylld blankett efter beslut om egenvård från läkare eller annan legitimerad hälso- och sjukvårdspersonal ska bifogas ansökan. </w:t>
            </w:r>
          </w:p>
          <w:p w:rsidRPr="003876F2" w:rsidR="003876F2" w:rsidP="003876F2" w:rsidRDefault="003876F2" w14:paraId="60C0925D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Innan beslut om bistånd har tagits är utförande av egenvård ett hälso- och sjukvårdsansvar. </w:t>
            </w:r>
          </w:p>
        </w:tc>
      </w:tr>
      <w:tr w:rsidRPr="003876F2" w:rsidR="003876F2" w:rsidTr="003876F2" w14:paraId="091CBFD3" w14:textId="77777777">
        <w:trPr>
          <w:trHeight w:val="300"/>
        </w:trPr>
        <w:tc>
          <w:tcPr>
            <w:tcW w:w="382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7F958894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b/>
                <w:bCs/>
                <w:color w:val="000000" w:themeColor="text1"/>
              </w:rPr>
              <w:t>Läkemedel - handräckning </w:t>
            </w:r>
          </w:p>
          <w:p w:rsidRPr="003876F2" w:rsidR="003876F2" w:rsidP="003876F2" w:rsidRDefault="003876F2" w14:paraId="26A582DD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Patient behöver ha god kännedom om vilken tablett som ska tas (antal), vad den är till för och när den ska tas; detta ska även framgå i egenvårdsintyget liksom vilken/vilka tabletter som innefattas i egenvårdsintyget.</w:t>
            </w:r>
            <w:r w:rsidRPr="003876F2">
              <w:rPr>
                <w:rFonts w:ascii="Calibri" w:hAnsi="Calibri" w:cs="Calibri"/>
                <w:b/>
                <w:bCs/>
                <w:color w:val="000000" w:themeColor="text1"/>
                <w:sz w:val="20"/>
                <w:szCs w:val="20"/>
              </w:rPr>
              <w:t> </w:t>
            </w:r>
          </w:p>
          <w:p w:rsidRPr="003876F2" w:rsidR="003876F2" w:rsidP="003876F2" w:rsidRDefault="003876F2" w14:paraId="369A1DBF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Kan inte patienten ta detta ansvar enl. ovan är det en hälso-och sjukvårdsåtgärd vilket förmedlas via aktuellt IT, vårdinformationssystem.</w:t>
            </w:r>
            <w:r w:rsidRPr="003876F2">
              <w:rPr>
                <w:rFonts w:ascii="Calibri" w:hAnsi="Calibri" w:cs="Calibri"/>
                <w:b/>
                <w:bCs/>
                <w:color w:val="000000" w:themeColor="text1"/>
                <w:sz w:val="20"/>
                <w:szCs w:val="20"/>
              </w:rPr>
              <w:t> </w:t>
            </w:r>
          </w:p>
          <w:p w:rsidRPr="003876F2" w:rsidR="003876F2" w:rsidP="003876F2" w:rsidRDefault="003876F2" w14:paraId="5173EA79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Det är upp till varje kommun att ta beslut om det godkänner egenvården utan en inskrivning i hemsjukvården.</w:t>
            </w:r>
            <w:r w:rsidRPr="003876F2">
              <w:rPr>
                <w:rFonts w:ascii="Calibri" w:hAnsi="Calibri" w:cs="Calibri"/>
                <w:b/>
                <w:bCs/>
                <w:color w:val="000000" w:themeColor="text1"/>
                <w:sz w:val="20"/>
                <w:szCs w:val="20"/>
              </w:rPr>
              <w:t> </w:t>
            </w:r>
          </w:p>
        </w:tc>
        <w:tc>
          <w:tcPr>
            <w:tcW w:w="318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66F705BD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Är det nytt och patient endast behöver handräckning av annan personal skrivs egenvårdsintyg. </w:t>
            </w:r>
          </w:p>
          <w:p w:rsidRPr="003876F2" w:rsidR="003876F2" w:rsidP="003876F2" w:rsidRDefault="003876F2" w14:paraId="2DA3FF13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Är patient inom slutenvården sker förankring med kommunen alternativt närstående innan utskrivning enligt rutin. </w:t>
            </w:r>
          </w:p>
          <w:p w:rsidRPr="003876F2" w:rsidR="003876F2" w:rsidP="003876F2" w:rsidRDefault="003876F2" w14:paraId="077D4676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 xml:space="preserve">Befinner sig patienten på mottagning skrivs egenvårdsintyg. Säkerställ utbildning och instruktion om handhavandet till utställd person som ska utföra egenvårdsinsatsen. Dokumentation </w:t>
            </w: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från mottagning sker via aktuellt IT, vårdinformationssystem. </w:t>
            </w:r>
          </w:p>
          <w:p w:rsidRPr="003876F2" w:rsidR="003876F2" w:rsidP="003876F2" w:rsidRDefault="003876F2" w14:paraId="6C04C613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Befinner sig patient inom slutenvården dokumenteras egenvård i aktuellt IT, vårdinformationssystem. </w:t>
            </w:r>
          </w:p>
          <w:p w:rsidRPr="003876F2" w:rsidR="003876F2" w:rsidP="003876F2" w:rsidRDefault="003876F2" w14:paraId="0E2FC35D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Faxa kopia till handläggare i kommuner inom Närvårdssamverkan Södra Älvsborgs område. </w:t>
            </w:r>
          </w:p>
          <w:p w:rsidRPr="003876F2" w:rsidR="003876F2" w:rsidP="003876F2" w:rsidRDefault="003876F2" w14:paraId="59666F05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För övriga kommuner kommuniceras hur egenvårdsintyg når biståndshandläggare via aktuellt IT, vårdinformationssystem. </w:t>
            </w:r>
          </w:p>
          <w:p w:rsidRPr="003876F2" w:rsidR="003876F2" w:rsidP="003876F2" w:rsidRDefault="003876F2" w14:paraId="49BE0169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Innan beslut om bistånd har tagits är utförande av egenvård ett hälso- och sjukvårdsansvar. </w:t>
            </w:r>
          </w:p>
        </w:tc>
        <w:tc>
          <w:tcPr>
            <w:tcW w:w="192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1948F6E2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Ansvarar för uppföljning av egenvårdsintyg, alternativt specialistmottagning. </w:t>
            </w:r>
          </w:p>
          <w:p w:rsidRPr="003876F2" w:rsidR="003876F2" w:rsidP="003876F2" w:rsidRDefault="003876F2" w14:paraId="1F33F87F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 </w:t>
            </w:r>
          </w:p>
          <w:p w:rsidRPr="003876F2" w:rsidR="003876F2" w:rsidP="003876F2" w:rsidRDefault="003876F2" w14:paraId="27D0E30D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Detta ska framgå av egenvårdsintyget. </w:t>
            </w:r>
          </w:p>
        </w:tc>
        <w:tc>
          <w:tcPr>
            <w:tcW w:w="28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13A32512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Kommunal personal utför insatsen alternativt anhörig eller närstående samt LSS-personal. </w:t>
            </w:r>
          </w:p>
        </w:tc>
        <w:tc>
          <w:tcPr>
            <w:tcW w:w="219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74D1D19E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Om den enskilde behöver praktisk hjälp för egenvården har den enskilde rätten att ansöka om bistånd enligt socialtjänstlagen i sin kommun.  </w:t>
            </w:r>
          </w:p>
          <w:p w:rsidRPr="003876F2" w:rsidR="003876F2" w:rsidP="003876F2" w:rsidRDefault="003876F2" w14:paraId="30638F70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Ifylld blankett efter beslut om egenvård från läkare eller annan legitimerad hälso- och sjukvårdspersonal ska bifogas ansökan. </w:t>
            </w:r>
          </w:p>
          <w:p w:rsidRPr="003876F2" w:rsidR="003876F2" w:rsidP="003876F2" w:rsidRDefault="003876F2" w14:paraId="76828B09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Innan beslut om bistånd har tagits är utförande av egenvård ett hälso- och sjukvårdsansvar. </w:t>
            </w:r>
          </w:p>
        </w:tc>
      </w:tr>
      <w:tr w:rsidRPr="003876F2" w:rsidR="003876F2" w:rsidTr="003876F2" w14:paraId="2D13AC82" w14:textId="77777777">
        <w:trPr>
          <w:trHeight w:val="300"/>
        </w:trPr>
        <w:tc>
          <w:tcPr>
            <w:tcW w:w="382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2EF7B654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b/>
                <w:bCs/>
                <w:color w:val="000000" w:themeColor="text1"/>
              </w:rPr>
              <w:t>Läkemedel - hjälp med att smörja ordinerat preparat </w:t>
            </w:r>
          </w:p>
          <w:p w:rsidRPr="003876F2" w:rsidR="003876F2" w:rsidP="003876F2" w:rsidRDefault="003876F2" w14:paraId="701A8297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Patient behöver god kännedom om vilken salva/kräm som ska användas (vart), vad den är till för och när den ska användas. Det ska även framgå i egenvårdsintyget liksom vilken/vilka salvor/krämer som innefattas i egenvårdsintyget.</w:t>
            </w:r>
            <w:r w:rsidRPr="003876F2">
              <w:rPr>
                <w:rFonts w:ascii="Calibri" w:hAnsi="Calibri" w:cs="Calibri"/>
                <w:b/>
                <w:bCs/>
                <w:color w:val="000000" w:themeColor="text1"/>
                <w:sz w:val="20"/>
                <w:szCs w:val="20"/>
              </w:rPr>
              <w:t> </w:t>
            </w:r>
          </w:p>
          <w:p w:rsidRPr="003876F2" w:rsidR="003876F2" w:rsidP="003876F2" w:rsidRDefault="003876F2" w14:paraId="4410BF09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Kan inte patienten ta detta ansvar enl. ovan är det en hälso-och sjukvårdsåtgärd vilket förmedlas via aktuellt IT, vårdinformationssystem.</w:t>
            </w:r>
            <w:r w:rsidRPr="003876F2">
              <w:rPr>
                <w:rFonts w:ascii="Calibri" w:hAnsi="Calibri" w:cs="Calibri"/>
                <w:b/>
                <w:bCs/>
                <w:color w:val="000000" w:themeColor="text1"/>
                <w:sz w:val="20"/>
                <w:szCs w:val="20"/>
              </w:rPr>
              <w:t> </w:t>
            </w:r>
          </w:p>
          <w:p w:rsidRPr="003876F2" w:rsidR="003876F2" w:rsidP="003876F2" w:rsidRDefault="003876F2" w14:paraId="517D9090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Det är upp till varje kommun att ta beslut om det godkänner egenvården utan en inskrivning i hemsjukvården.</w:t>
            </w:r>
            <w:r w:rsidRPr="003876F2">
              <w:rPr>
                <w:rFonts w:ascii="Calibri" w:hAnsi="Calibri" w:cs="Calibri"/>
                <w:b/>
                <w:bCs/>
                <w:color w:val="000000" w:themeColor="text1"/>
                <w:sz w:val="20"/>
                <w:szCs w:val="20"/>
              </w:rPr>
              <w:t> </w:t>
            </w:r>
          </w:p>
        </w:tc>
        <w:tc>
          <w:tcPr>
            <w:tcW w:w="318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591FCB6A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Är det nytt och patient endast behöver handräckning skrivs egenvårdsintyg. </w:t>
            </w:r>
          </w:p>
          <w:p w:rsidRPr="003876F2" w:rsidR="003876F2" w:rsidP="003876F2" w:rsidRDefault="003876F2" w14:paraId="33CB78F3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Är patient inom slutenvården sker förankring med kommunen alternativt närstående innan utskrivning enligt rutin. </w:t>
            </w:r>
          </w:p>
          <w:p w:rsidRPr="003876F2" w:rsidR="003876F2" w:rsidP="003876F2" w:rsidRDefault="003876F2" w14:paraId="1FEBDB25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Befinner sig patienten på mottagning skrivs egenvårdsintyg. Säkerställ utbildning och instruktion om handhavandet till utställd person som ska utföra egenvårdsinsatsen. </w:t>
            </w:r>
          </w:p>
          <w:p w:rsidRPr="003876F2" w:rsidR="003876F2" w:rsidP="003876F2" w:rsidRDefault="003876F2" w14:paraId="3642DE41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Faxa kopia till handläggare i kommuner inom Närvårdssamverkan Södra Älvsborgs område. </w:t>
            </w:r>
          </w:p>
          <w:p w:rsidRPr="003876F2" w:rsidR="003876F2" w:rsidP="003876F2" w:rsidRDefault="003876F2" w14:paraId="3E5525DA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För övriga kommuner kommuniceras hur egenvårdsintyg når biståndshandläggare via aktuellt IT, vårdinformationssystem. </w:t>
            </w:r>
          </w:p>
          <w:p w:rsidRPr="003876F2" w:rsidR="003876F2" w:rsidP="003876F2" w:rsidRDefault="003876F2" w14:paraId="6399E58C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Innan beslut om bistånd har tagits är utförande av egenvård ett hälso- och sjukvårdsansvar. </w:t>
            </w:r>
          </w:p>
        </w:tc>
        <w:tc>
          <w:tcPr>
            <w:tcW w:w="192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22082565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Ansvarar för uppföljning av egenvårdsintyg alternativt specialistmottagning. </w:t>
            </w:r>
          </w:p>
          <w:p w:rsidRPr="003876F2" w:rsidR="003876F2" w:rsidP="003876F2" w:rsidRDefault="003876F2" w14:paraId="2D8F5EFF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 </w:t>
            </w:r>
          </w:p>
          <w:p w:rsidRPr="003876F2" w:rsidR="003876F2" w:rsidP="003876F2" w:rsidRDefault="003876F2" w14:paraId="703C252A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Detta ska framgå av egenvårdsintyget. </w:t>
            </w:r>
          </w:p>
        </w:tc>
        <w:tc>
          <w:tcPr>
            <w:tcW w:w="28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4E6AB5DE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Kommunal personal utför insatsen alternativt anhörig eller närstående samt LSS-personal. </w:t>
            </w:r>
          </w:p>
        </w:tc>
        <w:tc>
          <w:tcPr>
            <w:tcW w:w="219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6ECFD7FE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Om den enskilde behöver praktisk hjälp för egenvården har den enskilde rätten att ansöka om bistånd enligt socialtjänstlagen i sin kommun.  </w:t>
            </w:r>
          </w:p>
          <w:p w:rsidRPr="003876F2" w:rsidR="003876F2" w:rsidP="003876F2" w:rsidRDefault="003876F2" w14:paraId="369E1D04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Ifylld blankett efter beslut om egenvård från läkare eller annan legitimerad hälso- och sjukvårdspersonal ska bifogas ansökan. </w:t>
            </w:r>
          </w:p>
          <w:p w:rsidRPr="003876F2" w:rsidR="003876F2" w:rsidP="003876F2" w:rsidRDefault="003876F2" w14:paraId="6ACBF21A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Innan beslut om bistånd har tagits är utförande av egenvård ett hälso- och sjukvårdsansvar. </w:t>
            </w:r>
          </w:p>
        </w:tc>
      </w:tr>
      <w:tr w:rsidRPr="003876F2" w:rsidR="003876F2" w:rsidTr="003876F2" w14:paraId="374C2856" w14:textId="77777777">
        <w:trPr>
          <w:trHeight w:val="300"/>
        </w:trPr>
        <w:tc>
          <w:tcPr>
            <w:tcW w:w="382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66CDC1C7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b/>
                <w:bCs/>
                <w:color w:val="000000" w:themeColor="text1"/>
              </w:rPr>
              <w:t>PEG/sond - Skötsel </w:t>
            </w:r>
          </w:p>
          <w:p w:rsidRPr="003876F2" w:rsidR="003876F2" w:rsidP="003876F2" w:rsidRDefault="003876F2" w14:paraId="7E8FE53A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Patient behöver hjälp med skötsel och handhavande.</w:t>
            </w:r>
            <w:r w:rsidRPr="003876F2">
              <w:rPr>
                <w:rFonts w:ascii="Calibri" w:hAnsi="Calibri" w:cs="Calibri"/>
                <w:b/>
                <w:bCs/>
                <w:color w:val="000000" w:themeColor="text1"/>
                <w:sz w:val="20"/>
                <w:szCs w:val="20"/>
              </w:rPr>
              <w:t> </w:t>
            </w:r>
          </w:p>
          <w:p w:rsidRPr="003876F2" w:rsidR="003876F2" w:rsidP="003876F2" w:rsidRDefault="003876F2" w14:paraId="7159DE86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Det ska även framgå i egenvårdsintyget hur handhavandet ska gå till och hur medicinteknisk utrustning ska användas.</w:t>
            </w:r>
            <w:r w:rsidRPr="003876F2">
              <w:rPr>
                <w:rFonts w:ascii="Calibri" w:hAnsi="Calibri" w:cs="Calibri"/>
                <w:b/>
                <w:bCs/>
                <w:color w:val="000000" w:themeColor="text1"/>
                <w:sz w:val="20"/>
                <w:szCs w:val="20"/>
              </w:rPr>
              <w:t> </w:t>
            </w:r>
          </w:p>
          <w:p w:rsidRPr="003876F2" w:rsidR="003876F2" w:rsidP="003876F2" w:rsidRDefault="003876F2" w14:paraId="1FBAAFA5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Insatsen går i regel som HSL-insats.</w:t>
            </w:r>
            <w:r w:rsidRPr="003876F2">
              <w:rPr>
                <w:rFonts w:ascii="Calibri" w:hAnsi="Calibri" w:cs="Calibri"/>
                <w:b/>
                <w:bCs/>
                <w:color w:val="000000" w:themeColor="text1"/>
                <w:sz w:val="20"/>
                <w:szCs w:val="20"/>
              </w:rPr>
              <w:t> </w:t>
            </w:r>
          </w:p>
          <w:p w:rsidRPr="003876F2" w:rsidR="003876F2" w:rsidP="003876F2" w:rsidRDefault="003876F2" w14:paraId="57F1153F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Administrering av näringsdryck peroralt bedöms som en SOL-insats.</w:t>
            </w:r>
            <w:r w:rsidRPr="003876F2">
              <w:rPr>
                <w:rFonts w:ascii="Calibri" w:hAnsi="Calibri" w:cs="Calibri"/>
                <w:b/>
                <w:bCs/>
                <w:color w:val="000000" w:themeColor="text1"/>
                <w:sz w:val="20"/>
                <w:szCs w:val="20"/>
              </w:rPr>
              <w:t> </w:t>
            </w:r>
          </w:p>
          <w:p w:rsidRPr="003876F2" w:rsidR="003876F2" w:rsidP="003876F2" w:rsidRDefault="003876F2" w14:paraId="56C8F697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Det är upp till varje kommun att ta beslut om de godkänner egenvården utan en inskrivning i hemsjukvården.</w:t>
            </w:r>
            <w:r w:rsidRPr="003876F2">
              <w:rPr>
                <w:rFonts w:ascii="Calibri" w:hAnsi="Calibri" w:cs="Calibri"/>
                <w:b/>
                <w:bCs/>
                <w:color w:val="000000" w:themeColor="text1"/>
                <w:sz w:val="20"/>
                <w:szCs w:val="20"/>
              </w:rPr>
              <w:t> </w:t>
            </w:r>
          </w:p>
        </w:tc>
        <w:tc>
          <w:tcPr>
            <w:tcW w:w="318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76A8DD7D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Är det nytt och patient endast behöver handräckning skrivs egenvårdsintyg. </w:t>
            </w:r>
          </w:p>
          <w:p w:rsidRPr="003876F2" w:rsidR="003876F2" w:rsidP="003876F2" w:rsidRDefault="003876F2" w14:paraId="4745EE0F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Är patient inom slutenvården sker förankring med kommunen alternativt närstående innan utskrivning enligt rutin. </w:t>
            </w:r>
          </w:p>
          <w:p w:rsidRPr="003876F2" w:rsidR="003876F2" w:rsidP="003876F2" w:rsidRDefault="003876F2" w14:paraId="60CA93C8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Dokumentation från mottagning sker via aktuellt IT, vårdinformationssystem. </w:t>
            </w:r>
          </w:p>
          <w:p w:rsidRPr="003876F2" w:rsidR="003876F2" w:rsidP="003876F2" w:rsidRDefault="003876F2" w14:paraId="569453CB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Befinner sig patient inom slutenvården dokumenteras egenvård i aktuellt IT, vårdinformationssystem. </w:t>
            </w:r>
          </w:p>
          <w:p w:rsidRPr="003876F2" w:rsidR="003876F2" w:rsidP="003876F2" w:rsidRDefault="003876F2" w14:paraId="135F816B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Säkerställ utbildning och instruktion om handhavandet till utställd person som ska utföra egenvårdsinsatsen. </w:t>
            </w:r>
          </w:p>
          <w:p w:rsidRPr="003876F2" w:rsidR="003876F2" w:rsidP="003876F2" w:rsidRDefault="003876F2" w14:paraId="51F4A436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Innan beslut om insats och hjälp har tagits, är utförande av egenvård ett hälso- och sjukvårdsansvar. </w:t>
            </w:r>
          </w:p>
        </w:tc>
        <w:tc>
          <w:tcPr>
            <w:tcW w:w="192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314C8A41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Ansvarar för uppföljning av egenvårdsintyg alternativt specialistmottagning. </w:t>
            </w:r>
          </w:p>
          <w:p w:rsidRPr="003876F2" w:rsidR="003876F2" w:rsidP="003876F2" w:rsidRDefault="003876F2" w14:paraId="6060A2E6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Detta ska framgå av egenvårdsintyget. </w:t>
            </w:r>
          </w:p>
        </w:tc>
        <w:tc>
          <w:tcPr>
            <w:tcW w:w="28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76562FBD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Det ska även finnas en handlingsplan vid problem som beskriver vart patient/närstående/anhörig/ </w:t>
            </w: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br/>
            </w: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kommun ska vända sig för vård eller åtgärd. </w:t>
            </w:r>
          </w:p>
        </w:tc>
        <w:tc>
          <w:tcPr>
            <w:tcW w:w="219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63724BDC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Om den enskilde behöver praktisk hjälp för egenvården har den enskilde rätten att ansöka om bistånd enligt socialtjänstlagen i sin kommun. </w:t>
            </w:r>
          </w:p>
          <w:p w:rsidRPr="003876F2" w:rsidR="003876F2" w:rsidP="003876F2" w:rsidRDefault="003876F2" w14:paraId="32D52DD6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Ifylld blankett efter beslut om egenvård från läkare eller annan legitimerad hälso- och sjukvårdspersonal ska bifogas ansökan. </w:t>
            </w:r>
          </w:p>
        </w:tc>
      </w:tr>
      <w:tr w:rsidRPr="003876F2" w:rsidR="003876F2" w:rsidTr="003876F2" w14:paraId="5566ED96" w14:textId="77777777">
        <w:trPr>
          <w:trHeight w:val="300"/>
        </w:trPr>
        <w:tc>
          <w:tcPr>
            <w:tcW w:w="382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7FB42A8E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b/>
                <w:bCs/>
                <w:color w:val="000000" w:themeColor="text1"/>
              </w:rPr>
              <w:t>RIK (Ren Intermittent Katetrisering) </w:t>
            </w:r>
          </w:p>
          <w:p w:rsidRPr="003876F2" w:rsidR="003876F2" w:rsidP="003876F2" w:rsidRDefault="003876F2" w14:paraId="3DD17615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Patient behöver god kännedom vid RIK innebär, hur ofta det ska utföras samt ha kunskap om hygieniska rutiner. Det ska även framgå i egenvårdsintyget hur ofta RIK sak utföras och innefattas i egenvårdsintyget.</w:t>
            </w:r>
            <w:r w:rsidRPr="003876F2">
              <w:rPr>
                <w:rFonts w:ascii="Calibri" w:hAnsi="Calibri" w:cs="Calibri"/>
                <w:b/>
                <w:bCs/>
                <w:color w:val="000000" w:themeColor="text1"/>
                <w:sz w:val="20"/>
                <w:szCs w:val="20"/>
              </w:rPr>
              <w:t> </w:t>
            </w:r>
          </w:p>
          <w:p w:rsidRPr="003876F2" w:rsidR="003876F2" w:rsidP="003876F2" w:rsidRDefault="003876F2" w14:paraId="27ABDE12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Kan inte patienten ta detta ansvar enl. ovan är det en hälso-och sjukvårdsåtgärd vilket förmedlas via aktuellt IT, vårdinformationssystem.</w:t>
            </w:r>
            <w:r w:rsidRPr="003876F2">
              <w:rPr>
                <w:rFonts w:ascii="Calibri" w:hAnsi="Calibri" w:cs="Calibri"/>
                <w:b/>
                <w:bCs/>
                <w:color w:val="000000" w:themeColor="text1"/>
                <w:sz w:val="20"/>
                <w:szCs w:val="20"/>
              </w:rPr>
              <w:t> </w:t>
            </w:r>
          </w:p>
          <w:p w:rsidRPr="003876F2" w:rsidR="003876F2" w:rsidP="003876F2" w:rsidRDefault="003876F2" w14:paraId="0773153C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b/>
                <w:bCs/>
                <w:color w:val="000000" w:themeColor="text1"/>
                <w:sz w:val="20"/>
                <w:szCs w:val="20"/>
              </w:rPr>
              <w:t>I regel brukar RIK gå som en HSL-insats</w:t>
            </w: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.</w:t>
            </w:r>
            <w:r w:rsidRPr="003876F2">
              <w:rPr>
                <w:rFonts w:ascii="Calibri" w:hAnsi="Calibri" w:cs="Calibri"/>
                <w:b/>
                <w:bCs/>
                <w:color w:val="000000" w:themeColor="text1"/>
                <w:sz w:val="20"/>
                <w:szCs w:val="20"/>
              </w:rPr>
              <w:t> </w:t>
            </w:r>
          </w:p>
          <w:p w:rsidRPr="003876F2" w:rsidR="003876F2" w:rsidP="003876F2" w:rsidRDefault="003876F2" w14:paraId="65025737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Det är upp till varje kommun att ta beslut om det godkänner egenvården utan en inskrivning i hemsjukvården.</w:t>
            </w:r>
            <w:r w:rsidRPr="003876F2">
              <w:rPr>
                <w:rFonts w:ascii="Calibri" w:hAnsi="Calibri" w:cs="Calibri"/>
                <w:b/>
                <w:bCs/>
                <w:color w:val="000000" w:themeColor="text1"/>
                <w:sz w:val="20"/>
                <w:szCs w:val="20"/>
              </w:rPr>
              <w:t> </w:t>
            </w:r>
          </w:p>
        </w:tc>
        <w:tc>
          <w:tcPr>
            <w:tcW w:w="318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25D8D091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Är det nytt och patient endast behöver handräckning skrivs egenvårdsintyg. </w:t>
            </w:r>
          </w:p>
          <w:p w:rsidRPr="003876F2" w:rsidR="003876F2" w:rsidP="003876F2" w:rsidRDefault="003876F2" w14:paraId="09C6209F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Är patient inom slutenvården sker förankring med kommunen alternativt närstående innan utskrivning enligt rutin. </w:t>
            </w:r>
          </w:p>
          <w:p w:rsidRPr="003876F2" w:rsidR="003876F2" w:rsidP="003876F2" w:rsidRDefault="003876F2" w14:paraId="10DE345A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Befinner sig patienten på mottagning skrivs egenvårdsintyg. Säkerställ utbildning och instruktion om handhavandet till utställd person som ska utföra egenvårdsinsatsen. </w:t>
            </w:r>
          </w:p>
          <w:p w:rsidRPr="003876F2" w:rsidR="003876F2" w:rsidP="003876F2" w:rsidRDefault="003876F2" w14:paraId="378B2A33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Faxa kopia till handläggare i kommuner inom Närvårdssamverkan Södra Älvsborgs område. </w:t>
            </w:r>
          </w:p>
          <w:p w:rsidRPr="003876F2" w:rsidR="003876F2" w:rsidP="003876F2" w:rsidRDefault="003876F2" w14:paraId="70DEC7A2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För övriga kommuner kommuniceras hur egenvårdsintyg når biståndshandläggare via aktuellt IT, vårdinformationssystem. </w:t>
            </w:r>
          </w:p>
          <w:p w:rsidRPr="003876F2" w:rsidR="003876F2" w:rsidP="003876F2" w:rsidRDefault="003876F2" w14:paraId="2D9D7B47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Innan beslut om bistånd har tagits är utförande av egenvård ett hälso- och sjukvårdsansvar. </w:t>
            </w:r>
          </w:p>
        </w:tc>
        <w:tc>
          <w:tcPr>
            <w:tcW w:w="192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0D8F1C27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Ansvarar för uppföljning av egenvårdsintyg, alternativt specialistmottagning </w:t>
            </w:r>
          </w:p>
          <w:p w:rsidRPr="003876F2" w:rsidR="003876F2" w:rsidP="003876F2" w:rsidRDefault="003876F2" w14:paraId="4637B0FA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Detta ska framgå av egenvårdsintyget. </w:t>
            </w:r>
          </w:p>
        </w:tc>
        <w:tc>
          <w:tcPr>
            <w:tcW w:w="28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618D321F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Kommunal personal utför insatsen alternativt anhörig eller närstående samt LSS-personal. </w:t>
            </w:r>
          </w:p>
        </w:tc>
        <w:tc>
          <w:tcPr>
            <w:tcW w:w="219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00C8BE29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Om den enskilde behöver praktisk hjälp för egenvården har den enskilde rätten att ansöka om bistånd enligt socialtjänstlagen i sin kommun. </w:t>
            </w:r>
          </w:p>
          <w:p w:rsidRPr="003876F2" w:rsidR="003876F2" w:rsidP="003876F2" w:rsidRDefault="003876F2" w14:paraId="3033D7C7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Ifylld blankett efter beslut om egenvård från läkare eller annan legitimerad hälso- och sjukvårdspersonal ska bifogas ansökan.  </w:t>
            </w:r>
          </w:p>
          <w:p w:rsidRPr="003876F2" w:rsidR="003876F2" w:rsidP="003876F2" w:rsidRDefault="003876F2" w14:paraId="4FE9BF91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Innan beslut om bistånd har tagits är utförande av egenvård ett hälso- och sjukvårdsansvar. </w:t>
            </w:r>
          </w:p>
        </w:tc>
      </w:tr>
      <w:tr w:rsidRPr="003876F2" w:rsidR="003876F2" w:rsidTr="003876F2" w14:paraId="2FF02F66" w14:textId="77777777">
        <w:trPr>
          <w:trHeight w:val="300"/>
        </w:trPr>
        <w:tc>
          <w:tcPr>
            <w:tcW w:w="382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68B575CC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b/>
                <w:bCs/>
                <w:color w:val="000000" w:themeColor="text1"/>
              </w:rPr>
              <w:t>Stomivård  </w:t>
            </w:r>
          </w:p>
          <w:p w:rsidRPr="003876F2" w:rsidR="003876F2" w:rsidP="003876F2" w:rsidRDefault="003876F2" w14:paraId="1474F8F1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b/>
                <w:bCs/>
                <w:color w:val="000000" w:themeColor="text1"/>
              </w:rPr>
              <w:t>Byte stomiförband/påse </w:t>
            </w:r>
          </w:p>
          <w:p w:rsidRPr="003876F2" w:rsidR="003876F2" w:rsidP="003876F2" w:rsidRDefault="003876F2" w14:paraId="667EE341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b/>
                <w:bCs/>
                <w:color w:val="000000" w:themeColor="text1"/>
              </w:rPr>
              <w:t>inkl. tömning av stomipåse </w:t>
            </w:r>
          </w:p>
          <w:p w:rsidRPr="003876F2" w:rsidR="003876F2" w:rsidP="003876F2" w:rsidRDefault="003876F2" w14:paraId="2CE12D2D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Patient behöver god kännedom hur handhavandet ska ske, när förband ska bytas, tömmas etc. Detta ska även framgå i egenvårdsintyget. </w:t>
            </w:r>
            <w:r w:rsidRPr="003876F2">
              <w:rPr>
                <w:rFonts w:ascii="Calibri" w:hAnsi="Calibri" w:cs="Calibri"/>
                <w:b/>
                <w:bCs/>
                <w:color w:val="000000" w:themeColor="text1"/>
                <w:sz w:val="20"/>
                <w:szCs w:val="20"/>
              </w:rPr>
              <w:t> </w:t>
            </w:r>
          </w:p>
          <w:p w:rsidRPr="003876F2" w:rsidR="003876F2" w:rsidP="003876F2" w:rsidRDefault="003876F2" w14:paraId="558ED4CA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Kan inte patienten ta detta ansvar enl. ovan är det en hälso-och sjukvårdsåtgärd vilket förmedlas via aktuellt IT, vårdinformationssystem.</w:t>
            </w:r>
            <w:r w:rsidRPr="003876F2">
              <w:rPr>
                <w:rFonts w:ascii="Calibri" w:hAnsi="Calibri" w:cs="Calibri"/>
                <w:b/>
                <w:bCs/>
                <w:color w:val="000000" w:themeColor="text1"/>
                <w:sz w:val="20"/>
                <w:szCs w:val="20"/>
              </w:rPr>
              <w:t> </w:t>
            </w:r>
          </w:p>
          <w:p w:rsidRPr="003876F2" w:rsidR="003876F2" w:rsidP="003876F2" w:rsidRDefault="003876F2" w14:paraId="6386211F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b/>
                <w:bCs/>
                <w:color w:val="000000" w:themeColor="text1"/>
                <w:sz w:val="20"/>
                <w:szCs w:val="20"/>
              </w:rPr>
              <w:t>I regel brukar tömning gå som SOL-insats medan byte går som en HSL-insats</w:t>
            </w: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.</w:t>
            </w:r>
            <w:r w:rsidRPr="003876F2">
              <w:rPr>
                <w:rFonts w:ascii="Calibri" w:hAnsi="Calibri" w:cs="Calibri"/>
                <w:b/>
                <w:bCs/>
                <w:color w:val="000000" w:themeColor="text1"/>
                <w:sz w:val="20"/>
                <w:szCs w:val="20"/>
              </w:rPr>
              <w:t> </w:t>
            </w:r>
          </w:p>
          <w:p w:rsidRPr="003876F2" w:rsidR="003876F2" w:rsidP="003876F2" w:rsidRDefault="003876F2" w14:paraId="2BB19700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Det är upp till varje kommun att ta beslut om det godkänner egenvården utan en inskrivning i hemsjukvården.</w:t>
            </w:r>
            <w:r w:rsidRPr="003876F2">
              <w:rPr>
                <w:rFonts w:ascii="Calibri" w:hAnsi="Calibri" w:cs="Calibri"/>
                <w:b/>
                <w:bCs/>
                <w:color w:val="000000" w:themeColor="text1"/>
                <w:sz w:val="20"/>
                <w:szCs w:val="20"/>
              </w:rPr>
              <w:t> </w:t>
            </w:r>
          </w:p>
        </w:tc>
        <w:tc>
          <w:tcPr>
            <w:tcW w:w="318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56FAB4B0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Är det nytt och patient endast behöver handräckning skrivs egenvårdsintyg. </w:t>
            </w:r>
          </w:p>
          <w:p w:rsidRPr="003876F2" w:rsidR="003876F2" w:rsidP="003876F2" w:rsidRDefault="003876F2" w14:paraId="6AF2AE09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Är patient inom slutenvården sker förankring med kommunen alternativt närstående innan utskrivning enligt rutin. </w:t>
            </w:r>
          </w:p>
          <w:p w:rsidRPr="003876F2" w:rsidR="003876F2" w:rsidP="003876F2" w:rsidRDefault="003876F2" w14:paraId="7B0B70E6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Befinner sig patienten på mottagning skrivs egenvårdsintyg. Säkerställ utbildning och instruktion om handhavandet till utställd person som ska utföra egenvårdsinsatsen. </w:t>
            </w:r>
          </w:p>
          <w:p w:rsidRPr="003876F2" w:rsidR="003876F2" w:rsidP="003876F2" w:rsidRDefault="003876F2" w14:paraId="00F71B79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Faxa kopia till handläggare i kommuner inom Närvårdssamverkan Södra Älvsborgs område. </w:t>
            </w:r>
          </w:p>
          <w:p w:rsidRPr="003876F2" w:rsidR="003876F2" w:rsidP="003876F2" w:rsidRDefault="003876F2" w14:paraId="22E5A46F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För övriga kommuner kommuniceras hur egenvårdsintyg når biståndshandläggare via aktuellt IT, vårdinformationssystem. </w:t>
            </w:r>
          </w:p>
          <w:p w:rsidRPr="003876F2" w:rsidR="003876F2" w:rsidP="003876F2" w:rsidRDefault="003876F2" w14:paraId="5EE207FF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Innan beslut om bistånd har tagits är utförande av egenvård ett hälso- och sjukvårdsansvar. </w:t>
            </w:r>
          </w:p>
        </w:tc>
        <w:tc>
          <w:tcPr>
            <w:tcW w:w="192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2059A688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Ansvarar för uppföljning av egenvårdsintyg, alternativt specialistmottagning. </w:t>
            </w:r>
          </w:p>
          <w:p w:rsidRPr="003876F2" w:rsidR="003876F2" w:rsidP="003876F2" w:rsidRDefault="003876F2" w14:paraId="2A5665F5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Detta ska framgå av egenvårdsintyget. </w:t>
            </w:r>
          </w:p>
        </w:tc>
        <w:tc>
          <w:tcPr>
            <w:tcW w:w="28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4F922478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Kommunal personal utför insatsen alternativt anhörig eller närstående samt LSS-personal. </w:t>
            </w:r>
          </w:p>
        </w:tc>
        <w:tc>
          <w:tcPr>
            <w:tcW w:w="219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348DFFD6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Om den enskilde behöver praktisk hjälp för egenvården har den enskilde rätten att ansöka om bistånd enligt socialtjänstlagen i sin kommun. </w:t>
            </w:r>
          </w:p>
          <w:p w:rsidRPr="003876F2" w:rsidR="003876F2" w:rsidP="003876F2" w:rsidRDefault="003876F2" w14:paraId="469C9254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Ifylld blankett efter beslut om egenvård från läkare eller annan legitimerad hälso- och sjukvårdspersonal ska bifogas ansökan. </w:t>
            </w:r>
          </w:p>
          <w:p w:rsidRPr="003876F2" w:rsidR="003876F2" w:rsidP="003876F2" w:rsidRDefault="003876F2" w14:paraId="7FA67555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Innan beslut om bistånd har tagits är utförande av egenvård ett hälso- och sjukvårdsansvar. </w:t>
            </w:r>
          </w:p>
        </w:tc>
      </w:tr>
      <w:tr w:rsidRPr="003876F2" w:rsidR="003876F2" w:rsidTr="003876F2" w14:paraId="3CE52877" w14:textId="77777777">
        <w:trPr>
          <w:trHeight w:val="300"/>
        </w:trPr>
        <w:tc>
          <w:tcPr>
            <w:tcW w:w="382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2C5716BA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b/>
                <w:bCs/>
                <w:color w:val="000000" w:themeColor="text1"/>
              </w:rPr>
              <w:t>Stödstrumpor </w:t>
            </w:r>
          </w:p>
          <w:p w:rsidRPr="003876F2" w:rsidR="003876F2" w:rsidP="003876F2" w:rsidRDefault="003876F2" w14:paraId="240F99AA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b/>
                <w:bCs/>
                <w:color w:val="000000" w:themeColor="text1"/>
              </w:rPr>
              <w:t>Klass 1 </w:t>
            </w:r>
          </w:p>
          <w:p w:rsidRPr="003876F2" w:rsidR="003876F2" w:rsidP="003876F2" w:rsidRDefault="003876F2" w14:paraId="0586DC2A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Kräver inget egenvårdsintyg. </w:t>
            </w:r>
            <w:r w:rsidRPr="003876F2">
              <w:rPr>
                <w:rFonts w:ascii="Calibri" w:hAnsi="Calibri" w:cs="Calibri"/>
                <w:b/>
                <w:bCs/>
                <w:color w:val="000000" w:themeColor="text1"/>
                <w:sz w:val="20"/>
                <w:szCs w:val="20"/>
              </w:rPr>
              <w:t> </w:t>
            </w:r>
          </w:p>
          <w:p w:rsidRPr="003876F2" w:rsidR="003876F2" w:rsidP="003876F2" w:rsidRDefault="003876F2" w14:paraId="21B8DCB9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Inte heller om det endast behövs handräckning.</w:t>
            </w:r>
            <w:r w:rsidRPr="003876F2">
              <w:rPr>
                <w:rFonts w:ascii="Calibri" w:hAnsi="Calibri" w:cs="Calibri"/>
                <w:b/>
                <w:bCs/>
                <w:color w:val="000000" w:themeColor="text1"/>
                <w:sz w:val="20"/>
                <w:szCs w:val="20"/>
              </w:rPr>
              <w:t> </w:t>
            </w:r>
          </w:p>
        </w:tc>
        <w:tc>
          <w:tcPr>
            <w:tcW w:w="318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4BF87827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Är det nytt och patient endast behöver handräckning kan patient få hjälp via kommunen i form av biståndsbedömd SOL insats. </w:t>
            </w:r>
          </w:p>
          <w:p w:rsidRPr="003876F2" w:rsidR="003876F2" w:rsidP="003876F2" w:rsidRDefault="003876F2" w14:paraId="16264CEF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Dokumentera i via aktuellt IT, vårdinformationssystem, epikris och utskrivningsmeddelande om råd och rekommendation om användandet av stödstrumpor klass 1. </w:t>
            </w:r>
          </w:p>
          <w:p w:rsidRPr="003876F2" w:rsidR="003876F2" w:rsidP="003876F2" w:rsidRDefault="003876F2" w14:paraId="56621B5B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Remiss/kopia skickas till vårdcentralen. </w:t>
            </w:r>
          </w:p>
          <w:p w:rsidRPr="003876F2" w:rsidR="003876F2" w:rsidP="003876F2" w:rsidRDefault="003876F2" w14:paraId="0CC0442F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Om patient är inskriven i hemsjukvård skickas kopia dit. </w:t>
            </w:r>
          </w:p>
        </w:tc>
        <w:tc>
          <w:tcPr>
            <w:tcW w:w="192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4704758C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Behöver ta del av informationen.  </w:t>
            </w:r>
          </w:p>
        </w:tc>
        <w:tc>
          <w:tcPr>
            <w:tcW w:w="28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111E57BA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Kommunal personal utför insatsen alternativt anhörig eller närstående samt LSS-personal. </w:t>
            </w:r>
          </w:p>
        </w:tc>
        <w:tc>
          <w:tcPr>
            <w:tcW w:w="219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54182235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 xml:space="preserve">Om den enskilde behöver praktisk hjälp för utförandet har den enskilde rätten att </w:t>
            </w: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ansöka om bistånd enligt socialtjänstlagen i sin kommun. </w:t>
            </w:r>
          </w:p>
        </w:tc>
      </w:tr>
      <w:tr w:rsidRPr="003876F2" w:rsidR="003876F2" w:rsidTr="003876F2" w14:paraId="62195F1F" w14:textId="77777777">
        <w:trPr>
          <w:trHeight w:val="300"/>
        </w:trPr>
        <w:tc>
          <w:tcPr>
            <w:tcW w:w="382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3E4E3592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b/>
                <w:bCs/>
                <w:color w:val="000000" w:themeColor="text1"/>
              </w:rPr>
              <w:t>Stödstrumpor  </w:t>
            </w:r>
          </w:p>
          <w:p w:rsidRPr="003876F2" w:rsidR="003876F2" w:rsidP="003876F2" w:rsidRDefault="003876F2" w14:paraId="596A01CC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b/>
                <w:bCs/>
                <w:color w:val="000000" w:themeColor="text1"/>
              </w:rPr>
              <w:t>för medicinsk behandling </w:t>
            </w:r>
          </w:p>
          <w:p w:rsidRPr="003876F2" w:rsidR="003876F2" w:rsidP="003876F2" w:rsidRDefault="003876F2" w14:paraId="52D3CE31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Har patient sedan tidigare behövs inget nytt egenvårdsintyg.</w:t>
            </w:r>
            <w:r w:rsidRPr="003876F2">
              <w:rPr>
                <w:rFonts w:ascii="Calibri" w:hAnsi="Calibri" w:cs="Calibri"/>
                <w:b/>
                <w:bCs/>
                <w:color w:val="000000" w:themeColor="text1"/>
                <w:sz w:val="20"/>
                <w:szCs w:val="20"/>
              </w:rPr>
              <w:t> </w:t>
            </w:r>
          </w:p>
          <w:p w:rsidRPr="003876F2" w:rsidR="003876F2" w:rsidP="003876F2" w:rsidRDefault="003876F2" w14:paraId="229A1AE6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Det är upp till varje kommun att ta beslut om de godkänner egenvården utan en inskrivning i hemsjukvården.</w:t>
            </w:r>
            <w:r w:rsidRPr="003876F2">
              <w:rPr>
                <w:rFonts w:ascii="Calibri" w:hAnsi="Calibri" w:cs="Calibri"/>
                <w:b/>
                <w:bCs/>
                <w:color w:val="000000" w:themeColor="text1"/>
                <w:sz w:val="20"/>
                <w:szCs w:val="20"/>
              </w:rPr>
              <w:t> </w:t>
            </w:r>
          </w:p>
        </w:tc>
        <w:tc>
          <w:tcPr>
            <w:tcW w:w="318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0D06AF04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Är det nytt och patient endast behöver handräckning skrivs egenvårdsintyg. </w:t>
            </w:r>
          </w:p>
          <w:p w:rsidRPr="003876F2" w:rsidR="003876F2" w:rsidP="003876F2" w:rsidRDefault="003876F2" w14:paraId="5474EE8A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Är patient inom slutenvården sker förankring med kommunen alternativt närstående innan utskrivning enligt rutin. </w:t>
            </w:r>
          </w:p>
          <w:p w:rsidRPr="003876F2" w:rsidR="003876F2" w:rsidP="003876F2" w:rsidRDefault="003876F2" w14:paraId="24F005EB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Befinner sig patienten på mottagning skrivs egenvårdsintyg. Säkerställ utbildning och instruktion om handhavandet till utställd person som ska utföra egenvårdsinsatsen. </w:t>
            </w:r>
          </w:p>
          <w:p w:rsidRPr="003876F2" w:rsidR="003876F2" w:rsidP="003876F2" w:rsidRDefault="003876F2" w14:paraId="271FBD6C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Dokumentation från mottagning sker i aktuellt IT, vårdinformationssystem. Befinner sig patient inom slutenvården dokumenteras egenvård i aktuellt IT, vårdinformationssystem. </w:t>
            </w:r>
          </w:p>
          <w:p w:rsidRPr="003876F2" w:rsidR="003876F2" w:rsidP="003876F2" w:rsidRDefault="003876F2" w14:paraId="07B2A2CB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Faxa kopia till handläggare i kommuner inom Närvårdssamverkan Södra Älvsborgs område. </w:t>
            </w:r>
          </w:p>
          <w:p w:rsidRPr="003876F2" w:rsidR="003876F2" w:rsidP="003876F2" w:rsidRDefault="003876F2" w14:paraId="6B1BEEF4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För övriga kommuner kommuniceras hur egenvårdsintyg når biståndshandläggare via aktuellt IT, vårdinformationssystem. </w:t>
            </w:r>
          </w:p>
          <w:p w:rsidRPr="003876F2" w:rsidR="003876F2" w:rsidP="003876F2" w:rsidRDefault="003876F2" w14:paraId="29AB0319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Innan beslut om bistånd har tagits är utförande av egenvård ett hälso- och sjukvårdsansvar. </w:t>
            </w:r>
          </w:p>
        </w:tc>
        <w:tc>
          <w:tcPr>
            <w:tcW w:w="192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20A2A4AF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Ansvarar för uppföljning av egenvårdsintyg alternativt specialistmottagning. </w:t>
            </w:r>
          </w:p>
          <w:p w:rsidRPr="003876F2" w:rsidR="003876F2" w:rsidP="003876F2" w:rsidRDefault="003876F2" w14:paraId="1A9495CF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Detta ska framgå av egenvårdsintyget.  </w:t>
            </w:r>
          </w:p>
        </w:tc>
        <w:tc>
          <w:tcPr>
            <w:tcW w:w="28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5143DD92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Kommunal personal utför insatsen alternativt anhörig eller närstående samt LSS-personal. </w:t>
            </w:r>
          </w:p>
        </w:tc>
        <w:tc>
          <w:tcPr>
            <w:tcW w:w="219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33980CCC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Om den enskilde behöver praktisk hjälp för egenvården har den enskilde rätten att ansöka om bistånd enligt socialtjänstlagen i sin kommun. </w:t>
            </w:r>
          </w:p>
          <w:p w:rsidRPr="003876F2" w:rsidR="003876F2" w:rsidP="003876F2" w:rsidRDefault="003876F2" w14:paraId="6B2FB105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Ifylld blankett efter beslut om egenvård från läkare eller annan legitimerad hälso- och sjukvårdspersonal ska bifogas ansökan. </w:t>
            </w:r>
          </w:p>
          <w:p w:rsidRPr="003876F2" w:rsidR="003876F2" w:rsidP="003876F2" w:rsidRDefault="003876F2" w14:paraId="1FA6EE86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Innan beslut om bistånd har tagits är utförande av egenvård ett hälso- och sjukvårdsansvar. </w:t>
            </w:r>
          </w:p>
        </w:tc>
      </w:tr>
      <w:tr w:rsidRPr="003876F2" w:rsidR="003876F2" w:rsidTr="003876F2" w14:paraId="17BF0EE3" w14:textId="77777777">
        <w:trPr>
          <w:trHeight w:val="300"/>
        </w:trPr>
        <w:tc>
          <w:tcPr>
            <w:tcW w:w="382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02631D4E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b/>
                <w:bCs/>
                <w:color w:val="000000" w:themeColor="text1"/>
              </w:rPr>
              <w:t>Sårbehandling </w:t>
            </w:r>
          </w:p>
          <w:p w:rsidRPr="003876F2" w:rsidR="003876F2" w:rsidP="003876F2" w:rsidRDefault="003876F2" w14:paraId="2F67E22C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Patient behöver god kännedom hur omläggningen ska ske, när förband ska bytas, vilket förband som ska användas samt kunskap kring aseptiken. Detta ska även framgå i egenvårdsintyget liksom omläggningsfrekvens, material och vad patient ska vara vaksam på och vart hen ska vända sig vid försämring. </w:t>
            </w:r>
            <w:r w:rsidRPr="003876F2">
              <w:rPr>
                <w:rFonts w:ascii="Calibri" w:hAnsi="Calibri" w:cs="Calibri"/>
                <w:b/>
                <w:bCs/>
                <w:color w:val="000000" w:themeColor="text1"/>
                <w:sz w:val="20"/>
                <w:szCs w:val="20"/>
              </w:rPr>
              <w:t> </w:t>
            </w:r>
          </w:p>
          <w:p w:rsidRPr="003876F2" w:rsidR="003876F2" w:rsidP="003876F2" w:rsidRDefault="003876F2" w14:paraId="3F5C8B9A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Kan inte patienten ta detta ansvar enl. ovan är det en hälso-och sjukvårdsåtgärd vilket förmedlas i aktuellt IT, vårdinformationssystem.</w:t>
            </w:r>
            <w:r w:rsidRPr="003876F2">
              <w:rPr>
                <w:rFonts w:ascii="Calibri" w:hAnsi="Calibri" w:cs="Calibri"/>
                <w:b/>
                <w:bCs/>
                <w:color w:val="000000" w:themeColor="text1"/>
                <w:sz w:val="20"/>
                <w:szCs w:val="20"/>
              </w:rPr>
              <w:t> </w:t>
            </w:r>
          </w:p>
          <w:p w:rsidRPr="003876F2" w:rsidR="003876F2" w:rsidP="003876F2" w:rsidRDefault="003876F2" w14:paraId="5C6466B7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b/>
                <w:bCs/>
                <w:color w:val="000000" w:themeColor="text1"/>
                <w:sz w:val="20"/>
                <w:szCs w:val="20"/>
              </w:rPr>
              <w:t>I regel brukar sårbehandling gå som en HSL-insats</w:t>
            </w: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.</w:t>
            </w:r>
            <w:r w:rsidRPr="003876F2">
              <w:rPr>
                <w:rFonts w:ascii="Calibri" w:hAnsi="Calibri" w:cs="Calibri"/>
                <w:b/>
                <w:bCs/>
                <w:color w:val="000000" w:themeColor="text1"/>
                <w:sz w:val="20"/>
                <w:szCs w:val="20"/>
              </w:rPr>
              <w:t> </w:t>
            </w:r>
          </w:p>
          <w:p w:rsidRPr="003876F2" w:rsidR="003876F2" w:rsidP="003876F2" w:rsidRDefault="003876F2" w14:paraId="12C5572B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Det är upp till varje kommun att ta beslut om det godkänner egenvården utan en inskrivning i hemsjukvården.</w:t>
            </w:r>
            <w:r w:rsidRPr="003876F2">
              <w:rPr>
                <w:rFonts w:ascii="Calibri" w:hAnsi="Calibri" w:cs="Calibri"/>
                <w:b/>
                <w:bCs/>
                <w:color w:val="000000" w:themeColor="text1"/>
                <w:sz w:val="20"/>
                <w:szCs w:val="20"/>
              </w:rPr>
              <w:t> </w:t>
            </w:r>
          </w:p>
        </w:tc>
        <w:tc>
          <w:tcPr>
            <w:tcW w:w="318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37ADDA8C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Är det nytt och patient endast behöver handräckning skrivs egenvårdsintyg. </w:t>
            </w:r>
          </w:p>
          <w:p w:rsidRPr="003876F2" w:rsidR="003876F2" w:rsidP="003876F2" w:rsidRDefault="003876F2" w14:paraId="23A6031B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Är patient inom slutenvården sker förankring med kommunen alternativt närstående innan utskrivning enligt rutin. </w:t>
            </w:r>
          </w:p>
          <w:p w:rsidRPr="003876F2" w:rsidR="003876F2" w:rsidP="003876F2" w:rsidRDefault="003876F2" w14:paraId="32D1D8E8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Befinner sig patienten på mottagning skrivs egenvårdsintyg. Säkerställ utbildning och instruktion om handhavandet till utställd person som ska utföra egenvårdsinsatsen. </w:t>
            </w:r>
          </w:p>
          <w:p w:rsidRPr="003876F2" w:rsidR="003876F2" w:rsidP="003876F2" w:rsidRDefault="003876F2" w14:paraId="377B1BAA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Faxa kopia till handläggare i kommuner inom Närvårdssamverkan Södra Älvsborgs område. </w:t>
            </w:r>
          </w:p>
          <w:p w:rsidRPr="003876F2" w:rsidR="003876F2" w:rsidP="003876F2" w:rsidRDefault="003876F2" w14:paraId="08E12B5E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För övriga kommuner kommuniceras hur egenvårdsintyg når biståndshandläggare via aktuellt IT, vårdinformationssystem. </w:t>
            </w:r>
          </w:p>
          <w:p w:rsidRPr="003876F2" w:rsidR="003876F2" w:rsidP="003876F2" w:rsidRDefault="003876F2" w14:paraId="41496A1F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Innan beslut om bistånd har tagits är utförande av egenvård ett hälso- och sjukvårdsansvar. </w:t>
            </w:r>
          </w:p>
        </w:tc>
        <w:tc>
          <w:tcPr>
            <w:tcW w:w="192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38791136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Ansvarar för uppföljning av egenvårdsintyg, alternativt specialistmottagning. </w:t>
            </w:r>
          </w:p>
          <w:p w:rsidRPr="003876F2" w:rsidR="003876F2" w:rsidP="003876F2" w:rsidRDefault="003876F2" w14:paraId="17961851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Detta ska framgå av egenvårdsintyget. </w:t>
            </w:r>
          </w:p>
        </w:tc>
        <w:tc>
          <w:tcPr>
            <w:tcW w:w="28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742F8AC7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Kommunal personal utför insatsen alternativt anhörig eller närstående samt LSS-personal. </w:t>
            </w:r>
          </w:p>
        </w:tc>
        <w:tc>
          <w:tcPr>
            <w:tcW w:w="219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5EEBECB4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Om den enskilde behöver praktisk hjälp för egenvården har den enskilde rätten att ansöka om bistånd enligt socialtjänstlagen i sin kommun. </w:t>
            </w:r>
          </w:p>
          <w:p w:rsidRPr="003876F2" w:rsidR="003876F2" w:rsidP="003876F2" w:rsidRDefault="003876F2" w14:paraId="1BE48B56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Ifylld blankett efter beslut om egenvård från läkare eller annan legitimerad hälso- och sjukvårdspersonal ska bifogas ansökan.  </w:t>
            </w:r>
          </w:p>
          <w:p w:rsidRPr="003876F2" w:rsidR="003876F2" w:rsidP="003876F2" w:rsidRDefault="003876F2" w14:paraId="29C222D5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Innan beslut om bistånd har tagits är utförande av egenvård ett hälso- och sjukvårdsansvar. </w:t>
            </w:r>
          </w:p>
        </w:tc>
      </w:tr>
      <w:tr w:rsidRPr="003876F2" w:rsidR="003876F2" w:rsidTr="003876F2" w14:paraId="6FE6C3D6" w14:textId="77777777">
        <w:trPr>
          <w:trHeight w:val="300"/>
        </w:trPr>
        <w:tc>
          <w:tcPr>
            <w:tcW w:w="382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17AAD536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proofErr w:type="spellStart"/>
            <w:r w:rsidRPr="003876F2">
              <w:rPr>
                <w:rFonts w:ascii="Calibri" w:hAnsi="Calibri" w:cs="Calibri"/>
                <w:b/>
                <w:bCs/>
                <w:color w:val="000000" w:themeColor="text1"/>
              </w:rPr>
              <w:t>Trakeostomi</w:t>
            </w:r>
            <w:proofErr w:type="spellEnd"/>
            <w:r w:rsidRPr="003876F2">
              <w:rPr>
                <w:rFonts w:ascii="Calibri" w:hAnsi="Calibri" w:cs="Calibri"/>
                <w:b/>
                <w:bCs/>
                <w:color w:val="000000" w:themeColor="text1"/>
              </w:rPr>
              <w:t>/hemventilator och hostmaskin </w:t>
            </w:r>
          </w:p>
          <w:p w:rsidRPr="003876F2" w:rsidR="003876F2" w:rsidP="003876F2" w:rsidRDefault="003876F2" w14:paraId="0FC23BAE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Se delregional rutin</w:t>
            </w:r>
            <w:r w:rsidRPr="003876F2">
              <w:rPr>
                <w:rFonts w:ascii="Calibri" w:hAnsi="Calibri" w:cs="Calibri"/>
                <w:b/>
                <w:bCs/>
                <w:color w:val="000000" w:themeColor="text1"/>
              </w:rPr>
              <w:t> </w:t>
            </w:r>
            <w:proofErr w:type="spellStart"/>
            <w:r w:rsidRPr="003876F2"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  <w:fldChar w:fldCharType="begin"/>
            </w:r>
            <w:r w:rsidRPr="003876F2"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  <w:instrText>HYPERLINK "https://www.vardsamverkan.se/organisation/delregionalvardsamverkan/sodra-alvsborg/styrdokument/delregionala-dokument/" \t "_blank"</w:instrText>
            </w:r>
            <w:r w:rsidRPr="003876F2"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r>
            <w:r w:rsidRPr="003876F2"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  <w:fldChar w:fldCharType="separate"/>
            </w: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  <w:u w:val="single"/>
              </w:rPr>
              <w:t>Trakeostomi</w:t>
            </w:r>
            <w:proofErr w:type="spellEnd"/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  <w:u w:val="single"/>
              </w:rPr>
              <w:t>, hemventilator och hostmaskin</w:t>
            </w:r>
            <w:r w:rsidRPr="003876F2"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  <w:fldChar w:fldCharType="end"/>
            </w: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.</w:t>
            </w:r>
            <w:r w:rsidRPr="003876F2">
              <w:rPr>
                <w:rFonts w:ascii="Calibri" w:hAnsi="Calibri" w:cs="Calibri"/>
                <w:b/>
                <w:bCs/>
                <w:color w:val="000000" w:themeColor="text1"/>
                <w:sz w:val="20"/>
                <w:szCs w:val="20"/>
              </w:rPr>
              <w:t> </w:t>
            </w:r>
          </w:p>
        </w:tc>
        <w:tc>
          <w:tcPr>
            <w:tcW w:w="318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29784B7E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</w:rPr>
              <w:t> </w:t>
            </w:r>
          </w:p>
        </w:tc>
        <w:tc>
          <w:tcPr>
            <w:tcW w:w="192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06F4ECFB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</w:rPr>
              <w:t> </w:t>
            </w:r>
          </w:p>
        </w:tc>
        <w:tc>
          <w:tcPr>
            <w:tcW w:w="28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7D34023E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</w:rPr>
              <w:t> </w:t>
            </w:r>
          </w:p>
        </w:tc>
        <w:tc>
          <w:tcPr>
            <w:tcW w:w="219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4F46F30B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</w:rPr>
              <w:t> </w:t>
            </w:r>
          </w:p>
        </w:tc>
      </w:tr>
      <w:tr w:rsidRPr="003876F2" w:rsidR="003876F2" w:rsidTr="003876F2" w14:paraId="2730A1EC" w14:textId="77777777">
        <w:trPr>
          <w:trHeight w:val="300"/>
        </w:trPr>
        <w:tc>
          <w:tcPr>
            <w:tcW w:w="382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02F3D697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b/>
                <w:bCs/>
                <w:color w:val="000000" w:themeColor="text1"/>
              </w:rPr>
              <w:t>Ögondroppar - handräckning och administrering  </w:t>
            </w:r>
          </w:p>
          <w:p w:rsidRPr="003876F2" w:rsidR="003876F2" w:rsidP="003876F2" w:rsidRDefault="003876F2" w14:paraId="5F7C1D6B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 xml:space="preserve">Patient behöver god kännedom vilken ögondroppe som ska användas (vilket öga), vad den är till för och när den ska användas samt om det är flera, i vilken ordning samt </w:t>
            </w: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tid emellan ögondropparna. Detta ska även framgå i egenvårdsintyget. </w:t>
            </w:r>
            <w:r w:rsidRPr="003876F2">
              <w:rPr>
                <w:rFonts w:ascii="Calibri" w:hAnsi="Calibri" w:cs="Calibri"/>
                <w:b/>
                <w:bCs/>
                <w:color w:val="000000" w:themeColor="text1"/>
                <w:sz w:val="20"/>
                <w:szCs w:val="20"/>
              </w:rPr>
              <w:t> </w:t>
            </w:r>
          </w:p>
          <w:p w:rsidRPr="003876F2" w:rsidR="003876F2" w:rsidP="003876F2" w:rsidRDefault="003876F2" w14:paraId="3781856A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Kan inte patienten ta detta ansvar enl. ovan är det en hälso-och sjukvårdsåtgärd vilket förmedlas i aktuellt IT, vårdinformationssystem.</w:t>
            </w:r>
            <w:r w:rsidRPr="003876F2">
              <w:rPr>
                <w:rFonts w:ascii="Calibri" w:hAnsi="Calibri" w:cs="Calibri"/>
                <w:b/>
                <w:bCs/>
                <w:color w:val="000000" w:themeColor="text1"/>
                <w:sz w:val="20"/>
                <w:szCs w:val="20"/>
              </w:rPr>
              <w:t> </w:t>
            </w:r>
          </w:p>
          <w:p w:rsidRPr="003876F2" w:rsidR="003876F2" w:rsidP="003876F2" w:rsidRDefault="003876F2" w14:paraId="7EE8016E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Det är upp till varje kommun att ta beslut om det godkänner egenvården utan en inskrivning i hemsjukvården.</w:t>
            </w:r>
            <w:r w:rsidRPr="003876F2">
              <w:rPr>
                <w:rFonts w:ascii="Calibri" w:hAnsi="Calibri" w:cs="Calibri"/>
                <w:b/>
                <w:bCs/>
                <w:color w:val="000000" w:themeColor="text1"/>
                <w:sz w:val="20"/>
                <w:szCs w:val="20"/>
              </w:rPr>
              <w:t> </w:t>
            </w:r>
          </w:p>
        </w:tc>
        <w:tc>
          <w:tcPr>
            <w:tcW w:w="318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258BD592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Är det nytt och patient endast behöver handräckning skrivs egenvårdsintyg. </w:t>
            </w:r>
          </w:p>
          <w:p w:rsidRPr="003876F2" w:rsidR="003876F2" w:rsidP="003876F2" w:rsidRDefault="003876F2" w14:paraId="008CF837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 xml:space="preserve">Är patient inom slutenvården sker förankring med kommunen </w:t>
            </w: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alternativt närstående innan utskrivning enligt rutin. </w:t>
            </w:r>
          </w:p>
          <w:p w:rsidRPr="003876F2" w:rsidR="003876F2" w:rsidP="003876F2" w:rsidRDefault="003876F2" w14:paraId="3B1B15F8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Befinner sig patienten på mottagning skrivs egenvårdsintyg. Säkerställ utbildning och instruktion om handhavandet till utställd person som ska utföra egenvårdsinsatsen. </w:t>
            </w:r>
          </w:p>
          <w:p w:rsidRPr="003876F2" w:rsidR="003876F2" w:rsidP="003876F2" w:rsidRDefault="003876F2" w14:paraId="1926A995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Faxa kopia till handläggare i kommuner inom Närvårdssamverkan Södra Älvsborgs område. </w:t>
            </w:r>
          </w:p>
          <w:p w:rsidRPr="003876F2" w:rsidR="003876F2" w:rsidP="003876F2" w:rsidRDefault="003876F2" w14:paraId="7B4479F0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För övriga kommuner kommuniceras hur egenvårdsintyg når biståndshandläggare via aktuellt IT, vårdinformationssystem. </w:t>
            </w:r>
          </w:p>
          <w:p w:rsidRPr="003876F2" w:rsidR="003876F2" w:rsidP="003876F2" w:rsidRDefault="003876F2" w14:paraId="0D06F0F7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Innan beslut om bistånd har tagits är utförande av egenvård ett hälso- och sjukvårdsansvar. </w:t>
            </w:r>
          </w:p>
        </w:tc>
        <w:tc>
          <w:tcPr>
            <w:tcW w:w="192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5E56E21C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Ansvarar för uppföljning av egenvårdsintyg alternativt specialistmottagning. </w:t>
            </w:r>
          </w:p>
          <w:p w:rsidRPr="003876F2" w:rsidR="003876F2" w:rsidP="003876F2" w:rsidRDefault="003876F2" w14:paraId="462D36B8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Detta ska framgå av egenvårdsintyget. </w:t>
            </w:r>
          </w:p>
        </w:tc>
        <w:tc>
          <w:tcPr>
            <w:tcW w:w="28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4F9915EC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Kommunal personal utför insatsen alternativt anhörig eller närstående samt LSS-personal. </w:t>
            </w:r>
          </w:p>
        </w:tc>
        <w:tc>
          <w:tcPr>
            <w:tcW w:w="219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3EEAD9D9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 xml:space="preserve">Om den enskilde behöver praktisk hjälp för egenvården har den enskilde rätten att ansöka om bistånd </w:t>
            </w: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enligt socialtjänstlagen i sin kommun. </w:t>
            </w:r>
          </w:p>
          <w:p w:rsidRPr="003876F2" w:rsidR="003876F2" w:rsidP="003876F2" w:rsidRDefault="003876F2" w14:paraId="52B42EE0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Ifylld blankett efter beslut om egenvård från läkare eller annan legitimerad hälso- och sjukvårdspersonal ska bifogas ansökan. </w:t>
            </w:r>
          </w:p>
          <w:p w:rsidRPr="003876F2" w:rsidR="003876F2" w:rsidP="003876F2" w:rsidRDefault="003876F2" w14:paraId="6577276E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Innan beslut om bistånd har tagits är utförande av egenvård ett hälso- och sjukvårdsansvar. </w:t>
            </w:r>
          </w:p>
        </w:tc>
      </w:tr>
    </w:tbl>
    <w:p w:rsidRPr="003876F2" w:rsidR="003876F2" w:rsidP="003876F2" w:rsidRDefault="003876F2" w14:paraId="027D46D0" w14:textId="77777777"/>
    <w:p w:rsidR="003876F2" w:rsidRDefault="003876F2" w14:paraId="40AA233F" w14:textId="3B64F76B">
      <w:pPr>
        <w:spacing w:after="0" w:line="240" w:lineRule="auto"/>
        <w:ind w:left="0" w:right="0"/>
      </w:pPr>
      <w:r>
        <w:br w:type="page"/>
      </w:r>
    </w:p>
    <w:p w:rsidR="009C6C0C" w:rsidP="003876F2" w:rsidRDefault="003876F2" w14:paraId="2B74A56E" w14:textId="7E0802A3">
      <w:pPr>
        <w:ind w:right="-143"/>
      </w:pPr>
      <w:bookmarkStart w:name="Bilaga3" w:id="15"/>
      <w:r w:rsidRPr="003876F2">
        <w:rPr>
          <w:b/>
          <w:bCs/>
        </w:rPr>
        <w:t>Bilaga 3, </w:t>
      </w:r>
      <w:r w:rsidRPr="003876F2">
        <w:t>Exempel på åtgärder då egenvårdsintyg behövs - barn och unga</w:t>
      </w:r>
    </w:p>
    <w:tbl>
      <w:tblPr>
        <w:tblW w:w="0" w:type="dxa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  <w:tblCaption w:val="Bilaga 3"/>
      </w:tblPr>
      <w:tblGrid>
        <w:gridCol w:w="3791"/>
        <w:gridCol w:w="2765"/>
        <w:gridCol w:w="2150"/>
        <w:gridCol w:w="3021"/>
        <w:gridCol w:w="2403"/>
      </w:tblGrid>
      <w:tr w:rsidRPr="003876F2" w:rsidR="003876F2" w:rsidTr="003876F2" w14:paraId="2FEA99A2" w14:textId="77777777">
        <w:trPr>
          <w:trHeight w:val="675"/>
        </w:trPr>
        <w:tc>
          <w:tcPr>
            <w:tcW w:w="381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5E5E5"/>
            <w:vAlign w:val="center"/>
            <w:hideMark/>
          </w:tcPr>
          <w:bookmarkEnd w:id="15"/>
          <w:p w:rsidRPr="003876F2" w:rsidR="003876F2" w:rsidP="003876F2" w:rsidRDefault="003876F2" w14:paraId="602FDED0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b/>
                <w:bCs/>
                <w:color w:val="000000" w:themeColor="text1"/>
              </w:rPr>
              <w:t>Typ av egenvårdsinsats </w:t>
            </w:r>
          </w:p>
        </w:tc>
        <w:tc>
          <w:tcPr>
            <w:tcW w:w="279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5E5E5"/>
            <w:vAlign w:val="center"/>
            <w:hideMark/>
          </w:tcPr>
          <w:p w:rsidRPr="003876F2" w:rsidR="003876F2" w:rsidP="003876F2" w:rsidRDefault="003876F2" w14:paraId="2783A8A2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b/>
                <w:bCs/>
                <w:color w:val="000000" w:themeColor="text1"/>
              </w:rPr>
              <w:t>Sjukhus/specialist-mottagning </w:t>
            </w:r>
          </w:p>
        </w:tc>
        <w:tc>
          <w:tcPr>
            <w:tcW w:w="190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5E5E5"/>
            <w:vAlign w:val="center"/>
            <w:hideMark/>
          </w:tcPr>
          <w:p w:rsidRPr="003876F2" w:rsidR="003876F2" w:rsidP="003876F2" w:rsidRDefault="003876F2" w14:paraId="00E904E1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b/>
                <w:bCs/>
                <w:color w:val="000000" w:themeColor="text1"/>
              </w:rPr>
              <w:t>Vårdcentral </w:t>
            </w:r>
          </w:p>
        </w:tc>
        <w:tc>
          <w:tcPr>
            <w:tcW w:w="30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5E5E5"/>
            <w:vAlign w:val="center"/>
            <w:hideMark/>
          </w:tcPr>
          <w:p w:rsidRPr="003876F2" w:rsidR="003876F2" w:rsidP="003876F2" w:rsidRDefault="003876F2" w14:paraId="066CDDCB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b/>
                <w:bCs/>
                <w:color w:val="000000" w:themeColor="text1"/>
              </w:rPr>
              <w:t>Kommun/Skola/LSS </w:t>
            </w:r>
          </w:p>
        </w:tc>
        <w:tc>
          <w:tcPr>
            <w:tcW w:w="24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5E5E5"/>
            <w:vAlign w:val="center"/>
            <w:hideMark/>
          </w:tcPr>
          <w:p w:rsidRPr="003876F2" w:rsidR="003876F2" w:rsidP="003876F2" w:rsidRDefault="003876F2" w14:paraId="1985751D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b/>
                <w:bCs/>
                <w:color w:val="000000" w:themeColor="text1"/>
              </w:rPr>
              <w:t>Övrigt </w:t>
            </w:r>
          </w:p>
        </w:tc>
      </w:tr>
      <w:tr w:rsidRPr="003876F2" w:rsidR="003876F2" w:rsidTr="003876F2" w14:paraId="72F31A3B" w14:textId="77777777">
        <w:trPr>
          <w:trHeight w:val="300"/>
        </w:trPr>
        <w:tc>
          <w:tcPr>
            <w:tcW w:w="381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5614A9FB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b/>
                <w:bCs/>
                <w:color w:val="000000" w:themeColor="text1"/>
              </w:rPr>
              <w:t>Kateterskötsel </w:t>
            </w:r>
          </w:p>
          <w:p w:rsidRPr="003876F2" w:rsidR="003876F2" w:rsidP="003876F2" w:rsidRDefault="003876F2" w14:paraId="71C9F532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b/>
                <w:bCs/>
                <w:color w:val="000000" w:themeColor="text1"/>
              </w:rPr>
              <w:t>Byte </w:t>
            </w:r>
            <w:proofErr w:type="spellStart"/>
            <w:r w:rsidRPr="003876F2">
              <w:rPr>
                <w:rFonts w:ascii="Calibri" w:hAnsi="Calibri" w:cs="Calibri"/>
                <w:b/>
                <w:bCs/>
                <w:color w:val="000000" w:themeColor="text1"/>
              </w:rPr>
              <w:t>uribag</w:t>
            </w:r>
            <w:proofErr w:type="spellEnd"/>
            <w:r w:rsidRPr="003876F2">
              <w:rPr>
                <w:rFonts w:ascii="Calibri" w:hAnsi="Calibri" w:cs="Calibri"/>
                <w:b/>
                <w:bCs/>
                <w:color w:val="000000" w:themeColor="text1"/>
              </w:rPr>
              <w:t>, koppla på/av förläningspåse tillhörande </w:t>
            </w:r>
            <w:proofErr w:type="spellStart"/>
            <w:r w:rsidRPr="003876F2">
              <w:rPr>
                <w:rFonts w:ascii="Calibri" w:hAnsi="Calibri" w:cs="Calibri"/>
                <w:b/>
                <w:bCs/>
                <w:color w:val="000000" w:themeColor="text1"/>
              </w:rPr>
              <w:t>uribag</w:t>
            </w:r>
            <w:proofErr w:type="spellEnd"/>
            <w:r w:rsidRPr="003876F2">
              <w:rPr>
                <w:rFonts w:ascii="Calibri" w:hAnsi="Calibri" w:cs="Calibri"/>
                <w:b/>
                <w:bCs/>
                <w:color w:val="000000" w:themeColor="text1"/>
              </w:rPr>
              <w:t> </w:t>
            </w:r>
          </w:p>
          <w:p w:rsidRPr="003876F2" w:rsidR="003876F2" w:rsidP="003876F2" w:rsidRDefault="003876F2" w14:paraId="6BD07865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Patient/Vårdnadshavare behöver ha kännedom om handhavandet, när </w:t>
            </w:r>
            <w:proofErr w:type="spellStart"/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uribag</w:t>
            </w:r>
            <w:proofErr w:type="spellEnd"/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 ska bytas, tömmas etc.; detta ska även framgå i egenvårdsintyget.</w:t>
            </w:r>
            <w:r w:rsidRPr="003876F2">
              <w:rPr>
                <w:rFonts w:ascii="Calibri" w:hAnsi="Calibri" w:cs="Calibri"/>
                <w:b/>
                <w:bCs/>
                <w:color w:val="000000" w:themeColor="text1"/>
                <w:sz w:val="20"/>
                <w:szCs w:val="20"/>
              </w:rPr>
              <w:t> </w:t>
            </w:r>
          </w:p>
          <w:p w:rsidRPr="003876F2" w:rsidR="003876F2" w:rsidP="003876F2" w:rsidRDefault="003876F2" w14:paraId="37A7B700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I regel brukar tömning och på-/avkoppling av förlängningspåse, gå som SOL-insats medan byte går som en HSL-insats.</w:t>
            </w:r>
            <w:r w:rsidRPr="003876F2">
              <w:rPr>
                <w:rFonts w:ascii="Calibri" w:hAnsi="Calibri" w:cs="Calibri"/>
                <w:b/>
                <w:bCs/>
                <w:color w:val="000000" w:themeColor="text1"/>
                <w:sz w:val="20"/>
                <w:szCs w:val="20"/>
              </w:rPr>
              <w:t> </w:t>
            </w:r>
          </w:p>
          <w:p w:rsidRPr="003876F2" w:rsidR="003876F2" w:rsidP="003876F2" w:rsidRDefault="003876F2" w14:paraId="38243BAA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Gäller egenvårdsinsatsen i skolan, se vad som gäller under kolumnen </w:t>
            </w:r>
            <w:r w:rsidRPr="003876F2">
              <w:rPr>
                <w:rFonts w:ascii="Calibri" w:hAnsi="Calibri" w:cs="Calibri"/>
                <w:i/>
                <w:iCs/>
                <w:color w:val="000000" w:themeColor="text1"/>
                <w:sz w:val="20"/>
                <w:szCs w:val="20"/>
              </w:rPr>
              <w:t>Kommun/Skola/LSS</w:t>
            </w: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.</w:t>
            </w:r>
            <w:r w:rsidRPr="003876F2">
              <w:rPr>
                <w:rFonts w:ascii="Calibri" w:hAnsi="Calibri" w:cs="Calibri"/>
                <w:b/>
                <w:bCs/>
                <w:color w:val="000000" w:themeColor="text1"/>
                <w:sz w:val="20"/>
                <w:szCs w:val="20"/>
              </w:rPr>
              <w:t> </w:t>
            </w:r>
          </w:p>
          <w:p w:rsidRPr="003876F2" w:rsidR="003876F2" w:rsidP="003876F2" w:rsidRDefault="003876F2" w14:paraId="6111B93B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Det är upp till varje kommun att ta beslut om de godkänner egenvården utan en inskrivning i hemsjukvården.</w:t>
            </w:r>
            <w:r w:rsidRPr="003876F2">
              <w:rPr>
                <w:rFonts w:ascii="Calibri" w:hAnsi="Calibri" w:cs="Calibri"/>
                <w:b/>
                <w:bCs/>
                <w:color w:val="000000" w:themeColor="text1"/>
                <w:sz w:val="20"/>
                <w:szCs w:val="20"/>
              </w:rPr>
              <w:t> </w:t>
            </w:r>
          </w:p>
        </w:tc>
        <w:tc>
          <w:tcPr>
            <w:tcW w:w="279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7FFBE96B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Är det nytt och patient endast behöver handräckning skrivs egenvårdsintyg. </w:t>
            </w:r>
          </w:p>
          <w:p w:rsidRPr="003876F2" w:rsidR="003876F2" w:rsidP="003876F2" w:rsidRDefault="003876F2" w14:paraId="7E3697AB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Är patient inom slutenvården sker förankring med kommunen alternativt närstående innan utskrivning enligt rutin. </w:t>
            </w:r>
          </w:p>
          <w:p w:rsidRPr="003876F2" w:rsidR="003876F2" w:rsidP="003876F2" w:rsidRDefault="003876F2" w14:paraId="0F65673F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Dokumentation från mottagning sker via aktuellt IT, vårdinformationssystem. </w:t>
            </w:r>
          </w:p>
          <w:p w:rsidRPr="003876F2" w:rsidR="003876F2" w:rsidP="003876F2" w:rsidRDefault="003876F2" w14:paraId="4036938F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Befinner sig patient inom slutenvården dokumenteras egenvård i aktuellt IT, vårdinformationssystem. </w:t>
            </w:r>
          </w:p>
          <w:p w:rsidRPr="003876F2" w:rsidR="003876F2" w:rsidP="003876F2" w:rsidRDefault="003876F2" w14:paraId="08C7AD38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Säkerställ utbildning och instruktion om handhavandet till utställd person som ska utföra egenvårdsinsatsen. </w:t>
            </w:r>
          </w:p>
          <w:p w:rsidRPr="003876F2" w:rsidR="003876F2" w:rsidP="003876F2" w:rsidRDefault="003876F2" w14:paraId="6F4CEFC5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Vb förankra med skola alternativt handläggare i kommunen. </w:t>
            </w:r>
          </w:p>
          <w:p w:rsidRPr="003876F2" w:rsidR="003876F2" w:rsidP="003876F2" w:rsidRDefault="003876F2" w14:paraId="75973BC5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Innan beslut om insats och hjälp har tagits, är utförande av egenvård ett hälso- och sjukvårdsansvar. </w:t>
            </w:r>
          </w:p>
        </w:tc>
        <w:tc>
          <w:tcPr>
            <w:tcW w:w="190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45DCE14A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Ansvarar för uppföljning av egenvårdsintyg alternativt specialistmottagning. </w:t>
            </w:r>
          </w:p>
          <w:p w:rsidRPr="003876F2" w:rsidR="003876F2" w:rsidP="003876F2" w:rsidRDefault="003876F2" w14:paraId="45BB9CF0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Detta ska framgå av egenvårdsintyget. </w:t>
            </w:r>
          </w:p>
        </w:tc>
        <w:tc>
          <w:tcPr>
            <w:tcW w:w="30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498080D9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Kommunal personal/skola utför insatsen alternativt anhörig eller närstående samt LSS-personal. </w:t>
            </w:r>
          </w:p>
          <w:p w:rsidRPr="003876F2" w:rsidR="003876F2" w:rsidP="003876F2" w:rsidRDefault="003876F2" w14:paraId="61DBE09E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Det ska även finnas en handlingsplan vid problem som beskriver vart patient/närstående/anhörig/ </w:t>
            </w: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br/>
            </w: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skola/kommun ska vända sig för vård eller åtgärd. </w:t>
            </w:r>
          </w:p>
        </w:tc>
        <w:tc>
          <w:tcPr>
            <w:tcW w:w="24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4B44FACB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Om den enskilde behöver praktisk hjälp för utförandet har den enskilde rätten att ansöka om bistånd enligt socialtjänstlagen i sin kommun. </w:t>
            </w:r>
          </w:p>
          <w:p w:rsidRPr="003876F2" w:rsidR="003876F2" w:rsidP="003876F2" w:rsidRDefault="003876F2" w14:paraId="30561F14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Vid egenvård på skola gäller att personal ges möjlighet att delta vid samordnad planering och ges utbildning för att kunna erhålla kompetens till att kunna utföra egenvårdsinsatsen. </w:t>
            </w:r>
          </w:p>
        </w:tc>
      </w:tr>
      <w:tr w:rsidRPr="003876F2" w:rsidR="003876F2" w:rsidTr="003876F2" w14:paraId="5A4B3C55" w14:textId="77777777">
        <w:trPr>
          <w:trHeight w:val="300"/>
        </w:trPr>
        <w:tc>
          <w:tcPr>
            <w:tcW w:w="381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73422CB6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b/>
                <w:bCs/>
                <w:color w:val="000000" w:themeColor="text1"/>
              </w:rPr>
              <w:t>Läkemedel - handräckning/ påminnelse/hjälp med att erhålla vid behov </w:t>
            </w:r>
          </w:p>
          <w:p w:rsidRPr="003876F2" w:rsidR="003876F2" w:rsidP="003876F2" w:rsidRDefault="003876F2" w14:paraId="4CBA35E2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Patient/Vårdnadshavare behöver hjälp med vilket</w:t>
            </w:r>
            <w:r w:rsidRPr="003876F2">
              <w:rPr>
                <w:rFonts w:ascii="Calibri" w:hAnsi="Calibri" w:cs="Calibri"/>
                <w:b/>
                <w:bCs/>
                <w:color w:val="000000" w:themeColor="text1"/>
                <w:sz w:val="20"/>
                <w:szCs w:val="20"/>
              </w:rPr>
              <w:t> </w:t>
            </w: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läkemedel</w:t>
            </w:r>
            <w:r w:rsidRPr="003876F2">
              <w:rPr>
                <w:rFonts w:ascii="Calibri" w:hAnsi="Calibri" w:cs="Calibri"/>
                <w:b/>
                <w:bCs/>
                <w:color w:val="000000" w:themeColor="text1"/>
                <w:sz w:val="20"/>
                <w:szCs w:val="20"/>
              </w:rPr>
              <w:t> </w:t>
            </w: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 xml:space="preserve">som ska tas (antal), vad det är till för och när det ska tas. Det ska </w:t>
            </w: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tydligt framgå i egenvårdsintyget vilken/vilka läkemedel som innefattas i egenvårdsintyget samt hur det ska ges samt en handlingsplan vid utebliven effekt.</w:t>
            </w:r>
            <w:r w:rsidRPr="003876F2">
              <w:rPr>
                <w:rFonts w:ascii="Calibri" w:hAnsi="Calibri" w:cs="Calibri"/>
                <w:b/>
                <w:bCs/>
                <w:color w:val="000000" w:themeColor="text1"/>
                <w:sz w:val="20"/>
                <w:szCs w:val="20"/>
              </w:rPr>
              <w:t> </w:t>
            </w:r>
          </w:p>
          <w:p w:rsidRPr="003876F2" w:rsidR="003876F2" w:rsidP="003876F2" w:rsidRDefault="003876F2" w14:paraId="1EB1EB02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Gäller egenvårdsinsatsen i skolan, se vad som gäller under kolumnen </w:t>
            </w:r>
            <w:r w:rsidRPr="003876F2">
              <w:rPr>
                <w:rFonts w:ascii="Calibri" w:hAnsi="Calibri" w:cs="Calibri"/>
                <w:i/>
                <w:iCs/>
                <w:color w:val="000000" w:themeColor="text1"/>
                <w:sz w:val="20"/>
                <w:szCs w:val="20"/>
              </w:rPr>
              <w:t>Kommun/skola/LSS</w:t>
            </w: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.</w:t>
            </w:r>
            <w:r w:rsidRPr="003876F2">
              <w:rPr>
                <w:rFonts w:ascii="Calibri" w:hAnsi="Calibri" w:cs="Calibri"/>
                <w:b/>
                <w:bCs/>
                <w:color w:val="000000" w:themeColor="text1"/>
                <w:sz w:val="20"/>
                <w:szCs w:val="20"/>
              </w:rPr>
              <w:t> </w:t>
            </w:r>
          </w:p>
          <w:p w:rsidRPr="003876F2" w:rsidR="003876F2" w:rsidP="003876F2" w:rsidRDefault="003876F2" w14:paraId="2A915F47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Det är upp till varje kommun/skola att ta beslut om de godkänner egenvårdsinsatsen.</w:t>
            </w:r>
            <w:r w:rsidRPr="003876F2">
              <w:rPr>
                <w:rFonts w:ascii="Calibri" w:hAnsi="Calibri" w:cs="Calibri"/>
                <w:b/>
                <w:bCs/>
                <w:color w:val="000000" w:themeColor="text1"/>
                <w:sz w:val="20"/>
                <w:szCs w:val="20"/>
              </w:rPr>
              <w:t> </w:t>
            </w:r>
          </w:p>
        </w:tc>
        <w:tc>
          <w:tcPr>
            <w:tcW w:w="279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2600FF6F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Är det nytt och patient endast behöver handräckning skrivs egenvårdsintyg. </w:t>
            </w:r>
          </w:p>
          <w:p w:rsidRPr="003876F2" w:rsidR="003876F2" w:rsidP="003876F2" w:rsidRDefault="003876F2" w14:paraId="0F541A99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Är patient inom slutenvården sker förankring med kommunen alternativt närstående innan utskrivning enligt rutin. </w:t>
            </w:r>
          </w:p>
          <w:p w:rsidRPr="003876F2" w:rsidR="003876F2" w:rsidP="003876F2" w:rsidRDefault="003876F2" w14:paraId="288D07D2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Dokumentation från mottagning sker via aktuellt IT, vårdinformationssystem. </w:t>
            </w:r>
          </w:p>
          <w:p w:rsidRPr="003876F2" w:rsidR="003876F2" w:rsidP="003876F2" w:rsidRDefault="003876F2" w14:paraId="4571CB85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Befinner sig patient inom slutenvården dokumenteras egenvård i aktuellt IT, vårdinformationssystem. </w:t>
            </w:r>
          </w:p>
          <w:p w:rsidRPr="003876F2" w:rsidR="003876F2" w:rsidP="003876F2" w:rsidRDefault="003876F2" w14:paraId="39998B0D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Säkerställ utbildning och instruktion om handhavandet till utställd person som ska utföra egenvårdsinsatsen. </w:t>
            </w:r>
          </w:p>
          <w:p w:rsidRPr="003876F2" w:rsidR="003876F2" w:rsidP="003876F2" w:rsidRDefault="003876F2" w14:paraId="5278547A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Vb förankra med skola/alternativt handläggare i kommunen. Innan beslut om insats och hjälp har tagits, är utförande av egenvård ett hälso- och sjukvårdsansvar. </w:t>
            </w:r>
          </w:p>
        </w:tc>
        <w:tc>
          <w:tcPr>
            <w:tcW w:w="190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6D4DB598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Ansvarar för uppföljning av egenvårdsintyg, alternativt specialistmottagning. </w:t>
            </w:r>
          </w:p>
          <w:p w:rsidRPr="003876F2" w:rsidR="003876F2" w:rsidP="003876F2" w:rsidRDefault="003876F2" w14:paraId="593C69ED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Detta ska framgå av egenvårdsintyget. </w:t>
            </w:r>
          </w:p>
        </w:tc>
        <w:tc>
          <w:tcPr>
            <w:tcW w:w="30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7DB87D8A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Kommunal personal/skola utför insatsen alternativt LSS-personal. </w:t>
            </w:r>
          </w:p>
          <w:p w:rsidRPr="003876F2" w:rsidR="003876F2" w:rsidP="003876F2" w:rsidRDefault="003876F2" w14:paraId="29B50C2C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Gäller det ett behovs-läkemedel som till exempel Alvedon mot feber, ska det framgå tydligt hur ofta och vid vilka tillfällen detta ska/kan ges. </w:t>
            </w:r>
          </w:p>
          <w:p w:rsidRPr="003876F2" w:rsidR="003876F2" w:rsidP="003876F2" w:rsidRDefault="003876F2" w14:paraId="21A0C356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Gäller det vid ett akut tillstånd ska det även finnas en handlingsplan vid utebliven effekt vart patient/närstående/anhörig/ </w:t>
            </w: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br/>
            </w: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skola/kommun ska vända sig för vård eller åtgärd. </w:t>
            </w:r>
          </w:p>
        </w:tc>
        <w:tc>
          <w:tcPr>
            <w:tcW w:w="24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2F727B6E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Om den enskilde behöver praktisk hjälp för utförandet har den enskilde rätt att ansöka om bistånd enligt socialtjänstlagen i sin kommun. </w:t>
            </w:r>
          </w:p>
          <w:p w:rsidRPr="003876F2" w:rsidR="003876F2" w:rsidP="003876F2" w:rsidRDefault="003876F2" w14:paraId="55F605D9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Vid egenvård på skola gäller att personal ges möjlighet att delta vid samordnad planering och ges utbildning för att kunna erhålla kompetens till att kunna utföra egenvårdsinsatsen. </w:t>
            </w:r>
          </w:p>
        </w:tc>
      </w:tr>
      <w:tr w:rsidRPr="003876F2" w:rsidR="003876F2" w:rsidTr="003876F2" w14:paraId="3B12A77F" w14:textId="77777777">
        <w:trPr>
          <w:trHeight w:val="870"/>
        </w:trPr>
        <w:tc>
          <w:tcPr>
            <w:tcW w:w="381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1356754E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b/>
                <w:bCs/>
                <w:color w:val="000000" w:themeColor="text1"/>
              </w:rPr>
              <w:t>Läkemedel - handräckning/ påminnelse eller hjälp med att erhålla administrering av till exempel Insulin </w:t>
            </w:r>
          </w:p>
          <w:p w:rsidRPr="003876F2" w:rsidR="003876F2" w:rsidP="003876F2" w:rsidRDefault="003876F2" w14:paraId="76DEDE71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Patient/Vårdnadshavare behöver hjälp med att bli påmind eller få hjälp med administrering av Insulin. Egenvårdsintyget ska innehålla tydlig ordination och handlingsplan vid utebliven effekt.</w:t>
            </w:r>
            <w:r w:rsidRPr="003876F2">
              <w:rPr>
                <w:rFonts w:ascii="Calibri" w:hAnsi="Calibri" w:cs="Calibri"/>
                <w:b/>
                <w:bCs/>
                <w:color w:val="000000" w:themeColor="text1"/>
                <w:sz w:val="20"/>
                <w:szCs w:val="20"/>
              </w:rPr>
              <w:t> </w:t>
            </w:r>
          </w:p>
          <w:p w:rsidRPr="003876F2" w:rsidR="003876F2" w:rsidP="003876F2" w:rsidRDefault="003876F2" w14:paraId="5F087C3A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Gäller egenvårdsinsatsen i skolan, se vad som gäller under kolumnen </w:t>
            </w:r>
            <w:r w:rsidRPr="003876F2">
              <w:rPr>
                <w:rFonts w:ascii="Calibri" w:hAnsi="Calibri" w:cs="Calibri"/>
                <w:i/>
                <w:iCs/>
                <w:color w:val="000000" w:themeColor="text1"/>
                <w:sz w:val="20"/>
                <w:szCs w:val="20"/>
              </w:rPr>
              <w:t>Kommun/Skola/LSS</w:t>
            </w: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.</w:t>
            </w:r>
            <w:r w:rsidRPr="003876F2">
              <w:rPr>
                <w:rFonts w:ascii="Calibri" w:hAnsi="Calibri" w:cs="Calibri"/>
                <w:b/>
                <w:bCs/>
                <w:color w:val="000000" w:themeColor="text1"/>
                <w:sz w:val="20"/>
                <w:szCs w:val="20"/>
              </w:rPr>
              <w:t> </w:t>
            </w:r>
          </w:p>
          <w:p w:rsidRPr="003876F2" w:rsidR="003876F2" w:rsidP="003876F2" w:rsidRDefault="003876F2" w14:paraId="63929B8E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Det är upp till varje kommun/skola att ta beslut om de godkänner egenvårdsinsatsen.</w:t>
            </w:r>
            <w:r w:rsidRPr="003876F2">
              <w:rPr>
                <w:rFonts w:ascii="Calibri" w:hAnsi="Calibri" w:cs="Calibri"/>
                <w:b/>
                <w:bCs/>
                <w:color w:val="000000" w:themeColor="text1"/>
                <w:sz w:val="20"/>
                <w:szCs w:val="20"/>
              </w:rPr>
              <w:t> </w:t>
            </w:r>
          </w:p>
        </w:tc>
        <w:tc>
          <w:tcPr>
            <w:tcW w:w="279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0A66724D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Är det nytt och patient endast behöver handräckning skrivs egenvårdsintyg. </w:t>
            </w:r>
          </w:p>
          <w:p w:rsidRPr="003876F2" w:rsidR="003876F2" w:rsidP="003876F2" w:rsidRDefault="003876F2" w14:paraId="173BB40A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Är patient inom slutenvården sker förankring med kommunen alternativt närstående innan utskrivning enl. rutin. </w:t>
            </w:r>
          </w:p>
          <w:p w:rsidRPr="003876F2" w:rsidR="003876F2" w:rsidP="003876F2" w:rsidRDefault="003876F2" w14:paraId="6876A2B8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Dokumentation från mottagning sker via aktuellt IT, vårdinformationssystem. </w:t>
            </w:r>
          </w:p>
          <w:p w:rsidRPr="003876F2" w:rsidR="003876F2" w:rsidP="003876F2" w:rsidRDefault="003876F2" w14:paraId="2A4D6ACD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Befinner sig patient inom slutenvården dokumenteras egenvård i aktuellt IT, vårdinformationssystem. </w:t>
            </w:r>
          </w:p>
          <w:p w:rsidRPr="003876F2" w:rsidR="003876F2" w:rsidP="003876F2" w:rsidRDefault="003876F2" w14:paraId="7706FAE8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Säkerställ utbildning och instruktion om handhavandet till utställd person som ska utföra egenvårdsinsatsen. </w:t>
            </w:r>
          </w:p>
          <w:p w:rsidRPr="003876F2" w:rsidR="003876F2" w:rsidP="003876F2" w:rsidRDefault="003876F2" w14:paraId="61D49E93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Vb förankra med skola/alternativt handläggare i kommunen. </w:t>
            </w:r>
          </w:p>
          <w:p w:rsidRPr="003876F2" w:rsidR="003876F2" w:rsidP="003876F2" w:rsidRDefault="003876F2" w14:paraId="34D456D4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Innan beslut om insats och hjälp har tagits, är utförande av egenvård ett hälso- och sjukvårdsansvar. </w:t>
            </w:r>
          </w:p>
        </w:tc>
        <w:tc>
          <w:tcPr>
            <w:tcW w:w="190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5113CC4B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Ansvarar för uppföljning av egenvårdsintyg, alternativt specialistmottagning. </w:t>
            </w:r>
          </w:p>
          <w:p w:rsidRPr="003876F2" w:rsidR="003876F2" w:rsidP="003876F2" w:rsidRDefault="003876F2" w14:paraId="7F914BCF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Detta ska framgå av egenvårdsintyget. </w:t>
            </w:r>
          </w:p>
        </w:tc>
        <w:tc>
          <w:tcPr>
            <w:tcW w:w="30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041639FE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Kommunal personal/skola utför insatsen alternativt anhörig eller närstående samt LSS-personal. </w:t>
            </w:r>
          </w:p>
          <w:p w:rsidRPr="003876F2" w:rsidR="003876F2" w:rsidP="003876F2" w:rsidRDefault="003876F2" w14:paraId="63BB6710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Det även finnas en handlingsplan vid utebliven effekt som beskriver vart patient/närstående/anhörig/ </w:t>
            </w: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br/>
            </w: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skola/kommun ska vända sig för vård eller åtgärd. </w:t>
            </w:r>
          </w:p>
        </w:tc>
        <w:tc>
          <w:tcPr>
            <w:tcW w:w="24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276DCDF2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Om den enskilde behöver praktisk hjälp för utförandet har den enskilde rätten att ansöka om bistånd enligt socialtjänstlagen i sin kommun. </w:t>
            </w:r>
          </w:p>
          <w:p w:rsidRPr="003876F2" w:rsidR="003876F2" w:rsidP="003876F2" w:rsidRDefault="003876F2" w14:paraId="3A827D6E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Vid egenvård på skola gäller att personal ges möjlighet att delta vid samordnad planering och ges utbildning för att kunna erhålla kompetens till att kunna utföra egenvårdsinsatsen. </w:t>
            </w:r>
          </w:p>
        </w:tc>
      </w:tr>
      <w:tr w:rsidRPr="003876F2" w:rsidR="003876F2" w:rsidTr="003876F2" w14:paraId="01222E1E" w14:textId="77777777">
        <w:trPr>
          <w:trHeight w:val="870"/>
        </w:trPr>
        <w:tc>
          <w:tcPr>
            <w:tcW w:w="381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55B0985D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b/>
                <w:bCs/>
                <w:color w:val="000000" w:themeColor="text1"/>
              </w:rPr>
              <w:t>Läkemedel - akut administrering av till exempel </w:t>
            </w:r>
            <w:proofErr w:type="spellStart"/>
            <w:r w:rsidRPr="003876F2">
              <w:rPr>
                <w:rFonts w:ascii="Calibri" w:hAnsi="Calibri" w:cs="Calibri"/>
                <w:b/>
                <w:bCs/>
                <w:color w:val="000000" w:themeColor="text1"/>
              </w:rPr>
              <w:t>Glucagon</w:t>
            </w:r>
            <w:proofErr w:type="spellEnd"/>
            <w:r w:rsidRPr="003876F2">
              <w:rPr>
                <w:rFonts w:ascii="Calibri" w:hAnsi="Calibri" w:cs="Calibri"/>
                <w:b/>
                <w:bCs/>
                <w:color w:val="000000" w:themeColor="text1"/>
              </w:rPr>
              <w:t>/</w:t>
            </w:r>
            <w:proofErr w:type="spellStart"/>
            <w:r w:rsidRPr="003876F2">
              <w:rPr>
                <w:rFonts w:ascii="Calibri" w:hAnsi="Calibri" w:cs="Calibri"/>
                <w:b/>
                <w:bCs/>
                <w:color w:val="000000" w:themeColor="text1"/>
              </w:rPr>
              <w:t>Epipen</w:t>
            </w:r>
            <w:proofErr w:type="spellEnd"/>
            <w:r w:rsidRPr="003876F2">
              <w:rPr>
                <w:rFonts w:ascii="Calibri" w:hAnsi="Calibri" w:cs="Calibri"/>
                <w:b/>
                <w:bCs/>
                <w:color w:val="000000" w:themeColor="text1"/>
              </w:rPr>
              <w:t> </w:t>
            </w:r>
          </w:p>
          <w:p w:rsidRPr="003876F2" w:rsidR="003876F2" w:rsidP="003876F2" w:rsidRDefault="003876F2" w14:paraId="72D210D5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Patient/Vårdnadshavare behöver hjälp med akut administrering av läkemedel.</w:t>
            </w:r>
            <w:r w:rsidRPr="003876F2">
              <w:rPr>
                <w:rFonts w:ascii="Calibri" w:hAnsi="Calibri" w:cs="Calibri"/>
                <w:b/>
                <w:bCs/>
                <w:color w:val="000000" w:themeColor="text1"/>
                <w:sz w:val="20"/>
                <w:szCs w:val="20"/>
              </w:rPr>
              <w:t> </w:t>
            </w:r>
          </w:p>
          <w:p w:rsidRPr="003876F2" w:rsidR="003876F2" w:rsidP="003876F2" w:rsidRDefault="003876F2" w14:paraId="7FDCAE8A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Det ska framgå i egenvårdsintyget vilket läkemedel som ska ges, när och handlingsplan vid utebliven effekt vart patient/skola ska vända sig för vård.</w:t>
            </w:r>
            <w:r w:rsidRPr="003876F2">
              <w:rPr>
                <w:rFonts w:ascii="Calibri" w:hAnsi="Calibri" w:cs="Calibri"/>
                <w:b/>
                <w:bCs/>
                <w:color w:val="000000" w:themeColor="text1"/>
                <w:sz w:val="20"/>
                <w:szCs w:val="20"/>
              </w:rPr>
              <w:t> </w:t>
            </w:r>
          </w:p>
          <w:p w:rsidRPr="003876F2" w:rsidR="003876F2" w:rsidP="003876F2" w:rsidRDefault="003876F2" w14:paraId="5020EB61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Gäller egenvårdsinsatsen i skolan, se vad som gäller under kolumnen </w:t>
            </w:r>
            <w:r w:rsidRPr="003876F2">
              <w:rPr>
                <w:rFonts w:ascii="Calibri" w:hAnsi="Calibri" w:cs="Calibri"/>
                <w:i/>
                <w:iCs/>
                <w:color w:val="000000" w:themeColor="text1"/>
                <w:sz w:val="20"/>
                <w:szCs w:val="20"/>
              </w:rPr>
              <w:t>Kommun/Skola/LSS</w:t>
            </w: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.</w:t>
            </w:r>
            <w:r w:rsidRPr="003876F2">
              <w:rPr>
                <w:rFonts w:ascii="Calibri" w:hAnsi="Calibri" w:cs="Calibri"/>
                <w:b/>
                <w:bCs/>
                <w:color w:val="000000" w:themeColor="text1"/>
                <w:sz w:val="20"/>
                <w:szCs w:val="20"/>
              </w:rPr>
              <w:t> </w:t>
            </w:r>
          </w:p>
          <w:p w:rsidRPr="003876F2" w:rsidR="003876F2" w:rsidP="003876F2" w:rsidRDefault="003876F2" w14:paraId="19F2BCD6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Det är upp till varje kommun/skola att ta beslut om de godkänner egenvårdsinsatsen.</w:t>
            </w:r>
            <w:r w:rsidRPr="003876F2">
              <w:rPr>
                <w:rFonts w:ascii="Calibri" w:hAnsi="Calibri" w:cs="Calibri"/>
                <w:b/>
                <w:bCs/>
                <w:color w:val="000000" w:themeColor="text1"/>
                <w:sz w:val="20"/>
                <w:szCs w:val="20"/>
              </w:rPr>
              <w:t> </w:t>
            </w:r>
          </w:p>
        </w:tc>
        <w:tc>
          <w:tcPr>
            <w:tcW w:w="279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104313FE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Är det nytt och patient endast behöver handräckning skrivs egenvårdsintyg. </w:t>
            </w:r>
          </w:p>
          <w:p w:rsidRPr="003876F2" w:rsidR="003876F2" w:rsidP="003876F2" w:rsidRDefault="003876F2" w14:paraId="7862BE3A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Är patient inom slutenvården sker förankring med kommunen alternativt närstående innan utskrivning enligt rutin. </w:t>
            </w:r>
          </w:p>
          <w:p w:rsidRPr="003876F2" w:rsidR="003876F2" w:rsidP="003876F2" w:rsidRDefault="003876F2" w14:paraId="7F28B7CB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Dokumentation från mottagning sker via aktuellt IT, vårdinformationssystem. </w:t>
            </w:r>
          </w:p>
          <w:p w:rsidRPr="003876F2" w:rsidR="003876F2" w:rsidP="003876F2" w:rsidRDefault="003876F2" w14:paraId="581FE958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Befinner sig patient inom slutenvården dokumenteras egenvård i aktuellt IT, vårdinformationssystem. </w:t>
            </w:r>
          </w:p>
          <w:p w:rsidRPr="003876F2" w:rsidR="003876F2" w:rsidP="003876F2" w:rsidRDefault="003876F2" w14:paraId="5B47C5E2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Säkerställ utbildning och instruktion om handhavandet till utställd person som ska utföra egenvårdsinsatsen. </w:t>
            </w:r>
          </w:p>
          <w:p w:rsidRPr="003876F2" w:rsidR="003876F2" w:rsidP="003876F2" w:rsidRDefault="003876F2" w14:paraId="6B7F6509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Vb förankra med skola alternativt handläggare i kommunen. </w:t>
            </w:r>
          </w:p>
          <w:p w:rsidRPr="003876F2" w:rsidR="003876F2" w:rsidP="003876F2" w:rsidRDefault="003876F2" w14:paraId="115406BB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Innan beslut om insats och hjälp har tagits, är utförande av egenvård ett hälso- och sjukvårdsansvar. </w:t>
            </w:r>
          </w:p>
        </w:tc>
        <w:tc>
          <w:tcPr>
            <w:tcW w:w="190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5F92DC2B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Ansvarar för uppföljning av egenvårdsintyg alternativt specialistmottagning. </w:t>
            </w:r>
          </w:p>
          <w:p w:rsidRPr="003876F2" w:rsidR="003876F2" w:rsidP="003876F2" w:rsidRDefault="003876F2" w14:paraId="20154C38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Detta ska framgå av egenvårdsintyget. </w:t>
            </w:r>
          </w:p>
        </w:tc>
        <w:tc>
          <w:tcPr>
            <w:tcW w:w="30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6C19B7B7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Kommunal personal/skola utför insatsen alternativt anhörig eller närstående samt LSS-personal. </w:t>
            </w:r>
          </w:p>
          <w:p w:rsidRPr="003876F2" w:rsidR="003876F2" w:rsidP="003876F2" w:rsidRDefault="003876F2" w14:paraId="31A9CA3D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Det ska även finnas en handlingsplan vid utebliven effekt som beskriver vart patient/ </w:t>
            </w: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br/>
            </w: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närstående/anhörig/skola/ </w:t>
            </w: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br/>
            </w: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kommun ska vända sig för vård eller åtgärd. </w:t>
            </w:r>
          </w:p>
        </w:tc>
        <w:tc>
          <w:tcPr>
            <w:tcW w:w="24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59C04938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Om den enskilde behöver praktisk hjälp för utförandet har den enskilde rätten att ansöka om bistånd enligt socialtjänstlagen i sin kommun. </w:t>
            </w:r>
          </w:p>
          <w:p w:rsidRPr="003876F2" w:rsidR="003876F2" w:rsidP="003876F2" w:rsidRDefault="003876F2" w14:paraId="40C5D8FD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Vid egenvård på skola gäller att personal ges möjlighet att delta vid samordnad planering och ges utbildning för att kunna erhålla kompetens till att kunna utföra egenvårdsinsatsen. </w:t>
            </w:r>
          </w:p>
        </w:tc>
      </w:tr>
      <w:tr w:rsidRPr="003876F2" w:rsidR="003876F2" w:rsidTr="003876F2" w14:paraId="02DA29E7" w14:textId="77777777">
        <w:trPr>
          <w:trHeight w:val="870"/>
        </w:trPr>
        <w:tc>
          <w:tcPr>
            <w:tcW w:w="381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174FDDF6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b/>
                <w:bCs/>
                <w:color w:val="000000" w:themeColor="text1"/>
              </w:rPr>
              <w:t>Läkemedel - hjälp eller påminnelse med att smörja </w:t>
            </w:r>
            <w:r w:rsidRPr="003876F2">
              <w:rPr>
                <w:rFonts w:ascii="Calibri" w:hAnsi="Calibri" w:cs="Calibri"/>
                <w:b/>
                <w:bCs/>
                <w:i/>
                <w:iCs/>
                <w:color w:val="000000" w:themeColor="text1"/>
              </w:rPr>
              <w:t>ordinerat</w:t>
            </w:r>
            <w:r w:rsidRPr="003876F2">
              <w:rPr>
                <w:rFonts w:ascii="Calibri" w:hAnsi="Calibri" w:cs="Calibri"/>
                <w:b/>
                <w:bCs/>
                <w:color w:val="000000" w:themeColor="text1"/>
              </w:rPr>
              <w:t> preparat </w:t>
            </w:r>
          </w:p>
          <w:p w:rsidRPr="003876F2" w:rsidR="003876F2" w:rsidP="003876F2" w:rsidRDefault="003876F2" w14:paraId="6E02EE86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Patient/Vårdnadshavare behöver ha kännedom om behandlingen med salva/kräm.</w:t>
            </w:r>
            <w:r w:rsidRPr="003876F2">
              <w:rPr>
                <w:rFonts w:ascii="Calibri" w:hAnsi="Calibri" w:cs="Calibri"/>
                <w:b/>
                <w:bCs/>
                <w:color w:val="000000" w:themeColor="text1"/>
                <w:sz w:val="20"/>
                <w:szCs w:val="20"/>
              </w:rPr>
              <w:t> </w:t>
            </w:r>
          </w:p>
          <w:p w:rsidRPr="003876F2" w:rsidR="003876F2" w:rsidP="003876F2" w:rsidRDefault="003876F2" w14:paraId="01856CF4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Det ska framgå i egenvårdsintyget vilken/vilka salvor/krämer som innefattas i egenvårdsintyget.</w:t>
            </w:r>
            <w:r w:rsidRPr="003876F2">
              <w:rPr>
                <w:rFonts w:ascii="Calibri" w:hAnsi="Calibri" w:cs="Calibri"/>
                <w:b/>
                <w:bCs/>
                <w:color w:val="000000" w:themeColor="text1"/>
                <w:sz w:val="20"/>
                <w:szCs w:val="20"/>
              </w:rPr>
              <w:t> </w:t>
            </w:r>
          </w:p>
          <w:p w:rsidRPr="003876F2" w:rsidR="003876F2" w:rsidP="003876F2" w:rsidRDefault="003876F2" w14:paraId="76B17579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Gäller egenvårdsinsatsen i skolan, se vad som gäller under kolumnen </w:t>
            </w:r>
            <w:r w:rsidRPr="003876F2">
              <w:rPr>
                <w:rFonts w:ascii="Calibri" w:hAnsi="Calibri" w:cs="Calibri"/>
                <w:i/>
                <w:iCs/>
                <w:color w:val="000000" w:themeColor="text1"/>
                <w:sz w:val="20"/>
                <w:szCs w:val="20"/>
              </w:rPr>
              <w:t>Kommun/Skola/LSS</w:t>
            </w: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.</w:t>
            </w:r>
            <w:r w:rsidRPr="003876F2">
              <w:rPr>
                <w:rFonts w:ascii="Calibri" w:hAnsi="Calibri" w:cs="Calibri"/>
                <w:b/>
                <w:bCs/>
                <w:color w:val="000000" w:themeColor="text1"/>
                <w:sz w:val="20"/>
                <w:szCs w:val="20"/>
              </w:rPr>
              <w:t> </w:t>
            </w:r>
          </w:p>
          <w:p w:rsidRPr="003876F2" w:rsidR="003876F2" w:rsidP="003876F2" w:rsidRDefault="003876F2" w14:paraId="10F4A2F0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Det är upp till varje kommun/skola att ta beslut om de godkänner egenvårdsinsatsen.</w:t>
            </w:r>
            <w:r w:rsidRPr="003876F2">
              <w:rPr>
                <w:rFonts w:ascii="Calibri" w:hAnsi="Calibri" w:cs="Calibri"/>
                <w:b/>
                <w:bCs/>
                <w:color w:val="000000" w:themeColor="text1"/>
                <w:sz w:val="20"/>
                <w:szCs w:val="20"/>
              </w:rPr>
              <w:t> </w:t>
            </w:r>
          </w:p>
        </w:tc>
        <w:tc>
          <w:tcPr>
            <w:tcW w:w="279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141B997F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Är det nytt och patient endast behöver handräckning skrivs egenvårdsintyg. </w:t>
            </w:r>
          </w:p>
          <w:p w:rsidRPr="003876F2" w:rsidR="003876F2" w:rsidP="003876F2" w:rsidRDefault="003876F2" w14:paraId="01DC5B7B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 xml:space="preserve">Är patient inom slutenvården sker förankring med kommunen </w:t>
            </w: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alternativt närstående innan utskrivning enligt rutin. </w:t>
            </w:r>
          </w:p>
          <w:p w:rsidRPr="003876F2" w:rsidR="003876F2" w:rsidP="003876F2" w:rsidRDefault="003876F2" w14:paraId="7DAE35F4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Dokumentation från mottagning sker via aktuellt IT, vårdinformationssystem. </w:t>
            </w:r>
          </w:p>
          <w:p w:rsidRPr="003876F2" w:rsidR="003876F2" w:rsidP="003876F2" w:rsidRDefault="003876F2" w14:paraId="1F58BB4B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Befinner sig patient inom slutenvården dokumenteras egenvård i aktuellt IT, vårdinformationssystem. </w:t>
            </w:r>
          </w:p>
          <w:p w:rsidRPr="003876F2" w:rsidR="003876F2" w:rsidP="003876F2" w:rsidRDefault="003876F2" w14:paraId="2A15FB26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Säkerställ utbildning och instruktion om handhavandet till utställd person som ska utföra egenvårdsinsatsen. </w:t>
            </w:r>
          </w:p>
          <w:p w:rsidRPr="003876F2" w:rsidR="003876F2" w:rsidP="003876F2" w:rsidRDefault="003876F2" w14:paraId="28509E8C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Vb förankra med skola alternativt handläggare i kommunen. </w:t>
            </w:r>
          </w:p>
          <w:p w:rsidRPr="003876F2" w:rsidR="003876F2" w:rsidP="003876F2" w:rsidRDefault="003876F2" w14:paraId="37DF2E1C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Innan beslut om insats och hjälp har tagits, är utförande av egenvård ett hälso- och sjukvårdsansvar. </w:t>
            </w:r>
          </w:p>
        </w:tc>
        <w:tc>
          <w:tcPr>
            <w:tcW w:w="190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07F8CC6E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Ansvarar för uppföljning av egenvårdsintyg alternativt specialistmottagning. </w:t>
            </w:r>
          </w:p>
          <w:p w:rsidRPr="003876F2" w:rsidR="003876F2" w:rsidP="003876F2" w:rsidRDefault="003876F2" w14:paraId="6EC74CC8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Detta ska framgå av egenvårdsintyget. </w:t>
            </w:r>
          </w:p>
        </w:tc>
        <w:tc>
          <w:tcPr>
            <w:tcW w:w="30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6ED99707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Kommunal personal/skola utför insatsen alternativt anhörig eller närstående samt LSS-personal. </w:t>
            </w:r>
          </w:p>
          <w:p w:rsidRPr="003876F2" w:rsidR="003876F2" w:rsidP="003876F2" w:rsidRDefault="003876F2" w14:paraId="2C83E9D8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 xml:space="preserve">Det ska även finnas en handlingsplan vid utebliven effekt som </w:t>
            </w: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beskriver vart patient/ </w:t>
            </w: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br/>
            </w: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närstående/anhörig/ </w:t>
            </w: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br/>
            </w: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skola/kommun ska vända sig för vård eller åtgärd. </w:t>
            </w:r>
          </w:p>
        </w:tc>
        <w:tc>
          <w:tcPr>
            <w:tcW w:w="24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5BAED883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 xml:space="preserve">Om den enskilde behöver praktisk hjälp för utförandet har den enskilde rätten att ansöka om bistånd enligt </w:t>
            </w: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socialtjänstlagen i sin kommun. </w:t>
            </w:r>
          </w:p>
          <w:p w:rsidRPr="003876F2" w:rsidR="003876F2" w:rsidP="003876F2" w:rsidRDefault="003876F2" w14:paraId="5DB4F9A5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Vid egenvård på skola gäller att personal ges möjlighet att delta vid samordnad planering och ges utbildning för att kunna erhålla kompetens till att kunna utföra egenvårdsinsatsen. </w:t>
            </w:r>
          </w:p>
        </w:tc>
      </w:tr>
      <w:tr w:rsidRPr="003876F2" w:rsidR="003876F2" w:rsidTr="003876F2" w14:paraId="73735F11" w14:textId="77777777">
        <w:trPr>
          <w:trHeight w:val="300"/>
        </w:trPr>
        <w:tc>
          <w:tcPr>
            <w:tcW w:w="381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0686392B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b/>
                <w:bCs/>
                <w:color w:val="000000" w:themeColor="text1"/>
              </w:rPr>
              <w:t>P-glukos – handräckning/ påminnelse eller hjälp med att kontrollera  </w:t>
            </w:r>
          </w:p>
          <w:p w:rsidRPr="003876F2" w:rsidR="003876F2" w:rsidP="003876F2" w:rsidRDefault="003876F2" w14:paraId="664BED94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Patient/Vårdnadshavare behöver hjälp med att bli påmind eller att kontrollera p-glukos.</w:t>
            </w:r>
            <w:r w:rsidRPr="003876F2">
              <w:rPr>
                <w:rFonts w:ascii="Calibri" w:hAnsi="Calibri" w:cs="Calibri"/>
                <w:b/>
                <w:bCs/>
                <w:color w:val="000000" w:themeColor="text1"/>
                <w:sz w:val="20"/>
                <w:szCs w:val="20"/>
              </w:rPr>
              <w:t> </w:t>
            </w:r>
          </w:p>
          <w:p w:rsidRPr="003876F2" w:rsidR="003876F2" w:rsidP="003876F2" w:rsidRDefault="003876F2" w14:paraId="09E63820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Det ska framgå i egenvårdsintyget när detta ska kontrolleras samt en handlingsplan.</w:t>
            </w:r>
            <w:r w:rsidRPr="003876F2">
              <w:rPr>
                <w:rFonts w:ascii="Calibri" w:hAnsi="Calibri" w:cs="Calibri"/>
                <w:b/>
                <w:bCs/>
                <w:color w:val="000000" w:themeColor="text1"/>
                <w:sz w:val="20"/>
                <w:szCs w:val="20"/>
              </w:rPr>
              <w:t> </w:t>
            </w:r>
          </w:p>
          <w:p w:rsidRPr="003876F2" w:rsidR="003876F2" w:rsidP="003876F2" w:rsidRDefault="003876F2" w14:paraId="6003E75C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Gäller egenvårdsinsatsen i skolan, se vad som gäller under kolumnen </w:t>
            </w:r>
            <w:r w:rsidRPr="003876F2">
              <w:rPr>
                <w:rFonts w:ascii="Calibri" w:hAnsi="Calibri" w:cs="Calibri"/>
                <w:i/>
                <w:iCs/>
                <w:color w:val="000000" w:themeColor="text1"/>
                <w:sz w:val="20"/>
                <w:szCs w:val="20"/>
              </w:rPr>
              <w:t>Kommun/Skola/LSS</w:t>
            </w: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.</w:t>
            </w:r>
            <w:r w:rsidRPr="003876F2">
              <w:rPr>
                <w:rFonts w:ascii="Calibri" w:hAnsi="Calibri" w:cs="Calibri"/>
                <w:b/>
                <w:bCs/>
                <w:color w:val="000000" w:themeColor="text1"/>
                <w:sz w:val="20"/>
                <w:szCs w:val="20"/>
              </w:rPr>
              <w:t> </w:t>
            </w:r>
          </w:p>
          <w:p w:rsidRPr="003876F2" w:rsidR="003876F2" w:rsidP="003876F2" w:rsidRDefault="003876F2" w14:paraId="10CF960F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Det är upp till varje kommun/skola att ta beslut om de godkänner egenvårdsinsatsen.</w:t>
            </w:r>
            <w:r w:rsidRPr="003876F2">
              <w:rPr>
                <w:rFonts w:ascii="Calibri" w:hAnsi="Calibri" w:cs="Calibri"/>
                <w:b/>
                <w:bCs/>
                <w:color w:val="000000" w:themeColor="text1"/>
                <w:sz w:val="20"/>
                <w:szCs w:val="20"/>
              </w:rPr>
              <w:t> </w:t>
            </w:r>
          </w:p>
        </w:tc>
        <w:tc>
          <w:tcPr>
            <w:tcW w:w="279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06BC6491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Är det nytt och patient endast behöver handräckning skrivs egenvårdsintyg. </w:t>
            </w:r>
          </w:p>
          <w:p w:rsidRPr="003876F2" w:rsidR="003876F2" w:rsidP="003876F2" w:rsidRDefault="003876F2" w14:paraId="046ABB1D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Är patient inom slutenvården sker förankring med kommunen alt. Närstående innan utskrivning enl. rutin. </w:t>
            </w:r>
          </w:p>
          <w:p w:rsidRPr="003876F2" w:rsidR="003876F2" w:rsidP="003876F2" w:rsidRDefault="003876F2" w14:paraId="0D98F000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Dokumentation från mottagning sker via aktuellt IT, vårdinformationssystem. </w:t>
            </w:r>
          </w:p>
          <w:p w:rsidRPr="003876F2" w:rsidR="003876F2" w:rsidP="003876F2" w:rsidRDefault="003876F2" w14:paraId="3F3BE6C6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Befinner sig patient inom slutenvården dokumenteras egenvård i aktuellt IT, vårdinformationssystem. </w:t>
            </w:r>
          </w:p>
          <w:p w:rsidRPr="003876F2" w:rsidR="003876F2" w:rsidP="003876F2" w:rsidRDefault="003876F2" w14:paraId="78110B4C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 xml:space="preserve">Säkerställ utbildning och instruktion om handhavandet till </w:t>
            </w: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utställd person som ska utföra egenvårdsinsatsen. </w:t>
            </w:r>
          </w:p>
          <w:p w:rsidRPr="003876F2" w:rsidR="003876F2" w:rsidP="003876F2" w:rsidRDefault="003876F2" w14:paraId="40EB6CDA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Vb förankra med skola alternativt handläggare i kommunen. </w:t>
            </w:r>
          </w:p>
          <w:p w:rsidRPr="003876F2" w:rsidR="003876F2" w:rsidP="003876F2" w:rsidRDefault="003876F2" w14:paraId="22BBC5FB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Innan beslut om insats och hjälp har tagits, är utförande av egenvård ett hälso- och sjukvårdsansvar. </w:t>
            </w:r>
          </w:p>
        </w:tc>
        <w:tc>
          <w:tcPr>
            <w:tcW w:w="190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18A6FF69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Ansvarar för uppföljning av egenvårdsintyg, alternativt specialistmottagning. </w:t>
            </w:r>
          </w:p>
          <w:p w:rsidRPr="003876F2" w:rsidR="003876F2" w:rsidP="003876F2" w:rsidRDefault="003876F2" w14:paraId="59A10EB9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Detta ska framgå av egenvårdsintyget. </w:t>
            </w:r>
          </w:p>
        </w:tc>
        <w:tc>
          <w:tcPr>
            <w:tcW w:w="30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12BEB629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Kommunal personal/skola utför insatsen alternativt anhörig eller närstående samt LSS-personal. </w:t>
            </w:r>
          </w:p>
          <w:p w:rsidRPr="003876F2" w:rsidR="003876F2" w:rsidP="003876F2" w:rsidRDefault="003876F2" w14:paraId="395F0C66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Det ska även finnas en handlingsplan vid icke önskvärt värde som beskriver vart patient/närstående/anhörig/ </w:t>
            </w: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br/>
            </w: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skola/kommun ska vända sig för vård eller åtgärd. </w:t>
            </w:r>
          </w:p>
        </w:tc>
        <w:tc>
          <w:tcPr>
            <w:tcW w:w="24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0E6B862A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Om den enskilde behöver praktisk hjälp för utförandet har den enskilde rätten att ansöka om bistånd enligt socialtjänstlagen i sin kommun. </w:t>
            </w:r>
          </w:p>
          <w:p w:rsidRPr="003876F2" w:rsidR="003876F2" w:rsidP="003876F2" w:rsidRDefault="003876F2" w14:paraId="4E06BC51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Vid egenvård på skola gäller att personal ges möjlighet att delta vid samordnad planering och ges utbildning för att kunna erhålla kompetens till att kunna utföra egenvårdsinsatsen. </w:t>
            </w:r>
          </w:p>
        </w:tc>
      </w:tr>
      <w:tr w:rsidRPr="003876F2" w:rsidR="003876F2" w:rsidTr="003876F2" w14:paraId="73F61C03" w14:textId="77777777">
        <w:trPr>
          <w:trHeight w:val="300"/>
        </w:trPr>
        <w:tc>
          <w:tcPr>
            <w:tcW w:w="381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2C1301BE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b/>
                <w:bCs/>
                <w:color w:val="000000" w:themeColor="text1"/>
              </w:rPr>
              <w:t>RIK (Ren Intermittent Katetrisering) </w:t>
            </w:r>
          </w:p>
          <w:p w:rsidRPr="003876F2" w:rsidR="003876F2" w:rsidP="003876F2" w:rsidRDefault="003876F2" w14:paraId="7036A585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Patient/Vårdnadshavare behöver kännedom om utförandet vad det är till för och när det ska utföras; detta ska även framgå i egenvårdsintyget.</w:t>
            </w:r>
            <w:r w:rsidRPr="003876F2">
              <w:rPr>
                <w:rFonts w:ascii="Calibri" w:hAnsi="Calibri" w:cs="Calibri"/>
                <w:b/>
                <w:bCs/>
                <w:color w:val="000000" w:themeColor="text1"/>
                <w:sz w:val="20"/>
                <w:szCs w:val="20"/>
              </w:rPr>
              <w:t> </w:t>
            </w:r>
          </w:p>
          <w:p w:rsidRPr="003876F2" w:rsidR="003876F2" w:rsidP="003876F2" w:rsidRDefault="003876F2" w14:paraId="7B78D4CD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I regel brukar RIK gå som en HSL-insats</w:t>
            </w:r>
            <w:r w:rsidRPr="003876F2">
              <w:rPr>
                <w:rFonts w:ascii="Calibri" w:hAnsi="Calibri" w:cs="Calibri"/>
                <w:i/>
                <w:iCs/>
                <w:color w:val="000000" w:themeColor="text1"/>
                <w:sz w:val="20"/>
                <w:szCs w:val="20"/>
              </w:rPr>
              <w:t>.</w:t>
            </w:r>
            <w:r w:rsidRPr="003876F2">
              <w:rPr>
                <w:rFonts w:ascii="Calibri" w:hAnsi="Calibri" w:cs="Calibri"/>
                <w:b/>
                <w:bCs/>
                <w:color w:val="000000" w:themeColor="text1"/>
                <w:sz w:val="20"/>
                <w:szCs w:val="20"/>
              </w:rPr>
              <w:t> </w:t>
            </w:r>
          </w:p>
          <w:p w:rsidRPr="003876F2" w:rsidR="003876F2" w:rsidP="003876F2" w:rsidRDefault="003876F2" w14:paraId="6588B57B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Gäller egenvårdsinsatsen i skolan. Se vad som gäller under kolumnen </w:t>
            </w:r>
            <w:r w:rsidRPr="003876F2">
              <w:rPr>
                <w:rFonts w:ascii="Calibri" w:hAnsi="Calibri" w:cs="Calibri"/>
                <w:i/>
                <w:iCs/>
                <w:color w:val="000000" w:themeColor="text1"/>
                <w:sz w:val="20"/>
                <w:szCs w:val="20"/>
              </w:rPr>
              <w:t>Kommun/Skola/LSS</w:t>
            </w: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.</w:t>
            </w:r>
            <w:r w:rsidRPr="003876F2">
              <w:rPr>
                <w:rFonts w:ascii="Calibri" w:hAnsi="Calibri" w:cs="Calibri"/>
                <w:b/>
                <w:bCs/>
                <w:color w:val="000000" w:themeColor="text1"/>
                <w:sz w:val="20"/>
                <w:szCs w:val="20"/>
              </w:rPr>
              <w:t> </w:t>
            </w:r>
          </w:p>
          <w:p w:rsidRPr="003876F2" w:rsidR="003876F2" w:rsidP="003876F2" w:rsidRDefault="003876F2" w14:paraId="48A71702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Det är upp till varje kommun att ta beslut om de godkänner egenvården utan en inskrivning i hemsjukvården.</w:t>
            </w:r>
            <w:r w:rsidRPr="003876F2">
              <w:rPr>
                <w:rFonts w:ascii="Calibri" w:hAnsi="Calibri" w:cs="Calibri"/>
                <w:b/>
                <w:bCs/>
                <w:color w:val="000000" w:themeColor="text1"/>
                <w:sz w:val="20"/>
                <w:szCs w:val="20"/>
              </w:rPr>
              <w:t> </w:t>
            </w:r>
          </w:p>
        </w:tc>
        <w:tc>
          <w:tcPr>
            <w:tcW w:w="279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4D2A9413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Är det nytt och patient endast behöver handräckning skrivs egenvårdsintyg. </w:t>
            </w:r>
          </w:p>
          <w:p w:rsidRPr="003876F2" w:rsidR="003876F2" w:rsidP="003876F2" w:rsidRDefault="003876F2" w14:paraId="757F6967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Är patient inom slutenvården sker förankring med kommunen alternativt närstående innan utskrivning enligt rutin. </w:t>
            </w:r>
          </w:p>
          <w:p w:rsidRPr="003876F2" w:rsidR="003876F2" w:rsidP="003876F2" w:rsidRDefault="003876F2" w14:paraId="33FB7FB7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Dokumentation från mottagning sker via aktuellt IT, vårdinformationssystem. </w:t>
            </w:r>
          </w:p>
          <w:p w:rsidRPr="003876F2" w:rsidR="003876F2" w:rsidP="003876F2" w:rsidRDefault="003876F2" w14:paraId="525F6D84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Befinner sig patient inom slutenvården dokumenteras egenvård i aktuellt IT, vårdinformationssystem. </w:t>
            </w:r>
          </w:p>
          <w:p w:rsidRPr="003876F2" w:rsidR="003876F2" w:rsidP="003876F2" w:rsidRDefault="003876F2" w14:paraId="31F93938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Säkerställ utbildning och instruktion om handhavandet till utställd person som ska utföra egenvårdsinsatsen. </w:t>
            </w:r>
          </w:p>
          <w:p w:rsidRPr="003876F2" w:rsidR="003876F2" w:rsidP="003876F2" w:rsidRDefault="003876F2" w14:paraId="4114F222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Vb förankra med skola alternativt handläggare i kommunen. </w:t>
            </w:r>
          </w:p>
          <w:p w:rsidRPr="003876F2" w:rsidR="003876F2" w:rsidP="003876F2" w:rsidRDefault="003876F2" w14:paraId="5B99E58E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Innan beslut om insats och hjälp har tagits, är utförande av egenvård ett hälso- och sjukvårdsansvar. </w:t>
            </w:r>
          </w:p>
        </w:tc>
        <w:tc>
          <w:tcPr>
            <w:tcW w:w="190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3A08654F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Ansvarar för uppföljning av egenvårdsintyg alternativt specialistmottagning. </w:t>
            </w:r>
          </w:p>
          <w:p w:rsidRPr="003876F2" w:rsidR="003876F2" w:rsidP="003876F2" w:rsidRDefault="003876F2" w14:paraId="6F2350AD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Detta ska framgå av egenvårdsintyget. </w:t>
            </w:r>
          </w:p>
        </w:tc>
        <w:tc>
          <w:tcPr>
            <w:tcW w:w="30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38DAF9E7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Kommunal personal/skola utför insatsen alternativt anhörig eller närstående samt LSS-personal. </w:t>
            </w:r>
          </w:p>
          <w:p w:rsidRPr="003876F2" w:rsidR="003876F2" w:rsidP="003876F2" w:rsidRDefault="003876F2" w14:paraId="43B1F2E7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Det ska även finnas en handlingsplan vid utebliven effekt som beskriver vart patient/närstående/anhörig/ </w:t>
            </w: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br/>
            </w: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skola/kommun ska vända sig för vård eller åtgärd. </w:t>
            </w:r>
          </w:p>
        </w:tc>
        <w:tc>
          <w:tcPr>
            <w:tcW w:w="24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1CC0558C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Om den enskilde behöver praktisk hjälp för utförandet har den enskilde rätten att ansöka om bistånd enligt socialtjänstlagen i sin kommun. </w:t>
            </w:r>
          </w:p>
          <w:p w:rsidRPr="003876F2" w:rsidR="003876F2" w:rsidP="003876F2" w:rsidRDefault="003876F2" w14:paraId="199E963B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Vid egenvård på skola gäller att personal ges möjlighet att delta vid samordnad planering och ges utbildning för att kunna erhålla kompetens till att kunna utföra egenvårdsinsatsen. </w:t>
            </w:r>
          </w:p>
        </w:tc>
      </w:tr>
      <w:tr w:rsidRPr="003876F2" w:rsidR="003876F2" w:rsidTr="003876F2" w14:paraId="0956299E" w14:textId="77777777">
        <w:trPr>
          <w:trHeight w:val="300"/>
        </w:trPr>
        <w:tc>
          <w:tcPr>
            <w:tcW w:w="381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439DA357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b/>
                <w:bCs/>
                <w:color w:val="000000" w:themeColor="text1"/>
              </w:rPr>
              <w:t>PEG/sond - Skötsel </w:t>
            </w:r>
          </w:p>
          <w:p w:rsidRPr="003876F2" w:rsidR="003876F2" w:rsidP="003876F2" w:rsidRDefault="003876F2" w14:paraId="11900B03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Patient/Vårdnadshavare behöver hjälp med skötsel och handhavande.</w:t>
            </w:r>
            <w:r w:rsidRPr="003876F2">
              <w:rPr>
                <w:rFonts w:ascii="Calibri" w:hAnsi="Calibri" w:cs="Calibri"/>
                <w:b/>
                <w:bCs/>
                <w:color w:val="000000" w:themeColor="text1"/>
                <w:sz w:val="20"/>
                <w:szCs w:val="20"/>
              </w:rPr>
              <w:t> </w:t>
            </w:r>
          </w:p>
          <w:p w:rsidRPr="003876F2" w:rsidR="003876F2" w:rsidP="003876F2" w:rsidRDefault="003876F2" w14:paraId="5E0333BA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Det ska även framgå i egenvårdsintyget hur handhavandet ska gå till och när samtlig medicinteknisk utrustning ska användas.</w:t>
            </w:r>
            <w:r w:rsidRPr="003876F2">
              <w:rPr>
                <w:rFonts w:ascii="Calibri" w:hAnsi="Calibri" w:cs="Calibri"/>
                <w:b/>
                <w:bCs/>
                <w:color w:val="000000" w:themeColor="text1"/>
                <w:sz w:val="20"/>
                <w:szCs w:val="20"/>
              </w:rPr>
              <w:t> </w:t>
            </w:r>
          </w:p>
          <w:p w:rsidRPr="003876F2" w:rsidR="003876F2" w:rsidP="003876F2" w:rsidRDefault="003876F2" w14:paraId="3BE444E8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Insatsen går i regel som HSL-insats.</w:t>
            </w:r>
            <w:r w:rsidRPr="003876F2">
              <w:rPr>
                <w:rFonts w:ascii="Calibri" w:hAnsi="Calibri" w:cs="Calibri"/>
                <w:b/>
                <w:bCs/>
                <w:color w:val="000000" w:themeColor="text1"/>
                <w:sz w:val="20"/>
                <w:szCs w:val="20"/>
              </w:rPr>
              <w:t> </w:t>
            </w:r>
          </w:p>
          <w:p w:rsidRPr="003876F2" w:rsidR="003876F2" w:rsidP="003876F2" w:rsidRDefault="003876F2" w14:paraId="3F34460F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Administrering av näringsdryck peroralt bedöms som en SOL-insats.</w:t>
            </w:r>
            <w:r w:rsidRPr="003876F2">
              <w:rPr>
                <w:rFonts w:ascii="Calibri" w:hAnsi="Calibri" w:cs="Calibri"/>
                <w:b/>
                <w:bCs/>
                <w:color w:val="000000" w:themeColor="text1"/>
                <w:sz w:val="20"/>
                <w:szCs w:val="20"/>
              </w:rPr>
              <w:t> </w:t>
            </w:r>
          </w:p>
          <w:p w:rsidRPr="003876F2" w:rsidR="003876F2" w:rsidP="003876F2" w:rsidRDefault="003876F2" w14:paraId="537075C1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Gäller egenvårdsinsatsen i skolan, se vad som gäller under kolumnen </w:t>
            </w:r>
            <w:r w:rsidRPr="003876F2">
              <w:rPr>
                <w:rFonts w:ascii="Calibri" w:hAnsi="Calibri" w:cs="Calibri"/>
                <w:i/>
                <w:iCs/>
                <w:color w:val="000000" w:themeColor="text1"/>
                <w:sz w:val="20"/>
                <w:szCs w:val="20"/>
              </w:rPr>
              <w:t>Kommun/Skola/LSS</w:t>
            </w: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.</w:t>
            </w:r>
            <w:r w:rsidRPr="003876F2">
              <w:rPr>
                <w:rFonts w:ascii="Calibri" w:hAnsi="Calibri" w:cs="Calibri"/>
                <w:b/>
                <w:bCs/>
                <w:color w:val="000000" w:themeColor="text1"/>
                <w:sz w:val="20"/>
                <w:szCs w:val="20"/>
              </w:rPr>
              <w:t> </w:t>
            </w:r>
          </w:p>
          <w:p w:rsidRPr="003876F2" w:rsidR="003876F2" w:rsidP="003876F2" w:rsidRDefault="003876F2" w14:paraId="1C6251D2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Det är upp till varje kommun att ta beslut om de godkänner egenvården utan en inskrivning i hemsjukvården.</w:t>
            </w:r>
            <w:r w:rsidRPr="003876F2">
              <w:rPr>
                <w:rFonts w:ascii="Calibri" w:hAnsi="Calibri" w:cs="Calibri"/>
                <w:b/>
                <w:bCs/>
                <w:color w:val="000000" w:themeColor="text1"/>
                <w:sz w:val="20"/>
                <w:szCs w:val="20"/>
              </w:rPr>
              <w:t> </w:t>
            </w:r>
          </w:p>
        </w:tc>
        <w:tc>
          <w:tcPr>
            <w:tcW w:w="279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02E99D90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Är det nytt och patient endast behöver handräckning skrivs egenvårdsintyg. </w:t>
            </w:r>
          </w:p>
          <w:p w:rsidRPr="003876F2" w:rsidR="003876F2" w:rsidP="003876F2" w:rsidRDefault="003876F2" w14:paraId="574E6099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Är patient inom slutenvården sker förankring med kommunen alternativt närstående innan utskrivning enligt rutin. </w:t>
            </w:r>
          </w:p>
          <w:p w:rsidRPr="003876F2" w:rsidR="003876F2" w:rsidP="003876F2" w:rsidRDefault="003876F2" w14:paraId="74DCABC4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Dokumentation från mottagning sker via aktuellt IT, vårdinformationssystem. </w:t>
            </w:r>
          </w:p>
          <w:p w:rsidRPr="003876F2" w:rsidR="003876F2" w:rsidP="003876F2" w:rsidRDefault="003876F2" w14:paraId="50B67B68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Befinner sig patient inom slutenvården dokumenteras egenvård i aktuellt IT, vårdinformationssystem. </w:t>
            </w:r>
          </w:p>
          <w:p w:rsidRPr="003876F2" w:rsidR="003876F2" w:rsidP="003876F2" w:rsidRDefault="003876F2" w14:paraId="03A932B4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Säkerställ utbildning och instruktion om handhavandet till utställd person som ska utföra egenvårdsinsatsen. </w:t>
            </w:r>
          </w:p>
          <w:p w:rsidRPr="003876F2" w:rsidR="003876F2" w:rsidP="003876F2" w:rsidRDefault="003876F2" w14:paraId="0D0AE8C7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Vb förankra med skola alternativt handläggare i kommunen. </w:t>
            </w:r>
          </w:p>
          <w:p w:rsidRPr="003876F2" w:rsidR="003876F2" w:rsidP="003876F2" w:rsidRDefault="003876F2" w14:paraId="7690D569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Innan beslut om insats och hjälp har tagits, är utförande av egenvård ett hälso- och sjukvårdsansvar. </w:t>
            </w:r>
          </w:p>
        </w:tc>
        <w:tc>
          <w:tcPr>
            <w:tcW w:w="190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2D58030C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Ansvarar för uppföljning av egenvårdsintyg alternativt specialistmottagning. </w:t>
            </w:r>
          </w:p>
          <w:p w:rsidRPr="003876F2" w:rsidR="003876F2" w:rsidP="003876F2" w:rsidRDefault="003876F2" w14:paraId="2479BE66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Detta ska framgå av egenvårdsintyget. </w:t>
            </w:r>
          </w:p>
        </w:tc>
        <w:tc>
          <w:tcPr>
            <w:tcW w:w="30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6D8A1D21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Kommunal personal/skola utför insatsen alternativt anhörig eller närstående samt LSS-personal. </w:t>
            </w:r>
          </w:p>
          <w:p w:rsidRPr="003876F2" w:rsidR="003876F2" w:rsidP="003876F2" w:rsidRDefault="003876F2" w14:paraId="668C5F2A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Det ska även finnas en handlingsplan vid problem som beskriver vart patient/närstående/anhörig/ </w:t>
            </w: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br/>
            </w: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skola/kommun ska vända sig för vård eller åtgärd. </w:t>
            </w:r>
          </w:p>
        </w:tc>
        <w:tc>
          <w:tcPr>
            <w:tcW w:w="24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322BC8EB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 xml:space="preserve">Om den enskilde behöver praktisk hjälp för utförandet har den enskilde rätten att ansöka om bistånd enligt </w:t>
            </w: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socialtjänstlagen i sin kommun. </w:t>
            </w:r>
          </w:p>
          <w:p w:rsidRPr="003876F2" w:rsidR="003876F2" w:rsidP="003876F2" w:rsidRDefault="003876F2" w14:paraId="54C7A01C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Vid egenvård på skola gäller att personal ges möjlighet att delta vid samordnad planering och ges utbildning för att kunna erhålla kompetens till att kunna utföra egenvårdsinsatsen. </w:t>
            </w:r>
          </w:p>
        </w:tc>
      </w:tr>
      <w:tr w:rsidRPr="003876F2" w:rsidR="003876F2" w:rsidTr="003876F2" w14:paraId="520F4665" w14:textId="77777777">
        <w:trPr>
          <w:trHeight w:val="300"/>
        </w:trPr>
        <w:tc>
          <w:tcPr>
            <w:tcW w:w="381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498744E6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b/>
                <w:bCs/>
                <w:color w:val="000000" w:themeColor="text1"/>
              </w:rPr>
              <w:t>Stomivård </w:t>
            </w:r>
          </w:p>
          <w:p w:rsidRPr="003876F2" w:rsidR="003876F2" w:rsidP="003876F2" w:rsidRDefault="003876F2" w14:paraId="656B15BA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b/>
                <w:bCs/>
                <w:color w:val="000000" w:themeColor="text1"/>
              </w:rPr>
              <w:t>Byte stomiförband/påse </w:t>
            </w:r>
          </w:p>
          <w:p w:rsidRPr="003876F2" w:rsidR="003876F2" w:rsidP="003876F2" w:rsidRDefault="003876F2" w14:paraId="582D692B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b/>
                <w:bCs/>
                <w:color w:val="000000" w:themeColor="text1"/>
              </w:rPr>
              <w:t>inkl. tömning av stomipåse </w:t>
            </w:r>
          </w:p>
          <w:p w:rsidRPr="003876F2" w:rsidR="003876F2" w:rsidP="003876F2" w:rsidRDefault="003876F2" w14:paraId="61288656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Patient/Vårdnadshavare behöver ha kännedom om hur handhavandet ska ske, när förband ska bytas, tömmas etc.: detta ska även framgå i egenvårdsintyget.</w:t>
            </w:r>
            <w:r w:rsidRPr="003876F2">
              <w:rPr>
                <w:rFonts w:ascii="Calibri" w:hAnsi="Calibri" w:cs="Calibri"/>
                <w:b/>
                <w:bCs/>
                <w:color w:val="000000" w:themeColor="text1"/>
                <w:sz w:val="20"/>
                <w:szCs w:val="20"/>
              </w:rPr>
              <w:t> </w:t>
            </w:r>
          </w:p>
          <w:p w:rsidRPr="003876F2" w:rsidR="003876F2" w:rsidP="003876F2" w:rsidRDefault="003876F2" w14:paraId="6AB68AC6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I regel brukar tömning gå som SOL-insats medan byte går som en HSL-insats.</w:t>
            </w:r>
            <w:r w:rsidRPr="003876F2">
              <w:rPr>
                <w:rFonts w:ascii="Calibri" w:hAnsi="Calibri" w:cs="Calibri"/>
                <w:b/>
                <w:bCs/>
                <w:color w:val="000000" w:themeColor="text1"/>
                <w:sz w:val="20"/>
                <w:szCs w:val="20"/>
              </w:rPr>
              <w:t> </w:t>
            </w:r>
          </w:p>
          <w:p w:rsidRPr="003876F2" w:rsidR="003876F2" w:rsidP="003876F2" w:rsidRDefault="003876F2" w14:paraId="77F6BF98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Gäller egenvårdsinsatsen i skolan, se vad som gäller under kolumnen </w:t>
            </w:r>
            <w:r w:rsidRPr="003876F2">
              <w:rPr>
                <w:rFonts w:ascii="Calibri" w:hAnsi="Calibri" w:cs="Calibri"/>
                <w:i/>
                <w:iCs/>
                <w:color w:val="000000" w:themeColor="text1"/>
                <w:sz w:val="20"/>
                <w:szCs w:val="20"/>
              </w:rPr>
              <w:t>Kommun/Skola/LSS</w:t>
            </w: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.</w:t>
            </w:r>
            <w:r w:rsidRPr="003876F2">
              <w:rPr>
                <w:rFonts w:ascii="Calibri" w:hAnsi="Calibri" w:cs="Calibri"/>
                <w:b/>
                <w:bCs/>
                <w:color w:val="000000" w:themeColor="text1"/>
                <w:sz w:val="20"/>
                <w:szCs w:val="20"/>
              </w:rPr>
              <w:t> </w:t>
            </w:r>
          </w:p>
          <w:p w:rsidRPr="003876F2" w:rsidR="003876F2" w:rsidP="003876F2" w:rsidRDefault="003876F2" w14:paraId="5021191D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Det är upp till varje kommun att ta beslut om de godkänner egenvården utan en inskrivning i hemsjukvården.</w:t>
            </w:r>
            <w:r w:rsidRPr="003876F2">
              <w:rPr>
                <w:rFonts w:ascii="Calibri" w:hAnsi="Calibri" w:cs="Calibri"/>
                <w:b/>
                <w:bCs/>
                <w:color w:val="000000" w:themeColor="text1"/>
                <w:sz w:val="20"/>
                <w:szCs w:val="20"/>
              </w:rPr>
              <w:t> </w:t>
            </w:r>
          </w:p>
        </w:tc>
        <w:tc>
          <w:tcPr>
            <w:tcW w:w="279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20CD40C8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Är det nytt och patient endast behöver handräckning skrivs egenvårdsintyg. </w:t>
            </w:r>
          </w:p>
          <w:p w:rsidRPr="003876F2" w:rsidR="003876F2" w:rsidP="003876F2" w:rsidRDefault="003876F2" w14:paraId="7D3B0AED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Är patient inom slutenvården sker förankring med kommunen alternativt närstående innan utskrivning enligt rutin. </w:t>
            </w:r>
          </w:p>
          <w:p w:rsidRPr="003876F2" w:rsidR="003876F2" w:rsidP="003876F2" w:rsidRDefault="003876F2" w14:paraId="5D1F10DE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Dokumentation från mottagning sker via aktuellt IT, vårdinformationssystem. </w:t>
            </w:r>
          </w:p>
          <w:p w:rsidRPr="003876F2" w:rsidR="003876F2" w:rsidP="003876F2" w:rsidRDefault="003876F2" w14:paraId="0BD70EB6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Befinner sig patient inom slutenvården dokumenteras egenvård i aktuellt IT, vårdinformationssystem. </w:t>
            </w:r>
          </w:p>
          <w:p w:rsidRPr="003876F2" w:rsidR="003876F2" w:rsidP="003876F2" w:rsidRDefault="003876F2" w14:paraId="545C0B79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Säkerställ utbildning och instruktion om handhavandet till utställd person som ska utföra egenvårdsinsatsen. </w:t>
            </w:r>
          </w:p>
          <w:p w:rsidRPr="003876F2" w:rsidR="003876F2" w:rsidP="003876F2" w:rsidRDefault="003876F2" w14:paraId="6A30F300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Vb förankra med skola alternativt handläggare i kommunen. </w:t>
            </w:r>
          </w:p>
          <w:p w:rsidRPr="003876F2" w:rsidR="003876F2" w:rsidP="003876F2" w:rsidRDefault="003876F2" w14:paraId="72E7433A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Innan beslut om insats och hjälp har tagits, är utförande av egenvård ett hälso- och sjukvårdsansvar. </w:t>
            </w:r>
          </w:p>
        </w:tc>
        <w:tc>
          <w:tcPr>
            <w:tcW w:w="190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2D0B0E6B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Ansvarar för uppföljning av egenvårdsintyg alternativt specialistmottagning. </w:t>
            </w:r>
          </w:p>
          <w:p w:rsidRPr="003876F2" w:rsidR="003876F2" w:rsidP="003876F2" w:rsidRDefault="003876F2" w14:paraId="1C34EC93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Detta ska framgå av egenvårdsintyget. </w:t>
            </w:r>
          </w:p>
        </w:tc>
        <w:tc>
          <w:tcPr>
            <w:tcW w:w="30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356484BE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Kommunal personal/skola utför insatsen alternativt anhörig eller närstående samt LSS-personal. </w:t>
            </w:r>
          </w:p>
          <w:p w:rsidRPr="003876F2" w:rsidR="003876F2" w:rsidP="003876F2" w:rsidRDefault="003876F2" w14:paraId="6C452F7C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Det ska även finnas en handlingsplan vid problem som beskriver vart patient/närstående/anhörig/ </w:t>
            </w: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br/>
            </w: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skola/kommun ska vända sig för vård eller åtgärd. </w:t>
            </w:r>
          </w:p>
        </w:tc>
        <w:tc>
          <w:tcPr>
            <w:tcW w:w="24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353B864F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Om den enskilde behöver praktisk hjälp för utförandet har den enskilde rätten att ansöka om bistånd enligt socialtjänstlagen i sin kommun. </w:t>
            </w:r>
          </w:p>
          <w:p w:rsidRPr="003876F2" w:rsidR="003876F2" w:rsidP="003876F2" w:rsidRDefault="003876F2" w14:paraId="479C4BA8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Vid egenvård på skola gäller att personal ges möjlighet att delta vid samordnad planering och ges utbildning för att kunna erhålla kompetens till att kunna utföra egenvårdsinsatsen. </w:t>
            </w:r>
          </w:p>
        </w:tc>
      </w:tr>
      <w:tr w:rsidRPr="003876F2" w:rsidR="003876F2" w:rsidTr="003876F2" w14:paraId="55CAF0E8" w14:textId="77777777">
        <w:trPr>
          <w:trHeight w:val="300"/>
        </w:trPr>
        <w:tc>
          <w:tcPr>
            <w:tcW w:w="381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2F0C6CC8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b/>
                <w:bCs/>
                <w:color w:val="000000" w:themeColor="text1"/>
              </w:rPr>
              <w:t>Sårbehandling </w:t>
            </w:r>
          </w:p>
          <w:p w:rsidRPr="003876F2" w:rsidR="003876F2" w:rsidP="003876F2" w:rsidRDefault="003876F2" w14:paraId="0AB5F134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Patient/Vårdnadshavare behöver ha kännedom om hur omläggningen ska ske, när förband ska bytas, vilket förband som ska användas samt kunskap kring aseptiken; detta ska även framgå i egenvårdsintyget liksom omläggningsfrekvens, material och vad patient ska vara vaksam på och vart patienten ska vända sig vid en försämring.</w:t>
            </w:r>
            <w:r w:rsidRPr="003876F2">
              <w:rPr>
                <w:rFonts w:ascii="Calibri" w:hAnsi="Calibri" w:cs="Calibri"/>
                <w:b/>
                <w:bCs/>
                <w:color w:val="000000" w:themeColor="text1"/>
                <w:sz w:val="20"/>
                <w:szCs w:val="20"/>
              </w:rPr>
              <w:t> </w:t>
            </w:r>
          </w:p>
          <w:p w:rsidRPr="003876F2" w:rsidR="003876F2" w:rsidP="003876F2" w:rsidRDefault="003876F2" w14:paraId="00F30261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I regel brukar sårbehandling gå som en HSL-insats</w:t>
            </w:r>
            <w:r w:rsidRPr="003876F2">
              <w:rPr>
                <w:rFonts w:ascii="Calibri" w:hAnsi="Calibri" w:cs="Calibri"/>
                <w:i/>
                <w:iCs/>
                <w:color w:val="000000" w:themeColor="text1"/>
                <w:sz w:val="20"/>
                <w:szCs w:val="20"/>
              </w:rPr>
              <w:t>.</w:t>
            </w:r>
            <w:r w:rsidRPr="003876F2">
              <w:rPr>
                <w:rFonts w:ascii="Calibri" w:hAnsi="Calibri" w:cs="Calibri"/>
                <w:b/>
                <w:bCs/>
                <w:color w:val="000000" w:themeColor="text1"/>
                <w:sz w:val="20"/>
                <w:szCs w:val="20"/>
              </w:rPr>
              <w:t> </w:t>
            </w:r>
          </w:p>
          <w:p w:rsidRPr="003876F2" w:rsidR="003876F2" w:rsidP="003876F2" w:rsidRDefault="003876F2" w14:paraId="05AEF658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Gäller egenvårdsinsatsen i skolan, se vad som gäller under kolumnen </w:t>
            </w:r>
            <w:r w:rsidRPr="003876F2">
              <w:rPr>
                <w:rFonts w:ascii="Calibri" w:hAnsi="Calibri" w:cs="Calibri"/>
                <w:i/>
                <w:iCs/>
                <w:color w:val="000000" w:themeColor="text1"/>
                <w:sz w:val="20"/>
                <w:szCs w:val="20"/>
              </w:rPr>
              <w:t>Kommun/Skola/LSS</w:t>
            </w: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.</w:t>
            </w:r>
            <w:r w:rsidRPr="003876F2">
              <w:rPr>
                <w:rFonts w:ascii="Calibri" w:hAnsi="Calibri" w:cs="Calibri"/>
                <w:b/>
                <w:bCs/>
                <w:color w:val="000000" w:themeColor="text1"/>
                <w:sz w:val="20"/>
                <w:szCs w:val="20"/>
              </w:rPr>
              <w:t> </w:t>
            </w:r>
          </w:p>
          <w:p w:rsidRPr="003876F2" w:rsidR="003876F2" w:rsidP="003876F2" w:rsidRDefault="003876F2" w14:paraId="242D3CCD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Det är upp till varje kommun att ta beslut om de godkänner egenvården utan en inskrivning i hemsjukvården.</w:t>
            </w:r>
            <w:r w:rsidRPr="003876F2">
              <w:rPr>
                <w:rFonts w:ascii="Calibri" w:hAnsi="Calibri" w:cs="Calibri"/>
                <w:b/>
                <w:bCs/>
                <w:color w:val="000000" w:themeColor="text1"/>
                <w:sz w:val="20"/>
                <w:szCs w:val="20"/>
              </w:rPr>
              <w:t> </w:t>
            </w:r>
          </w:p>
        </w:tc>
        <w:tc>
          <w:tcPr>
            <w:tcW w:w="279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76825799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Är det nytt och patient endast behöver handräckning skrivs egenvårdsintyg. </w:t>
            </w:r>
          </w:p>
          <w:p w:rsidRPr="003876F2" w:rsidR="003876F2" w:rsidP="003876F2" w:rsidRDefault="003876F2" w14:paraId="0167824F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Är patient inom slutenvården sker förankring med kommunen alternativt närstående innan utskrivning enligt rutin. </w:t>
            </w:r>
          </w:p>
          <w:p w:rsidRPr="003876F2" w:rsidR="003876F2" w:rsidP="003876F2" w:rsidRDefault="003876F2" w14:paraId="7AFEB3FD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Dokumentation från mottagning sker via aktuellt IT, vårdinformationssystem. </w:t>
            </w:r>
          </w:p>
          <w:p w:rsidRPr="003876F2" w:rsidR="003876F2" w:rsidP="003876F2" w:rsidRDefault="003876F2" w14:paraId="184BDFF5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Befinner sig patient inom slutenvården dokumenteras egenvård aktuellt IT, vårdinformationssystem. </w:t>
            </w:r>
          </w:p>
          <w:p w:rsidRPr="003876F2" w:rsidR="003876F2" w:rsidP="003876F2" w:rsidRDefault="003876F2" w14:paraId="31DB805D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Säkerställ utbildning och instruktion om handhavandet till utställd person som ska utföra egenvårdsinsatsen. </w:t>
            </w:r>
          </w:p>
          <w:p w:rsidRPr="003876F2" w:rsidR="003876F2" w:rsidP="003876F2" w:rsidRDefault="003876F2" w14:paraId="4CD838C4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Vb förankra med skola alternativt handläggare i kommunen. </w:t>
            </w:r>
          </w:p>
          <w:p w:rsidRPr="003876F2" w:rsidR="003876F2" w:rsidP="003876F2" w:rsidRDefault="003876F2" w14:paraId="1E068DE6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Innan beslut om insats och hjälp har tagits, är utförande av egenvård ett hälso- och sjukvårdsansvar. </w:t>
            </w:r>
          </w:p>
        </w:tc>
        <w:tc>
          <w:tcPr>
            <w:tcW w:w="190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7C7E6A19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Ansvarar för uppföljning av egenvårdsintyg alternativt specialistmottagning. </w:t>
            </w:r>
          </w:p>
          <w:p w:rsidRPr="003876F2" w:rsidR="003876F2" w:rsidP="003876F2" w:rsidRDefault="003876F2" w14:paraId="18B92E1B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Detta ska framgå av egenvårdsintyget. </w:t>
            </w:r>
          </w:p>
        </w:tc>
        <w:tc>
          <w:tcPr>
            <w:tcW w:w="30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132A8060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Kommunal personal/skola utför insatsen alternativt anhörig eller närstående samt LSS-personal. </w:t>
            </w:r>
          </w:p>
          <w:p w:rsidRPr="003876F2" w:rsidR="003876F2" w:rsidP="003876F2" w:rsidRDefault="003876F2" w14:paraId="608BB00D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Det ska även finnas en handlingsplan vid problem som beskriver vart patient/närstående/anhörig/ </w:t>
            </w: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br/>
            </w: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skola/kommun ska vända sig för vård eller åtgärd. </w:t>
            </w:r>
          </w:p>
        </w:tc>
        <w:tc>
          <w:tcPr>
            <w:tcW w:w="24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69EDC002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Om den enskilde behöver praktisk hjälp för utförandet har den enskilde rätten att ansöka om bistånd enligt socialtjänstlagen i sin kommun. </w:t>
            </w:r>
          </w:p>
          <w:p w:rsidRPr="003876F2" w:rsidR="003876F2" w:rsidP="003876F2" w:rsidRDefault="003876F2" w14:paraId="60EBEC09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Vid egenvård på skola gäller att personal ges möjlighet att delta vid samordnad planering och ges utbildning för att kunna erhålla kompetens till att kunna utföra egenvårdsinsatsen.  </w:t>
            </w:r>
          </w:p>
        </w:tc>
      </w:tr>
      <w:tr w:rsidRPr="003876F2" w:rsidR="003876F2" w:rsidTr="003876F2" w14:paraId="16D7BBDD" w14:textId="77777777">
        <w:trPr>
          <w:trHeight w:val="300"/>
        </w:trPr>
        <w:tc>
          <w:tcPr>
            <w:tcW w:w="381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6588D3BD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proofErr w:type="spellStart"/>
            <w:r w:rsidRPr="003876F2">
              <w:rPr>
                <w:rFonts w:ascii="Calibri" w:hAnsi="Calibri" w:cs="Calibri"/>
                <w:b/>
                <w:bCs/>
                <w:color w:val="000000" w:themeColor="text1"/>
              </w:rPr>
              <w:t>Trakeostomi</w:t>
            </w:r>
            <w:proofErr w:type="spellEnd"/>
            <w:r w:rsidRPr="003876F2">
              <w:rPr>
                <w:rFonts w:ascii="Calibri" w:hAnsi="Calibri" w:cs="Calibri"/>
                <w:b/>
                <w:bCs/>
                <w:color w:val="000000" w:themeColor="text1"/>
              </w:rPr>
              <w:t>/hemventilator och hostmaskin  </w:t>
            </w:r>
          </w:p>
          <w:p w:rsidRPr="003876F2" w:rsidR="003876F2" w:rsidP="003876F2" w:rsidRDefault="003876F2" w14:paraId="4D2FE33C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Se delregional rutin</w:t>
            </w:r>
            <w:r w:rsidRPr="003876F2">
              <w:rPr>
                <w:rFonts w:ascii="Calibri" w:hAnsi="Calibri" w:cs="Calibri"/>
                <w:b/>
                <w:bCs/>
                <w:color w:val="000000" w:themeColor="text1"/>
              </w:rPr>
              <w:t> </w:t>
            </w:r>
            <w:proofErr w:type="spellStart"/>
            <w:r w:rsidRPr="003876F2"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  <w:fldChar w:fldCharType="begin"/>
            </w:r>
            <w:r w:rsidRPr="003876F2"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  <w:instrText>HYPERLINK "https://www.vardsamverkan.se/organisation/delregionalvardsamverkan/sodra-alvsborg/styrdokument/delregionala-dokument/" \t "_blank"</w:instrText>
            </w:r>
            <w:r w:rsidRPr="003876F2"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r>
            <w:r w:rsidRPr="003876F2"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  <w:fldChar w:fldCharType="separate"/>
            </w: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  <w:u w:val="single"/>
              </w:rPr>
              <w:t>Trakeostomi</w:t>
            </w:r>
            <w:proofErr w:type="spellEnd"/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  <w:u w:val="single"/>
              </w:rPr>
              <w:t>, hemventilator och hostmaskin</w:t>
            </w:r>
            <w:r w:rsidRPr="003876F2"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  <w:fldChar w:fldCharType="end"/>
            </w: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.</w:t>
            </w:r>
            <w:r w:rsidRPr="003876F2">
              <w:rPr>
                <w:rFonts w:ascii="Calibri" w:hAnsi="Calibri" w:cs="Calibri"/>
                <w:b/>
                <w:bCs/>
                <w:color w:val="000000" w:themeColor="text1"/>
                <w:sz w:val="20"/>
                <w:szCs w:val="20"/>
              </w:rPr>
              <w:t> </w:t>
            </w:r>
          </w:p>
        </w:tc>
        <w:tc>
          <w:tcPr>
            <w:tcW w:w="279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412D4C03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</w:rPr>
              <w:t> </w:t>
            </w:r>
          </w:p>
        </w:tc>
        <w:tc>
          <w:tcPr>
            <w:tcW w:w="190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01C9F96B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</w:rPr>
              <w:t> </w:t>
            </w:r>
          </w:p>
        </w:tc>
        <w:tc>
          <w:tcPr>
            <w:tcW w:w="30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3C7227AE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</w:rPr>
              <w:t> </w:t>
            </w:r>
          </w:p>
        </w:tc>
        <w:tc>
          <w:tcPr>
            <w:tcW w:w="24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026925B1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</w:rPr>
              <w:t> </w:t>
            </w:r>
          </w:p>
        </w:tc>
      </w:tr>
      <w:tr w:rsidRPr="003876F2" w:rsidR="003876F2" w:rsidTr="003876F2" w14:paraId="022D066D" w14:textId="77777777">
        <w:trPr>
          <w:trHeight w:val="300"/>
        </w:trPr>
        <w:tc>
          <w:tcPr>
            <w:tcW w:w="381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6D4EC87A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b/>
                <w:bCs/>
                <w:color w:val="000000" w:themeColor="text1"/>
              </w:rPr>
              <w:t>Ögondroppar - handräckning/administrering  </w:t>
            </w:r>
          </w:p>
          <w:p w:rsidRPr="003876F2" w:rsidR="003876F2" w:rsidP="003876F2" w:rsidRDefault="003876F2" w14:paraId="026DF433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Patient/Vårdnadshavare behöver kännedom vilken ögondroppe som ska användas (vilket öga), vad den är till för och när den ska användas samt - om det är flera - i vilken ordning samt tid emellan ögondropparna. Detta ska även framgå i egenvårdsintyget.</w:t>
            </w:r>
            <w:r w:rsidRPr="003876F2">
              <w:rPr>
                <w:rFonts w:ascii="Calibri" w:hAnsi="Calibri" w:cs="Calibri"/>
                <w:b/>
                <w:bCs/>
                <w:color w:val="000000" w:themeColor="text1"/>
                <w:sz w:val="20"/>
                <w:szCs w:val="20"/>
              </w:rPr>
              <w:t> </w:t>
            </w:r>
          </w:p>
          <w:p w:rsidRPr="003876F2" w:rsidR="003876F2" w:rsidP="003876F2" w:rsidRDefault="003876F2" w14:paraId="4F3DF004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Gäller egenvårdsinsatsen i skolan, se vad som gäller under kolumnen </w:t>
            </w:r>
            <w:r w:rsidRPr="003876F2">
              <w:rPr>
                <w:rFonts w:ascii="Calibri" w:hAnsi="Calibri" w:cs="Calibri"/>
                <w:i/>
                <w:iCs/>
                <w:color w:val="000000" w:themeColor="text1"/>
                <w:sz w:val="20"/>
                <w:szCs w:val="20"/>
              </w:rPr>
              <w:t>Kommun/Skola/LSS</w:t>
            </w: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.</w:t>
            </w:r>
            <w:r w:rsidRPr="003876F2">
              <w:rPr>
                <w:rFonts w:ascii="Calibri" w:hAnsi="Calibri" w:cs="Calibri"/>
                <w:b/>
                <w:bCs/>
                <w:color w:val="000000" w:themeColor="text1"/>
                <w:sz w:val="20"/>
                <w:szCs w:val="20"/>
              </w:rPr>
              <w:t> </w:t>
            </w:r>
          </w:p>
          <w:p w:rsidRPr="003876F2" w:rsidR="003876F2" w:rsidP="003876F2" w:rsidRDefault="003876F2" w14:paraId="162D98BC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Det är upp till varje kommun att ta beslut om de godkänner egenvården utan en inskrivning i hemsjukvården.</w:t>
            </w:r>
            <w:r w:rsidRPr="003876F2">
              <w:rPr>
                <w:rFonts w:ascii="Calibri" w:hAnsi="Calibri" w:cs="Calibri"/>
                <w:b/>
                <w:bCs/>
                <w:color w:val="000000" w:themeColor="text1"/>
                <w:sz w:val="20"/>
                <w:szCs w:val="20"/>
              </w:rPr>
              <w:t> </w:t>
            </w:r>
          </w:p>
        </w:tc>
        <w:tc>
          <w:tcPr>
            <w:tcW w:w="279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6E490F27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Är det nytt och patient endast behöver handräckning skrivs egenvårdsintyg. </w:t>
            </w:r>
          </w:p>
          <w:p w:rsidRPr="003876F2" w:rsidR="003876F2" w:rsidP="003876F2" w:rsidRDefault="003876F2" w14:paraId="03D7477A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Är patient inom slutenvården sker förankring med kommunen alternativt närstående innan utskrivning enligt rutin. </w:t>
            </w:r>
          </w:p>
          <w:p w:rsidRPr="003876F2" w:rsidR="003876F2" w:rsidP="003876F2" w:rsidRDefault="003876F2" w14:paraId="74DDD3FB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Dokumentation från mottagning sker via aktuellt IT, vårdinformationssystem. </w:t>
            </w:r>
          </w:p>
          <w:p w:rsidRPr="003876F2" w:rsidR="003876F2" w:rsidP="003876F2" w:rsidRDefault="003876F2" w14:paraId="7D1A3B04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Befinner sig patient inom slutenvården dokumenteras egenvård aktuellt IT, vårdinformationssystem. </w:t>
            </w:r>
          </w:p>
          <w:p w:rsidRPr="003876F2" w:rsidR="003876F2" w:rsidP="003876F2" w:rsidRDefault="003876F2" w14:paraId="72570BF3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Säkerställ utbildning och instruktion om handhavandet till utställd person som ska utföra egenvårdsinsatsen. </w:t>
            </w:r>
          </w:p>
          <w:p w:rsidRPr="003876F2" w:rsidR="003876F2" w:rsidP="003876F2" w:rsidRDefault="003876F2" w14:paraId="10726117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Vb förankra med skola alternativt handläggare i kommunen. </w:t>
            </w:r>
          </w:p>
          <w:p w:rsidRPr="003876F2" w:rsidR="003876F2" w:rsidP="003876F2" w:rsidRDefault="003876F2" w14:paraId="0F0373EB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Innan beslut om insats och hjälp har tagits, är utförande av egenvård ett hälso- och sjukvårdsansvar. </w:t>
            </w:r>
          </w:p>
        </w:tc>
        <w:tc>
          <w:tcPr>
            <w:tcW w:w="190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1282B991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Ansvarar för uppföljning av egenvårdsintyg alternativt specialistmottagning. </w:t>
            </w:r>
          </w:p>
          <w:p w:rsidRPr="003876F2" w:rsidR="003876F2" w:rsidP="003876F2" w:rsidRDefault="003876F2" w14:paraId="3C15B62F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Detta ska framgå av egenvårdsintyget. </w:t>
            </w:r>
          </w:p>
        </w:tc>
        <w:tc>
          <w:tcPr>
            <w:tcW w:w="30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27FAFFFE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Kommunal personal/skola utför insatsen alternativt anhörig eller närstående samt LSS-personal. </w:t>
            </w:r>
          </w:p>
          <w:p w:rsidRPr="003876F2" w:rsidR="003876F2" w:rsidP="003876F2" w:rsidRDefault="003876F2" w14:paraId="633B81B9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Det ska även finnas en handlingsplan vid utebliven effekt som beskriver vart patient/närstående/anhörig/ </w:t>
            </w: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br/>
            </w: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skola/kommun ska vända sig för vård eller åtgärd. </w:t>
            </w:r>
          </w:p>
        </w:tc>
        <w:tc>
          <w:tcPr>
            <w:tcW w:w="24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876F2" w:rsidR="003876F2" w:rsidP="003876F2" w:rsidRDefault="003876F2" w14:paraId="7CEC76DC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Om den enskilde behöver praktisk hjälp för utförandet har den enskilde rätten att ansöka om bistånd enligt socialtjänstlagen i sin kommun. </w:t>
            </w:r>
          </w:p>
          <w:p w:rsidRPr="003876F2" w:rsidR="003876F2" w:rsidP="003876F2" w:rsidRDefault="003876F2" w14:paraId="1698E244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color w:val="000000" w:themeColor="text1"/>
                <w:sz w:val="18"/>
                <w:szCs w:val="18"/>
              </w:rPr>
            </w:pPr>
            <w:r w:rsidRPr="003876F2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Vid egenvård på skola gäller att personal ges möjlighet att delta vid samordnad planering och ges utbildning för att kunna erhålla kompetens till att kunna utföra egenvårdsinsatsen.  </w:t>
            </w:r>
          </w:p>
        </w:tc>
      </w:tr>
    </w:tbl>
    <w:p w:rsidR="003876F2" w:rsidP="003876F2" w:rsidRDefault="003876F2" w14:paraId="0340E1A2" w14:textId="77777777">
      <w:pPr>
        <w:ind w:right="-143"/>
      </w:pPr>
    </w:p>
    <w:sectPr w:rsidR="003876F2" w:rsidSect="003876F2">
      <w:pgSz w:w="16840" w:h="11900" w:orient="landscape"/>
      <w:pgMar w:top="992" w:right="1418" w:bottom="1979" w:left="1276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483BA7" w:rsidRDefault="00483BA7" w14:paraId="56564889" w14:textId="77777777">
      <w:r>
        <w:separator/>
      </w:r>
    </w:p>
  </w:endnote>
  <w:endnote w:type="continuationSeparator" w:id="0">
    <w:p w:rsidR="00483BA7" w:rsidRDefault="00483BA7" w14:paraId="20574E6C" w14:textId="77777777">
      <w:r>
        <w:continuationSeparator/>
      </w:r>
    </w:p>
  </w:endnote>
  <w:endnote w:type="continuationNotice" w:id="1">
    <w:p w:rsidR="00483BA7" w:rsidRDefault="00483BA7" w14:paraId="4CA469A3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Pr="00831C35" w:rsidR="00C50EE5" w:rsidP="00EC0A68" w:rsidRDefault="00000000" w14:paraId="47BD2091" w14:textId="66F4EBFA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Pr="00831C35" w:rsidR="00A65FD4">
          <w:rPr>
            <w:rFonts w:ascii="Georgia" w:hAnsi="Georgia"/>
            <w:sz w:val="24"/>
            <w:szCs w:val="24"/>
          </w:rPr>
          <w:t xml:space="preserve"> </w:t>
        </w:r>
        <w:r w:rsidRPr="00831C35" w:rsidR="00EC0A68">
          <w:rPr>
            <w:rFonts w:ascii="Georgia" w:hAnsi="Georgia"/>
            <w:sz w:val="24"/>
            <w:szCs w:val="24"/>
          </w:rPr>
          <w:fldChar w:fldCharType="begin"/>
        </w:r>
        <w:r w:rsidRPr="00831C35" w:rsidR="00EC0A68">
          <w:rPr>
            <w:rFonts w:ascii="Georgia" w:hAnsi="Georgia"/>
            <w:sz w:val="24"/>
            <w:szCs w:val="24"/>
          </w:rPr>
          <w:instrText>PAGE   \* MERGEFORMAT</w:instrText>
        </w:r>
        <w:r w:rsidRPr="00831C35" w:rsidR="00EC0A68">
          <w:rPr>
            <w:rFonts w:ascii="Georgia" w:hAnsi="Georgia"/>
            <w:sz w:val="24"/>
            <w:szCs w:val="24"/>
          </w:rPr>
          <w:fldChar w:fldCharType="separate"/>
        </w:r>
        <w:r w:rsidRPr="00831C35" w:rsidR="00EC0A68">
          <w:rPr>
            <w:rFonts w:ascii="Georgia" w:hAnsi="Georgia"/>
            <w:sz w:val="24"/>
            <w:szCs w:val="24"/>
          </w:rPr>
          <w:t>2</w:t>
        </w:r>
        <w:r w:rsidRPr="00831C35" w:rsidR="00EC0A68">
          <w:rPr>
            <w:rFonts w:ascii="Georgia" w:hAnsi="Georgia"/>
            <w:sz w:val="24"/>
            <w:szCs w:val="24"/>
          </w:rPr>
          <w:fldChar w:fldCharType="end"/>
        </w:r>
      </w:sdtContent>
    </w:sdt>
    <w:r w:rsidRPr="00831C35" w:rsidR="00111CB2">
      <w:rPr>
        <w:rFonts w:ascii="Georgia" w:hAnsi="Georgia"/>
        <w:sz w:val="24"/>
        <w:szCs w:val="24"/>
      </w:rPr>
      <w:t xml:space="preserve"> (</w:t>
    </w:r>
    <w:r w:rsidRPr="00831C35" w:rsidR="00111CB2">
      <w:rPr>
        <w:rFonts w:ascii="Georgia" w:hAnsi="Georgia"/>
        <w:sz w:val="24"/>
        <w:szCs w:val="24"/>
      </w:rPr>
      <w:fldChar w:fldCharType="begin"/>
    </w:r>
    <w:r w:rsidRPr="00831C35" w:rsidR="00111CB2">
      <w:rPr>
        <w:rFonts w:ascii="Georgia" w:hAnsi="Georgia"/>
        <w:sz w:val="24"/>
        <w:szCs w:val="24"/>
      </w:rPr>
      <w:instrText xml:space="preserve"> NUMPAGES   \* MERGEFORMAT </w:instrText>
    </w:r>
    <w:r w:rsidRPr="00831C35" w:rsidR="00111CB2">
      <w:rPr>
        <w:rFonts w:ascii="Georgia" w:hAnsi="Georgia"/>
        <w:sz w:val="24"/>
        <w:szCs w:val="24"/>
      </w:rPr>
      <w:fldChar w:fldCharType="separate"/>
    </w:r>
    <w:r w:rsidRPr="00831C35" w:rsidR="00111CB2">
      <w:rPr>
        <w:rFonts w:ascii="Georgia" w:hAnsi="Georgia"/>
        <w:noProof/>
        <w:sz w:val="24"/>
        <w:szCs w:val="24"/>
      </w:rPr>
      <w:t>4</w:t>
    </w:r>
    <w:r w:rsidRPr="00831C35" w:rsidR="00111CB2">
      <w:rPr>
        <w:rFonts w:ascii="Georgia" w:hAnsi="Georgia"/>
        <w:sz w:val="24"/>
        <w:szCs w:val="24"/>
      </w:rPr>
      <w:fldChar w:fldCharType="end"/>
    </w:r>
    <w:r w:rsidRPr="00831C35" w:rsidR="00111CB2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svg="http://schemas.microsoft.com/office/drawing/2016/SVG/main" mc:Ignorable="w14 w15 w16se w16cid w16 w16cex w16sdtdh w16sdtfl w16du wp14">
  <w:p w:rsidR="00660269" w:rsidP="00FB2F0F" w:rsidRDefault="009228AB" w14:paraId="1FE2B822" w14:textId="76DF6159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483BA7" w:rsidRDefault="00483BA7" w14:paraId="2ED9FCC0" w14:textId="77777777"/>
  </w:footnote>
  <w:footnote w:type="continuationSeparator" w:id="0">
    <w:p w:rsidR="00483BA7" w:rsidRDefault="00483BA7" w14:paraId="63820C5A" w14:textId="77777777">
      <w:r>
        <w:continuationSeparator/>
      </w:r>
    </w:p>
  </w:footnote>
  <w:footnote w:type="continuationNotice" w:id="1">
    <w:p w:rsidR="00483BA7" w:rsidRDefault="00483BA7" w14:paraId="786D5566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3C264FD4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="008A4EB9" w:rsidP="00413A60" w:rsidRDefault="00413A60" w14:paraId="058CDD4D" w14:textId="448A65ED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29C8C18">
              <wp:simplePos x="0" y="0"/>
              <wp:positionH relativeFrom="column">
                <wp:posOffset>-174625</wp:posOffset>
              </wp:positionH>
              <wp:positionV relativeFrom="paragraph">
                <wp:posOffset>-69215</wp:posOffset>
              </wp:positionV>
              <wp:extent cx="4669155" cy="278130"/>
              <wp:effectExtent l="0" t="0" r="0" b="762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155" cy="27813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23B8C423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75pt;margin-top:-5.45pt;width:367.65pt;height:21.9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0D813520"/>
    <w:multiLevelType w:val="multilevel"/>
    <w:tmpl w:val="8EB2BA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4E277E1E"/>
    <w:multiLevelType w:val="multilevel"/>
    <w:tmpl w:val="344EFF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4" w15:restartNumberingAfterBreak="0">
    <w:nsid w:val="50BD3409"/>
    <w:multiLevelType w:val="multilevel"/>
    <w:tmpl w:val="FE5824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7" w15:restartNumberingAfterBreak="0">
    <w:nsid w:val="57302441"/>
    <w:multiLevelType w:val="multilevel"/>
    <w:tmpl w:val="EF74CD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9" w15:restartNumberingAfterBreak="0">
    <w:nsid w:val="59723BE8"/>
    <w:multiLevelType w:val="multilevel"/>
    <w:tmpl w:val="FF0C3B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909921896">
    <w:abstractNumId w:val="22"/>
  </w:num>
  <w:num w:numId="2" w16cid:durableId="1367871050">
    <w:abstractNumId w:val="18"/>
  </w:num>
  <w:num w:numId="3" w16cid:durableId="164058872">
    <w:abstractNumId w:val="0"/>
  </w:num>
  <w:num w:numId="4" w16cid:durableId="861477783">
    <w:abstractNumId w:val="7"/>
  </w:num>
  <w:num w:numId="5" w16cid:durableId="1280868239">
    <w:abstractNumId w:val="20"/>
  </w:num>
  <w:num w:numId="6" w16cid:durableId="444931515">
    <w:abstractNumId w:val="2"/>
  </w:num>
  <w:num w:numId="7" w16cid:durableId="739910959">
    <w:abstractNumId w:val="12"/>
  </w:num>
  <w:num w:numId="8" w16cid:durableId="391579451">
    <w:abstractNumId w:val="9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5"/>
  </w:num>
  <w:num w:numId="13" w16cid:durableId="57095060">
    <w:abstractNumId w:val="16"/>
  </w:num>
  <w:num w:numId="14" w16cid:durableId="36130748">
    <w:abstractNumId w:val="10"/>
  </w:num>
  <w:num w:numId="15" w16cid:durableId="560679449">
    <w:abstractNumId w:val="8"/>
  </w:num>
  <w:num w:numId="16" w16cid:durableId="1420566503">
    <w:abstractNumId w:val="15"/>
  </w:num>
  <w:num w:numId="17" w16cid:durableId="256527698">
    <w:abstractNumId w:val="6"/>
  </w:num>
  <w:num w:numId="18" w16cid:durableId="1090539201">
    <w:abstractNumId w:val="11"/>
  </w:num>
  <w:num w:numId="19" w16cid:durableId="1846439597">
    <w:abstractNumId w:val="21"/>
  </w:num>
  <w:num w:numId="20" w16cid:durableId="835923000">
    <w:abstractNumId w:val="17"/>
  </w:num>
  <w:num w:numId="21" w16cid:durableId="1893493821">
    <w:abstractNumId w:val="14"/>
  </w:num>
  <w:num w:numId="22" w16cid:durableId="1035278991">
    <w:abstractNumId w:val="19"/>
  </w:num>
  <w:num w:numId="23" w16cid:durableId="827132905">
    <w:abstractNumId w:val="4"/>
  </w:num>
  <w:num w:numId="24" w16cid:durableId="289366563">
    <w:abstractNumId w:val="13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zoom w:percent="90"/>
  <w:embedSystemFonts/>
  <w:proofState w:spelling="clean" w:grammar="dirty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28A8"/>
    <w:rsid w:val="00095368"/>
    <w:rsid w:val="000954C4"/>
    <w:rsid w:val="000A611A"/>
    <w:rsid w:val="000B12D9"/>
    <w:rsid w:val="000B4536"/>
    <w:rsid w:val="000B7715"/>
    <w:rsid w:val="000C40C2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1D2F"/>
    <w:rsid w:val="001C4D0A"/>
    <w:rsid w:val="001C5FEF"/>
    <w:rsid w:val="001E3789"/>
    <w:rsid w:val="00211487"/>
    <w:rsid w:val="00211D91"/>
    <w:rsid w:val="00217DEC"/>
    <w:rsid w:val="002273C9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B374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CDB"/>
    <w:rsid w:val="00367D19"/>
    <w:rsid w:val="00371720"/>
    <w:rsid w:val="00371BED"/>
    <w:rsid w:val="00384019"/>
    <w:rsid w:val="003854F1"/>
    <w:rsid w:val="003876F2"/>
    <w:rsid w:val="00390E4C"/>
    <w:rsid w:val="0039118E"/>
    <w:rsid w:val="00397F54"/>
    <w:rsid w:val="003A0D43"/>
    <w:rsid w:val="003A3639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3E79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3BA7"/>
    <w:rsid w:val="004876F6"/>
    <w:rsid w:val="0049236A"/>
    <w:rsid w:val="00492718"/>
    <w:rsid w:val="004A355D"/>
    <w:rsid w:val="004A4970"/>
    <w:rsid w:val="004A6DB4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0232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604E"/>
    <w:rsid w:val="0065595B"/>
    <w:rsid w:val="00656DCD"/>
    <w:rsid w:val="00660269"/>
    <w:rsid w:val="00665F89"/>
    <w:rsid w:val="00672EC3"/>
    <w:rsid w:val="00673C92"/>
    <w:rsid w:val="006753EC"/>
    <w:rsid w:val="00685193"/>
    <w:rsid w:val="006A2789"/>
    <w:rsid w:val="006A4978"/>
    <w:rsid w:val="006A7261"/>
    <w:rsid w:val="006B0D29"/>
    <w:rsid w:val="006B1819"/>
    <w:rsid w:val="006B76F9"/>
    <w:rsid w:val="006C5048"/>
    <w:rsid w:val="006C6A4B"/>
    <w:rsid w:val="006C779F"/>
    <w:rsid w:val="006D01F5"/>
    <w:rsid w:val="006D0CFB"/>
    <w:rsid w:val="006D30C0"/>
    <w:rsid w:val="006D7535"/>
    <w:rsid w:val="006E450B"/>
    <w:rsid w:val="006E53DB"/>
    <w:rsid w:val="006F0D7E"/>
    <w:rsid w:val="006F52E3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E4E5C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0CD4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1C2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83231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675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0B7E"/>
    <w:rsid w:val="00BC322E"/>
    <w:rsid w:val="00BC44CD"/>
    <w:rsid w:val="00BC48A6"/>
    <w:rsid w:val="00BC6590"/>
    <w:rsid w:val="00BE7978"/>
    <w:rsid w:val="00C01F0D"/>
    <w:rsid w:val="00C07DDB"/>
    <w:rsid w:val="00C10968"/>
    <w:rsid w:val="00C23B4A"/>
    <w:rsid w:val="00C27C5F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173"/>
    <w:rsid w:val="00C97BD3"/>
    <w:rsid w:val="00CA39EF"/>
    <w:rsid w:val="00CA521F"/>
    <w:rsid w:val="00CB0493"/>
    <w:rsid w:val="00CB17FF"/>
    <w:rsid w:val="00CB1ED7"/>
    <w:rsid w:val="00CB4BC3"/>
    <w:rsid w:val="00CC167C"/>
    <w:rsid w:val="00CC3A9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27512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36393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05C37A9E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65A84073-C6F4-4A0B-89DF-4D8D0BF72741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styleId="Rubrik1Char" w:customStyle="1">
    <w:name w:val="Rubrik 1 Char"/>
    <w:aliases w:val="Rubrik VGR Char"/>
    <w:link w:val="Rubrik1"/>
    <w:rsid w:val="001108C0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8D124E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8D124E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styleId="UnderrubrikVGR" w:customStyle="1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styleId="UnderrubrikVGRChar" w:customStyle="1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9A32ED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styleId="BrdtextChar" w:customStyle="1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styleId="Tabell" w:customStyle="1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styleId="TabellChar" w:customStyle="1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672EC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95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7465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3175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253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3012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2981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97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8906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8865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48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1639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292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045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2522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649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56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7611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2071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2077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7444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6063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6657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7518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19680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8029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84947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3380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4000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24379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9945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1363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13812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7808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64098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19991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78244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9059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3584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65032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2982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96094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191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7978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3723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3253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35595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35304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5471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3275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4521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12753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72945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2219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75665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17842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5780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3789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2974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9033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24119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0452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21171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2048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6212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02407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3448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79317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6690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67340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84815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77557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3556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2213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2761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11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94047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4718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2856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2512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3751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1779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13229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36479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39801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6117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2880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6367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56686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62390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04546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68901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77969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5015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03068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2114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16442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1467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888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3890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2536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8943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89244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9602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9722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6990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0416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03635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02109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4072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5516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6986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8323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4451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0070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38425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08915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51184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40628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74914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9034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8726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7091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72046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58346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7309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3096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56742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22034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0627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56282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2815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68747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32276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8961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28781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67112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169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3484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4284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23677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6846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7343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8093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84214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8619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5168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02640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8359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53544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4447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13615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554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6515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7046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2321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8869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99953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2396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00539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54232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8325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1795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3139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6263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03112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79983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9192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7664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3202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5348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5354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2992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88710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6061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7671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2909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0156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421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71970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95992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6660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48222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0744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2154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0233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27119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12171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992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33698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56952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56350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20628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8571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03794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1221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5761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3779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8348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3911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8491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42525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5791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82014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01311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1806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0327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0347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9623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1443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0983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31126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734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88573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7659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63916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8812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49954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634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1500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6915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8827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03839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4682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1319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33476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8027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2695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8642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91885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560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0478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61280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5042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0554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87625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7512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2949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1594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54921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0260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1214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20565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2260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08025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4680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3219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0903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9160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48206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37373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0251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6512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943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7506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8272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3746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0773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906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149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79075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73041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5828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39899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16200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531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0361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6370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5860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55750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28110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73633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532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2853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3738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8996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1420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728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43438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216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32039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7212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2739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55889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3592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2687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7762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2659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721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93761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8554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5792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0980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76043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38657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24711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3201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58859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0338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9968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0717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3508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2256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36967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2241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6459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59623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4509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9752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4333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34565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6266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4068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46183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59847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9642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5406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9186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5153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007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76440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9722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2327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44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21683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66232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751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49531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6632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427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4030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1416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966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75936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5645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62106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48015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36459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21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82090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6584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428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90544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9925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67749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51638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4332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46169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31924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0390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5007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86535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47099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3405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3892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60836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7303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2037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4715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3343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0137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2812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86667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7265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3168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7316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4851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2766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6295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04998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21263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26304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42389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10833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8924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03230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15065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9039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5602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3438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964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2596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2443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251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3864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017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0448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8408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5489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131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963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0842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1343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8298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377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8267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2738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0610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3289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52414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19063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6436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60982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75374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0056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6922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0497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4105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0506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1505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0219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5675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7313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94946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091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3183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3615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3362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4257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1184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3420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82279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98274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4738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3662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64826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76309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35081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3227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7982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4256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58406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361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3580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1076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83104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4228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35149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8890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2868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576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85949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1709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2582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87728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1474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45415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33536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0288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98747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48428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20122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4679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9741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7218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63501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6958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7362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628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201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8975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8019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2656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22852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53066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53803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7170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16137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23301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5110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6850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7927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5537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09563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645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5545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2216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6879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47407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10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68395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8575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7437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726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09930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51978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2088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6860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70887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85025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1534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91352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772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39611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7608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19105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18145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7186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2634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6205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29003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59921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1574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7703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31277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111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894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2400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07608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0655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7367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9751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2680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0337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6669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8709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58447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80428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0012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83395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8635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5918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6863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13507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575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4050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22536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691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92118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607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0586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89785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2385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3379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2874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04362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8595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2478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31551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87606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0590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66319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6514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4914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08942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1526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8386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5652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58906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2279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2445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91186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9286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02980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20410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2816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1137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910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224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24769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5069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7620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00226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026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86836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181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8504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59730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6419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8769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84475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0429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00124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86031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1101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19221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14222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384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6142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6865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0937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9449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2430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5482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34592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1907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32423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4183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82406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90436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2749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7474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2526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93560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9253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4294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5700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4376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35976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095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64998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0625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5254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2039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455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4984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34743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0658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3545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01278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34200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73826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47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7631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41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0064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499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90591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4728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016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84109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460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3690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64955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82549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6815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20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9114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7011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76309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0017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6386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4911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0852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4840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52410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923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49200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00841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68292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5835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9874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7581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5725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5185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058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7078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0568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445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82899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124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4499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40308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74174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3925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71175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9060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1494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3110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0648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0677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1955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60590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12017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893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5349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8556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8675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5917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2178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6384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7928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1860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592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1003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275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5668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6271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2127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4648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233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7889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yperlink" Target="https://mellanarkiv-offentlig.vgregion.se/alfresco/s/archive/stream/public/v1/source/available/sofia/rs6400-302917419-671/native/L%c3%a4nsgemensam%20riktlinje%20f%c3%b6r%20egenv%c3%a5rd%2c%20VVG%202024-06-10.pdf" TargetMode="Externa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numbering" Target="numbering.xml" Id="rId2" /><Relationship Type="http://schemas.openxmlformats.org/officeDocument/2006/relationships/footer" Target="footer3.xml" Id="rId16" /><Relationship Type="http://schemas.openxmlformats.org/officeDocument/2006/relationships/footnotes" Target="footnotes.xml" Id="rId6" /><Relationship Type="http://schemas.openxmlformats.org/officeDocument/2006/relationships/hyperlink" Target="https://mellanarkiv-offentlig.vgregion.se/alfresco/s/archive/stream/public/v1/source/available/sofia/rs6400-302917419-672/native/L%C3%A4nsgemensam%20rutin%20f%C3%B6r%20h%C3%A4lso-%20och%20sjukv%C3%A5rdsinsatser%20som%20%C3%A4r%20bed%C3%B6mda%20att%20kunna%20utf%C3%B6ras%20som%20egenv%C3%A5rd%20f%C3%B6r%20barn%20och%20unga%20p%C3%A5%20korttidsvistelse%20LSS%2c%20VVG%202024-06-10.pdf" TargetMode="External" Id="rId11" /><Relationship Type="http://schemas.openxmlformats.org/officeDocument/2006/relationships/webSettings" Target="webSettings.xml" Id="rId5" /><Relationship Type="http://schemas.openxmlformats.org/officeDocument/2006/relationships/header" Target="header2.xml" Id="rId15" /><Relationship Type="http://schemas.openxmlformats.org/officeDocument/2006/relationships/hyperlink" Target="https://mellanarkiv-offentlig.vgregion.se/alfresco/s/archive/stream/public/v1/source/available/sofia/rs6400-302917419-671/native/L%c3%a4nsgemensam%20riktlinje%20f%c3%b6r%20egenv%c3%a5rd%2c%20VVG%202024-06-10.pdf" TargetMode="External" Id="rId10" /><Relationship Type="http://schemas.openxmlformats.org/officeDocument/2006/relationships/settings" Target="settings.xml" Id="rId4" /><Relationship Type="http://schemas.openxmlformats.org/officeDocument/2006/relationships/hyperlink" Target="https://mellanarkiv-offentlig.vgregion.se/alfresco/s/archive/stream/public/v1/source/available/sofia/rs6400-302917419-672/native/L%C3%A4nsgemensam%20rutin%20f%C3%B6r%20h%C3%A4lso-%20och%20sjukv%C3%A5rdsinsatser%20som%20%C3%A4r%20bed%C3%B6mda%20att%20kunna%20utf%C3%B6ras%20som%20egenv%C3%A5rd%20f%C3%B6r%20barn%20och%20unga%20p%C3%A5%20korttidsvistelse%20LSS%2c%20VVG%202024-06-10.pdf" TargetMode="Externa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Egenvård och när blankett ”egenvårdsintyg” ska skrivas, SÄS</dc:title>
  <dc:subject/>
  <dc:creator/>
  <keywords/>
  <lastModifiedBy>Karin Scharl</lastModifiedBy>
  <revision>3</revision>
  <dcterms:created xsi:type="dcterms:W3CDTF">2026-03-24T08:06:00.0000000Z</dcterms:created>
  <dcterms:modified xsi:type="dcterms:W3CDTF">2026-05-25T13:52:32.0000000Z</dcterms:modified>
</coreProperties>
</file>