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184167" w:rsidP="009A32ED" w:rsidRDefault="00876299" w14:paraId="061914D4" w14:textId="60C45F5B">
      <w:pPr>
        <w:pStyle w:val="Rubrik1"/>
      </w:pPr>
      <w:r>
        <w:t>Ständig tillsyn</w:t>
      </w:r>
      <w:r w:rsidRPr="00694618" w:rsidR="00694618">
        <w:t xml:space="preserve"> </w:t>
      </w:r>
      <w:r w:rsidR="041DF701">
        <w:t>somatisk slutenvård</w:t>
      </w:r>
      <w:r w:rsidR="00694618">
        <w:t>-</w:t>
      </w:r>
      <w:r w:rsidRPr="00694618" w:rsidR="00694618">
        <w:t>identifiera behov</w:t>
      </w:r>
      <w:r w:rsidR="0014600B">
        <w:t xml:space="preserve">, </w:t>
      </w:r>
      <w:r w:rsidRPr="00694618" w:rsidR="00694618">
        <w:t xml:space="preserve">beställa </w:t>
      </w:r>
      <w:r w:rsidR="0014600B">
        <w:t xml:space="preserve">och registrera </w:t>
      </w:r>
      <w:r w:rsidRPr="00694618" w:rsidR="00694618">
        <w:t>vid SÄS</w:t>
      </w:r>
      <w:r w:rsidRPr="005A627D" w:rsidR="00A264BE">
        <w:t xml:space="preserve"> </w:t>
      </w:r>
      <w:bookmarkStart w:name="_Toc321146591" w:id="0"/>
    </w:p>
    <w:p w:rsidR="009A32ED" w:rsidP="009A32ED" w:rsidRDefault="009A32ED" w14:paraId="11BC1DCA" w14:textId="77777777">
      <w:pPr>
        <w:pStyle w:val="Rubrik2"/>
        <w:ind w:right="-143"/>
      </w:pPr>
      <w:bookmarkStart w:name="_Toc100327184" w:id="1"/>
      <w:bookmarkStart w:name="_Toc181866756" w:id="2"/>
      <w:bookmarkEnd w:id="0"/>
      <w:r>
        <w:t>Förändringar sedan föregående version</w:t>
      </w:r>
      <w:bookmarkEnd w:id="1"/>
      <w:bookmarkEnd w:id="2"/>
    </w:p>
    <w:p w:rsidR="78C8659A" w:rsidP="1B66341B" w:rsidRDefault="78C8659A" w14:paraId="7A54AB73" w14:textId="53D2CB17">
      <w:r w:rsidRPr="1B66341B">
        <w:rPr>
          <w:rFonts w:eastAsia="Georgia" w:cs="Georgia"/>
        </w:rPr>
        <w:t xml:space="preserve">Rutinen har bytt namn och anpassats till nationell terminologi där begreppet </w:t>
      </w:r>
      <w:r w:rsidRPr="1B66341B">
        <w:rPr>
          <w:rFonts w:eastAsia="Georgia" w:cs="Georgia"/>
          <w:i/>
          <w:iCs/>
        </w:rPr>
        <w:t>ständig tillsyn</w:t>
      </w:r>
      <w:r w:rsidRPr="1B66341B">
        <w:rPr>
          <w:rFonts w:eastAsia="Georgia" w:cs="Georgia"/>
        </w:rPr>
        <w:t xml:space="preserve"> beskriver bättre innebörden. Avsnittet </w:t>
      </w:r>
      <w:r w:rsidRPr="1B66341B">
        <w:rPr>
          <w:rFonts w:eastAsia="Georgia" w:cs="Georgia"/>
          <w:i/>
          <w:iCs/>
        </w:rPr>
        <w:t>Dokumentation</w:t>
      </w:r>
      <w:r w:rsidRPr="1B66341B">
        <w:rPr>
          <w:rFonts w:eastAsia="Georgia" w:cs="Georgia"/>
        </w:rPr>
        <w:t xml:space="preserve"> är uppdaterat med nytt sätt att dokumentera patientens behov av ständig tillsyn i Melior och nytt avsnitt </w:t>
      </w:r>
      <w:r w:rsidRPr="1B66341B">
        <w:rPr>
          <w:rFonts w:eastAsia="Georgia" w:cs="Georgia"/>
          <w:i/>
          <w:iCs/>
        </w:rPr>
        <w:t>Uppföljning</w:t>
      </w:r>
      <w:r w:rsidRPr="1B66341B">
        <w:rPr>
          <w:rFonts w:eastAsia="Georgia" w:cs="Georgia"/>
        </w:rPr>
        <w:t xml:space="preserve"> har tillkommit.</w:t>
      </w:r>
    </w:p>
    <w:p w:rsidR="1B66341B" w:rsidRDefault="1B66341B" w14:paraId="57459843" w14:textId="0FE2500B"/>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605CDED5" w:rsidRDefault="00694618" w14:paraId="1FC6584C" w14:textId="162A6F01">
      <w:pPr>
        <w:ind w:right="-143"/>
      </w:pPr>
      <w:r>
        <w:t xml:space="preserve">Rutinen beskriver hur beslut om extravak tas, vilka olika kategorier av vak som kan beställas </w:t>
      </w:r>
      <w:r w:rsidR="3CC8CC4A">
        <w:t xml:space="preserve">i </w:t>
      </w:r>
      <w:r w:rsidRPr="605CDED5" w:rsidR="3CC8CC4A">
        <w:rPr>
          <w:i/>
          <w:iCs/>
        </w:rPr>
        <w:t>TimeCare</w:t>
      </w:r>
      <w:r w:rsidR="3CC8CC4A">
        <w:t xml:space="preserve"> </w:t>
      </w:r>
      <w:r>
        <w:t>samt vilken kompetens som krävs för de olika kategorierna. Vidare beskriver rutinen arbetsuppgifter som ingår för den personal som arbetar som extravak</w:t>
      </w:r>
      <w:r w:rsidR="3276370C">
        <w:t>.</w:t>
      </w:r>
    </w:p>
    <w:p w:rsidR="009A32ED" w:rsidP="009A32ED" w:rsidRDefault="009A32ED" w14:paraId="29B03EF5" w14:textId="77777777">
      <w:pPr>
        <w:pStyle w:val="Rubrik2"/>
        <w:ind w:right="-143"/>
      </w:pPr>
      <w:bookmarkStart w:name="_Toc100327186" w:id="6"/>
      <w:bookmarkStart w:name="_Toc181866759" w:id="7"/>
      <w:bookmarkEnd w:id="5"/>
      <w:r>
        <w:t>Bakgrund och syfte</w:t>
      </w:r>
      <w:bookmarkEnd w:id="6"/>
      <w:bookmarkEnd w:id="7"/>
      <w:r>
        <w:t xml:space="preserve"> </w:t>
      </w:r>
    </w:p>
    <w:p w:rsidR="00694618" w:rsidP="00694618" w:rsidRDefault="00694618" w14:paraId="50DD3B45" w14:textId="3FED27F4">
      <w:pPr>
        <w:ind w:right="-143"/>
      </w:pPr>
      <w:r w:rsidRPr="00694618">
        <w:t xml:space="preserve">Rutinen syftar till att säkerställa rätt </w:t>
      </w:r>
      <w:r w:rsidR="0014600B">
        <w:t>indikation</w:t>
      </w:r>
      <w:r w:rsidR="00891517">
        <w:t xml:space="preserve">, </w:t>
      </w:r>
      <w:r w:rsidRPr="00694618">
        <w:t xml:space="preserve">kompetens </w:t>
      </w:r>
      <w:r w:rsidR="00891517">
        <w:t xml:space="preserve">och registrering </w:t>
      </w:r>
      <w:r w:rsidR="001D0CF5">
        <w:t>för ordination av</w:t>
      </w:r>
      <w:r w:rsidR="00734BF5">
        <w:t xml:space="preserve"> ständig tillsyn</w:t>
      </w:r>
      <w:r w:rsidRPr="00694618">
        <w:t>. </w:t>
      </w:r>
    </w:p>
    <w:p w:rsidRPr="00694618" w:rsidR="00B532B9" w:rsidP="00694618" w:rsidRDefault="00B532B9" w14:paraId="2A8026A2" w14:textId="3AEA4E54">
      <w:pPr>
        <w:ind w:right="-143"/>
      </w:pPr>
      <w:r w:rsidRPr="00B532B9">
        <w:t xml:space="preserve">Rutinen gäller </w:t>
      </w:r>
      <w:r w:rsidR="00744948">
        <w:t>när det</w:t>
      </w:r>
      <w:r w:rsidRPr="00B532B9">
        <w:t xml:space="preserve"> bedöm</w:t>
      </w:r>
      <w:r w:rsidR="00744948">
        <w:t>s</w:t>
      </w:r>
      <w:r w:rsidRPr="00B532B9">
        <w:t xml:space="preserve"> att normala rutiner inte är tillräckliga för att säkerställa den medicinska eller omvårdnadens säkerhet. Med </w:t>
      </w:r>
      <w:r w:rsidRPr="25976C68">
        <w:rPr>
          <w:i/>
        </w:rPr>
        <w:t>Ständig tillsyn</w:t>
      </w:r>
      <w:r w:rsidRPr="00B532B9">
        <w:t xml:space="preserve"> avses att personal avsätts för att vaka under ordinerad tid och skall inte blandas ihop med behov av </w:t>
      </w:r>
      <w:r w:rsidRPr="25976C68">
        <w:rPr>
          <w:i/>
        </w:rPr>
        <w:t>Extra tillsyn</w:t>
      </w:r>
      <w:r w:rsidRPr="00B532B9">
        <w:t>.</w:t>
      </w:r>
    </w:p>
    <w:p w:rsidRPr="00AA3D40" w:rsidR="00AA3D40" w:rsidP="00711F46" w:rsidRDefault="00694618" w14:paraId="1B8767CF" w14:textId="0A88EADF">
      <w:pPr>
        <w:pStyle w:val="Rubrik2"/>
      </w:pPr>
      <w:r>
        <w:lastRenderedPageBreak/>
        <w:t>Förutsättningar </w:t>
      </w:r>
    </w:p>
    <w:p w:rsidR="000E37C5" w:rsidP="00694618" w:rsidRDefault="000E37C5" w14:paraId="408F2301" w14:textId="3C5684A8">
      <w:pPr>
        <w:ind w:right="-143"/>
      </w:pPr>
      <w:r>
        <w:t xml:space="preserve">Beslut </w:t>
      </w:r>
      <w:r w:rsidR="75344BEA">
        <w:t>om</w:t>
      </w:r>
      <w:r>
        <w:t xml:space="preserve"> </w:t>
      </w:r>
      <w:r w:rsidRPr="233F447F">
        <w:rPr>
          <w:i/>
          <w:iCs/>
        </w:rPr>
        <w:t>Ständig tillsyn</w:t>
      </w:r>
      <w:r>
        <w:t xml:space="preserve"> är en ordination och tas av patientansvarig läkare </w:t>
      </w:r>
      <w:r w:rsidR="24220C90">
        <w:t>och</w:t>
      </w:r>
      <w:r w:rsidR="1302B507">
        <w:t>/eller</w:t>
      </w:r>
      <w:r>
        <w:t xml:space="preserve"> sjuksköterska. Läkaren ansvarar för den medicinska säkerheten och sjuksköterskan för omvårdnadens säkerhet.</w:t>
      </w:r>
    </w:p>
    <w:p w:rsidR="005C44F5" w:rsidP="00694618" w:rsidRDefault="005C44F5" w14:paraId="68A09511" w14:textId="64533184">
      <w:pPr>
        <w:ind w:right="-143"/>
      </w:pPr>
      <w:r w:rsidRPr="005C44F5">
        <w:t xml:space="preserve">När beslut om </w:t>
      </w:r>
      <w:r w:rsidRPr="00AA3D40">
        <w:rPr>
          <w:i/>
          <w:iCs/>
        </w:rPr>
        <w:t>Ständig tillsyn</w:t>
      </w:r>
      <w:r w:rsidRPr="005C44F5">
        <w:t xml:space="preserve"> tagits, informeras vårdenhetschef eller ansvarig sjuksköterska omgående för att säkerställa adekvat bemanning. Daglig utvärdering skall göras.</w:t>
      </w:r>
    </w:p>
    <w:p w:rsidR="00011B90" w:rsidP="00694618" w:rsidRDefault="00011B90" w14:paraId="5910E647" w14:textId="363A676F">
      <w:pPr>
        <w:ind w:right="-143"/>
      </w:pPr>
      <w:r w:rsidRPr="233F447F">
        <w:rPr>
          <w:i/>
          <w:iCs/>
        </w:rPr>
        <w:t>Ständig tillsyn</w:t>
      </w:r>
      <w:r>
        <w:t xml:space="preserve"> avslutas genom beslut av patientansvarig läkare </w:t>
      </w:r>
      <w:r w:rsidR="34CDDB05">
        <w:t>och/</w:t>
      </w:r>
      <w:r>
        <w:t xml:space="preserve">eller sjuksköterska. </w:t>
      </w:r>
    </w:p>
    <w:p w:rsidRPr="00711F46" w:rsidR="00711F46" w:rsidP="00694618" w:rsidRDefault="00711F46" w14:paraId="630F825A" w14:textId="430FC91C">
      <w:pPr>
        <w:ind w:right="-143"/>
      </w:pPr>
      <w:r>
        <w:t xml:space="preserve">Orsak till </w:t>
      </w:r>
      <w:r w:rsidRPr="00711F46">
        <w:rPr>
          <w:i/>
          <w:iCs/>
        </w:rPr>
        <w:t>Ständig tillsyn</w:t>
      </w:r>
      <w:r>
        <w:rPr>
          <w:i/>
          <w:iCs/>
        </w:rPr>
        <w:t>:</w:t>
      </w:r>
    </w:p>
    <w:p w:rsidRPr="00694618" w:rsidR="00694618" w:rsidP="0086646F" w:rsidRDefault="00694618" w14:paraId="424A6D08" w14:textId="2CC4CCF3">
      <w:pPr>
        <w:numPr>
          <w:ilvl w:val="0"/>
          <w:numId w:val="10"/>
        </w:numPr>
        <w:tabs>
          <w:tab w:val="left" w:pos="2410"/>
        </w:tabs>
        <w:ind w:right="-143"/>
      </w:pPr>
      <w:r w:rsidRPr="3AD77113">
        <w:rPr>
          <w:b/>
          <w:bCs/>
        </w:rPr>
        <w:t>Medicinsk</w:t>
      </w:r>
      <w:r>
        <w:t xml:space="preserve"> – </w:t>
      </w:r>
      <w:r w:rsidR="4E953871">
        <w:t>när</w:t>
      </w:r>
      <w:r>
        <w:t xml:space="preserve"> sjukdomssymtom eller sjukdomstillstånd </w:t>
      </w:r>
      <w:r w:rsidR="40DCDA67">
        <w:t xml:space="preserve">kräver </w:t>
      </w:r>
      <w:r>
        <w:t>kontinuerlig</w:t>
      </w:r>
      <w:r w:rsidR="29A09691">
        <w:t xml:space="preserve"> </w:t>
      </w:r>
      <w:r>
        <w:t>övervak</w:t>
      </w:r>
      <w:r w:rsidR="001D7A99">
        <w:t>ning</w:t>
      </w:r>
      <w:r>
        <w:t xml:space="preserve">. Vårdutbildning </w:t>
      </w:r>
      <w:r w:rsidR="2F433BCC">
        <w:t xml:space="preserve">med specifik omvårdnadskunskap </w:t>
      </w:r>
      <w:r>
        <w:t>krävs. </w:t>
      </w:r>
    </w:p>
    <w:p w:rsidRPr="00694618" w:rsidR="00694618" w:rsidP="0086646F" w:rsidRDefault="00711F46" w14:paraId="3C459E07" w14:textId="71919839">
      <w:pPr>
        <w:numPr>
          <w:ilvl w:val="0"/>
          <w:numId w:val="10"/>
        </w:numPr>
        <w:tabs>
          <w:tab w:val="left" w:pos="2410"/>
        </w:tabs>
        <w:ind w:right="-143"/>
        <w:rPr/>
      </w:pPr>
      <w:r w:rsidRPr="651FAB3D" w:rsidR="00711F46">
        <w:rPr>
          <w:b w:val="1"/>
          <w:bCs w:val="1"/>
        </w:rPr>
        <w:t>T</w:t>
      </w:r>
      <w:r w:rsidRPr="651FAB3D" w:rsidR="00694618">
        <w:rPr>
          <w:b w:val="1"/>
          <w:bCs w:val="1"/>
        </w:rPr>
        <w:t>ra</w:t>
      </w:r>
      <w:r w:rsidRPr="651FAB3D" w:rsidR="47647649">
        <w:rPr>
          <w:b w:val="1"/>
          <w:bCs w:val="1"/>
        </w:rPr>
        <w:t>k</w:t>
      </w:r>
      <w:r w:rsidRPr="651FAB3D" w:rsidR="00694618">
        <w:rPr>
          <w:b w:val="1"/>
          <w:bCs w:val="1"/>
        </w:rPr>
        <w:t>eostomi</w:t>
      </w:r>
      <w:r w:rsidRPr="651FAB3D" w:rsidR="00694618">
        <w:rPr>
          <w:b w:val="1"/>
          <w:bCs w:val="1"/>
        </w:rPr>
        <w:t xml:space="preserve"> </w:t>
      </w:r>
      <w:r w:rsidR="00694618">
        <w:rPr/>
        <w:t xml:space="preserve">– </w:t>
      </w:r>
      <w:r w:rsidR="57D116D6">
        <w:rPr/>
        <w:t>när ventilation behöver säkerställas</w:t>
      </w:r>
      <w:r w:rsidR="00694618">
        <w:rPr/>
        <w:t xml:space="preserve">. Patienter med </w:t>
      </w:r>
      <w:r w:rsidR="00694618">
        <w:rPr/>
        <w:t>tra</w:t>
      </w:r>
      <w:r w:rsidR="7A2A5DB6">
        <w:rPr/>
        <w:t>k</w:t>
      </w:r>
      <w:r w:rsidR="00694618">
        <w:rPr/>
        <w:t>eostomi</w:t>
      </w:r>
      <w:r w:rsidR="00694618">
        <w:rPr/>
        <w:t xml:space="preserve"> och ventilator har ofta egna assistenter som medföljer patienten. Detta är ett läkarbeslut och finns dokumenterat i patientbakgrunden, se rutinen </w:t>
      </w:r>
      <w:hyperlink r:id="R97890af4398c4871">
        <w:r w:rsidRPr="651FAB3D" w:rsidR="00694618">
          <w:rPr>
            <w:rStyle w:val="Hyperlnk"/>
          </w:rPr>
          <w:t xml:space="preserve">Medföljande personal i vården vid SÄS. </w:t>
        </w:r>
      </w:hyperlink>
      <w:r w:rsidR="00694618">
        <w:rPr/>
        <w:t>Vårdutbildning med tra</w:t>
      </w:r>
      <w:r w:rsidR="2AA958F3">
        <w:rPr/>
        <w:t>k</w:t>
      </w:r>
      <w:r w:rsidR="00694618">
        <w:rPr/>
        <w:t>eostomikunskaper krävs.</w:t>
      </w:r>
      <w:r w:rsidRPr="651FAB3D" w:rsidR="00694618">
        <w:rPr>
          <w:rFonts w:ascii="Times New Roman" w:hAnsi="Times New Roman"/>
        </w:rPr>
        <w:t> </w:t>
      </w:r>
      <w:r w:rsidR="00694618">
        <w:rPr/>
        <w:t> </w:t>
      </w:r>
    </w:p>
    <w:p w:rsidRPr="00694618" w:rsidR="00694618" w:rsidP="0086646F" w:rsidRDefault="007743DC" w14:paraId="55CC4F61" w14:textId="77255645">
      <w:pPr>
        <w:numPr>
          <w:ilvl w:val="0"/>
          <w:numId w:val="10"/>
        </w:numPr>
        <w:ind w:right="-143"/>
      </w:pPr>
      <w:r>
        <w:rPr>
          <w:b/>
          <w:bCs/>
        </w:rPr>
        <w:t>Vård i livets slut</w:t>
      </w:r>
      <w:r w:rsidRPr="605CDED5" w:rsidR="00694618">
        <w:rPr>
          <w:b/>
          <w:bCs/>
        </w:rPr>
        <w:t xml:space="preserve"> </w:t>
      </w:r>
      <w:r w:rsidR="00694618">
        <w:t>– säkerställa god omvårdnad</w:t>
      </w:r>
      <w:r>
        <w:t xml:space="preserve">. </w:t>
      </w:r>
      <w:r w:rsidR="00694618">
        <w:t xml:space="preserve">Vårdutbildning </w:t>
      </w:r>
      <w:r w:rsidR="006A32F4">
        <w:t xml:space="preserve">och </w:t>
      </w:r>
      <w:r w:rsidR="00694618">
        <w:t>kunskap att omhänderta patienter med smärta, oro och ångest krävs. </w:t>
      </w:r>
    </w:p>
    <w:p w:rsidRPr="00694618" w:rsidR="00694618" w:rsidP="0086646F" w:rsidRDefault="00D6284F" w14:paraId="1A0E181A" w14:textId="241861AD">
      <w:pPr>
        <w:numPr>
          <w:ilvl w:val="0"/>
          <w:numId w:val="10"/>
        </w:numPr>
        <w:ind w:right="-143"/>
      </w:pPr>
      <w:r w:rsidRPr="3AD77113">
        <w:rPr>
          <w:b/>
          <w:bCs/>
        </w:rPr>
        <w:t>Oro</w:t>
      </w:r>
      <w:r w:rsidRPr="3AD77113" w:rsidR="00694618">
        <w:rPr>
          <w:b/>
          <w:bCs/>
        </w:rPr>
        <w:t xml:space="preserve"> </w:t>
      </w:r>
      <w:r w:rsidR="00694618">
        <w:t>–</w:t>
      </w:r>
      <w:r w:rsidR="00482F6D">
        <w:t xml:space="preserve">när </w:t>
      </w:r>
      <w:r w:rsidR="00694618">
        <w:t>patients</w:t>
      </w:r>
      <w:r w:rsidRPr="3AD77113" w:rsidR="00694618">
        <w:rPr>
          <w:rFonts w:cs="Georgia"/>
        </w:rPr>
        <w:t>ä</w:t>
      </w:r>
      <w:r w:rsidR="00694618">
        <w:t>kerheten riskeras</w:t>
      </w:r>
      <w:r w:rsidR="54700FA8">
        <w:t>, exempelvis vid stark oro eller förvirringstillstånd</w:t>
      </w:r>
      <w:r w:rsidR="00694618">
        <w:t xml:space="preserve">. </w:t>
      </w:r>
      <w:r w:rsidR="249E8273">
        <w:t>Vårdutbildning med b</w:t>
      </w:r>
      <w:r w:rsidR="36F53D6F">
        <w:t xml:space="preserve">asal </w:t>
      </w:r>
      <w:r w:rsidR="33D300B3">
        <w:t>omvårdnadskunskap</w:t>
      </w:r>
      <w:r w:rsidR="00694618">
        <w:t xml:space="preserve"> kr</w:t>
      </w:r>
      <w:r w:rsidRPr="3AD77113" w:rsidR="00694618">
        <w:rPr>
          <w:rFonts w:cs="Georgia"/>
        </w:rPr>
        <w:t>ä</w:t>
      </w:r>
      <w:r w:rsidR="00694618">
        <w:t>vs</w:t>
      </w:r>
      <w:r w:rsidR="12AA086F">
        <w:t xml:space="preserve">. </w:t>
      </w:r>
    </w:p>
    <w:p w:rsidRPr="00694618" w:rsidR="00694618" w:rsidP="0086646F" w:rsidRDefault="00D6284F" w14:paraId="29BF6B73" w14:textId="2983913F">
      <w:pPr>
        <w:numPr>
          <w:ilvl w:val="0"/>
          <w:numId w:val="10"/>
        </w:numPr>
        <w:ind w:right="-143"/>
      </w:pPr>
      <w:r>
        <w:rPr>
          <w:b/>
          <w:bCs/>
        </w:rPr>
        <w:t>P</w:t>
      </w:r>
      <w:r w:rsidRPr="605CDED5" w:rsidR="00694618">
        <w:rPr>
          <w:b/>
          <w:bCs/>
        </w:rPr>
        <w:t>sykiatrisk</w:t>
      </w:r>
      <w:r w:rsidR="00694618">
        <w:t xml:space="preserve"> – </w:t>
      </w:r>
      <w:r w:rsidR="00BC1E24">
        <w:t xml:space="preserve">när </w:t>
      </w:r>
      <w:r w:rsidR="00B42D27">
        <w:t xml:space="preserve">patienten </w:t>
      </w:r>
      <w:r w:rsidR="00BC1E24">
        <w:t xml:space="preserve">riskerar att </w:t>
      </w:r>
      <w:r w:rsidR="00694618">
        <w:t xml:space="preserve">skada sig själv, t.ex. vid suicidrisk. Personalen ska ha kunskap om suicidrisk och suicidprevention. Beslutet ska alltid föregås av konsultation med psykiatrin, se riktlinje </w:t>
      </w:r>
      <w:hyperlink r:id="rId12">
        <w:r w:rsidRPr="605CDED5" w:rsidR="00694618">
          <w:rPr>
            <w:rStyle w:val="Hyperlnk"/>
          </w:rPr>
          <w:t>Psykiatrisk specialistbedömning, handläggning av vuxna patienter i somatisk vård, SÄS</w:t>
        </w:r>
      </w:hyperlink>
      <w:r w:rsidR="00694618">
        <w:t>. </w:t>
      </w:r>
    </w:p>
    <w:p w:rsidR="00694618" w:rsidP="003A1047" w:rsidRDefault="00E60B6A" w14:paraId="2F89D1A0" w14:textId="6CADF7B0">
      <w:pPr>
        <w:pStyle w:val="Liststycke"/>
        <w:numPr>
          <w:ilvl w:val="0"/>
          <w:numId w:val="10"/>
        </w:numPr>
        <w:ind w:right="-143"/>
      </w:pPr>
      <w:r>
        <w:rPr>
          <w:b/>
          <w:bCs/>
        </w:rPr>
        <w:t>R</w:t>
      </w:r>
      <w:r w:rsidRPr="605CDED5" w:rsidR="00694618">
        <w:rPr>
          <w:b/>
          <w:bCs/>
        </w:rPr>
        <w:t>isk att skada sin omgivning</w:t>
      </w:r>
      <w:r w:rsidR="00694618">
        <w:t xml:space="preserve"> inklusive personal och medpatienter. Överväg väktarinsats, se </w:t>
      </w:r>
      <w:hyperlink r:id="rId13">
        <w:r w:rsidRPr="605CDED5" w:rsidR="00694618">
          <w:rPr>
            <w:rStyle w:val="Hyperlnk"/>
          </w:rPr>
          <w:t>Säkerhetsplan vid hot och våld inom Södra Älvsborgs Sjukhus</w:t>
        </w:r>
      </w:hyperlink>
      <w:r w:rsidR="00694618">
        <w:t>.</w:t>
      </w:r>
    </w:p>
    <w:p w:rsidR="00694618" w:rsidP="00694618" w:rsidRDefault="00694618" w14:paraId="568646EA" w14:textId="77777777">
      <w:pPr>
        <w:pStyle w:val="Rubrik3"/>
        <w:rPr>
          <w:rFonts w:ascii="Segoe UI" w:hAnsi="Segoe UI" w:cs="Segoe UI"/>
          <w:sz w:val="18"/>
          <w:szCs w:val="18"/>
        </w:rPr>
      </w:pPr>
      <w:r>
        <w:rPr>
          <w:rFonts w:ascii="Calibri" w:hAnsi="Calibri" w:cs="Calibri"/>
          <w:color w:val="000000"/>
          <w:sz w:val="36"/>
          <w:szCs w:val="36"/>
        </w:rPr>
        <w:lastRenderedPageBreak/>
        <w:t>Ansvar</w:t>
      </w:r>
      <w:r>
        <w:rPr>
          <w:rStyle w:val="eop"/>
          <w:rFonts w:ascii="Calibri" w:hAnsi="Calibri" w:cs="Calibri"/>
          <w:color w:val="000000"/>
          <w:sz w:val="36"/>
          <w:szCs w:val="36"/>
        </w:rPr>
        <w:t> </w:t>
      </w:r>
    </w:p>
    <w:p w:rsidRPr="00694618" w:rsidR="00694618" w:rsidP="1B66341B" w:rsidRDefault="00694618" w14:paraId="43A8F712" w14:textId="7FC85521">
      <w:pPr>
        <w:rPr>
          <w:rFonts w:ascii="Segoe UI" w:hAnsi="Segoe UI" w:cs="Segoe UI"/>
          <w:sz w:val="18"/>
          <w:szCs w:val="18"/>
        </w:rPr>
      </w:pPr>
      <w:r>
        <w:t xml:space="preserve">Personal som arbetar som vak arbetsleds av </w:t>
      </w:r>
      <w:r w:rsidR="640A1E9D">
        <w:t>patientansvarig</w:t>
      </w:r>
      <w:r>
        <w:t xml:space="preserve"> sjuksköterska</w:t>
      </w:r>
      <w:r w:rsidR="41825413">
        <w:t xml:space="preserve">. </w:t>
      </w:r>
      <w:r>
        <w:t xml:space="preserve">Personal som arbetar som vak behöver ha förståelse för varför patienten har </w:t>
      </w:r>
      <w:r w:rsidRPr="1B66341B" w:rsidR="00AE35A8">
        <w:rPr>
          <w:i/>
          <w:iCs/>
        </w:rPr>
        <w:t>Ständig tillsyn</w:t>
      </w:r>
      <w:r>
        <w:t xml:space="preserve"> och vad som förväntas utföras. Vidare behövs kunskap om larmrutiner från vårdrummet för att kunna tillkalla annan personal vid behov. Personal som arbetar som vak får inte på eget bevåg lämna patienten ensam eller gå ut ur rummet. Detta kan enbart ansvarig sjuksköterska </w:t>
      </w:r>
      <w:r w:rsidR="00AE35A8">
        <w:t>eller läkare ge</w:t>
      </w:r>
      <w:r>
        <w:t xml:space="preserve"> tillåtelse till. Observera att detta även gäller när patienten är på toaletten och integriteten riskeras att kränkas.</w:t>
      </w:r>
      <w:r w:rsidRPr="1B66341B">
        <w:rPr>
          <w:rStyle w:val="eop"/>
          <w:color w:val="000000" w:themeColor="text2"/>
        </w:rPr>
        <w:t> </w:t>
      </w:r>
    </w:p>
    <w:p w:rsidRPr="00065A6B" w:rsidR="009A32ED" w:rsidP="009A32ED" w:rsidRDefault="009A32ED" w14:paraId="37C7076C" w14:textId="77777777">
      <w:pPr>
        <w:pStyle w:val="Rubrik2"/>
        <w:ind w:right="-143"/>
        <w:rPr>
          <w:color w:val="auto"/>
        </w:rPr>
      </w:pPr>
      <w:bookmarkStart w:name="_Toc100327192" w:id="8"/>
      <w:bookmarkStart w:name="_Toc181866761" w:id="9"/>
      <w:r w:rsidRPr="00065A6B">
        <w:rPr>
          <w:color w:val="auto"/>
        </w:rPr>
        <w:t>Utförande</w:t>
      </w:r>
      <w:bookmarkEnd w:id="8"/>
      <w:bookmarkEnd w:id="9"/>
    </w:p>
    <w:p w:rsidRPr="00B9284C" w:rsidR="00694618" w:rsidP="00B9284C" w:rsidRDefault="00694618" w14:paraId="42C55A6A" w14:textId="1EAF40AC">
      <w:pPr>
        <w:pStyle w:val="Rubrik3"/>
        <w:rPr>
          <w:rFonts w:ascii="Calibri" w:hAnsi="Calibri" w:cs="Calibri"/>
          <w:color w:val="000000"/>
          <w:sz w:val="36"/>
          <w:szCs w:val="36"/>
        </w:rPr>
      </w:pPr>
      <w:r w:rsidRPr="00B9284C">
        <w:rPr>
          <w:rFonts w:ascii="Calibri" w:hAnsi="Calibri" w:cs="Calibri"/>
          <w:color w:val="000000"/>
          <w:sz w:val="36"/>
          <w:szCs w:val="36"/>
        </w:rPr>
        <w:t>Beställning av</w:t>
      </w:r>
      <w:r w:rsidR="00E86C29">
        <w:rPr>
          <w:rFonts w:ascii="Calibri" w:hAnsi="Calibri" w:cs="Calibri"/>
          <w:color w:val="000000"/>
          <w:sz w:val="36"/>
          <w:szCs w:val="36"/>
        </w:rPr>
        <w:t xml:space="preserve"> vak</w:t>
      </w:r>
      <w:r w:rsidRPr="00B9284C">
        <w:rPr>
          <w:rFonts w:ascii="Calibri" w:hAnsi="Calibri" w:cs="Calibri"/>
          <w:color w:val="000000"/>
          <w:sz w:val="36"/>
          <w:szCs w:val="36"/>
        </w:rPr>
        <w:t xml:space="preserve"> i TimeCare Pool </w:t>
      </w:r>
    </w:p>
    <w:p w:rsidR="00694618" w:rsidP="00694618" w:rsidRDefault="005871AC" w14:paraId="7F6D9746" w14:textId="59686FFB">
      <w:r>
        <w:t>B</w:t>
      </w:r>
      <w:r w:rsidR="00F2649D">
        <w:t xml:space="preserve">eställning av </w:t>
      </w:r>
      <w:r>
        <w:t xml:space="preserve">personal från Bemanningsservice görs i </w:t>
      </w:r>
      <w:r w:rsidRPr="00694618">
        <w:rPr>
          <w:i/>
          <w:iCs/>
        </w:rPr>
        <w:t>TimeCare Pool</w:t>
      </w:r>
      <w:r w:rsidRPr="00694618">
        <w:t>.  </w:t>
      </w:r>
      <w:r w:rsidRPr="00694618" w:rsidR="00694618">
        <w:t xml:space="preserve"> </w:t>
      </w:r>
      <w:r w:rsidRPr="00694618" w:rsidR="00694618">
        <w:rPr>
          <w:b/>
          <w:bCs/>
        </w:rPr>
        <w:t>OBS!</w:t>
      </w:r>
      <w:r w:rsidRPr="00694618" w:rsidR="00694618">
        <w:t xml:space="preserve"> Viktigt att </w:t>
      </w:r>
      <w:r w:rsidR="00E86C29">
        <w:t xml:space="preserve">orsak till </w:t>
      </w:r>
      <w:r w:rsidRPr="00506D7D" w:rsidR="00E86C29">
        <w:rPr>
          <w:i/>
          <w:iCs/>
        </w:rPr>
        <w:t>Ständig tillsyn</w:t>
      </w:r>
      <w:r w:rsidR="00BE2372">
        <w:t xml:space="preserve"> skrivs </w:t>
      </w:r>
      <w:r w:rsidRPr="00694618" w:rsidR="00694618">
        <w:t>i rutan “</w:t>
      </w:r>
      <w:r w:rsidRPr="00694618" w:rsidR="00694618">
        <w:rPr>
          <w:i/>
          <w:iCs/>
        </w:rPr>
        <w:t>Info till vikarien</w:t>
      </w:r>
      <w:r w:rsidRPr="00694618" w:rsidR="00694618">
        <w:t>”</w:t>
      </w:r>
      <w:r w:rsidR="00BE2372">
        <w:t xml:space="preserve">. </w:t>
      </w:r>
    </w:p>
    <w:p w:rsidRPr="00B9284C" w:rsidR="00B9284C" w:rsidP="00B9284C" w:rsidRDefault="00B9284C" w14:paraId="238315BA" w14:textId="6D46E2CB">
      <w:pPr>
        <w:pStyle w:val="Rubrik3"/>
        <w:rPr>
          <w:rFonts w:ascii="Calibri" w:hAnsi="Calibri" w:cs="Calibri"/>
          <w:color w:val="000000"/>
          <w:sz w:val="36"/>
          <w:szCs w:val="36"/>
        </w:rPr>
      </w:pPr>
      <w:r w:rsidRPr="00B9284C">
        <w:rPr>
          <w:rFonts w:ascii="Calibri" w:hAnsi="Calibri" w:cs="Calibri"/>
          <w:color w:val="000000"/>
          <w:sz w:val="36"/>
          <w:szCs w:val="36"/>
        </w:rPr>
        <w:t>Dokumentation</w:t>
      </w:r>
    </w:p>
    <w:p w:rsidR="006552F4" w:rsidP="00694618" w:rsidRDefault="004E087D" w14:paraId="6E7DB267" w14:textId="329E0732">
      <w:r>
        <w:t>Dokumentera</w:t>
      </w:r>
      <w:r w:rsidR="00BE2372">
        <w:t xml:space="preserve"> </w:t>
      </w:r>
      <w:r w:rsidR="00050605">
        <w:t xml:space="preserve">i </w:t>
      </w:r>
      <w:r w:rsidRPr="233F447F" w:rsidR="00050605">
        <w:rPr>
          <w:i/>
          <w:iCs/>
        </w:rPr>
        <w:t>PLANERING</w:t>
      </w:r>
      <w:r w:rsidR="00050605">
        <w:t xml:space="preserve"> under sökord </w:t>
      </w:r>
      <w:r w:rsidRPr="233F447F" w:rsidR="00050605">
        <w:rPr>
          <w:i/>
          <w:iCs/>
        </w:rPr>
        <w:t>Ständig tillsyn</w:t>
      </w:r>
      <w:r w:rsidR="00547795">
        <w:t xml:space="preserve">, ange </w:t>
      </w:r>
      <w:r w:rsidR="00BE2372">
        <w:t xml:space="preserve">orsak </w:t>
      </w:r>
      <w:r w:rsidR="00547795">
        <w:t>och datu</w:t>
      </w:r>
      <w:r w:rsidR="00506D7D">
        <w:t xml:space="preserve">m. </w:t>
      </w:r>
      <w:r w:rsidR="00547795">
        <w:t xml:space="preserve"> </w:t>
      </w:r>
    </w:p>
    <w:p w:rsidR="2E1D379F" w:rsidP="233F447F" w:rsidRDefault="2E1D379F" w14:paraId="7FD72FEE" w14:textId="40827BA3">
      <w:r>
        <w:rPr>
          <w:noProof/>
        </w:rPr>
        <w:drawing>
          <wp:inline distT="0" distB="0" distL="0" distR="0" wp14:anchorId="61E015FD" wp14:editId="11ADA99F">
            <wp:extent cx="4190476" cy="2066667"/>
            <wp:effectExtent l="0" t="0" r="0" b="0"/>
            <wp:docPr id="68724272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242721" name="Picture 687242721"/>
                    <pic:cNvPicPr/>
                  </pic:nvPicPr>
                  <pic:blipFill>
                    <a:blip r:embed="rId14">
                      <a:extLst>
                        <a:ext uri="{28A0092B-C50C-407E-A947-70E740481C1C}">
                          <a14:useLocalDpi xmlns:a14="http://schemas.microsoft.com/office/drawing/2010/main"/>
                        </a:ext>
                      </a:extLst>
                    </a:blip>
                    <a:stretch>
                      <a:fillRect/>
                    </a:stretch>
                  </pic:blipFill>
                  <pic:spPr>
                    <a:xfrm>
                      <a:off x="0" y="0"/>
                      <a:ext cx="4190476" cy="2066667"/>
                    </a:xfrm>
                    <a:prstGeom prst="rect">
                      <a:avLst/>
                    </a:prstGeom>
                  </pic:spPr>
                </pic:pic>
              </a:graphicData>
            </a:graphic>
          </wp:inline>
        </w:drawing>
      </w:r>
    </w:p>
    <w:p w:rsidR="004E087D" w:rsidP="00694618" w:rsidRDefault="004E087D" w14:paraId="496B078E" w14:textId="2ECE1D88"/>
    <w:p w:rsidR="004E087D" w:rsidP="00694618" w:rsidRDefault="007E0629" w14:paraId="79E99B5B" w14:textId="2828A99D">
      <w:r>
        <w:br w:type="page"/>
      </w:r>
    </w:p>
    <w:p w:rsidR="004E087D" w:rsidP="1B66341B" w:rsidRDefault="007E0629" w14:paraId="2E008A97" w14:textId="5E7EBB94">
      <w:r>
        <w:lastRenderedPageBreak/>
        <w:t xml:space="preserve">Sluttid för Ständig tillsyn dokumenteras </w:t>
      </w:r>
      <w:r w:rsidR="004D5B82">
        <w:t xml:space="preserve">genom att fylla i Ej Aktuellt </w:t>
      </w:r>
      <w:r w:rsidR="006552F4">
        <w:t xml:space="preserve">under samma sökord. </w:t>
      </w:r>
      <w:r w:rsidR="00396F64">
        <w:t xml:space="preserve"> </w:t>
      </w:r>
    </w:p>
    <w:p w:rsidR="3BCE98E9" w:rsidP="233F447F" w:rsidRDefault="3BCE98E9" w14:paraId="5C331707" w14:textId="4DD4A179">
      <w:r>
        <w:rPr>
          <w:noProof/>
        </w:rPr>
        <w:drawing>
          <wp:inline distT="0" distB="0" distL="0" distR="0" wp14:anchorId="23845947" wp14:editId="2E9C24B0">
            <wp:extent cx="4857750" cy="741703"/>
            <wp:effectExtent l="0" t="0" r="0" b="0"/>
            <wp:docPr id="138530903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5309036" name="Picture 1385309036"/>
                    <pic:cNvPicPr/>
                  </pic:nvPicPr>
                  <pic:blipFill>
                    <a:blip r:embed="rId15">
                      <a:extLst>
                        <a:ext uri="{28A0092B-C50C-407E-A947-70E740481C1C}">
                          <a14:useLocalDpi xmlns:a14="http://schemas.microsoft.com/office/drawing/2010/main"/>
                        </a:ext>
                      </a:extLst>
                    </a:blip>
                    <a:stretch>
                      <a:fillRect/>
                    </a:stretch>
                  </pic:blipFill>
                  <pic:spPr>
                    <a:xfrm>
                      <a:off x="0" y="0"/>
                      <a:ext cx="4857750" cy="741703"/>
                    </a:xfrm>
                    <a:prstGeom prst="rect">
                      <a:avLst/>
                    </a:prstGeom>
                  </pic:spPr>
                </pic:pic>
              </a:graphicData>
            </a:graphic>
          </wp:inline>
        </w:drawing>
      </w:r>
    </w:p>
    <w:p w:rsidRPr="00543080" w:rsidR="00694618" w:rsidP="00543080" w:rsidRDefault="00694618" w14:paraId="2A516812" w14:textId="77777777">
      <w:pPr>
        <w:pStyle w:val="Rubrik3"/>
        <w:rPr>
          <w:rFonts w:ascii="Calibri" w:hAnsi="Calibri" w:cs="Calibri"/>
          <w:color w:val="000000"/>
          <w:sz w:val="36"/>
          <w:szCs w:val="36"/>
        </w:rPr>
      </w:pPr>
      <w:r w:rsidRPr="00543080">
        <w:rPr>
          <w:rFonts w:ascii="Calibri" w:hAnsi="Calibri" w:cs="Calibri"/>
          <w:color w:val="000000"/>
          <w:sz w:val="36"/>
          <w:szCs w:val="36"/>
        </w:rPr>
        <w:t>Arbetsuppgifter för alla kategorier av vak (exklusive psykiatriskt vak) </w:t>
      </w:r>
    </w:p>
    <w:p w:rsidRPr="00694618" w:rsidR="00694618" w:rsidP="00694618" w:rsidRDefault="00694618" w14:paraId="101235F6" w14:textId="77777777">
      <w:r w:rsidRPr="00694618">
        <w:t>Utifrån patientens behov planera, genomföra och utvärdera omvårdnadsåtgärder tillsammans med patienten såsom till exempel: </w:t>
      </w:r>
    </w:p>
    <w:p w:rsidR="00CF2481" w:rsidP="00CF2481" w:rsidRDefault="00694618" w14:paraId="1AF89E2D" w14:textId="593D3BA9">
      <w:pPr>
        <w:pStyle w:val="Liststycke"/>
        <w:numPr>
          <w:ilvl w:val="0"/>
          <w:numId w:val="13"/>
        </w:numPr>
      </w:pPr>
      <w:r w:rsidRPr="00694618">
        <w:t>sköta munvård/borsta tänder</w:t>
      </w:r>
    </w:p>
    <w:p w:rsidR="00CF2481" w:rsidP="00CF2481" w:rsidRDefault="00694618" w14:paraId="6F758D0B" w14:textId="704F786B">
      <w:pPr>
        <w:pStyle w:val="Liststycke"/>
        <w:numPr>
          <w:ilvl w:val="0"/>
          <w:numId w:val="13"/>
        </w:numPr>
      </w:pPr>
      <w:r>
        <w:t>tvätta/duscha patienten</w:t>
      </w:r>
    </w:p>
    <w:p w:rsidR="00CF2481" w:rsidP="00CF2481" w:rsidRDefault="00694618" w14:paraId="6C5B6DE3" w14:textId="253A0FB9">
      <w:pPr>
        <w:pStyle w:val="Liststycke"/>
        <w:numPr>
          <w:ilvl w:val="0"/>
          <w:numId w:val="13"/>
        </w:numPr>
      </w:pPr>
      <w:r>
        <w:t>bistå med påklädning/avklädning</w:t>
      </w:r>
    </w:p>
    <w:p w:rsidR="00CF2481" w:rsidP="00CF2481" w:rsidRDefault="00694618" w14:paraId="178BDB6A" w14:textId="77777777">
      <w:pPr>
        <w:pStyle w:val="Liststycke"/>
        <w:numPr>
          <w:ilvl w:val="0"/>
          <w:numId w:val="13"/>
        </w:numPr>
      </w:pPr>
      <w:r>
        <w:t>hjälpa och stödja vid måltider, mellanmål, näringsdrycker och när behov föreligger (dokumentera i vätskelista). </w:t>
      </w:r>
    </w:p>
    <w:p w:rsidR="00CF2481" w:rsidP="00CF2481" w:rsidRDefault="00694618" w14:paraId="33E084AC" w14:textId="77777777">
      <w:pPr>
        <w:pStyle w:val="Liststycke"/>
        <w:numPr>
          <w:ilvl w:val="0"/>
          <w:numId w:val="13"/>
        </w:numPr>
      </w:pPr>
      <w:r>
        <w:t>hjälpa till och stödja vid toalettbesök. </w:t>
      </w:r>
    </w:p>
    <w:p w:rsidRPr="00694618" w:rsidR="00357728" w:rsidP="00CF2481" w:rsidRDefault="00357728" w14:paraId="32E0ADFD" w14:textId="0B616EB3">
      <w:pPr>
        <w:pStyle w:val="Liststycke"/>
        <w:numPr>
          <w:ilvl w:val="0"/>
          <w:numId w:val="13"/>
        </w:numPr>
      </w:pPr>
      <w:r>
        <w:t>motivera till ett aktiverande förhållningssätt och hjälpa till vid mobilisering (eventuellt tillsammans medfysioterapeut/arbetsterapeut). </w:t>
      </w:r>
    </w:p>
    <w:p w:rsidRPr="00694618" w:rsidR="00694618" w:rsidP="0086646F" w:rsidRDefault="00694618" w14:paraId="08BD29BC" w14:textId="77777777">
      <w:pPr>
        <w:pStyle w:val="Liststycke"/>
        <w:numPr>
          <w:ilvl w:val="0"/>
          <w:numId w:val="13"/>
        </w:numPr>
      </w:pPr>
      <w:r w:rsidRPr="00694618">
        <w:t>skapa möjlighet för patienten att vila. </w:t>
      </w:r>
    </w:p>
    <w:p w:rsidRPr="00694618" w:rsidR="00694618" w:rsidP="0086646F" w:rsidRDefault="00694618" w14:paraId="5BF6BE2D" w14:textId="77777777">
      <w:pPr>
        <w:pStyle w:val="Liststycke"/>
        <w:numPr>
          <w:ilvl w:val="0"/>
          <w:numId w:val="13"/>
        </w:numPr>
      </w:pPr>
      <w:r w:rsidRPr="00694618">
        <w:t>följa med vid undersökningar och eventuellt överflyttning till annan avdelning om patienten ska ha fortsatt vak. </w:t>
      </w:r>
    </w:p>
    <w:p w:rsidRPr="00694618" w:rsidR="00694618" w:rsidP="0086646F" w:rsidRDefault="00694618" w14:paraId="23EABCFC" w14:textId="77777777">
      <w:pPr>
        <w:pStyle w:val="Liststycke"/>
        <w:numPr>
          <w:ilvl w:val="0"/>
          <w:numId w:val="13"/>
        </w:numPr>
      </w:pPr>
      <w:r w:rsidRPr="00694618">
        <w:t>säkerställa att madrasser för tryckavlastning/behandling är inkopplade till eluttag. </w:t>
      </w:r>
    </w:p>
    <w:p w:rsidRPr="00694618" w:rsidR="00694618" w:rsidP="0086646F" w:rsidRDefault="00694618" w14:paraId="7F60D3F4" w14:textId="77777777">
      <w:pPr>
        <w:pStyle w:val="Liststycke"/>
        <w:numPr>
          <w:ilvl w:val="0"/>
          <w:numId w:val="13"/>
        </w:numPr>
      </w:pPr>
      <w:r w:rsidRPr="00694618">
        <w:t>vara behjälplig med att bädda sängen och byta lakan/örngott vid behov. </w:t>
      </w:r>
    </w:p>
    <w:p w:rsidRPr="00694618" w:rsidR="00694618" w:rsidP="0086646F" w:rsidRDefault="00694618" w14:paraId="40B031A0" w14:textId="7510552A">
      <w:pPr>
        <w:pStyle w:val="Liststycke"/>
        <w:numPr>
          <w:ilvl w:val="0"/>
          <w:numId w:val="13"/>
        </w:numPr>
      </w:pPr>
      <w:r w:rsidRPr="00694618">
        <w:t>rapportera förändrat tillstånd hos patienten till ansvarig sjuksköterska eller annan personal i teamet. </w:t>
      </w:r>
    </w:p>
    <w:p w:rsidRPr="00694618" w:rsidR="00694618" w:rsidP="0086646F" w:rsidRDefault="00694618" w14:paraId="426C95E0" w14:textId="77777777">
      <w:pPr>
        <w:pStyle w:val="Liststycke"/>
        <w:numPr>
          <w:ilvl w:val="0"/>
          <w:numId w:val="13"/>
        </w:numPr>
      </w:pPr>
      <w:r w:rsidRPr="00694618">
        <w:t>säkerställa tillsyn utifrån patientens behov. </w:t>
      </w:r>
    </w:p>
    <w:p w:rsidRPr="00694618" w:rsidR="00694618" w:rsidP="0086646F" w:rsidRDefault="00694618" w14:paraId="5ABE888B" w14:textId="77777777">
      <w:pPr>
        <w:pStyle w:val="Liststycke"/>
        <w:numPr>
          <w:ilvl w:val="0"/>
          <w:numId w:val="13"/>
        </w:numPr>
      </w:pPr>
      <w:r w:rsidRPr="00694618">
        <w:t>säkerställa att patienten inte skadar sig, till exempel ramlar ur sängen. </w:t>
      </w:r>
    </w:p>
    <w:p w:rsidRPr="00694618" w:rsidR="00694618" w:rsidP="0086646F" w:rsidRDefault="00694618" w14:paraId="5A8911FD" w14:textId="77777777">
      <w:pPr>
        <w:pStyle w:val="Liststycke"/>
        <w:numPr>
          <w:ilvl w:val="0"/>
          <w:numId w:val="13"/>
        </w:numPr>
      </w:pPr>
      <w:r w:rsidRPr="00694618">
        <w:t>hålla rent och snyggt vid patientplatsen/sängen. </w:t>
      </w:r>
    </w:p>
    <w:p w:rsidRPr="00694618" w:rsidR="00694618" w:rsidP="0086646F" w:rsidRDefault="00694618" w14:paraId="5783FA6A" w14:textId="77777777">
      <w:pPr>
        <w:pStyle w:val="Liststycke"/>
        <w:numPr>
          <w:ilvl w:val="0"/>
          <w:numId w:val="13"/>
        </w:numPr>
      </w:pPr>
      <w:r w:rsidRPr="00694618">
        <w:t>sprita alla tagytor på rummet 1 gång/arbetspass. </w:t>
      </w:r>
    </w:p>
    <w:p w:rsidR="00694618" w:rsidP="1B66341B" w:rsidRDefault="00694618" w14:paraId="413CE967" w14:textId="65ECE6DE">
      <w:pPr>
        <w:pStyle w:val="Rubrik3"/>
        <w:rPr>
          <w:rFonts w:ascii="Calibri" w:hAnsi="Calibri" w:cs="Calibri"/>
          <w:color w:val="000000" w:themeColor="text2"/>
          <w:sz w:val="36"/>
          <w:szCs w:val="36"/>
        </w:rPr>
      </w:pPr>
      <w:r w:rsidRPr="1B66341B">
        <w:rPr>
          <w:rFonts w:ascii="Calibri" w:hAnsi="Calibri" w:cs="Calibri"/>
          <w:color w:val="000000" w:themeColor="text2"/>
          <w:sz w:val="36"/>
          <w:szCs w:val="36"/>
        </w:rPr>
        <w:lastRenderedPageBreak/>
        <w:t>Arbetsuppgifter som utförs av</w:t>
      </w:r>
      <w:r w:rsidRPr="1B66341B" w:rsidR="00AB5E4C">
        <w:rPr>
          <w:rFonts w:ascii="Calibri" w:hAnsi="Calibri" w:cs="Calibri"/>
          <w:color w:val="000000" w:themeColor="text2"/>
          <w:sz w:val="36"/>
          <w:szCs w:val="36"/>
        </w:rPr>
        <w:t xml:space="preserve"> </w:t>
      </w:r>
      <w:r w:rsidRPr="1B66341B">
        <w:rPr>
          <w:rFonts w:ascii="Calibri" w:hAnsi="Calibri" w:cs="Calibri"/>
          <w:color w:val="000000" w:themeColor="text2"/>
          <w:sz w:val="36"/>
          <w:szCs w:val="36"/>
        </w:rPr>
        <w:t>vak</w:t>
      </w:r>
      <w:r w:rsidRPr="1B66341B" w:rsidR="00D15AA1">
        <w:rPr>
          <w:rFonts w:ascii="Calibri" w:hAnsi="Calibri" w:cs="Calibri"/>
          <w:color w:val="000000" w:themeColor="text2"/>
          <w:sz w:val="36"/>
          <w:szCs w:val="36"/>
        </w:rPr>
        <w:t xml:space="preserve"> </w:t>
      </w:r>
      <w:r w:rsidRPr="1B66341B" w:rsidR="06B74919">
        <w:rPr>
          <w:rFonts w:ascii="Calibri" w:hAnsi="Calibri" w:cs="Calibri"/>
          <w:color w:val="000000" w:themeColor="text2"/>
          <w:sz w:val="36"/>
          <w:szCs w:val="36"/>
        </w:rPr>
        <w:t>med orsak medicinsk</w:t>
      </w:r>
      <w:r w:rsidRPr="1B66341B" w:rsidR="4B4202A6">
        <w:rPr>
          <w:rFonts w:ascii="Calibri" w:hAnsi="Calibri" w:cs="Calibri"/>
          <w:color w:val="000000" w:themeColor="text2"/>
          <w:sz w:val="36"/>
          <w:szCs w:val="36"/>
        </w:rPr>
        <w:t xml:space="preserve"> och </w:t>
      </w:r>
      <w:r w:rsidRPr="1B66341B" w:rsidR="7C5A84F9">
        <w:rPr>
          <w:rFonts w:ascii="Calibri" w:hAnsi="Calibri" w:cs="Calibri"/>
          <w:color w:val="000000" w:themeColor="text2"/>
          <w:sz w:val="36"/>
          <w:szCs w:val="36"/>
        </w:rPr>
        <w:t>trakeostomi</w:t>
      </w:r>
      <w:r w:rsidRPr="1B66341B" w:rsidR="6CAE307A">
        <w:rPr>
          <w:rFonts w:ascii="Calibri" w:hAnsi="Calibri" w:cs="Calibri"/>
          <w:color w:val="000000" w:themeColor="text2"/>
          <w:sz w:val="36"/>
          <w:szCs w:val="36"/>
        </w:rPr>
        <w:t>, exempel</w:t>
      </w:r>
    </w:p>
    <w:p w:rsidR="00694618" w:rsidP="1B66341B" w:rsidRDefault="00694618" w14:paraId="58D2EF74" w14:textId="693F3C5C">
      <w:pPr>
        <w:rPr>
          <w:rFonts w:ascii="Segoe UI" w:hAnsi="Segoe UI" w:cs="Segoe UI"/>
          <w:sz w:val="18"/>
          <w:szCs w:val="18"/>
        </w:rPr>
      </w:pPr>
      <w:r w:rsidRPr="1B66341B">
        <w:rPr>
          <w:color w:val="000000" w:themeColor="text2"/>
        </w:rPr>
        <w:t xml:space="preserve">Utöver generella arbetsuppgifter enligt ovan ska </w:t>
      </w:r>
      <w:r w:rsidRPr="1B66341B" w:rsidR="34BE09E2">
        <w:rPr>
          <w:color w:val="000000" w:themeColor="text2"/>
        </w:rPr>
        <w:t xml:space="preserve">vak för </w:t>
      </w:r>
      <w:r w:rsidRPr="1B66341B" w:rsidR="4BB4CA14">
        <w:rPr>
          <w:color w:val="000000" w:themeColor="text2"/>
        </w:rPr>
        <w:t xml:space="preserve">patienter med </w:t>
      </w:r>
      <w:r w:rsidRPr="1B66341B">
        <w:rPr>
          <w:color w:val="000000" w:themeColor="text2"/>
        </w:rPr>
        <w:t>medicinsk</w:t>
      </w:r>
      <w:r w:rsidRPr="1B66341B" w:rsidR="16AF75A3">
        <w:rPr>
          <w:color w:val="000000" w:themeColor="text2"/>
        </w:rPr>
        <w:t>t behov och trakeostomi</w:t>
      </w:r>
      <w:r w:rsidRPr="1B66341B" w:rsidR="04E5051C">
        <w:rPr>
          <w:color w:val="000000" w:themeColor="text2"/>
        </w:rPr>
        <w:t xml:space="preserve"> </w:t>
      </w:r>
      <w:r w:rsidRPr="1B66341B">
        <w:rPr>
          <w:color w:val="000000" w:themeColor="text2"/>
        </w:rPr>
        <w:t>även, utifrån patientens behov, planera, genomföra och utvärdera omvårdnadsåtgärder tillsammans med patienten såsom exempelvis:</w:t>
      </w:r>
      <w:r w:rsidRPr="1B66341B">
        <w:rPr>
          <w:rStyle w:val="eop"/>
          <w:color w:val="000000" w:themeColor="text2"/>
        </w:rPr>
        <w:t> </w:t>
      </w:r>
    </w:p>
    <w:p w:rsidRPr="00202006" w:rsidR="00AD6966" w:rsidP="00AD6966" w:rsidRDefault="009774A1" w14:paraId="063AC8EF" w14:textId="1228DA39">
      <w:pPr>
        <w:pStyle w:val="Liststycke"/>
        <w:numPr>
          <w:ilvl w:val="0"/>
          <w:numId w:val="14"/>
        </w:numPr>
        <w:rPr>
          <w:rStyle w:val="eop"/>
          <w:color w:val="000000" w:themeColor="text2"/>
        </w:rPr>
      </w:pPr>
      <w:r>
        <w:t>u</w:t>
      </w:r>
      <w:r w:rsidR="00AD6966">
        <w:t xml:space="preserve">tföra och uppdatera riskbedömning för trycksår, undernäring, fall, munhälsa och UVI. Förebygga risker med insatta åtgärder. </w:t>
      </w:r>
    </w:p>
    <w:p w:rsidR="00694618" w:rsidP="00A61981" w:rsidRDefault="00694618" w14:paraId="05B2D67D" w14:textId="161AD33B">
      <w:pPr>
        <w:pStyle w:val="Liststycke"/>
        <w:numPr>
          <w:ilvl w:val="0"/>
          <w:numId w:val="14"/>
        </w:numPr>
      </w:pPr>
      <w:r w:rsidRPr="00694618">
        <w:t>utföra kontroller av vitala parametrar enligt ordination samt dokumentera enligt rutiner:</w:t>
      </w:r>
      <w:r w:rsidRPr="00202006">
        <w:rPr>
          <w:rStyle w:val="eop"/>
          <w:color w:val="000000"/>
        </w:rPr>
        <w:t> </w:t>
      </w:r>
      <w:hyperlink w:tgtFrame="_blank" w:history="1" r:id="rId16">
        <w:r w:rsidRPr="00A61981" w:rsidR="009774A1">
          <w:rPr>
            <w:color w:val="006298"/>
            <w:u w:val="single"/>
          </w:rPr>
          <w:t>NEWS 2 för vuxna patienter på SÄS</w:t>
        </w:r>
      </w:hyperlink>
      <w:r w:rsidR="00A61981">
        <w:rPr>
          <w:rStyle w:val="eop"/>
          <w:color w:val="000000"/>
        </w:rPr>
        <w:t xml:space="preserve">, </w:t>
      </w:r>
      <w:hyperlink w:tgtFrame="_blank" w:history="1" r:id="rId17">
        <w:r w:rsidRPr="00A61981">
          <w:rPr>
            <w:color w:val="006298"/>
            <w:u w:val="single"/>
          </w:rPr>
          <w:t>Swe-PEWS, pediatriskt bedömningssystem, SÄS</w:t>
        </w:r>
      </w:hyperlink>
      <w:r w:rsidRPr="00694618">
        <w:t xml:space="preserve"> (för barn/ungdomar under 16 år)</w:t>
      </w:r>
      <w:r w:rsidR="00A61981">
        <w:t xml:space="preserve"> </w:t>
      </w:r>
      <w:hyperlink w:tgtFrame="_blank" w:history="1" r:id="rId18">
        <w:r w:rsidRPr="00A61981">
          <w:rPr>
            <w:color w:val="006298"/>
            <w:u w:val="single"/>
          </w:rPr>
          <w:t>O-News – national early warning score på obstetriska patienter</w:t>
        </w:r>
      </w:hyperlink>
      <w:r w:rsidRPr="00694618">
        <w:t xml:space="preserve"> (gravida och nyförlösta kvinnor t.o.m. 6 veckor postpartum) </w:t>
      </w:r>
      <w:r w:rsidRPr="00A61981">
        <w:rPr>
          <w:rStyle w:val="eop"/>
          <w:color w:val="000000"/>
        </w:rPr>
        <w:t> </w:t>
      </w:r>
    </w:p>
    <w:p w:rsidR="00694618" w:rsidP="0086646F" w:rsidRDefault="00694618" w14:paraId="4B97EF29" w14:textId="3C886BAF">
      <w:pPr>
        <w:pStyle w:val="Liststycke"/>
        <w:numPr>
          <w:ilvl w:val="0"/>
          <w:numId w:val="14"/>
        </w:numPr>
      </w:pPr>
      <w:r w:rsidRPr="00694618">
        <w:t>väga patienten enligt ordination</w:t>
      </w:r>
    </w:p>
    <w:p w:rsidRPr="007E3E66" w:rsidR="00694618" w:rsidP="0086646F" w:rsidRDefault="00694618" w14:paraId="1EBEE598" w14:textId="77777777">
      <w:pPr>
        <w:pStyle w:val="Liststycke"/>
        <w:numPr>
          <w:ilvl w:val="0"/>
          <w:numId w:val="14"/>
        </w:numPr>
        <w:rPr>
          <w:rStyle w:val="eop"/>
        </w:rPr>
      </w:pPr>
      <w:r w:rsidRPr="00694618">
        <w:t>kontrollera att ordinerad syrgastillförsel är korrekt inställd.</w:t>
      </w:r>
      <w:r w:rsidRPr="00202006">
        <w:rPr>
          <w:rStyle w:val="eop"/>
          <w:color w:val="000000"/>
        </w:rPr>
        <w:t> </w:t>
      </w:r>
    </w:p>
    <w:p w:rsidRPr="00A61981" w:rsidR="00A61981" w:rsidP="00A61981" w:rsidRDefault="00D5027B" w14:paraId="094FAC9F" w14:textId="77777777">
      <w:pPr>
        <w:pStyle w:val="Liststycke"/>
        <w:numPr>
          <w:ilvl w:val="0"/>
          <w:numId w:val="14"/>
        </w:numPr>
        <w:rPr>
          <w:rStyle w:val="eop"/>
        </w:rPr>
      </w:pPr>
      <w:r>
        <w:rPr>
          <w:rStyle w:val="eop"/>
          <w:color w:val="000000"/>
        </w:rPr>
        <w:t>hj</w:t>
      </w:r>
      <w:r w:rsidR="007E3E66">
        <w:rPr>
          <w:rStyle w:val="eop"/>
          <w:color w:val="000000"/>
        </w:rPr>
        <w:t>älpa till</w:t>
      </w:r>
      <w:r>
        <w:rPr>
          <w:rStyle w:val="eop"/>
          <w:color w:val="000000"/>
        </w:rPr>
        <w:t xml:space="preserve"> med eventuell ordinerad andningsträning</w:t>
      </w:r>
    </w:p>
    <w:p w:rsidRPr="00A61981" w:rsidR="00A61981" w:rsidP="00A61981" w:rsidRDefault="00694618" w14:paraId="4E267EA7" w14:textId="444592C8">
      <w:pPr>
        <w:pStyle w:val="Liststycke"/>
        <w:numPr>
          <w:ilvl w:val="0"/>
          <w:numId w:val="14"/>
        </w:numPr>
        <w:rPr>
          <w:rStyle w:val="eop"/>
        </w:rPr>
      </w:pPr>
      <w:r>
        <w:t>kontrollera vätskeförluster från urin, dränage, sond och dokumentera på lista som finns på rummet när tömning sker</w:t>
      </w:r>
    </w:p>
    <w:p w:rsidRPr="00A61981" w:rsidR="00A61981" w:rsidP="00A61981" w:rsidRDefault="00694618" w14:paraId="53216A70" w14:textId="5941F08A">
      <w:pPr>
        <w:pStyle w:val="Liststycke"/>
        <w:numPr>
          <w:ilvl w:val="0"/>
          <w:numId w:val="14"/>
        </w:numPr>
        <w:rPr>
          <w:rStyle w:val="eop"/>
        </w:rPr>
      </w:pPr>
      <w:r>
        <w:t>dokumentera om eller avsaknad av gaser, avföring, dess volym, konsistens och färg (samt eventuellt lukt)</w:t>
      </w:r>
    </w:p>
    <w:p w:rsidRPr="00A61981" w:rsidR="00A61981" w:rsidP="00A61981" w:rsidRDefault="00694618" w14:paraId="233C38AD" w14:textId="1F3BAEE4">
      <w:pPr>
        <w:pStyle w:val="Liststycke"/>
        <w:numPr>
          <w:ilvl w:val="0"/>
          <w:numId w:val="14"/>
        </w:numPr>
        <w:rPr>
          <w:rStyle w:val="eop"/>
        </w:rPr>
      </w:pPr>
      <w:r>
        <w:t>säkerställa och dokumentera vätske- och näringstillförsel per os enligt ordination</w:t>
      </w:r>
    </w:p>
    <w:p w:rsidR="00A61981" w:rsidP="00A61981" w:rsidRDefault="00694618" w14:paraId="766E106F" w14:textId="77777777">
      <w:pPr>
        <w:pStyle w:val="Liststycke"/>
        <w:numPr>
          <w:ilvl w:val="0"/>
          <w:numId w:val="14"/>
        </w:numPr>
      </w:pPr>
      <w:r>
        <w:t>smärtskatta patienten samt utvärdera smärtbehandling</w:t>
      </w:r>
    </w:p>
    <w:p w:rsidR="18A58166" w:rsidP="00A61981" w:rsidRDefault="18A58166" w14:paraId="5CF7784F" w14:textId="0AA6E5B9">
      <w:pPr>
        <w:pStyle w:val="Liststycke"/>
        <w:numPr>
          <w:ilvl w:val="0"/>
          <w:numId w:val="14"/>
        </w:numPr>
      </w:pPr>
      <w:r w:rsidRPr="00A61981">
        <w:rPr>
          <w:rStyle w:val="eop"/>
          <w:color w:val="000000" w:themeColor="text2"/>
        </w:rPr>
        <w:t>g</w:t>
      </w:r>
      <w:r w:rsidRPr="00A61981" w:rsidR="5BEE23CA">
        <w:rPr>
          <w:rStyle w:val="eop"/>
          <w:color w:val="000000" w:themeColor="text2"/>
        </w:rPr>
        <w:t xml:space="preserve">e omvårdnad till patient med trakeostomi enligt SÄS rutin </w:t>
      </w:r>
      <w:hyperlink r:id="rId19">
        <w:r w:rsidRPr="3AD77113" w:rsidR="5BEE23CA">
          <w:rPr>
            <w:rStyle w:val="Hyperlnk"/>
          </w:rPr>
          <w:t>Trakeotomi - från anläggning till dekanylering</w:t>
        </w:r>
        <w:r w:rsidRPr="3AD77113" w:rsidR="0A4F4B38">
          <w:rPr>
            <w:rStyle w:val="Hyperlnk"/>
          </w:rPr>
          <w:t>,</w:t>
        </w:r>
      </w:hyperlink>
      <w:r w:rsidRPr="3AD77113" w:rsidR="0A4F4B38">
        <w:t xml:space="preserve"> sid 23-24</w:t>
      </w:r>
    </w:p>
    <w:p w:rsidRPr="00694618" w:rsidR="00694618" w:rsidP="60F7E13A" w:rsidRDefault="00694618" w14:paraId="31AD7242" w14:textId="091343CA">
      <w:pPr>
        <w:pStyle w:val="MellanrubrikVGR"/>
        <w:spacing w:line="276" w:lineRule="auto"/>
        <w:ind w:left="0"/>
        <w:rPr>
          <w:rFonts w:ascii="Calibri" w:hAnsi="Calibri" w:cs="Calibri"/>
          <w:b w:val="0"/>
          <w:color w:val="000000" w:themeColor="text2"/>
          <w:sz w:val="36"/>
          <w:szCs w:val="36"/>
        </w:rPr>
      </w:pPr>
      <w:r w:rsidRPr="60F7E13A">
        <w:rPr>
          <w:rFonts w:ascii="Calibri" w:hAnsi="Calibri" w:eastAsiaTheme="majorEastAsia" w:cstheme="majorBidi"/>
          <w:b w:val="0"/>
          <w:color w:val="000000" w:themeColor="text2"/>
          <w:sz w:val="36"/>
          <w:szCs w:val="36"/>
        </w:rPr>
        <w:t>Omvårdnad som utförs av vak</w:t>
      </w:r>
      <w:r w:rsidR="007B5449">
        <w:rPr>
          <w:rFonts w:ascii="Calibri" w:hAnsi="Calibri" w:eastAsiaTheme="majorEastAsia" w:cstheme="majorBidi"/>
          <w:b w:val="0"/>
          <w:color w:val="000000" w:themeColor="text2"/>
          <w:sz w:val="36"/>
          <w:szCs w:val="36"/>
        </w:rPr>
        <w:t xml:space="preserve"> vid orsak palliativ vård</w:t>
      </w:r>
      <w:r w:rsidRPr="60F7E13A">
        <w:rPr>
          <w:rFonts w:ascii="Calibri" w:hAnsi="Calibri" w:eastAsiaTheme="majorEastAsia" w:cstheme="majorBidi"/>
          <w:b w:val="0"/>
          <w:color w:val="000000" w:themeColor="text2"/>
          <w:sz w:val="36"/>
          <w:szCs w:val="36"/>
        </w:rPr>
        <w:t xml:space="preserve"> och omhändertagande av avliden patient, exempel </w:t>
      </w:r>
    </w:p>
    <w:p w:rsidRPr="00694618" w:rsidR="00694618" w:rsidP="0086646F" w:rsidRDefault="00694618" w14:paraId="66052C89" w14:textId="77777777">
      <w:pPr>
        <w:pStyle w:val="Liststycke"/>
        <w:numPr>
          <w:ilvl w:val="0"/>
          <w:numId w:val="11"/>
        </w:numPr>
        <w:rPr>
          <w:rFonts w:ascii="Times New Roman" w:hAnsi="Times New Roman"/>
        </w:rPr>
      </w:pPr>
      <w:r w:rsidRPr="00694618">
        <w:rPr>
          <w:color w:val="000000"/>
        </w:rPr>
        <w:t>Kontinuerlig smärtskattning enligt vårdavdelningens rutin.</w:t>
      </w:r>
      <w:r w:rsidRPr="00694618">
        <w:rPr>
          <w:rStyle w:val="eop"/>
          <w:color w:val="000000"/>
        </w:rPr>
        <w:t> </w:t>
      </w:r>
    </w:p>
    <w:p w:rsidR="00694618" w:rsidP="0086646F" w:rsidRDefault="00694618" w14:paraId="6F8A6673" w14:textId="77777777">
      <w:pPr>
        <w:pStyle w:val="Liststycke"/>
        <w:numPr>
          <w:ilvl w:val="0"/>
          <w:numId w:val="11"/>
        </w:numPr>
      </w:pPr>
      <w:r w:rsidRPr="00694618">
        <w:rPr>
          <w:color w:val="000000"/>
        </w:rPr>
        <w:t>Kontinuerlig observation av rosslighet/andnöd, oro/ångest, illamående.</w:t>
      </w:r>
      <w:r w:rsidRPr="00694618">
        <w:rPr>
          <w:rStyle w:val="eop"/>
          <w:color w:val="000000"/>
        </w:rPr>
        <w:t> </w:t>
      </w:r>
    </w:p>
    <w:p w:rsidR="00694618" w:rsidP="0086646F" w:rsidRDefault="00694618" w14:paraId="2B892C16" w14:textId="77777777">
      <w:pPr>
        <w:pStyle w:val="Liststycke"/>
        <w:numPr>
          <w:ilvl w:val="0"/>
          <w:numId w:val="11"/>
        </w:numPr>
      </w:pPr>
      <w:r w:rsidRPr="00694618">
        <w:rPr>
          <w:color w:val="000000"/>
        </w:rPr>
        <w:lastRenderedPageBreak/>
        <w:t>Kontinuerlig bedömning av hudkostym med lägesändring och eventuell luftmadrass.</w:t>
      </w:r>
      <w:r w:rsidRPr="00694618">
        <w:rPr>
          <w:rStyle w:val="eop"/>
          <w:color w:val="000000"/>
        </w:rPr>
        <w:t> </w:t>
      </w:r>
    </w:p>
    <w:p w:rsidR="00694618" w:rsidP="0086646F" w:rsidRDefault="00694618" w14:paraId="486D0775" w14:textId="77777777">
      <w:pPr>
        <w:pStyle w:val="Liststycke"/>
        <w:numPr>
          <w:ilvl w:val="0"/>
          <w:numId w:val="11"/>
        </w:numPr>
      </w:pPr>
      <w:r w:rsidRPr="00694618">
        <w:rPr>
          <w:color w:val="000000"/>
        </w:rPr>
        <w:t>Säkerställ god munvård.</w:t>
      </w:r>
      <w:r w:rsidRPr="00694618">
        <w:rPr>
          <w:rStyle w:val="eop"/>
          <w:color w:val="000000"/>
        </w:rPr>
        <w:t> </w:t>
      </w:r>
    </w:p>
    <w:p w:rsidR="00694618" w:rsidP="0086646F" w:rsidRDefault="00694618" w14:paraId="19C3E793" w14:textId="77777777">
      <w:pPr>
        <w:pStyle w:val="Liststycke"/>
        <w:numPr>
          <w:ilvl w:val="0"/>
          <w:numId w:val="11"/>
        </w:numPr>
      </w:pPr>
      <w:r w:rsidRPr="00694618">
        <w:rPr>
          <w:color w:val="000000"/>
        </w:rPr>
        <w:t>Vara undersköterskan behjälplig med att göra i ordning avliden patient.</w:t>
      </w:r>
      <w:r w:rsidRPr="00694618">
        <w:rPr>
          <w:rStyle w:val="eop"/>
          <w:color w:val="000000"/>
        </w:rPr>
        <w:t> </w:t>
      </w:r>
    </w:p>
    <w:p w:rsidR="00694618" w:rsidP="0086646F" w:rsidRDefault="00694618" w14:paraId="0B97C49A" w14:textId="77777777">
      <w:pPr>
        <w:pStyle w:val="Liststycke"/>
        <w:numPr>
          <w:ilvl w:val="0"/>
          <w:numId w:val="11"/>
        </w:numPr>
      </w:pPr>
      <w:r w:rsidRPr="00694618">
        <w:rPr>
          <w:color w:val="000000"/>
        </w:rPr>
        <w:t>Vara behjälplig med transport till bårhus.</w:t>
      </w:r>
      <w:r w:rsidRPr="00694618">
        <w:rPr>
          <w:rStyle w:val="eop"/>
          <w:color w:val="000000"/>
        </w:rPr>
        <w:t> </w:t>
      </w:r>
    </w:p>
    <w:p w:rsidR="00B25BD6" w:rsidP="00B25BD6" w:rsidRDefault="00B25BD6" w14:paraId="6F2A226B" w14:textId="49657445">
      <w:pPr>
        <w:pStyle w:val="Rubrik3"/>
        <w:rPr>
          <w:rFonts w:ascii="Segoe UI" w:hAnsi="Segoe UI" w:cs="Segoe UI"/>
          <w:sz w:val="18"/>
          <w:szCs w:val="18"/>
        </w:rPr>
      </w:pPr>
      <w:r>
        <w:rPr>
          <w:rFonts w:ascii="Calibri" w:hAnsi="Calibri" w:cs="Calibri"/>
          <w:color w:val="000000"/>
          <w:sz w:val="36"/>
          <w:szCs w:val="36"/>
        </w:rPr>
        <w:t>Arbetsuppgifter som utförs av vak av psykiatrisk orsak, exempel</w:t>
      </w:r>
      <w:r>
        <w:rPr>
          <w:rStyle w:val="eop"/>
          <w:rFonts w:ascii="Calibri" w:hAnsi="Calibri" w:cs="Calibri"/>
          <w:color w:val="000000"/>
          <w:sz w:val="36"/>
          <w:szCs w:val="36"/>
        </w:rPr>
        <w:t> </w:t>
      </w:r>
    </w:p>
    <w:p w:rsidR="00694618" w:rsidP="00694618" w:rsidRDefault="00694618" w14:paraId="2A017EB5" w14:textId="77777777">
      <w:pPr>
        <w:rPr>
          <w:rFonts w:ascii="Segoe UI" w:hAnsi="Segoe UI" w:cs="Segoe UI"/>
          <w:sz w:val="18"/>
          <w:szCs w:val="18"/>
        </w:rPr>
      </w:pPr>
      <w:r>
        <w:rPr>
          <w:color w:val="000000"/>
        </w:rPr>
        <w:t>Vak på psykiatrisk indikation kan inte ta över totalansvar för omvårdnaden på den somatiska vårdavdelningen. De huvudsakliga uppgifterna för psykiatriskt vak på somatisk vårdavdelning, efter konsultation med psykiatrin, är att:</w:t>
      </w:r>
      <w:r>
        <w:rPr>
          <w:rStyle w:val="eop"/>
          <w:color w:val="000000"/>
        </w:rPr>
        <w:t> </w:t>
      </w:r>
    </w:p>
    <w:p w:rsidRPr="00694618" w:rsidR="00694618" w:rsidP="0086646F" w:rsidRDefault="00694618" w14:paraId="1666B422" w14:textId="77777777">
      <w:pPr>
        <w:pStyle w:val="Liststycke"/>
        <w:numPr>
          <w:ilvl w:val="0"/>
          <w:numId w:val="12"/>
        </w:numPr>
        <w:rPr>
          <w:rFonts w:ascii="Times New Roman" w:hAnsi="Times New Roman"/>
        </w:rPr>
      </w:pPr>
      <w:r w:rsidRPr="00694618">
        <w:t>ansvara för matsituationen.</w:t>
      </w:r>
      <w:r w:rsidRPr="00694618">
        <w:rPr>
          <w:rStyle w:val="eop"/>
          <w:color w:val="000000"/>
        </w:rPr>
        <w:t> </w:t>
      </w:r>
    </w:p>
    <w:p w:rsidR="00694618" w:rsidP="0086646F" w:rsidRDefault="00694618" w14:paraId="7D192FAD" w14:textId="77777777">
      <w:pPr>
        <w:pStyle w:val="Liststycke"/>
        <w:numPr>
          <w:ilvl w:val="0"/>
          <w:numId w:val="12"/>
        </w:numPr>
      </w:pPr>
      <w:r w:rsidRPr="00694618">
        <w:t>ansvara för att patienten kan vila enligt ordination.</w:t>
      </w:r>
      <w:r w:rsidRPr="00694618">
        <w:rPr>
          <w:rStyle w:val="eop"/>
          <w:color w:val="000000"/>
        </w:rPr>
        <w:t> </w:t>
      </w:r>
    </w:p>
    <w:p w:rsidR="00694618" w:rsidP="0086646F" w:rsidRDefault="00694618" w14:paraId="4A46E9F2" w14:textId="77777777">
      <w:pPr>
        <w:pStyle w:val="Liststycke"/>
        <w:numPr>
          <w:ilvl w:val="0"/>
          <w:numId w:val="12"/>
        </w:numPr>
      </w:pPr>
      <w:r w:rsidRPr="00694618">
        <w:t>ansvara för ångesthantering.</w:t>
      </w:r>
      <w:r w:rsidRPr="00694618">
        <w:rPr>
          <w:rStyle w:val="eop"/>
          <w:color w:val="000000"/>
        </w:rPr>
        <w:t> </w:t>
      </w:r>
    </w:p>
    <w:p w:rsidR="00694618" w:rsidP="0086646F" w:rsidRDefault="00694618" w14:paraId="1D89CA8C" w14:textId="77777777">
      <w:pPr>
        <w:pStyle w:val="Liststycke"/>
        <w:numPr>
          <w:ilvl w:val="0"/>
          <w:numId w:val="12"/>
        </w:numPr>
      </w:pPr>
      <w:r w:rsidRPr="00694618">
        <w:t>ansvara för motivationssamtal.</w:t>
      </w:r>
      <w:r w:rsidRPr="00694618">
        <w:rPr>
          <w:rStyle w:val="eop"/>
          <w:color w:val="000000"/>
        </w:rPr>
        <w:t> </w:t>
      </w:r>
    </w:p>
    <w:p w:rsidR="00694618" w:rsidP="0086646F" w:rsidRDefault="00694618" w14:paraId="4A2C2A56" w14:textId="77777777">
      <w:pPr>
        <w:pStyle w:val="Liststycke"/>
        <w:numPr>
          <w:ilvl w:val="0"/>
          <w:numId w:val="12"/>
        </w:numPr>
      </w:pPr>
      <w:r w:rsidRPr="00694618">
        <w:t>utföra tvångsåtgärder ordinerade av läkare med LPT-delegation.</w:t>
      </w:r>
      <w:r w:rsidRPr="00694618">
        <w:rPr>
          <w:rStyle w:val="eop"/>
          <w:color w:val="000000"/>
        </w:rPr>
        <w:t> </w:t>
      </w:r>
    </w:p>
    <w:p w:rsidR="00694618" w:rsidP="0086646F" w:rsidRDefault="00694618" w14:paraId="1B60F80A" w14:textId="77777777">
      <w:pPr>
        <w:pStyle w:val="Liststycke"/>
        <w:numPr>
          <w:ilvl w:val="0"/>
          <w:numId w:val="12"/>
        </w:numPr>
      </w:pPr>
      <w:r w:rsidRPr="00694618">
        <w:t>bistå vårdavdelningens personal i omvårdnadsarbetet.</w:t>
      </w:r>
      <w:r w:rsidRPr="00694618">
        <w:rPr>
          <w:rStyle w:val="eop"/>
          <w:color w:val="000000"/>
        </w:rPr>
        <w:t> </w:t>
      </w:r>
    </w:p>
    <w:p w:rsidR="00694618" w:rsidP="00694618" w:rsidRDefault="00694618" w14:paraId="72186674" w14:textId="77777777">
      <w:pPr>
        <w:rPr>
          <w:rFonts w:ascii="Segoe UI" w:hAnsi="Segoe UI" w:cs="Segoe UI"/>
          <w:sz w:val="18"/>
          <w:szCs w:val="18"/>
        </w:rPr>
      </w:pPr>
      <w:r>
        <w:t>För specifika uppgifter och ansvarsfördelning, se interna rutiner inom psykiatriska verksamheten.</w:t>
      </w:r>
      <w:r>
        <w:rPr>
          <w:rStyle w:val="eop"/>
          <w:color w:val="000000"/>
        </w:rPr>
        <w:t> </w:t>
      </w:r>
    </w:p>
    <w:p w:rsidR="00694618" w:rsidP="00694618" w:rsidRDefault="00694618" w14:paraId="2D1F73A4" w14:textId="77777777">
      <w:pPr>
        <w:pStyle w:val="Rubrik3"/>
        <w:rPr>
          <w:rFonts w:ascii="Segoe UI" w:hAnsi="Segoe UI" w:cs="Segoe UI"/>
          <w:sz w:val="18"/>
          <w:szCs w:val="18"/>
        </w:rPr>
      </w:pPr>
      <w:r>
        <w:t>Avlösning för rast/paus</w:t>
      </w:r>
      <w:r>
        <w:rPr>
          <w:rStyle w:val="eop"/>
          <w:rFonts w:ascii="Calibri" w:hAnsi="Calibri" w:cs="Calibri"/>
          <w:color w:val="000000"/>
          <w:sz w:val="36"/>
          <w:szCs w:val="36"/>
        </w:rPr>
        <w:t> </w:t>
      </w:r>
    </w:p>
    <w:p w:rsidR="00694618" w:rsidP="3AD77113" w:rsidRDefault="00694618" w14:paraId="2AA42C07" w14:textId="77777777">
      <w:pPr>
        <w:rPr>
          <w:rFonts w:eastAsia="Georgia" w:cs="Georgia"/>
        </w:rPr>
      </w:pPr>
      <w:r w:rsidRPr="3AD77113">
        <w:rPr>
          <w:rFonts w:eastAsia="Georgia" w:cs="Georgia"/>
        </w:rPr>
        <w:t>Medarbetare inom teamet säkerställer att avlösning av vak sker för rast/paus. Medarbetare som sitter vak ansvarar själv för att meddela om avlösning inte skett, eller om annat behov av avlösning uppstår. </w:t>
      </w:r>
    </w:p>
    <w:p w:rsidR="00694618" w:rsidP="3AD77113" w:rsidRDefault="00694618" w14:paraId="7739CD06" w14:textId="77777777">
      <w:pPr>
        <w:pStyle w:val="paragraph"/>
        <w:spacing w:before="0" w:beforeAutospacing="0" w:after="0" w:afterAutospacing="0"/>
        <w:ind w:left="555" w:right="855"/>
        <w:textAlignment w:val="baseline"/>
        <w:rPr>
          <w:rFonts w:ascii="Georgia" w:hAnsi="Georgia" w:eastAsia="Georgia" w:cs="Georgia"/>
        </w:rPr>
      </w:pPr>
      <w:r w:rsidRPr="3AD77113">
        <w:rPr>
          <w:rFonts w:ascii="Georgia" w:hAnsi="Georgia" w:eastAsia="Georgia" w:cs="Georgia"/>
        </w:rPr>
        <w:t>Nattpass har ingen inplanerad rast; paus tas dock när tillfälle finns och vak kan avlösas av avdelningspersonal. </w:t>
      </w:r>
    </w:p>
    <w:p w:rsidR="0026721F" w:rsidP="00694618" w:rsidRDefault="0026721F" w14:paraId="52094786" w14:textId="77777777">
      <w:pPr>
        <w:pStyle w:val="paragraph"/>
        <w:spacing w:before="0" w:beforeAutospacing="0" w:after="0" w:afterAutospacing="0"/>
        <w:ind w:left="555" w:right="855"/>
        <w:textAlignment w:val="baseline"/>
        <w:rPr>
          <w:rStyle w:val="eop"/>
          <w:color w:val="000000"/>
        </w:rPr>
      </w:pPr>
    </w:p>
    <w:p w:rsidR="0026721F" w:rsidP="00694618" w:rsidRDefault="0026721F" w14:paraId="16C581FB" w14:textId="52CD01F2">
      <w:pPr>
        <w:pStyle w:val="paragraph"/>
        <w:spacing w:before="0" w:beforeAutospacing="0" w:after="0" w:afterAutospacing="0"/>
        <w:ind w:left="555" w:right="855"/>
        <w:textAlignment w:val="baseline"/>
        <w:rPr>
          <w:rFonts w:ascii="Verdana" w:hAnsi="Verdana" w:eastAsiaTheme="majorEastAsia" w:cstheme="majorBidi"/>
          <w:bCs/>
          <w:color w:val="000000" w:themeColor="text1"/>
          <w:sz w:val="28"/>
        </w:rPr>
      </w:pPr>
      <w:r w:rsidRPr="0026721F">
        <w:rPr>
          <w:rFonts w:ascii="Verdana" w:hAnsi="Verdana" w:eastAsiaTheme="majorEastAsia" w:cstheme="majorBidi"/>
          <w:bCs/>
          <w:color w:val="000000" w:themeColor="text1"/>
          <w:sz w:val="28"/>
        </w:rPr>
        <w:t>Uppföljning</w:t>
      </w:r>
    </w:p>
    <w:p w:rsidRPr="000D04ED" w:rsidR="009A32ED" w:rsidP="3AD77113" w:rsidRDefault="4C34D79D" w14:paraId="0E3FAB4A" w14:textId="2FB0489B">
      <w:pPr>
        <w:pStyle w:val="paragraph"/>
        <w:spacing w:before="0" w:beforeAutospacing="0" w:after="0" w:afterAutospacing="0"/>
        <w:ind w:left="555" w:right="855"/>
        <w:rPr>
          <w:rFonts w:ascii="Georgia" w:hAnsi="Georgia" w:eastAsia="Georgia" w:cs="Georgia"/>
        </w:rPr>
      </w:pPr>
      <w:r w:rsidRPr="3AD77113">
        <w:rPr>
          <w:rFonts w:ascii="Georgia" w:hAnsi="Georgia" w:eastAsia="Georgia" w:cs="Georgia"/>
        </w:rPr>
        <w:t>R</w:t>
      </w:r>
      <w:r w:rsidRPr="3AD77113" w:rsidR="0026721F">
        <w:rPr>
          <w:rFonts w:ascii="Georgia" w:hAnsi="Georgia" w:eastAsia="Georgia" w:cs="Georgia"/>
        </w:rPr>
        <w:t xml:space="preserve">apporten </w:t>
      </w:r>
      <w:hyperlink r:id="rId20">
        <w:r w:rsidRPr="3AD77113" w:rsidR="1C289AF1">
          <w:rPr>
            <w:rStyle w:val="Hyperlnk"/>
            <w:rFonts w:ascii="Georgia" w:hAnsi="Georgia" w:eastAsia="Georgia" w:cs="Georgia"/>
            <w:color w:val="467886"/>
          </w:rPr>
          <w:t>2026-139 Ständig tillsyn (vak) somatik - Power BI Report Server</w:t>
        </w:r>
      </w:hyperlink>
      <w:r w:rsidRPr="3AD77113" w:rsidR="00FB079F">
        <w:rPr>
          <w:rFonts w:ascii="Georgia" w:hAnsi="Georgia" w:eastAsia="Georgia" w:cs="Georgia"/>
        </w:rPr>
        <w:t xml:space="preserve"> sammanställ</w:t>
      </w:r>
      <w:r w:rsidRPr="3AD77113" w:rsidR="4DD2AF84">
        <w:rPr>
          <w:rFonts w:ascii="Georgia" w:hAnsi="Georgia" w:eastAsia="Georgia" w:cs="Georgia"/>
        </w:rPr>
        <w:t>er</w:t>
      </w:r>
      <w:r w:rsidRPr="3AD77113" w:rsidR="00FB079F">
        <w:rPr>
          <w:rFonts w:ascii="Georgia" w:hAnsi="Georgia" w:eastAsia="Georgia" w:cs="Georgia"/>
        </w:rPr>
        <w:t xml:space="preserve"> utdata för tillsättning av vak för </w:t>
      </w:r>
      <w:r w:rsidRPr="3AD77113" w:rsidR="00FB079F">
        <w:rPr>
          <w:rFonts w:ascii="Georgia" w:hAnsi="Georgia" w:eastAsia="Georgia" w:cs="Georgia"/>
          <w:i/>
          <w:iCs/>
        </w:rPr>
        <w:t>Ständig tillsyn</w:t>
      </w:r>
      <w:r w:rsidRPr="3AD77113" w:rsidR="00FB079F">
        <w:rPr>
          <w:rFonts w:ascii="Georgia" w:hAnsi="Georgia" w:eastAsia="Georgia" w:cs="Georgia"/>
        </w:rPr>
        <w:t xml:space="preserve">. </w:t>
      </w:r>
    </w:p>
    <w:p w:rsidRPr="000D04ED" w:rsidR="009A32ED" w:rsidP="009A32ED" w:rsidRDefault="009A32ED" w14:paraId="46F80C1F" w14:textId="57CD2872">
      <w:pPr>
        <w:pStyle w:val="Rubrik2"/>
        <w:ind w:right="-143"/>
      </w:pPr>
      <w:bookmarkStart w:name="_Toc100327194" w:id="10"/>
      <w:bookmarkStart w:name="_Toc181866763" w:id="11"/>
      <w:r>
        <w:lastRenderedPageBreak/>
        <w:t>Arbetsgrupp</w:t>
      </w:r>
      <w:bookmarkEnd w:id="10"/>
      <w:bookmarkEnd w:id="11"/>
      <w:r>
        <w:t xml:space="preserve"> </w:t>
      </w:r>
    </w:p>
    <w:p w:rsidRPr="00694618" w:rsidR="00694618" w:rsidP="00694618" w:rsidRDefault="00694618" w14:paraId="41F38500" w14:textId="77777777">
      <w:pPr>
        <w:ind w:right="-143"/>
      </w:pPr>
      <w:r w:rsidRPr="00694618">
        <w:rPr>
          <w:b/>
          <w:bCs/>
        </w:rPr>
        <w:t>För innehållet svarar</w:t>
      </w:r>
      <w:r w:rsidRPr="00694618">
        <w:t> </w:t>
      </w:r>
    </w:p>
    <w:p w:rsidRPr="00694618" w:rsidR="00694618" w:rsidP="00694618" w:rsidRDefault="00694618" w14:paraId="364224FF" w14:textId="77777777">
      <w:pPr>
        <w:ind w:right="-143"/>
      </w:pPr>
      <w:r w:rsidRPr="00694618">
        <w:t>Karin Scharl, chefsjuksköterska, SÄS </w:t>
      </w:r>
    </w:p>
    <w:p w:rsidRPr="00694618" w:rsidR="00694618" w:rsidP="00694618" w:rsidRDefault="00694618" w14:paraId="229215DE" w14:textId="77777777">
      <w:pPr>
        <w:ind w:right="-143"/>
      </w:pPr>
      <w:r w:rsidRPr="00694618">
        <w:rPr>
          <w:b/>
          <w:bCs/>
        </w:rPr>
        <w:t>Remissinstanser</w:t>
      </w:r>
      <w:r w:rsidRPr="00694618">
        <w:t> </w:t>
      </w:r>
    </w:p>
    <w:p w:rsidRPr="00694618" w:rsidR="00694618" w:rsidP="00694618" w:rsidRDefault="00694618" w14:paraId="595DA736" w14:textId="77777777">
      <w:pPr>
        <w:ind w:right="-143"/>
      </w:pPr>
      <w:r>
        <w:t>Verksamhetschefer, SÄS </w:t>
      </w:r>
    </w:p>
    <w:p w:rsidR="5DB8E91B" w:rsidP="1B66341B" w:rsidRDefault="5DB8E91B" w14:paraId="0F473F37" w14:textId="2A53BDB8">
      <w:pPr>
        <w:ind w:right="-143"/>
      </w:pPr>
      <w:r>
        <w:t>Seniora nätverket undersköterskor och sjuksköterskor SÄS</w:t>
      </w:r>
    </w:p>
    <w:p w:rsidRPr="000D04ED" w:rsidR="009A32ED" w:rsidP="009A32ED" w:rsidRDefault="009A32ED" w14:paraId="188AE2C8" w14:textId="77777777">
      <w:pPr>
        <w:pStyle w:val="Rubrik2"/>
        <w:ind w:right="-143"/>
      </w:pPr>
      <w:bookmarkStart w:name="_Toc100327195" w:id="12"/>
      <w:bookmarkStart w:name="_Toc181866764" w:id="13"/>
      <w:r>
        <w:t>Källförteckning</w:t>
      </w:r>
      <w:bookmarkEnd w:id="12"/>
      <w:bookmarkEnd w:id="13"/>
    </w:p>
    <w:p w:rsidR="01195AC5" w:rsidP="1B66341B" w:rsidRDefault="01195AC5" w14:paraId="1EDF2E54" w14:textId="552F2DA7">
      <w:pPr>
        <w:numPr>
          <w:ilvl w:val="0"/>
          <w:numId w:val="4"/>
        </w:numPr>
        <w:ind w:right="-143"/>
        <w:rPr>
          <w:rFonts w:eastAsia="Georgia" w:cs="Georgia"/>
        </w:rPr>
      </w:pPr>
      <w:hyperlink r:id="rId21">
        <w:r w:rsidRPr="1B66341B">
          <w:rPr>
            <w:rStyle w:val="Hyperlnk"/>
          </w:rPr>
          <w:t>Medföljande personal i vården vid SÄS.pdf</w:t>
        </w:r>
      </w:hyperlink>
    </w:p>
    <w:p w:rsidR="01195AC5" w:rsidP="1B66341B" w:rsidRDefault="01195AC5" w14:paraId="3E7AFCCC" w14:textId="00B46F80">
      <w:pPr>
        <w:numPr>
          <w:ilvl w:val="0"/>
          <w:numId w:val="5"/>
        </w:numPr>
        <w:ind w:right="-143"/>
        <w:rPr>
          <w:rFonts w:eastAsia="Georgia" w:cs="Georgia"/>
        </w:rPr>
      </w:pPr>
      <w:hyperlink r:id="rId22">
        <w:r w:rsidRPr="1B66341B">
          <w:rPr>
            <w:rStyle w:val="Hyperlnk"/>
          </w:rPr>
          <w:t>Psykiatrisk specialistbedömning, handläggning av vuxna patienter i somatisk vård, SÄS</w:t>
        </w:r>
      </w:hyperlink>
    </w:p>
    <w:p w:rsidR="50DCB8C1" w:rsidP="1B66341B" w:rsidRDefault="50DCB8C1" w14:paraId="49BBAC39" w14:textId="61BB5F2F">
      <w:pPr>
        <w:numPr>
          <w:ilvl w:val="0"/>
          <w:numId w:val="6"/>
        </w:numPr>
        <w:ind w:right="-143"/>
        <w:rPr>
          <w:rFonts w:eastAsia="Georgia" w:cs="Georgia"/>
        </w:rPr>
      </w:pPr>
      <w:hyperlink r:id="rId23">
        <w:r w:rsidRPr="1B66341B">
          <w:rPr>
            <w:rStyle w:val="Hyperlnk"/>
          </w:rPr>
          <w:t>Säkerhetsplan vid hot och våld inom Södra Älvsborgs Sjukhus</w:t>
        </w:r>
      </w:hyperlink>
    </w:p>
    <w:p w:rsidRPr="00694618" w:rsidR="00694618" w:rsidP="1B66341B" w:rsidRDefault="00694618" w14:paraId="1E7185F5" w14:textId="3B8328AB">
      <w:pPr>
        <w:numPr>
          <w:ilvl w:val="0"/>
          <w:numId w:val="7"/>
        </w:numPr>
        <w:ind w:right="-143"/>
        <w:rPr>
          <w:rFonts w:eastAsia="Georgia" w:cs="Georgia"/>
        </w:rPr>
      </w:pPr>
      <w:r w:rsidRPr="1B66341B">
        <w:rPr>
          <w:lang w:val="en-US"/>
        </w:rPr>
        <w:t> </w:t>
      </w:r>
      <w:hyperlink r:id="rId24">
        <w:r w:rsidRPr="1B66341B" w:rsidR="245D4FE8">
          <w:rPr>
            <w:rStyle w:val="Hyperlnk"/>
            <w:lang w:val="en-US"/>
          </w:rPr>
          <w:t>Swe-PEWS – pediatriskt bedömningssystem, SÄS.pdf</w:t>
        </w:r>
      </w:hyperlink>
    </w:p>
    <w:p w:rsidRPr="00694618" w:rsidR="00694618" w:rsidP="1B66341B" w:rsidRDefault="0CDE92F8" w14:paraId="3D6BA560" w14:textId="4A50DF8B">
      <w:pPr>
        <w:numPr>
          <w:ilvl w:val="0"/>
          <w:numId w:val="7"/>
        </w:numPr>
        <w:ind w:right="-143"/>
        <w:rPr>
          <w:rFonts w:eastAsia="Georgia" w:cs="Georgia"/>
        </w:rPr>
      </w:pPr>
      <w:hyperlink r:id="rId25">
        <w:r w:rsidRPr="1B66341B">
          <w:rPr>
            <w:rStyle w:val="Hyperlnk"/>
          </w:rPr>
          <w:t>O-NEWS - National Early Warning Score på Obstetriska patienter</w:t>
        </w:r>
      </w:hyperlink>
    </w:p>
    <w:p w:rsidR="417E2190" w:rsidP="1B66341B" w:rsidRDefault="417E2190" w14:paraId="1550A1F3" w14:textId="1CE1C49B">
      <w:pPr>
        <w:numPr>
          <w:ilvl w:val="0"/>
          <w:numId w:val="9"/>
        </w:numPr>
        <w:ind w:right="-143"/>
        <w:rPr>
          <w:rFonts w:eastAsia="Georgia" w:cs="Georgia"/>
        </w:rPr>
      </w:pPr>
      <w:hyperlink r:id="rId26">
        <w:r w:rsidRPr="1B66341B">
          <w:rPr>
            <w:rStyle w:val="Hyperlnk"/>
          </w:rPr>
          <w:t>NEWS2 för vuxna patienter på SÄS</w:t>
        </w:r>
      </w:hyperlink>
    </w:p>
    <w:p w:rsidR="54141961" w:rsidP="1B66341B" w:rsidRDefault="54141961" w14:paraId="4DF2D7B7" w14:textId="74D7D3F1">
      <w:pPr>
        <w:numPr>
          <w:ilvl w:val="0"/>
          <w:numId w:val="9"/>
        </w:numPr>
        <w:ind w:right="-143"/>
        <w:rPr>
          <w:rFonts w:eastAsia="Georgia" w:cs="Georgia"/>
        </w:rPr>
      </w:pPr>
      <w:hyperlink r:id="rId27">
        <w:r w:rsidRPr="1B66341B">
          <w:rPr>
            <w:rStyle w:val="Hyperlnk"/>
          </w:rPr>
          <w:t>Trakeotomi - från anläggning till dekanylering</w:t>
        </w:r>
      </w:hyperlink>
    </w:p>
    <w:p w:rsidR="009C6C0C" w:rsidP="009A32ED" w:rsidRDefault="009C6C0C" w14:paraId="40AA233F" w14:textId="596BDEAF">
      <w:pPr>
        <w:ind w:right="-143"/>
      </w:pPr>
    </w:p>
    <w:sectPr w:rsidR="009C6C0C" w:rsidSect="00B96AFF">
      <w:headerReference w:type="default" r:id="rId28"/>
      <w:footerReference w:type="even" r:id="rId29"/>
      <w:footerReference w:type="default" r:id="rId30"/>
      <w:headerReference w:type="first" r:id="rId31"/>
      <w:footerReference w:type="first" r:id="rId32"/>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0403A" w:rsidRDefault="0000403A" w14:paraId="6DBAAE8F" w14:textId="77777777">
      <w:r>
        <w:separator/>
      </w:r>
    </w:p>
  </w:endnote>
  <w:endnote w:type="continuationSeparator" w:id="0">
    <w:p w:rsidR="0000403A" w:rsidRDefault="0000403A" w14:paraId="5A9BAFD5" w14:textId="77777777">
      <w:r>
        <w:continuationSeparator/>
      </w:r>
    </w:p>
  </w:endnote>
  <w:endnote w:type="continuationNotice" w:id="1">
    <w:p w:rsidR="0000403A" w:rsidRDefault="0000403A" w14:paraId="48AC63F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A61981"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0403A" w:rsidRDefault="0000403A" w14:paraId="1FD1E078" w14:textId="77777777"/>
  </w:footnote>
  <w:footnote w:type="continuationSeparator" w:id="0">
    <w:p w:rsidR="0000403A" w:rsidRDefault="0000403A" w14:paraId="141DF745" w14:textId="77777777">
      <w:r>
        <w:continuationSeparator/>
      </w:r>
    </w:p>
  </w:footnote>
  <w:footnote w:type="continuationNotice" w:id="1">
    <w:p w:rsidR="0000403A" w:rsidRDefault="0000403A" w14:paraId="147BF90A"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770980"/>
    <w:multiLevelType w:val="multilevel"/>
    <w:tmpl w:val="3A8692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A285B28"/>
    <w:multiLevelType w:val="multilevel"/>
    <w:tmpl w:val="A30EF38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1123139E"/>
    <w:multiLevelType w:val="hybridMultilevel"/>
    <w:tmpl w:val="71D0AB1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4" w15:restartNumberingAfterBreak="0">
    <w:nsid w:val="239E1A76"/>
    <w:multiLevelType w:val="hybridMultilevel"/>
    <w:tmpl w:val="A2422604"/>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5" w15:restartNumberingAfterBreak="0">
    <w:nsid w:val="2B7D1AFD"/>
    <w:multiLevelType w:val="multilevel"/>
    <w:tmpl w:val="3DB6C6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 w15:restartNumberingAfterBreak="0">
    <w:nsid w:val="2F1E4457"/>
    <w:multiLevelType w:val="hybridMultilevel"/>
    <w:tmpl w:val="DDA6D0FA"/>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abstractNum w:abstractNumId="7"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8" w15:restartNumberingAfterBreak="0">
    <w:nsid w:val="437A65F9"/>
    <w:multiLevelType w:val="multilevel"/>
    <w:tmpl w:val="A55426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53E6762F"/>
    <w:multiLevelType w:val="hybridMultilevel"/>
    <w:tmpl w:val="9AC2A610"/>
    <w:lvl w:ilvl="0" w:tplc="041D0001">
      <w:start w:val="1"/>
      <w:numFmt w:val="bullet"/>
      <w:lvlText w:val=""/>
      <w:lvlJc w:val="left"/>
      <w:pPr>
        <w:ind w:left="1080" w:hanging="360"/>
      </w:pPr>
      <w:rPr>
        <w:rFonts w:hint="default" w:ascii="Symbol" w:hAnsi="Symbol"/>
      </w:rPr>
    </w:lvl>
    <w:lvl w:ilvl="1" w:tplc="041D0003" w:tentative="1">
      <w:start w:val="1"/>
      <w:numFmt w:val="bullet"/>
      <w:lvlText w:val="o"/>
      <w:lvlJc w:val="left"/>
      <w:pPr>
        <w:ind w:left="1800" w:hanging="360"/>
      </w:pPr>
      <w:rPr>
        <w:rFonts w:hint="default" w:ascii="Courier New" w:hAnsi="Courier New" w:cs="Courier New"/>
      </w:rPr>
    </w:lvl>
    <w:lvl w:ilvl="2" w:tplc="041D0005" w:tentative="1">
      <w:start w:val="1"/>
      <w:numFmt w:val="bullet"/>
      <w:lvlText w:val=""/>
      <w:lvlJc w:val="left"/>
      <w:pPr>
        <w:ind w:left="2520" w:hanging="360"/>
      </w:pPr>
      <w:rPr>
        <w:rFonts w:hint="default" w:ascii="Wingdings" w:hAnsi="Wingdings"/>
      </w:rPr>
    </w:lvl>
    <w:lvl w:ilvl="3" w:tplc="041D0001" w:tentative="1">
      <w:start w:val="1"/>
      <w:numFmt w:val="bullet"/>
      <w:lvlText w:val=""/>
      <w:lvlJc w:val="left"/>
      <w:pPr>
        <w:ind w:left="3240" w:hanging="360"/>
      </w:pPr>
      <w:rPr>
        <w:rFonts w:hint="default" w:ascii="Symbol" w:hAnsi="Symbol"/>
      </w:rPr>
    </w:lvl>
    <w:lvl w:ilvl="4" w:tplc="041D0003" w:tentative="1">
      <w:start w:val="1"/>
      <w:numFmt w:val="bullet"/>
      <w:lvlText w:val="o"/>
      <w:lvlJc w:val="left"/>
      <w:pPr>
        <w:ind w:left="3960" w:hanging="360"/>
      </w:pPr>
      <w:rPr>
        <w:rFonts w:hint="default" w:ascii="Courier New" w:hAnsi="Courier New" w:cs="Courier New"/>
      </w:rPr>
    </w:lvl>
    <w:lvl w:ilvl="5" w:tplc="041D0005" w:tentative="1">
      <w:start w:val="1"/>
      <w:numFmt w:val="bullet"/>
      <w:lvlText w:val=""/>
      <w:lvlJc w:val="left"/>
      <w:pPr>
        <w:ind w:left="4680" w:hanging="360"/>
      </w:pPr>
      <w:rPr>
        <w:rFonts w:hint="default" w:ascii="Wingdings" w:hAnsi="Wingdings"/>
      </w:rPr>
    </w:lvl>
    <w:lvl w:ilvl="6" w:tplc="041D0001" w:tentative="1">
      <w:start w:val="1"/>
      <w:numFmt w:val="bullet"/>
      <w:lvlText w:val=""/>
      <w:lvlJc w:val="left"/>
      <w:pPr>
        <w:ind w:left="5400" w:hanging="360"/>
      </w:pPr>
      <w:rPr>
        <w:rFonts w:hint="default" w:ascii="Symbol" w:hAnsi="Symbol"/>
      </w:rPr>
    </w:lvl>
    <w:lvl w:ilvl="7" w:tplc="041D0003" w:tentative="1">
      <w:start w:val="1"/>
      <w:numFmt w:val="bullet"/>
      <w:lvlText w:val="o"/>
      <w:lvlJc w:val="left"/>
      <w:pPr>
        <w:ind w:left="6120" w:hanging="360"/>
      </w:pPr>
      <w:rPr>
        <w:rFonts w:hint="default" w:ascii="Courier New" w:hAnsi="Courier New" w:cs="Courier New"/>
      </w:rPr>
    </w:lvl>
    <w:lvl w:ilvl="8" w:tplc="041D0005" w:tentative="1">
      <w:start w:val="1"/>
      <w:numFmt w:val="bullet"/>
      <w:lvlText w:val=""/>
      <w:lvlJc w:val="left"/>
      <w:pPr>
        <w:ind w:left="6840" w:hanging="360"/>
      </w:pPr>
      <w:rPr>
        <w:rFonts w:hint="default" w:ascii="Wingdings" w:hAnsi="Wingdings"/>
      </w:rPr>
    </w:lvl>
  </w:abstractNum>
  <w:abstractNum w:abstractNumId="1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1" w15:restartNumberingAfterBreak="0">
    <w:nsid w:val="6CCD4607"/>
    <w:multiLevelType w:val="multilevel"/>
    <w:tmpl w:val="666CBD9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7B8E3FF3"/>
    <w:multiLevelType w:val="multilevel"/>
    <w:tmpl w:val="08E2282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7E2B19A0"/>
    <w:multiLevelType w:val="hybridMultilevel"/>
    <w:tmpl w:val="740EA6A8"/>
    <w:lvl w:ilvl="0" w:tplc="041D0001">
      <w:start w:val="1"/>
      <w:numFmt w:val="bullet"/>
      <w:lvlText w:val=""/>
      <w:lvlJc w:val="left"/>
      <w:pPr>
        <w:ind w:left="1287" w:hanging="360"/>
      </w:pPr>
      <w:rPr>
        <w:rFonts w:hint="default" w:ascii="Symbol" w:hAnsi="Symbol"/>
      </w:rPr>
    </w:lvl>
    <w:lvl w:ilvl="1" w:tplc="041D0003" w:tentative="1">
      <w:start w:val="1"/>
      <w:numFmt w:val="bullet"/>
      <w:lvlText w:val="o"/>
      <w:lvlJc w:val="left"/>
      <w:pPr>
        <w:ind w:left="2007" w:hanging="360"/>
      </w:pPr>
      <w:rPr>
        <w:rFonts w:hint="default" w:ascii="Courier New" w:hAnsi="Courier New" w:cs="Courier New"/>
      </w:rPr>
    </w:lvl>
    <w:lvl w:ilvl="2" w:tplc="041D0005" w:tentative="1">
      <w:start w:val="1"/>
      <w:numFmt w:val="bullet"/>
      <w:lvlText w:val=""/>
      <w:lvlJc w:val="left"/>
      <w:pPr>
        <w:ind w:left="2727" w:hanging="360"/>
      </w:pPr>
      <w:rPr>
        <w:rFonts w:hint="default" w:ascii="Wingdings" w:hAnsi="Wingdings"/>
      </w:rPr>
    </w:lvl>
    <w:lvl w:ilvl="3" w:tplc="041D0001" w:tentative="1">
      <w:start w:val="1"/>
      <w:numFmt w:val="bullet"/>
      <w:lvlText w:val=""/>
      <w:lvlJc w:val="left"/>
      <w:pPr>
        <w:ind w:left="3447" w:hanging="360"/>
      </w:pPr>
      <w:rPr>
        <w:rFonts w:hint="default" w:ascii="Symbol" w:hAnsi="Symbol"/>
      </w:rPr>
    </w:lvl>
    <w:lvl w:ilvl="4" w:tplc="041D0003" w:tentative="1">
      <w:start w:val="1"/>
      <w:numFmt w:val="bullet"/>
      <w:lvlText w:val="o"/>
      <w:lvlJc w:val="left"/>
      <w:pPr>
        <w:ind w:left="4167" w:hanging="360"/>
      </w:pPr>
      <w:rPr>
        <w:rFonts w:hint="default" w:ascii="Courier New" w:hAnsi="Courier New" w:cs="Courier New"/>
      </w:rPr>
    </w:lvl>
    <w:lvl w:ilvl="5" w:tplc="041D0005" w:tentative="1">
      <w:start w:val="1"/>
      <w:numFmt w:val="bullet"/>
      <w:lvlText w:val=""/>
      <w:lvlJc w:val="left"/>
      <w:pPr>
        <w:ind w:left="4887" w:hanging="360"/>
      </w:pPr>
      <w:rPr>
        <w:rFonts w:hint="default" w:ascii="Wingdings" w:hAnsi="Wingdings"/>
      </w:rPr>
    </w:lvl>
    <w:lvl w:ilvl="6" w:tplc="041D0001" w:tentative="1">
      <w:start w:val="1"/>
      <w:numFmt w:val="bullet"/>
      <w:lvlText w:val=""/>
      <w:lvlJc w:val="left"/>
      <w:pPr>
        <w:ind w:left="5607" w:hanging="360"/>
      </w:pPr>
      <w:rPr>
        <w:rFonts w:hint="default" w:ascii="Symbol" w:hAnsi="Symbol"/>
      </w:rPr>
    </w:lvl>
    <w:lvl w:ilvl="7" w:tplc="041D0003" w:tentative="1">
      <w:start w:val="1"/>
      <w:numFmt w:val="bullet"/>
      <w:lvlText w:val="o"/>
      <w:lvlJc w:val="left"/>
      <w:pPr>
        <w:ind w:left="6327" w:hanging="360"/>
      </w:pPr>
      <w:rPr>
        <w:rFonts w:hint="default" w:ascii="Courier New" w:hAnsi="Courier New" w:cs="Courier New"/>
      </w:rPr>
    </w:lvl>
    <w:lvl w:ilvl="8" w:tplc="041D0005" w:tentative="1">
      <w:start w:val="1"/>
      <w:numFmt w:val="bullet"/>
      <w:lvlText w:val=""/>
      <w:lvlJc w:val="left"/>
      <w:pPr>
        <w:ind w:left="7047" w:hanging="360"/>
      </w:pPr>
      <w:rPr>
        <w:rFonts w:hint="default" w:ascii="Wingdings" w:hAnsi="Wingdings"/>
      </w:rPr>
    </w:lvl>
  </w:abstractNum>
  <w:num w:numId="1" w16cid:durableId="861477783">
    <w:abstractNumId w:val="3"/>
  </w:num>
  <w:num w:numId="2" w16cid:durableId="57095060">
    <w:abstractNumId w:val="10"/>
  </w:num>
  <w:num w:numId="3" w16cid:durableId="36130748">
    <w:abstractNumId w:val="7"/>
  </w:num>
  <w:num w:numId="4" w16cid:durableId="809322065">
    <w:abstractNumId w:val="12"/>
  </w:num>
  <w:num w:numId="5" w16cid:durableId="1641567632">
    <w:abstractNumId w:val="0"/>
  </w:num>
  <w:num w:numId="6" w16cid:durableId="2097634002">
    <w:abstractNumId w:val="5"/>
  </w:num>
  <w:num w:numId="7" w16cid:durableId="1682119490">
    <w:abstractNumId w:val="11"/>
  </w:num>
  <w:num w:numId="8" w16cid:durableId="1179930890">
    <w:abstractNumId w:val="1"/>
  </w:num>
  <w:num w:numId="9" w16cid:durableId="1134641680">
    <w:abstractNumId w:val="8"/>
  </w:num>
  <w:num w:numId="10" w16cid:durableId="1571161390">
    <w:abstractNumId w:val="9"/>
  </w:num>
  <w:num w:numId="11" w16cid:durableId="1929848257">
    <w:abstractNumId w:val="2"/>
  </w:num>
  <w:num w:numId="12" w16cid:durableId="306857121">
    <w:abstractNumId w:val="4"/>
  </w:num>
  <w:num w:numId="13" w16cid:durableId="880092695">
    <w:abstractNumId w:val="13"/>
  </w:num>
  <w:num w:numId="14" w16cid:durableId="2016611943">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03A"/>
    <w:rsid w:val="000051D5"/>
    <w:rsid w:val="00006D2A"/>
    <w:rsid w:val="00010D47"/>
    <w:rsid w:val="00011B90"/>
    <w:rsid w:val="00016CF0"/>
    <w:rsid w:val="00030DDD"/>
    <w:rsid w:val="000313BB"/>
    <w:rsid w:val="00033ED5"/>
    <w:rsid w:val="00045FFA"/>
    <w:rsid w:val="00050500"/>
    <w:rsid w:val="00050605"/>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37C5"/>
    <w:rsid w:val="000E463B"/>
    <w:rsid w:val="000E5A7E"/>
    <w:rsid w:val="000F43A3"/>
    <w:rsid w:val="000F533E"/>
    <w:rsid w:val="000F7681"/>
    <w:rsid w:val="00103031"/>
    <w:rsid w:val="001044FE"/>
    <w:rsid w:val="001078A9"/>
    <w:rsid w:val="001108C0"/>
    <w:rsid w:val="00111CB2"/>
    <w:rsid w:val="001139D4"/>
    <w:rsid w:val="00121D7F"/>
    <w:rsid w:val="00131B08"/>
    <w:rsid w:val="00132A59"/>
    <w:rsid w:val="00133337"/>
    <w:rsid w:val="00133A0F"/>
    <w:rsid w:val="0013580F"/>
    <w:rsid w:val="00137B6D"/>
    <w:rsid w:val="0014070B"/>
    <w:rsid w:val="001422C1"/>
    <w:rsid w:val="001444CE"/>
    <w:rsid w:val="0014600B"/>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0CF5"/>
    <w:rsid w:val="001D7A99"/>
    <w:rsid w:val="001E3789"/>
    <w:rsid w:val="00202006"/>
    <w:rsid w:val="00211487"/>
    <w:rsid w:val="00211D91"/>
    <w:rsid w:val="00217DEC"/>
    <w:rsid w:val="0023535C"/>
    <w:rsid w:val="00235B57"/>
    <w:rsid w:val="00250F24"/>
    <w:rsid w:val="002523C5"/>
    <w:rsid w:val="0025380B"/>
    <w:rsid w:val="0025703A"/>
    <w:rsid w:val="00262F3D"/>
    <w:rsid w:val="00263281"/>
    <w:rsid w:val="002651D6"/>
    <w:rsid w:val="0026551F"/>
    <w:rsid w:val="00266460"/>
    <w:rsid w:val="0026721F"/>
    <w:rsid w:val="00270FA8"/>
    <w:rsid w:val="002805CE"/>
    <w:rsid w:val="00280A85"/>
    <w:rsid w:val="00284119"/>
    <w:rsid w:val="00290B5C"/>
    <w:rsid w:val="002926DB"/>
    <w:rsid w:val="00294791"/>
    <w:rsid w:val="002A1C4F"/>
    <w:rsid w:val="002A3A4B"/>
    <w:rsid w:val="002A7450"/>
    <w:rsid w:val="002B0B30"/>
    <w:rsid w:val="002B0C78"/>
    <w:rsid w:val="002C0C02"/>
    <w:rsid w:val="002C1277"/>
    <w:rsid w:val="002C60AD"/>
    <w:rsid w:val="002D0E0E"/>
    <w:rsid w:val="002D6023"/>
    <w:rsid w:val="002E263F"/>
    <w:rsid w:val="002E6F81"/>
    <w:rsid w:val="002F08BA"/>
    <w:rsid w:val="002F22DD"/>
    <w:rsid w:val="002F2CFF"/>
    <w:rsid w:val="002F568B"/>
    <w:rsid w:val="002F7818"/>
    <w:rsid w:val="003066D0"/>
    <w:rsid w:val="00311401"/>
    <w:rsid w:val="003203D7"/>
    <w:rsid w:val="00320F86"/>
    <w:rsid w:val="00324171"/>
    <w:rsid w:val="00326C24"/>
    <w:rsid w:val="00332438"/>
    <w:rsid w:val="00337F99"/>
    <w:rsid w:val="003410BD"/>
    <w:rsid w:val="0034307B"/>
    <w:rsid w:val="00345EB1"/>
    <w:rsid w:val="00350CC4"/>
    <w:rsid w:val="00352955"/>
    <w:rsid w:val="00357728"/>
    <w:rsid w:val="00360E0D"/>
    <w:rsid w:val="003622CB"/>
    <w:rsid w:val="0036357D"/>
    <w:rsid w:val="00364AF5"/>
    <w:rsid w:val="0036594C"/>
    <w:rsid w:val="003671BF"/>
    <w:rsid w:val="00367D19"/>
    <w:rsid w:val="00371BED"/>
    <w:rsid w:val="0038033E"/>
    <w:rsid w:val="00384019"/>
    <w:rsid w:val="003854F1"/>
    <w:rsid w:val="0039118E"/>
    <w:rsid w:val="00396F64"/>
    <w:rsid w:val="00397F54"/>
    <w:rsid w:val="003A0D43"/>
    <w:rsid w:val="003A1047"/>
    <w:rsid w:val="003B2A4B"/>
    <w:rsid w:val="003B6B8D"/>
    <w:rsid w:val="003D099E"/>
    <w:rsid w:val="003D21A2"/>
    <w:rsid w:val="003D29D2"/>
    <w:rsid w:val="003D6DF1"/>
    <w:rsid w:val="003E0705"/>
    <w:rsid w:val="003E2FF7"/>
    <w:rsid w:val="003E7F60"/>
    <w:rsid w:val="003F0F07"/>
    <w:rsid w:val="003F1013"/>
    <w:rsid w:val="003F1ACF"/>
    <w:rsid w:val="00404948"/>
    <w:rsid w:val="00406BEA"/>
    <w:rsid w:val="00413A60"/>
    <w:rsid w:val="004230F7"/>
    <w:rsid w:val="0043167E"/>
    <w:rsid w:val="0043409A"/>
    <w:rsid w:val="00443016"/>
    <w:rsid w:val="00446255"/>
    <w:rsid w:val="00451935"/>
    <w:rsid w:val="00460ED0"/>
    <w:rsid w:val="00465651"/>
    <w:rsid w:val="00470CE7"/>
    <w:rsid w:val="00470F4F"/>
    <w:rsid w:val="00472482"/>
    <w:rsid w:val="004735F1"/>
    <w:rsid w:val="00480DC7"/>
    <w:rsid w:val="00482F6D"/>
    <w:rsid w:val="00486069"/>
    <w:rsid w:val="004876F6"/>
    <w:rsid w:val="004906C5"/>
    <w:rsid w:val="0049236A"/>
    <w:rsid w:val="00492718"/>
    <w:rsid w:val="004A355D"/>
    <w:rsid w:val="004A4970"/>
    <w:rsid w:val="004B2183"/>
    <w:rsid w:val="004B2A01"/>
    <w:rsid w:val="004B4090"/>
    <w:rsid w:val="004C3536"/>
    <w:rsid w:val="004D5B82"/>
    <w:rsid w:val="004D7BA3"/>
    <w:rsid w:val="004E087D"/>
    <w:rsid w:val="004F4518"/>
    <w:rsid w:val="004F4C62"/>
    <w:rsid w:val="00501433"/>
    <w:rsid w:val="005048C0"/>
    <w:rsid w:val="00506D7D"/>
    <w:rsid w:val="0050742F"/>
    <w:rsid w:val="00511CC4"/>
    <w:rsid w:val="0052B9FE"/>
    <w:rsid w:val="00531E60"/>
    <w:rsid w:val="00541D07"/>
    <w:rsid w:val="00543080"/>
    <w:rsid w:val="00544BAB"/>
    <w:rsid w:val="00545F31"/>
    <w:rsid w:val="00547795"/>
    <w:rsid w:val="005578FA"/>
    <w:rsid w:val="00565129"/>
    <w:rsid w:val="00565CD0"/>
    <w:rsid w:val="00567820"/>
    <w:rsid w:val="0057277B"/>
    <w:rsid w:val="005770AD"/>
    <w:rsid w:val="00581414"/>
    <w:rsid w:val="00582490"/>
    <w:rsid w:val="005871AC"/>
    <w:rsid w:val="00587486"/>
    <w:rsid w:val="00597E28"/>
    <w:rsid w:val="005A54ED"/>
    <w:rsid w:val="005A5D5B"/>
    <w:rsid w:val="005A6081"/>
    <w:rsid w:val="005A627D"/>
    <w:rsid w:val="005C0045"/>
    <w:rsid w:val="005C084E"/>
    <w:rsid w:val="005C44F5"/>
    <w:rsid w:val="005C4606"/>
    <w:rsid w:val="005D0B0C"/>
    <w:rsid w:val="005D4E68"/>
    <w:rsid w:val="005E02B3"/>
    <w:rsid w:val="005E1E24"/>
    <w:rsid w:val="005E6F2F"/>
    <w:rsid w:val="0060596B"/>
    <w:rsid w:val="00606D97"/>
    <w:rsid w:val="00614E64"/>
    <w:rsid w:val="00617710"/>
    <w:rsid w:val="00617EE6"/>
    <w:rsid w:val="0062184C"/>
    <w:rsid w:val="00623724"/>
    <w:rsid w:val="00627BEA"/>
    <w:rsid w:val="006319DB"/>
    <w:rsid w:val="006552F4"/>
    <w:rsid w:val="0065595B"/>
    <w:rsid w:val="00656DCD"/>
    <w:rsid w:val="00660269"/>
    <w:rsid w:val="00665F89"/>
    <w:rsid w:val="00673C92"/>
    <w:rsid w:val="006753EC"/>
    <w:rsid w:val="00685193"/>
    <w:rsid w:val="00694618"/>
    <w:rsid w:val="006A2789"/>
    <w:rsid w:val="006A32F4"/>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1F46"/>
    <w:rsid w:val="00712F16"/>
    <w:rsid w:val="007155D5"/>
    <w:rsid w:val="0072075B"/>
    <w:rsid w:val="007221C2"/>
    <w:rsid w:val="007268AB"/>
    <w:rsid w:val="00730955"/>
    <w:rsid w:val="00733A9C"/>
    <w:rsid w:val="00734BF5"/>
    <w:rsid w:val="00736574"/>
    <w:rsid w:val="007367E0"/>
    <w:rsid w:val="00737215"/>
    <w:rsid w:val="00744948"/>
    <w:rsid w:val="00754905"/>
    <w:rsid w:val="00760038"/>
    <w:rsid w:val="00762EE0"/>
    <w:rsid w:val="00765C41"/>
    <w:rsid w:val="00771100"/>
    <w:rsid w:val="007743DC"/>
    <w:rsid w:val="00774944"/>
    <w:rsid w:val="007759DD"/>
    <w:rsid w:val="0078609F"/>
    <w:rsid w:val="007917BA"/>
    <w:rsid w:val="007A334E"/>
    <w:rsid w:val="007A5C6F"/>
    <w:rsid w:val="007B1CE2"/>
    <w:rsid w:val="007B5449"/>
    <w:rsid w:val="007C0D50"/>
    <w:rsid w:val="007D195C"/>
    <w:rsid w:val="007D4241"/>
    <w:rsid w:val="007D4317"/>
    <w:rsid w:val="007D4EA3"/>
    <w:rsid w:val="007E0629"/>
    <w:rsid w:val="007E3E66"/>
    <w:rsid w:val="007F1CFF"/>
    <w:rsid w:val="007F5DD5"/>
    <w:rsid w:val="00821A1B"/>
    <w:rsid w:val="00822574"/>
    <w:rsid w:val="008262E9"/>
    <w:rsid w:val="00827D14"/>
    <w:rsid w:val="00827E69"/>
    <w:rsid w:val="00831C35"/>
    <w:rsid w:val="00835C4D"/>
    <w:rsid w:val="00843F48"/>
    <w:rsid w:val="00851423"/>
    <w:rsid w:val="008569C6"/>
    <w:rsid w:val="00857848"/>
    <w:rsid w:val="008654B6"/>
    <w:rsid w:val="0086646F"/>
    <w:rsid w:val="0087139C"/>
    <w:rsid w:val="00873419"/>
    <w:rsid w:val="00876299"/>
    <w:rsid w:val="00880E83"/>
    <w:rsid w:val="00891517"/>
    <w:rsid w:val="00892F28"/>
    <w:rsid w:val="008A08FE"/>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3696"/>
    <w:rsid w:val="008F589F"/>
    <w:rsid w:val="008F6712"/>
    <w:rsid w:val="00902B40"/>
    <w:rsid w:val="00904A48"/>
    <w:rsid w:val="00906238"/>
    <w:rsid w:val="00907EF9"/>
    <w:rsid w:val="00911231"/>
    <w:rsid w:val="0091295C"/>
    <w:rsid w:val="00914D58"/>
    <w:rsid w:val="009152E2"/>
    <w:rsid w:val="00921F47"/>
    <w:rsid w:val="009228AB"/>
    <w:rsid w:val="0093085B"/>
    <w:rsid w:val="00931C57"/>
    <w:rsid w:val="009347A5"/>
    <w:rsid w:val="00942257"/>
    <w:rsid w:val="009471BF"/>
    <w:rsid w:val="00950E4E"/>
    <w:rsid w:val="00951842"/>
    <w:rsid w:val="009529BD"/>
    <w:rsid w:val="009533B4"/>
    <w:rsid w:val="00957D35"/>
    <w:rsid w:val="00971D93"/>
    <w:rsid w:val="009774A1"/>
    <w:rsid w:val="00991D43"/>
    <w:rsid w:val="009A07DC"/>
    <w:rsid w:val="009A17A4"/>
    <w:rsid w:val="009A32ED"/>
    <w:rsid w:val="009B1F6B"/>
    <w:rsid w:val="009C0D12"/>
    <w:rsid w:val="009C192E"/>
    <w:rsid w:val="009C2E3E"/>
    <w:rsid w:val="009C6C0C"/>
    <w:rsid w:val="009D6819"/>
    <w:rsid w:val="009D6D1C"/>
    <w:rsid w:val="009E0CF9"/>
    <w:rsid w:val="009E531B"/>
    <w:rsid w:val="009E6C56"/>
    <w:rsid w:val="009E7DCF"/>
    <w:rsid w:val="009F101C"/>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57012"/>
    <w:rsid w:val="00A61981"/>
    <w:rsid w:val="00A65FD4"/>
    <w:rsid w:val="00A66F94"/>
    <w:rsid w:val="00A81198"/>
    <w:rsid w:val="00A81E48"/>
    <w:rsid w:val="00A82035"/>
    <w:rsid w:val="00A90D77"/>
    <w:rsid w:val="00A92E07"/>
    <w:rsid w:val="00AA0B3A"/>
    <w:rsid w:val="00AA3D40"/>
    <w:rsid w:val="00AA6EB4"/>
    <w:rsid w:val="00AA767D"/>
    <w:rsid w:val="00AB0CC9"/>
    <w:rsid w:val="00AB5E4C"/>
    <w:rsid w:val="00AC3EAD"/>
    <w:rsid w:val="00AC3FF6"/>
    <w:rsid w:val="00AD6966"/>
    <w:rsid w:val="00AD73EC"/>
    <w:rsid w:val="00AD7AD5"/>
    <w:rsid w:val="00AE35A8"/>
    <w:rsid w:val="00AE5BC7"/>
    <w:rsid w:val="00AF107E"/>
    <w:rsid w:val="00AF5AAF"/>
    <w:rsid w:val="00AF7CA0"/>
    <w:rsid w:val="00B046D8"/>
    <w:rsid w:val="00B13F4C"/>
    <w:rsid w:val="00B14487"/>
    <w:rsid w:val="00B16219"/>
    <w:rsid w:val="00B16C59"/>
    <w:rsid w:val="00B25BD6"/>
    <w:rsid w:val="00B32B6B"/>
    <w:rsid w:val="00B33FDD"/>
    <w:rsid w:val="00B359CC"/>
    <w:rsid w:val="00B36107"/>
    <w:rsid w:val="00B405A1"/>
    <w:rsid w:val="00B41571"/>
    <w:rsid w:val="00B41789"/>
    <w:rsid w:val="00B42D27"/>
    <w:rsid w:val="00B46C03"/>
    <w:rsid w:val="00B532B9"/>
    <w:rsid w:val="00B54CD3"/>
    <w:rsid w:val="00B60C6C"/>
    <w:rsid w:val="00B619A9"/>
    <w:rsid w:val="00B65A9D"/>
    <w:rsid w:val="00B66D60"/>
    <w:rsid w:val="00B75EDE"/>
    <w:rsid w:val="00B77D88"/>
    <w:rsid w:val="00B77FAF"/>
    <w:rsid w:val="00B83715"/>
    <w:rsid w:val="00B84336"/>
    <w:rsid w:val="00B851B9"/>
    <w:rsid w:val="00B85C47"/>
    <w:rsid w:val="00B86453"/>
    <w:rsid w:val="00B90054"/>
    <w:rsid w:val="00B9284C"/>
    <w:rsid w:val="00B92C14"/>
    <w:rsid w:val="00B92DC2"/>
    <w:rsid w:val="00B96AFF"/>
    <w:rsid w:val="00B97D4E"/>
    <w:rsid w:val="00B97D71"/>
    <w:rsid w:val="00BA0066"/>
    <w:rsid w:val="00BB69DB"/>
    <w:rsid w:val="00BC1E24"/>
    <w:rsid w:val="00BC322E"/>
    <w:rsid w:val="00BC44CD"/>
    <w:rsid w:val="00BC48A6"/>
    <w:rsid w:val="00BC6590"/>
    <w:rsid w:val="00BE2372"/>
    <w:rsid w:val="00BE7978"/>
    <w:rsid w:val="00C01F0D"/>
    <w:rsid w:val="00C07DDB"/>
    <w:rsid w:val="00C4115D"/>
    <w:rsid w:val="00C43BDD"/>
    <w:rsid w:val="00C47778"/>
    <w:rsid w:val="00C5011E"/>
    <w:rsid w:val="00C50EE5"/>
    <w:rsid w:val="00C5240A"/>
    <w:rsid w:val="00C5398F"/>
    <w:rsid w:val="00C556F5"/>
    <w:rsid w:val="00C67B20"/>
    <w:rsid w:val="00C70E19"/>
    <w:rsid w:val="00C72574"/>
    <w:rsid w:val="00C73B1C"/>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108E"/>
    <w:rsid w:val="00CF2481"/>
    <w:rsid w:val="00CF70BB"/>
    <w:rsid w:val="00D00BD7"/>
    <w:rsid w:val="00D074DB"/>
    <w:rsid w:val="00D13951"/>
    <w:rsid w:val="00D139CF"/>
    <w:rsid w:val="00D15AA1"/>
    <w:rsid w:val="00D20779"/>
    <w:rsid w:val="00D37E7F"/>
    <w:rsid w:val="00D47AD7"/>
    <w:rsid w:val="00D5027B"/>
    <w:rsid w:val="00D51529"/>
    <w:rsid w:val="00D62468"/>
    <w:rsid w:val="00D6284F"/>
    <w:rsid w:val="00D67C48"/>
    <w:rsid w:val="00D67C88"/>
    <w:rsid w:val="00D81ACE"/>
    <w:rsid w:val="00D85218"/>
    <w:rsid w:val="00D915B1"/>
    <w:rsid w:val="00DA11F1"/>
    <w:rsid w:val="00DA299D"/>
    <w:rsid w:val="00DA65C4"/>
    <w:rsid w:val="00DC3A40"/>
    <w:rsid w:val="00DE4447"/>
    <w:rsid w:val="00DE5DA2"/>
    <w:rsid w:val="00DE63C6"/>
    <w:rsid w:val="00DF0033"/>
    <w:rsid w:val="00E026BF"/>
    <w:rsid w:val="00E07B1B"/>
    <w:rsid w:val="00E11853"/>
    <w:rsid w:val="00E411B6"/>
    <w:rsid w:val="00E52A86"/>
    <w:rsid w:val="00E54B47"/>
    <w:rsid w:val="00E553BF"/>
    <w:rsid w:val="00E55D93"/>
    <w:rsid w:val="00E60B6A"/>
    <w:rsid w:val="00E61294"/>
    <w:rsid w:val="00E7237C"/>
    <w:rsid w:val="00E72EC5"/>
    <w:rsid w:val="00E74205"/>
    <w:rsid w:val="00E77C46"/>
    <w:rsid w:val="00E86C29"/>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E534F"/>
    <w:rsid w:val="00F15DAD"/>
    <w:rsid w:val="00F20435"/>
    <w:rsid w:val="00F22264"/>
    <w:rsid w:val="00F2564D"/>
    <w:rsid w:val="00F2649D"/>
    <w:rsid w:val="00F35B05"/>
    <w:rsid w:val="00F413D9"/>
    <w:rsid w:val="00F5135F"/>
    <w:rsid w:val="00F51F78"/>
    <w:rsid w:val="00F85437"/>
    <w:rsid w:val="00F86F47"/>
    <w:rsid w:val="00F90B64"/>
    <w:rsid w:val="00F96C9D"/>
    <w:rsid w:val="00FB079F"/>
    <w:rsid w:val="00FB2F0F"/>
    <w:rsid w:val="00FB5086"/>
    <w:rsid w:val="00FB5411"/>
    <w:rsid w:val="00FB6392"/>
    <w:rsid w:val="00FC265D"/>
    <w:rsid w:val="00FC4F36"/>
    <w:rsid w:val="00FD3C70"/>
    <w:rsid w:val="00FD6820"/>
    <w:rsid w:val="00FE12D8"/>
    <w:rsid w:val="00FF7C02"/>
    <w:rsid w:val="01195AC5"/>
    <w:rsid w:val="024801E3"/>
    <w:rsid w:val="041DF701"/>
    <w:rsid w:val="04E5051C"/>
    <w:rsid w:val="053C9EFB"/>
    <w:rsid w:val="067B3162"/>
    <w:rsid w:val="06B74919"/>
    <w:rsid w:val="08BAB891"/>
    <w:rsid w:val="08CA6B67"/>
    <w:rsid w:val="0A4F4B38"/>
    <w:rsid w:val="0BCD045F"/>
    <w:rsid w:val="0CDE92F8"/>
    <w:rsid w:val="0D2F7FF6"/>
    <w:rsid w:val="11C00267"/>
    <w:rsid w:val="11D4710A"/>
    <w:rsid w:val="121CB958"/>
    <w:rsid w:val="1220051D"/>
    <w:rsid w:val="12AA086F"/>
    <w:rsid w:val="1302B507"/>
    <w:rsid w:val="1345F06B"/>
    <w:rsid w:val="1482763B"/>
    <w:rsid w:val="16AF75A3"/>
    <w:rsid w:val="16D104A7"/>
    <w:rsid w:val="180946BD"/>
    <w:rsid w:val="181C0072"/>
    <w:rsid w:val="1845F843"/>
    <w:rsid w:val="18A58166"/>
    <w:rsid w:val="18BE552D"/>
    <w:rsid w:val="18C2BD12"/>
    <w:rsid w:val="1B66341B"/>
    <w:rsid w:val="1BE7FA80"/>
    <w:rsid w:val="1C289AF1"/>
    <w:rsid w:val="1CE0C235"/>
    <w:rsid w:val="2006215F"/>
    <w:rsid w:val="219515A9"/>
    <w:rsid w:val="22E9C693"/>
    <w:rsid w:val="233F447F"/>
    <w:rsid w:val="235A7026"/>
    <w:rsid w:val="24220C90"/>
    <w:rsid w:val="245D4FE8"/>
    <w:rsid w:val="249E8273"/>
    <w:rsid w:val="25976C68"/>
    <w:rsid w:val="25B23FF5"/>
    <w:rsid w:val="25E57768"/>
    <w:rsid w:val="27749D55"/>
    <w:rsid w:val="295EDAAD"/>
    <w:rsid w:val="2985278E"/>
    <w:rsid w:val="299CC8E2"/>
    <w:rsid w:val="29A09691"/>
    <w:rsid w:val="2AA958F3"/>
    <w:rsid w:val="2ACA5000"/>
    <w:rsid w:val="2AF9478C"/>
    <w:rsid w:val="2DC7B99F"/>
    <w:rsid w:val="2E1D379F"/>
    <w:rsid w:val="2F433BCC"/>
    <w:rsid w:val="30DA62C2"/>
    <w:rsid w:val="3276370C"/>
    <w:rsid w:val="328F91AE"/>
    <w:rsid w:val="32EEFFD6"/>
    <w:rsid w:val="33611BDE"/>
    <w:rsid w:val="33D300B3"/>
    <w:rsid w:val="34BE09E2"/>
    <w:rsid w:val="34CDDB05"/>
    <w:rsid w:val="35DC64E6"/>
    <w:rsid w:val="36F53D6F"/>
    <w:rsid w:val="36FFB11E"/>
    <w:rsid w:val="38E20214"/>
    <w:rsid w:val="3A028546"/>
    <w:rsid w:val="3ACE2F4E"/>
    <w:rsid w:val="3AD77113"/>
    <w:rsid w:val="3BCE98E9"/>
    <w:rsid w:val="3CC8CC4A"/>
    <w:rsid w:val="3DD41320"/>
    <w:rsid w:val="40DCDA67"/>
    <w:rsid w:val="417E2190"/>
    <w:rsid w:val="41825413"/>
    <w:rsid w:val="47647649"/>
    <w:rsid w:val="48C0EDE8"/>
    <w:rsid w:val="49F6BC0F"/>
    <w:rsid w:val="4A10D6F7"/>
    <w:rsid w:val="4B4202A6"/>
    <w:rsid w:val="4BB4CA14"/>
    <w:rsid w:val="4BF93A0D"/>
    <w:rsid w:val="4C34D79D"/>
    <w:rsid w:val="4DD2AF84"/>
    <w:rsid w:val="4E953871"/>
    <w:rsid w:val="4FE24F6D"/>
    <w:rsid w:val="5073132C"/>
    <w:rsid w:val="50DCB8C1"/>
    <w:rsid w:val="50FF9BCB"/>
    <w:rsid w:val="5176C279"/>
    <w:rsid w:val="5291A0E8"/>
    <w:rsid w:val="53D651BC"/>
    <w:rsid w:val="54141961"/>
    <w:rsid w:val="54700FA8"/>
    <w:rsid w:val="5540325D"/>
    <w:rsid w:val="5742CA2A"/>
    <w:rsid w:val="57A38962"/>
    <w:rsid w:val="57D116D6"/>
    <w:rsid w:val="5854F1E8"/>
    <w:rsid w:val="58E72137"/>
    <w:rsid w:val="5BEE23CA"/>
    <w:rsid w:val="5DB8E91B"/>
    <w:rsid w:val="605CDED5"/>
    <w:rsid w:val="60F7E13A"/>
    <w:rsid w:val="61762B23"/>
    <w:rsid w:val="6266BD15"/>
    <w:rsid w:val="6282E772"/>
    <w:rsid w:val="6389E146"/>
    <w:rsid w:val="640A1E9D"/>
    <w:rsid w:val="647B2B65"/>
    <w:rsid w:val="64B53208"/>
    <w:rsid w:val="651FAB3D"/>
    <w:rsid w:val="66EA1F30"/>
    <w:rsid w:val="67C66F4B"/>
    <w:rsid w:val="68C8A5F0"/>
    <w:rsid w:val="6B18CB59"/>
    <w:rsid w:val="6B2CF8ED"/>
    <w:rsid w:val="6BB1A644"/>
    <w:rsid w:val="6CAE307A"/>
    <w:rsid w:val="6D23876C"/>
    <w:rsid w:val="6D6AB838"/>
    <w:rsid w:val="6EBCE84F"/>
    <w:rsid w:val="6F298989"/>
    <w:rsid w:val="6FC2F397"/>
    <w:rsid w:val="6FF9D533"/>
    <w:rsid w:val="6FFC4E9D"/>
    <w:rsid w:val="7347EA63"/>
    <w:rsid w:val="73E27792"/>
    <w:rsid w:val="740A47E7"/>
    <w:rsid w:val="7521AB80"/>
    <w:rsid w:val="75344BEA"/>
    <w:rsid w:val="76971C4C"/>
    <w:rsid w:val="78C8659A"/>
    <w:rsid w:val="7A2A5DB6"/>
    <w:rsid w:val="7BA2D228"/>
    <w:rsid w:val="7C5A84F9"/>
    <w:rsid w:val="7FF04DA6"/>
    <w:rsid w:val="7FFE114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FFFBB91-5F26-45EF-B440-41DB968BA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94618"/>
    <w:rPr>
      <w:color w:val="605E5C"/>
      <w:shd w:val="clear" w:color="auto" w:fill="E1DFDD"/>
    </w:rPr>
  </w:style>
  <w:style w:type="paragraph" w:styleId="paragraph" w:customStyle="1">
    <w:name w:val="paragraph"/>
    <w:basedOn w:val="Normal"/>
    <w:rsid w:val="00694618"/>
    <w:pPr>
      <w:spacing w:before="100" w:beforeAutospacing="1" w:after="100" w:afterAutospacing="1" w:line="240" w:lineRule="auto"/>
      <w:ind w:left="0" w:right="0"/>
    </w:pPr>
    <w:rPr>
      <w:rFonts w:ascii="Times New Roman" w:hAnsi="Times New Roman"/>
    </w:rPr>
  </w:style>
  <w:style w:type="character" w:styleId="eop" w:customStyle="1">
    <w:name w:val="eop"/>
    <w:basedOn w:val="Standardstycketeckensnitt"/>
    <w:rsid w:val="0069461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051589">
      <w:bodyDiv w:val="1"/>
      <w:marLeft w:val="0"/>
      <w:marRight w:val="0"/>
      <w:marTop w:val="0"/>
      <w:marBottom w:val="0"/>
      <w:divBdr>
        <w:top w:val="none" w:sz="0" w:space="0" w:color="auto"/>
        <w:left w:val="none" w:sz="0" w:space="0" w:color="auto"/>
        <w:bottom w:val="none" w:sz="0" w:space="0" w:color="auto"/>
        <w:right w:val="none" w:sz="0" w:space="0" w:color="auto"/>
      </w:divBdr>
      <w:divsChild>
        <w:div w:id="317463684">
          <w:marLeft w:val="0"/>
          <w:marRight w:val="0"/>
          <w:marTop w:val="0"/>
          <w:marBottom w:val="0"/>
          <w:divBdr>
            <w:top w:val="none" w:sz="0" w:space="0" w:color="auto"/>
            <w:left w:val="none" w:sz="0" w:space="0" w:color="auto"/>
            <w:bottom w:val="none" w:sz="0" w:space="0" w:color="auto"/>
            <w:right w:val="none" w:sz="0" w:space="0" w:color="auto"/>
          </w:divBdr>
          <w:divsChild>
            <w:div w:id="309796830">
              <w:marLeft w:val="0"/>
              <w:marRight w:val="0"/>
              <w:marTop w:val="0"/>
              <w:marBottom w:val="0"/>
              <w:divBdr>
                <w:top w:val="none" w:sz="0" w:space="0" w:color="auto"/>
                <w:left w:val="none" w:sz="0" w:space="0" w:color="auto"/>
                <w:bottom w:val="none" w:sz="0" w:space="0" w:color="auto"/>
                <w:right w:val="none" w:sz="0" w:space="0" w:color="auto"/>
              </w:divBdr>
            </w:div>
            <w:div w:id="513569482">
              <w:marLeft w:val="0"/>
              <w:marRight w:val="0"/>
              <w:marTop w:val="0"/>
              <w:marBottom w:val="0"/>
              <w:divBdr>
                <w:top w:val="none" w:sz="0" w:space="0" w:color="auto"/>
                <w:left w:val="none" w:sz="0" w:space="0" w:color="auto"/>
                <w:bottom w:val="none" w:sz="0" w:space="0" w:color="auto"/>
                <w:right w:val="none" w:sz="0" w:space="0" w:color="auto"/>
              </w:divBdr>
            </w:div>
            <w:div w:id="1767461810">
              <w:marLeft w:val="0"/>
              <w:marRight w:val="0"/>
              <w:marTop w:val="0"/>
              <w:marBottom w:val="0"/>
              <w:divBdr>
                <w:top w:val="none" w:sz="0" w:space="0" w:color="auto"/>
                <w:left w:val="none" w:sz="0" w:space="0" w:color="auto"/>
                <w:bottom w:val="none" w:sz="0" w:space="0" w:color="auto"/>
                <w:right w:val="none" w:sz="0" w:space="0" w:color="auto"/>
              </w:divBdr>
            </w:div>
            <w:div w:id="1987733839">
              <w:marLeft w:val="0"/>
              <w:marRight w:val="0"/>
              <w:marTop w:val="0"/>
              <w:marBottom w:val="0"/>
              <w:divBdr>
                <w:top w:val="none" w:sz="0" w:space="0" w:color="auto"/>
                <w:left w:val="none" w:sz="0" w:space="0" w:color="auto"/>
                <w:bottom w:val="none" w:sz="0" w:space="0" w:color="auto"/>
                <w:right w:val="none" w:sz="0" w:space="0" w:color="auto"/>
              </w:divBdr>
            </w:div>
            <w:div w:id="2011983190">
              <w:marLeft w:val="0"/>
              <w:marRight w:val="0"/>
              <w:marTop w:val="0"/>
              <w:marBottom w:val="0"/>
              <w:divBdr>
                <w:top w:val="none" w:sz="0" w:space="0" w:color="auto"/>
                <w:left w:val="none" w:sz="0" w:space="0" w:color="auto"/>
                <w:bottom w:val="none" w:sz="0" w:space="0" w:color="auto"/>
                <w:right w:val="none" w:sz="0" w:space="0" w:color="auto"/>
              </w:divBdr>
            </w:div>
            <w:div w:id="2117094477">
              <w:marLeft w:val="0"/>
              <w:marRight w:val="0"/>
              <w:marTop w:val="0"/>
              <w:marBottom w:val="0"/>
              <w:divBdr>
                <w:top w:val="none" w:sz="0" w:space="0" w:color="auto"/>
                <w:left w:val="none" w:sz="0" w:space="0" w:color="auto"/>
                <w:bottom w:val="none" w:sz="0" w:space="0" w:color="auto"/>
                <w:right w:val="none" w:sz="0" w:space="0" w:color="auto"/>
              </w:divBdr>
            </w:div>
            <w:div w:id="2125464168">
              <w:marLeft w:val="0"/>
              <w:marRight w:val="0"/>
              <w:marTop w:val="0"/>
              <w:marBottom w:val="0"/>
              <w:divBdr>
                <w:top w:val="none" w:sz="0" w:space="0" w:color="auto"/>
                <w:left w:val="none" w:sz="0" w:space="0" w:color="auto"/>
                <w:bottom w:val="none" w:sz="0" w:space="0" w:color="auto"/>
                <w:right w:val="none" w:sz="0" w:space="0" w:color="auto"/>
              </w:divBdr>
            </w:div>
          </w:divsChild>
        </w:div>
        <w:div w:id="1577789042">
          <w:marLeft w:val="0"/>
          <w:marRight w:val="0"/>
          <w:marTop w:val="0"/>
          <w:marBottom w:val="0"/>
          <w:divBdr>
            <w:top w:val="none" w:sz="0" w:space="0" w:color="auto"/>
            <w:left w:val="none" w:sz="0" w:space="0" w:color="auto"/>
            <w:bottom w:val="none" w:sz="0" w:space="0" w:color="auto"/>
            <w:right w:val="none" w:sz="0" w:space="0" w:color="auto"/>
          </w:divBdr>
          <w:divsChild>
            <w:div w:id="25256856">
              <w:marLeft w:val="0"/>
              <w:marRight w:val="0"/>
              <w:marTop w:val="0"/>
              <w:marBottom w:val="0"/>
              <w:divBdr>
                <w:top w:val="none" w:sz="0" w:space="0" w:color="auto"/>
                <w:left w:val="none" w:sz="0" w:space="0" w:color="auto"/>
                <w:bottom w:val="none" w:sz="0" w:space="0" w:color="auto"/>
                <w:right w:val="none" w:sz="0" w:space="0" w:color="auto"/>
              </w:divBdr>
            </w:div>
            <w:div w:id="224877895">
              <w:marLeft w:val="0"/>
              <w:marRight w:val="0"/>
              <w:marTop w:val="0"/>
              <w:marBottom w:val="0"/>
              <w:divBdr>
                <w:top w:val="none" w:sz="0" w:space="0" w:color="auto"/>
                <w:left w:val="none" w:sz="0" w:space="0" w:color="auto"/>
                <w:bottom w:val="none" w:sz="0" w:space="0" w:color="auto"/>
                <w:right w:val="none" w:sz="0" w:space="0" w:color="auto"/>
              </w:divBdr>
            </w:div>
            <w:div w:id="742797574">
              <w:marLeft w:val="0"/>
              <w:marRight w:val="0"/>
              <w:marTop w:val="0"/>
              <w:marBottom w:val="0"/>
              <w:divBdr>
                <w:top w:val="none" w:sz="0" w:space="0" w:color="auto"/>
                <w:left w:val="none" w:sz="0" w:space="0" w:color="auto"/>
                <w:bottom w:val="none" w:sz="0" w:space="0" w:color="auto"/>
                <w:right w:val="none" w:sz="0" w:space="0" w:color="auto"/>
              </w:divBdr>
            </w:div>
            <w:div w:id="876239972">
              <w:marLeft w:val="0"/>
              <w:marRight w:val="0"/>
              <w:marTop w:val="0"/>
              <w:marBottom w:val="0"/>
              <w:divBdr>
                <w:top w:val="none" w:sz="0" w:space="0" w:color="auto"/>
                <w:left w:val="none" w:sz="0" w:space="0" w:color="auto"/>
                <w:bottom w:val="none" w:sz="0" w:space="0" w:color="auto"/>
                <w:right w:val="none" w:sz="0" w:space="0" w:color="auto"/>
              </w:divBdr>
            </w:div>
            <w:div w:id="902133046">
              <w:marLeft w:val="0"/>
              <w:marRight w:val="0"/>
              <w:marTop w:val="0"/>
              <w:marBottom w:val="0"/>
              <w:divBdr>
                <w:top w:val="none" w:sz="0" w:space="0" w:color="auto"/>
                <w:left w:val="none" w:sz="0" w:space="0" w:color="auto"/>
                <w:bottom w:val="none" w:sz="0" w:space="0" w:color="auto"/>
                <w:right w:val="none" w:sz="0" w:space="0" w:color="auto"/>
              </w:divBdr>
            </w:div>
            <w:div w:id="1071928184">
              <w:marLeft w:val="0"/>
              <w:marRight w:val="0"/>
              <w:marTop w:val="0"/>
              <w:marBottom w:val="0"/>
              <w:divBdr>
                <w:top w:val="none" w:sz="0" w:space="0" w:color="auto"/>
                <w:left w:val="none" w:sz="0" w:space="0" w:color="auto"/>
                <w:bottom w:val="none" w:sz="0" w:space="0" w:color="auto"/>
                <w:right w:val="none" w:sz="0" w:space="0" w:color="auto"/>
              </w:divBdr>
            </w:div>
            <w:div w:id="1087923369">
              <w:marLeft w:val="0"/>
              <w:marRight w:val="0"/>
              <w:marTop w:val="0"/>
              <w:marBottom w:val="0"/>
              <w:divBdr>
                <w:top w:val="none" w:sz="0" w:space="0" w:color="auto"/>
                <w:left w:val="none" w:sz="0" w:space="0" w:color="auto"/>
                <w:bottom w:val="none" w:sz="0" w:space="0" w:color="auto"/>
                <w:right w:val="none" w:sz="0" w:space="0" w:color="auto"/>
              </w:divBdr>
            </w:div>
            <w:div w:id="1096444183">
              <w:marLeft w:val="0"/>
              <w:marRight w:val="0"/>
              <w:marTop w:val="0"/>
              <w:marBottom w:val="0"/>
              <w:divBdr>
                <w:top w:val="none" w:sz="0" w:space="0" w:color="auto"/>
                <w:left w:val="none" w:sz="0" w:space="0" w:color="auto"/>
                <w:bottom w:val="none" w:sz="0" w:space="0" w:color="auto"/>
                <w:right w:val="none" w:sz="0" w:space="0" w:color="auto"/>
              </w:divBdr>
            </w:div>
            <w:div w:id="1112482964">
              <w:marLeft w:val="0"/>
              <w:marRight w:val="0"/>
              <w:marTop w:val="0"/>
              <w:marBottom w:val="0"/>
              <w:divBdr>
                <w:top w:val="none" w:sz="0" w:space="0" w:color="auto"/>
                <w:left w:val="none" w:sz="0" w:space="0" w:color="auto"/>
                <w:bottom w:val="none" w:sz="0" w:space="0" w:color="auto"/>
                <w:right w:val="none" w:sz="0" w:space="0" w:color="auto"/>
              </w:divBdr>
            </w:div>
            <w:div w:id="1113868950">
              <w:marLeft w:val="0"/>
              <w:marRight w:val="0"/>
              <w:marTop w:val="0"/>
              <w:marBottom w:val="0"/>
              <w:divBdr>
                <w:top w:val="none" w:sz="0" w:space="0" w:color="auto"/>
                <w:left w:val="none" w:sz="0" w:space="0" w:color="auto"/>
                <w:bottom w:val="none" w:sz="0" w:space="0" w:color="auto"/>
                <w:right w:val="none" w:sz="0" w:space="0" w:color="auto"/>
              </w:divBdr>
            </w:div>
            <w:div w:id="1131897695">
              <w:marLeft w:val="0"/>
              <w:marRight w:val="0"/>
              <w:marTop w:val="0"/>
              <w:marBottom w:val="0"/>
              <w:divBdr>
                <w:top w:val="none" w:sz="0" w:space="0" w:color="auto"/>
                <w:left w:val="none" w:sz="0" w:space="0" w:color="auto"/>
                <w:bottom w:val="none" w:sz="0" w:space="0" w:color="auto"/>
                <w:right w:val="none" w:sz="0" w:space="0" w:color="auto"/>
              </w:divBdr>
            </w:div>
            <w:div w:id="1146432151">
              <w:marLeft w:val="0"/>
              <w:marRight w:val="0"/>
              <w:marTop w:val="0"/>
              <w:marBottom w:val="0"/>
              <w:divBdr>
                <w:top w:val="none" w:sz="0" w:space="0" w:color="auto"/>
                <w:left w:val="none" w:sz="0" w:space="0" w:color="auto"/>
                <w:bottom w:val="none" w:sz="0" w:space="0" w:color="auto"/>
                <w:right w:val="none" w:sz="0" w:space="0" w:color="auto"/>
              </w:divBdr>
            </w:div>
            <w:div w:id="1394500940">
              <w:marLeft w:val="0"/>
              <w:marRight w:val="0"/>
              <w:marTop w:val="0"/>
              <w:marBottom w:val="0"/>
              <w:divBdr>
                <w:top w:val="none" w:sz="0" w:space="0" w:color="auto"/>
                <w:left w:val="none" w:sz="0" w:space="0" w:color="auto"/>
                <w:bottom w:val="none" w:sz="0" w:space="0" w:color="auto"/>
                <w:right w:val="none" w:sz="0" w:space="0" w:color="auto"/>
              </w:divBdr>
            </w:div>
            <w:div w:id="1431926678">
              <w:marLeft w:val="0"/>
              <w:marRight w:val="0"/>
              <w:marTop w:val="0"/>
              <w:marBottom w:val="0"/>
              <w:divBdr>
                <w:top w:val="none" w:sz="0" w:space="0" w:color="auto"/>
                <w:left w:val="none" w:sz="0" w:space="0" w:color="auto"/>
                <w:bottom w:val="none" w:sz="0" w:space="0" w:color="auto"/>
                <w:right w:val="none" w:sz="0" w:space="0" w:color="auto"/>
              </w:divBdr>
            </w:div>
            <w:div w:id="1566137606">
              <w:marLeft w:val="0"/>
              <w:marRight w:val="0"/>
              <w:marTop w:val="0"/>
              <w:marBottom w:val="0"/>
              <w:divBdr>
                <w:top w:val="none" w:sz="0" w:space="0" w:color="auto"/>
                <w:left w:val="none" w:sz="0" w:space="0" w:color="auto"/>
                <w:bottom w:val="none" w:sz="0" w:space="0" w:color="auto"/>
                <w:right w:val="none" w:sz="0" w:space="0" w:color="auto"/>
              </w:divBdr>
            </w:div>
            <w:div w:id="1636251718">
              <w:marLeft w:val="0"/>
              <w:marRight w:val="0"/>
              <w:marTop w:val="0"/>
              <w:marBottom w:val="0"/>
              <w:divBdr>
                <w:top w:val="none" w:sz="0" w:space="0" w:color="auto"/>
                <w:left w:val="none" w:sz="0" w:space="0" w:color="auto"/>
                <w:bottom w:val="none" w:sz="0" w:space="0" w:color="auto"/>
                <w:right w:val="none" w:sz="0" w:space="0" w:color="auto"/>
              </w:divBdr>
            </w:div>
            <w:div w:id="1848790687">
              <w:marLeft w:val="0"/>
              <w:marRight w:val="0"/>
              <w:marTop w:val="0"/>
              <w:marBottom w:val="0"/>
              <w:divBdr>
                <w:top w:val="none" w:sz="0" w:space="0" w:color="auto"/>
                <w:left w:val="none" w:sz="0" w:space="0" w:color="auto"/>
                <w:bottom w:val="none" w:sz="0" w:space="0" w:color="auto"/>
                <w:right w:val="none" w:sz="0" w:space="0" w:color="auto"/>
              </w:divBdr>
            </w:div>
            <w:div w:id="1999964044">
              <w:marLeft w:val="0"/>
              <w:marRight w:val="0"/>
              <w:marTop w:val="0"/>
              <w:marBottom w:val="0"/>
              <w:divBdr>
                <w:top w:val="none" w:sz="0" w:space="0" w:color="auto"/>
                <w:left w:val="none" w:sz="0" w:space="0" w:color="auto"/>
                <w:bottom w:val="none" w:sz="0" w:space="0" w:color="auto"/>
                <w:right w:val="none" w:sz="0" w:space="0" w:color="auto"/>
              </w:divBdr>
            </w:div>
            <w:div w:id="2015299942">
              <w:marLeft w:val="0"/>
              <w:marRight w:val="0"/>
              <w:marTop w:val="0"/>
              <w:marBottom w:val="0"/>
              <w:divBdr>
                <w:top w:val="none" w:sz="0" w:space="0" w:color="auto"/>
                <w:left w:val="none" w:sz="0" w:space="0" w:color="auto"/>
                <w:bottom w:val="none" w:sz="0" w:space="0" w:color="auto"/>
                <w:right w:val="none" w:sz="0" w:space="0" w:color="auto"/>
              </w:divBdr>
            </w:div>
            <w:div w:id="2106000098">
              <w:marLeft w:val="0"/>
              <w:marRight w:val="0"/>
              <w:marTop w:val="0"/>
              <w:marBottom w:val="0"/>
              <w:divBdr>
                <w:top w:val="none" w:sz="0" w:space="0" w:color="auto"/>
                <w:left w:val="none" w:sz="0" w:space="0" w:color="auto"/>
                <w:bottom w:val="none" w:sz="0" w:space="0" w:color="auto"/>
                <w:right w:val="none" w:sz="0" w:space="0" w:color="auto"/>
              </w:divBdr>
            </w:div>
          </w:divsChild>
        </w:div>
        <w:div w:id="2108573501">
          <w:marLeft w:val="0"/>
          <w:marRight w:val="0"/>
          <w:marTop w:val="0"/>
          <w:marBottom w:val="0"/>
          <w:divBdr>
            <w:top w:val="none" w:sz="0" w:space="0" w:color="auto"/>
            <w:left w:val="none" w:sz="0" w:space="0" w:color="auto"/>
            <w:bottom w:val="none" w:sz="0" w:space="0" w:color="auto"/>
            <w:right w:val="none" w:sz="0" w:space="0" w:color="auto"/>
          </w:divBdr>
          <w:divsChild>
            <w:div w:id="78715018">
              <w:marLeft w:val="0"/>
              <w:marRight w:val="0"/>
              <w:marTop w:val="0"/>
              <w:marBottom w:val="0"/>
              <w:divBdr>
                <w:top w:val="none" w:sz="0" w:space="0" w:color="auto"/>
                <w:left w:val="none" w:sz="0" w:space="0" w:color="auto"/>
                <w:bottom w:val="none" w:sz="0" w:space="0" w:color="auto"/>
                <w:right w:val="none" w:sz="0" w:space="0" w:color="auto"/>
              </w:divBdr>
            </w:div>
            <w:div w:id="204099740">
              <w:marLeft w:val="0"/>
              <w:marRight w:val="0"/>
              <w:marTop w:val="0"/>
              <w:marBottom w:val="0"/>
              <w:divBdr>
                <w:top w:val="none" w:sz="0" w:space="0" w:color="auto"/>
                <w:left w:val="none" w:sz="0" w:space="0" w:color="auto"/>
                <w:bottom w:val="none" w:sz="0" w:space="0" w:color="auto"/>
                <w:right w:val="none" w:sz="0" w:space="0" w:color="auto"/>
              </w:divBdr>
            </w:div>
            <w:div w:id="882785983">
              <w:marLeft w:val="0"/>
              <w:marRight w:val="0"/>
              <w:marTop w:val="0"/>
              <w:marBottom w:val="0"/>
              <w:divBdr>
                <w:top w:val="none" w:sz="0" w:space="0" w:color="auto"/>
                <w:left w:val="none" w:sz="0" w:space="0" w:color="auto"/>
                <w:bottom w:val="none" w:sz="0" w:space="0" w:color="auto"/>
                <w:right w:val="none" w:sz="0" w:space="0" w:color="auto"/>
              </w:divBdr>
            </w:div>
            <w:div w:id="1011643370">
              <w:marLeft w:val="0"/>
              <w:marRight w:val="0"/>
              <w:marTop w:val="0"/>
              <w:marBottom w:val="0"/>
              <w:divBdr>
                <w:top w:val="none" w:sz="0" w:space="0" w:color="auto"/>
                <w:left w:val="none" w:sz="0" w:space="0" w:color="auto"/>
                <w:bottom w:val="none" w:sz="0" w:space="0" w:color="auto"/>
                <w:right w:val="none" w:sz="0" w:space="0" w:color="auto"/>
              </w:divBdr>
            </w:div>
            <w:div w:id="1175027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86677747">
      <w:bodyDiv w:val="1"/>
      <w:marLeft w:val="0"/>
      <w:marRight w:val="0"/>
      <w:marTop w:val="0"/>
      <w:marBottom w:val="0"/>
      <w:divBdr>
        <w:top w:val="none" w:sz="0" w:space="0" w:color="auto"/>
        <w:left w:val="none" w:sz="0" w:space="0" w:color="auto"/>
        <w:bottom w:val="none" w:sz="0" w:space="0" w:color="auto"/>
        <w:right w:val="none" w:sz="0" w:space="0" w:color="auto"/>
      </w:divBdr>
    </w:div>
    <w:div w:id="712658868">
      <w:bodyDiv w:val="1"/>
      <w:marLeft w:val="0"/>
      <w:marRight w:val="0"/>
      <w:marTop w:val="0"/>
      <w:marBottom w:val="0"/>
      <w:divBdr>
        <w:top w:val="none" w:sz="0" w:space="0" w:color="auto"/>
        <w:left w:val="none" w:sz="0" w:space="0" w:color="auto"/>
        <w:bottom w:val="none" w:sz="0" w:space="0" w:color="auto"/>
        <w:right w:val="none" w:sz="0" w:space="0" w:color="auto"/>
      </w:divBdr>
      <w:divsChild>
        <w:div w:id="74741594">
          <w:marLeft w:val="0"/>
          <w:marRight w:val="0"/>
          <w:marTop w:val="0"/>
          <w:marBottom w:val="0"/>
          <w:divBdr>
            <w:top w:val="none" w:sz="0" w:space="0" w:color="auto"/>
            <w:left w:val="none" w:sz="0" w:space="0" w:color="auto"/>
            <w:bottom w:val="none" w:sz="0" w:space="0" w:color="auto"/>
            <w:right w:val="none" w:sz="0" w:space="0" w:color="auto"/>
          </w:divBdr>
        </w:div>
        <w:div w:id="263611914">
          <w:marLeft w:val="0"/>
          <w:marRight w:val="0"/>
          <w:marTop w:val="0"/>
          <w:marBottom w:val="0"/>
          <w:divBdr>
            <w:top w:val="none" w:sz="0" w:space="0" w:color="auto"/>
            <w:left w:val="none" w:sz="0" w:space="0" w:color="auto"/>
            <w:bottom w:val="none" w:sz="0" w:space="0" w:color="auto"/>
            <w:right w:val="none" w:sz="0" w:space="0" w:color="auto"/>
          </w:divBdr>
        </w:div>
        <w:div w:id="756823916">
          <w:marLeft w:val="0"/>
          <w:marRight w:val="0"/>
          <w:marTop w:val="0"/>
          <w:marBottom w:val="0"/>
          <w:divBdr>
            <w:top w:val="none" w:sz="0" w:space="0" w:color="auto"/>
            <w:left w:val="none" w:sz="0" w:space="0" w:color="auto"/>
            <w:bottom w:val="none" w:sz="0" w:space="0" w:color="auto"/>
            <w:right w:val="none" w:sz="0" w:space="0" w:color="auto"/>
          </w:divBdr>
        </w:div>
        <w:div w:id="1133669865">
          <w:marLeft w:val="0"/>
          <w:marRight w:val="0"/>
          <w:marTop w:val="0"/>
          <w:marBottom w:val="0"/>
          <w:divBdr>
            <w:top w:val="none" w:sz="0" w:space="0" w:color="auto"/>
            <w:left w:val="none" w:sz="0" w:space="0" w:color="auto"/>
            <w:bottom w:val="none" w:sz="0" w:space="0" w:color="auto"/>
            <w:right w:val="none" w:sz="0" w:space="0" w:color="auto"/>
          </w:divBdr>
        </w:div>
        <w:div w:id="1550262141">
          <w:marLeft w:val="0"/>
          <w:marRight w:val="0"/>
          <w:marTop w:val="0"/>
          <w:marBottom w:val="0"/>
          <w:divBdr>
            <w:top w:val="none" w:sz="0" w:space="0" w:color="auto"/>
            <w:left w:val="none" w:sz="0" w:space="0" w:color="auto"/>
            <w:bottom w:val="none" w:sz="0" w:space="0" w:color="auto"/>
            <w:right w:val="none" w:sz="0" w:space="0" w:color="auto"/>
          </w:divBdr>
        </w:div>
        <w:div w:id="1586837071">
          <w:marLeft w:val="0"/>
          <w:marRight w:val="0"/>
          <w:marTop w:val="0"/>
          <w:marBottom w:val="0"/>
          <w:divBdr>
            <w:top w:val="none" w:sz="0" w:space="0" w:color="auto"/>
            <w:left w:val="none" w:sz="0" w:space="0" w:color="auto"/>
            <w:bottom w:val="none" w:sz="0" w:space="0" w:color="auto"/>
            <w:right w:val="none" w:sz="0" w:space="0" w:color="auto"/>
          </w:divBdr>
        </w:div>
      </w:divsChild>
    </w:div>
    <w:div w:id="717708326">
      <w:bodyDiv w:val="1"/>
      <w:marLeft w:val="0"/>
      <w:marRight w:val="0"/>
      <w:marTop w:val="0"/>
      <w:marBottom w:val="0"/>
      <w:divBdr>
        <w:top w:val="none" w:sz="0" w:space="0" w:color="auto"/>
        <w:left w:val="none" w:sz="0" w:space="0" w:color="auto"/>
        <w:bottom w:val="none" w:sz="0" w:space="0" w:color="auto"/>
        <w:right w:val="none" w:sz="0" w:space="0" w:color="auto"/>
      </w:divBdr>
      <w:divsChild>
        <w:div w:id="1155489580">
          <w:marLeft w:val="0"/>
          <w:marRight w:val="0"/>
          <w:marTop w:val="0"/>
          <w:marBottom w:val="0"/>
          <w:divBdr>
            <w:top w:val="none" w:sz="0" w:space="0" w:color="auto"/>
            <w:left w:val="none" w:sz="0" w:space="0" w:color="auto"/>
            <w:bottom w:val="none" w:sz="0" w:space="0" w:color="auto"/>
            <w:right w:val="none" w:sz="0" w:space="0" w:color="auto"/>
          </w:divBdr>
        </w:div>
        <w:div w:id="1288045799">
          <w:marLeft w:val="0"/>
          <w:marRight w:val="0"/>
          <w:marTop w:val="0"/>
          <w:marBottom w:val="0"/>
          <w:divBdr>
            <w:top w:val="none" w:sz="0" w:space="0" w:color="auto"/>
            <w:left w:val="none" w:sz="0" w:space="0" w:color="auto"/>
            <w:bottom w:val="none" w:sz="0" w:space="0" w:color="auto"/>
            <w:right w:val="none" w:sz="0" w:space="0" w:color="auto"/>
          </w:divBdr>
        </w:div>
      </w:divsChild>
    </w:div>
    <w:div w:id="898858952">
      <w:bodyDiv w:val="1"/>
      <w:marLeft w:val="0"/>
      <w:marRight w:val="0"/>
      <w:marTop w:val="0"/>
      <w:marBottom w:val="0"/>
      <w:divBdr>
        <w:top w:val="none" w:sz="0" w:space="0" w:color="auto"/>
        <w:left w:val="none" w:sz="0" w:space="0" w:color="auto"/>
        <w:bottom w:val="none" w:sz="0" w:space="0" w:color="auto"/>
        <w:right w:val="none" w:sz="0" w:space="0" w:color="auto"/>
      </w:divBdr>
      <w:divsChild>
        <w:div w:id="142697163">
          <w:marLeft w:val="0"/>
          <w:marRight w:val="0"/>
          <w:marTop w:val="0"/>
          <w:marBottom w:val="0"/>
          <w:divBdr>
            <w:top w:val="none" w:sz="0" w:space="0" w:color="auto"/>
            <w:left w:val="none" w:sz="0" w:space="0" w:color="auto"/>
            <w:bottom w:val="none" w:sz="0" w:space="0" w:color="auto"/>
            <w:right w:val="none" w:sz="0" w:space="0" w:color="auto"/>
          </w:divBdr>
        </w:div>
        <w:div w:id="173881344">
          <w:marLeft w:val="0"/>
          <w:marRight w:val="0"/>
          <w:marTop w:val="0"/>
          <w:marBottom w:val="0"/>
          <w:divBdr>
            <w:top w:val="none" w:sz="0" w:space="0" w:color="auto"/>
            <w:left w:val="none" w:sz="0" w:space="0" w:color="auto"/>
            <w:bottom w:val="none" w:sz="0" w:space="0" w:color="auto"/>
            <w:right w:val="none" w:sz="0" w:space="0" w:color="auto"/>
          </w:divBdr>
        </w:div>
        <w:div w:id="254477404">
          <w:marLeft w:val="0"/>
          <w:marRight w:val="0"/>
          <w:marTop w:val="0"/>
          <w:marBottom w:val="0"/>
          <w:divBdr>
            <w:top w:val="none" w:sz="0" w:space="0" w:color="auto"/>
            <w:left w:val="none" w:sz="0" w:space="0" w:color="auto"/>
            <w:bottom w:val="none" w:sz="0" w:space="0" w:color="auto"/>
            <w:right w:val="none" w:sz="0" w:space="0" w:color="auto"/>
          </w:divBdr>
        </w:div>
        <w:div w:id="486170271">
          <w:marLeft w:val="0"/>
          <w:marRight w:val="0"/>
          <w:marTop w:val="0"/>
          <w:marBottom w:val="0"/>
          <w:divBdr>
            <w:top w:val="none" w:sz="0" w:space="0" w:color="auto"/>
            <w:left w:val="none" w:sz="0" w:space="0" w:color="auto"/>
            <w:bottom w:val="none" w:sz="0" w:space="0" w:color="auto"/>
            <w:right w:val="none" w:sz="0" w:space="0" w:color="auto"/>
          </w:divBdr>
        </w:div>
        <w:div w:id="514079244">
          <w:marLeft w:val="0"/>
          <w:marRight w:val="0"/>
          <w:marTop w:val="0"/>
          <w:marBottom w:val="0"/>
          <w:divBdr>
            <w:top w:val="none" w:sz="0" w:space="0" w:color="auto"/>
            <w:left w:val="none" w:sz="0" w:space="0" w:color="auto"/>
            <w:bottom w:val="none" w:sz="0" w:space="0" w:color="auto"/>
            <w:right w:val="none" w:sz="0" w:space="0" w:color="auto"/>
          </w:divBdr>
        </w:div>
        <w:div w:id="722683315">
          <w:marLeft w:val="0"/>
          <w:marRight w:val="0"/>
          <w:marTop w:val="0"/>
          <w:marBottom w:val="0"/>
          <w:divBdr>
            <w:top w:val="none" w:sz="0" w:space="0" w:color="auto"/>
            <w:left w:val="none" w:sz="0" w:space="0" w:color="auto"/>
            <w:bottom w:val="none" w:sz="0" w:space="0" w:color="auto"/>
            <w:right w:val="none" w:sz="0" w:space="0" w:color="auto"/>
          </w:divBdr>
        </w:div>
        <w:div w:id="821585060">
          <w:marLeft w:val="0"/>
          <w:marRight w:val="0"/>
          <w:marTop w:val="0"/>
          <w:marBottom w:val="0"/>
          <w:divBdr>
            <w:top w:val="none" w:sz="0" w:space="0" w:color="auto"/>
            <w:left w:val="none" w:sz="0" w:space="0" w:color="auto"/>
            <w:bottom w:val="none" w:sz="0" w:space="0" w:color="auto"/>
            <w:right w:val="none" w:sz="0" w:space="0" w:color="auto"/>
          </w:divBdr>
        </w:div>
        <w:div w:id="1715160406">
          <w:marLeft w:val="0"/>
          <w:marRight w:val="0"/>
          <w:marTop w:val="0"/>
          <w:marBottom w:val="0"/>
          <w:divBdr>
            <w:top w:val="none" w:sz="0" w:space="0" w:color="auto"/>
            <w:left w:val="none" w:sz="0" w:space="0" w:color="auto"/>
            <w:bottom w:val="none" w:sz="0" w:space="0" w:color="auto"/>
            <w:right w:val="none" w:sz="0" w:space="0" w:color="auto"/>
          </w:divBdr>
        </w:div>
      </w:divsChild>
    </w:div>
    <w:div w:id="921716524">
      <w:bodyDiv w:val="1"/>
      <w:marLeft w:val="0"/>
      <w:marRight w:val="0"/>
      <w:marTop w:val="0"/>
      <w:marBottom w:val="0"/>
      <w:divBdr>
        <w:top w:val="none" w:sz="0" w:space="0" w:color="auto"/>
        <w:left w:val="none" w:sz="0" w:space="0" w:color="auto"/>
        <w:bottom w:val="none" w:sz="0" w:space="0" w:color="auto"/>
        <w:right w:val="none" w:sz="0" w:space="0" w:color="auto"/>
      </w:divBdr>
      <w:divsChild>
        <w:div w:id="148443183">
          <w:marLeft w:val="0"/>
          <w:marRight w:val="0"/>
          <w:marTop w:val="0"/>
          <w:marBottom w:val="0"/>
          <w:divBdr>
            <w:top w:val="none" w:sz="0" w:space="0" w:color="auto"/>
            <w:left w:val="none" w:sz="0" w:space="0" w:color="auto"/>
            <w:bottom w:val="none" w:sz="0" w:space="0" w:color="auto"/>
            <w:right w:val="none" w:sz="0" w:space="0" w:color="auto"/>
          </w:divBdr>
        </w:div>
        <w:div w:id="293874297">
          <w:marLeft w:val="0"/>
          <w:marRight w:val="0"/>
          <w:marTop w:val="0"/>
          <w:marBottom w:val="0"/>
          <w:divBdr>
            <w:top w:val="none" w:sz="0" w:space="0" w:color="auto"/>
            <w:left w:val="none" w:sz="0" w:space="0" w:color="auto"/>
            <w:bottom w:val="none" w:sz="0" w:space="0" w:color="auto"/>
            <w:right w:val="none" w:sz="0" w:space="0" w:color="auto"/>
          </w:divBdr>
        </w:div>
        <w:div w:id="524753074">
          <w:marLeft w:val="0"/>
          <w:marRight w:val="0"/>
          <w:marTop w:val="0"/>
          <w:marBottom w:val="0"/>
          <w:divBdr>
            <w:top w:val="none" w:sz="0" w:space="0" w:color="auto"/>
            <w:left w:val="none" w:sz="0" w:space="0" w:color="auto"/>
            <w:bottom w:val="none" w:sz="0" w:space="0" w:color="auto"/>
            <w:right w:val="none" w:sz="0" w:space="0" w:color="auto"/>
          </w:divBdr>
        </w:div>
        <w:div w:id="689457636">
          <w:marLeft w:val="0"/>
          <w:marRight w:val="0"/>
          <w:marTop w:val="0"/>
          <w:marBottom w:val="0"/>
          <w:divBdr>
            <w:top w:val="none" w:sz="0" w:space="0" w:color="auto"/>
            <w:left w:val="none" w:sz="0" w:space="0" w:color="auto"/>
            <w:bottom w:val="none" w:sz="0" w:space="0" w:color="auto"/>
            <w:right w:val="none" w:sz="0" w:space="0" w:color="auto"/>
          </w:divBdr>
        </w:div>
        <w:div w:id="776214830">
          <w:marLeft w:val="0"/>
          <w:marRight w:val="0"/>
          <w:marTop w:val="0"/>
          <w:marBottom w:val="0"/>
          <w:divBdr>
            <w:top w:val="none" w:sz="0" w:space="0" w:color="auto"/>
            <w:left w:val="none" w:sz="0" w:space="0" w:color="auto"/>
            <w:bottom w:val="none" w:sz="0" w:space="0" w:color="auto"/>
            <w:right w:val="none" w:sz="0" w:space="0" w:color="auto"/>
          </w:divBdr>
        </w:div>
        <w:div w:id="795946761">
          <w:marLeft w:val="0"/>
          <w:marRight w:val="0"/>
          <w:marTop w:val="0"/>
          <w:marBottom w:val="0"/>
          <w:divBdr>
            <w:top w:val="none" w:sz="0" w:space="0" w:color="auto"/>
            <w:left w:val="none" w:sz="0" w:space="0" w:color="auto"/>
            <w:bottom w:val="none" w:sz="0" w:space="0" w:color="auto"/>
            <w:right w:val="none" w:sz="0" w:space="0" w:color="auto"/>
          </w:divBdr>
        </w:div>
        <w:div w:id="858158492">
          <w:marLeft w:val="0"/>
          <w:marRight w:val="0"/>
          <w:marTop w:val="0"/>
          <w:marBottom w:val="0"/>
          <w:divBdr>
            <w:top w:val="none" w:sz="0" w:space="0" w:color="auto"/>
            <w:left w:val="none" w:sz="0" w:space="0" w:color="auto"/>
            <w:bottom w:val="none" w:sz="0" w:space="0" w:color="auto"/>
            <w:right w:val="none" w:sz="0" w:space="0" w:color="auto"/>
          </w:divBdr>
        </w:div>
        <w:div w:id="1088112678">
          <w:marLeft w:val="0"/>
          <w:marRight w:val="0"/>
          <w:marTop w:val="0"/>
          <w:marBottom w:val="0"/>
          <w:divBdr>
            <w:top w:val="none" w:sz="0" w:space="0" w:color="auto"/>
            <w:left w:val="none" w:sz="0" w:space="0" w:color="auto"/>
            <w:bottom w:val="none" w:sz="0" w:space="0" w:color="auto"/>
            <w:right w:val="none" w:sz="0" w:space="0" w:color="auto"/>
          </w:divBdr>
        </w:div>
        <w:div w:id="1114061913">
          <w:marLeft w:val="0"/>
          <w:marRight w:val="0"/>
          <w:marTop w:val="0"/>
          <w:marBottom w:val="0"/>
          <w:divBdr>
            <w:top w:val="none" w:sz="0" w:space="0" w:color="auto"/>
            <w:left w:val="none" w:sz="0" w:space="0" w:color="auto"/>
            <w:bottom w:val="none" w:sz="0" w:space="0" w:color="auto"/>
            <w:right w:val="none" w:sz="0" w:space="0" w:color="auto"/>
          </w:divBdr>
        </w:div>
        <w:div w:id="1185093077">
          <w:marLeft w:val="0"/>
          <w:marRight w:val="0"/>
          <w:marTop w:val="0"/>
          <w:marBottom w:val="0"/>
          <w:divBdr>
            <w:top w:val="none" w:sz="0" w:space="0" w:color="auto"/>
            <w:left w:val="none" w:sz="0" w:space="0" w:color="auto"/>
            <w:bottom w:val="none" w:sz="0" w:space="0" w:color="auto"/>
            <w:right w:val="none" w:sz="0" w:space="0" w:color="auto"/>
          </w:divBdr>
        </w:div>
        <w:div w:id="1222012790">
          <w:marLeft w:val="0"/>
          <w:marRight w:val="0"/>
          <w:marTop w:val="0"/>
          <w:marBottom w:val="0"/>
          <w:divBdr>
            <w:top w:val="none" w:sz="0" w:space="0" w:color="auto"/>
            <w:left w:val="none" w:sz="0" w:space="0" w:color="auto"/>
            <w:bottom w:val="none" w:sz="0" w:space="0" w:color="auto"/>
            <w:right w:val="none" w:sz="0" w:space="0" w:color="auto"/>
          </w:divBdr>
        </w:div>
        <w:div w:id="1249852425">
          <w:marLeft w:val="0"/>
          <w:marRight w:val="0"/>
          <w:marTop w:val="0"/>
          <w:marBottom w:val="0"/>
          <w:divBdr>
            <w:top w:val="none" w:sz="0" w:space="0" w:color="auto"/>
            <w:left w:val="none" w:sz="0" w:space="0" w:color="auto"/>
            <w:bottom w:val="none" w:sz="0" w:space="0" w:color="auto"/>
            <w:right w:val="none" w:sz="0" w:space="0" w:color="auto"/>
          </w:divBdr>
        </w:div>
        <w:div w:id="1271163258">
          <w:marLeft w:val="0"/>
          <w:marRight w:val="0"/>
          <w:marTop w:val="0"/>
          <w:marBottom w:val="0"/>
          <w:divBdr>
            <w:top w:val="none" w:sz="0" w:space="0" w:color="auto"/>
            <w:left w:val="none" w:sz="0" w:space="0" w:color="auto"/>
            <w:bottom w:val="none" w:sz="0" w:space="0" w:color="auto"/>
            <w:right w:val="none" w:sz="0" w:space="0" w:color="auto"/>
          </w:divBdr>
        </w:div>
        <w:div w:id="1838381174">
          <w:marLeft w:val="0"/>
          <w:marRight w:val="0"/>
          <w:marTop w:val="0"/>
          <w:marBottom w:val="0"/>
          <w:divBdr>
            <w:top w:val="none" w:sz="0" w:space="0" w:color="auto"/>
            <w:left w:val="none" w:sz="0" w:space="0" w:color="auto"/>
            <w:bottom w:val="none" w:sz="0" w:space="0" w:color="auto"/>
            <w:right w:val="none" w:sz="0" w:space="0" w:color="auto"/>
          </w:divBdr>
        </w:div>
        <w:div w:id="2073233176">
          <w:marLeft w:val="0"/>
          <w:marRight w:val="0"/>
          <w:marTop w:val="0"/>
          <w:marBottom w:val="0"/>
          <w:divBdr>
            <w:top w:val="none" w:sz="0" w:space="0" w:color="auto"/>
            <w:left w:val="none" w:sz="0" w:space="0" w:color="auto"/>
            <w:bottom w:val="none" w:sz="0" w:space="0" w:color="auto"/>
            <w:right w:val="none" w:sz="0" w:space="0" w:color="auto"/>
          </w:divBdr>
        </w:div>
      </w:divsChild>
    </w:div>
    <w:div w:id="983973463">
      <w:bodyDiv w:val="1"/>
      <w:marLeft w:val="0"/>
      <w:marRight w:val="0"/>
      <w:marTop w:val="0"/>
      <w:marBottom w:val="0"/>
      <w:divBdr>
        <w:top w:val="none" w:sz="0" w:space="0" w:color="auto"/>
        <w:left w:val="none" w:sz="0" w:space="0" w:color="auto"/>
        <w:bottom w:val="none" w:sz="0" w:space="0" w:color="auto"/>
        <w:right w:val="none" w:sz="0" w:space="0" w:color="auto"/>
      </w:divBdr>
      <w:divsChild>
        <w:div w:id="70935605">
          <w:marLeft w:val="0"/>
          <w:marRight w:val="0"/>
          <w:marTop w:val="0"/>
          <w:marBottom w:val="0"/>
          <w:divBdr>
            <w:top w:val="none" w:sz="0" w:space="0" w:color="auto"/>
            <w:left w:val="none" w:sz="0" w:space="0" w:color="auto"/>
            <w:bottom w:val="none" w:sz="0" w:space="0" w:color="auto"/>
            <w:right w:val="none" w:sz="0" w:space="0" w:color="auto"/>
          </w:divBdr>
          <w:divsChild>
            <w:div w:id="487870119">
              <w:marLeft w:val="0"/>
              <w:marRight w:val="0"/>
              <w:marTop w:val="0"/>
              <w:marBottom w:val="0"/>
              <w:divBdr>
                <w:top w:val="none" w:sz="0" w:space="0" w:color="auto"/>
                <w:left w:val="none" w:sz="0" w:space="0" w:color="auto"/>
                <w:bottom w:val="none" w:sz="0" w:space="0" w:color="auto"/>
                <w:right w:val="none" w:sz="0" w:space="0" w:color="auto"/>
              </w:divBdr>
            </w:div>
            <w:div w:id="631060136">
              <w:marLeft w:val="0"/>
              <w:marRight w:val="0"/>
              <w:marTop w:val="0"/>
              <w:marBottom w:val="0"/>
              <w:divBdr>
                <w:top w:val="none" w:sz="0" w:space="0" w:color="auto"/>
                <w:left w:val="none" w:sz="0" w:space="0" w:color="auto"/>
                <w:bottom w:val="none" w:sz="0" w:space="0" w:color="auto"/>
                <w:right w:val="none" w:sz="0" w:space="0" w:color="auto"/>
              </w:divBdr>
            </w:div>
            <w:div w:id="1429882991">
              <w:marLeft w:val="0"/>
              <w:marRight w:val="0"/>
              <w:marTop w:val="0"/>
              <w:marBottom w:val="0"/>
              <w:divBdr>
                <w:top w:val="none" w:sz="0" w:space="0" w:color="auto"/>
                <w:left w:val="none" w:sz="0" w:space="0" w:color="auto"/>
                <w:bottom w:val="none" w:sz="0" w:space="0" w:color="auto"/>
                <w:right w:val="none" w:sz="0" w:space="0" w:color="auto"/>
              </w:divBdr>
            </w:div>
            <w:div w:id="1524131403">
              <w:marLeft w:val="0"/>
              <w:marRight w:val="0"/>
              <w:marTop w:val="0"/>
              <w:marBottom w:val="0"/>
              <w:divBdr>
                <w:top w:val="none" w:sz="0" w:space="0" w:color="auto"/>
                <w:left w:val="none" w:sz="0" w:space="0" w:color="auto"/>
                <w:bottom w:val="none" w:sz="0" w:space="0" w:color="auto"/>
                <w:right w:val="none" w:sz="0" w:space="0" w:color="auto"/>
              </w:divBdr>
            </w:div>
            <w:div w:id="1767799231">
              <w:marLeft w:val="0"/>
              <w:marRight w:val="0"/>
              <w:marTop w:val="0"/>
              <w:marBottom w:val="0"/>
              <w:divBdr>
                <w:top w:val="none" w:sz="0" w:space="0" w:color="auto"/>
                <w:left w:val="none" w:sz="0" w:space="0" w:color="auto"/>
                <w:bottom w:val="none" w:sz="0" w:space="0" w:color="auto"/>
                <w:right w:val="none" w:sz="0" w:space="0" w:color="auto"/>
              </w:divBdr>
            </w:div>
          </w:divsChild>
        </w:div>
        <w:div w:id="237524578">
          <w:marLeft w:val="0"/>
          <w:marRight w:val="0"/>
          <w:marTop w:val="0"/>
          <w:marBottom w:val="0"/>
          <w:divBdr>
            <w:top w:val="none" w:sz="0" w:space="0" w:color="auto"/>
            <w:left w:val="none" w:sz="0" w:space="0" w:color="auto"/>
            <w:bottom w:val="none" w:sz="0" w:space="0" w:color="auto"/>
            <w:right w:val="none" w:sz="0" w:space="0" w:color="auto"/>
          </w:divBdr>
          <w:divsChild>
            <w:div w:id="17894851">
              <w:marLeft w:val="0"/>
              <w:marRight w:val="0"/>
              <w:marTop w:val="0"/>
              <w:marBottom w:val="0"/>
              <w:divBdr>
                <w:top w:val="none" w:sz="0" w:space="0" w:color="auto"/>
                <w:left w:val="none" w:sz="0" w:space="0" w:color="auto"/>
                <w:bottom w:val="none" w:sz="0" w:space="0" w:color="auto"/>
                <w:right w:val="none" w:sz="0" w:space="0" w:color="auto"/>
              </w:divBdr>
            </w:div>
            <w:div w:id="139659975">
              <w:marLeft w:val="0"/>
              <w:marRight w:val="0"/>
              <w:marTop w:val="0"/>
              <w:marBottom w:val="0"/>
              <w:divBdr>
                <w:top w:val="none" w:sz="0" w:space="0" w:color="auto"/>
                <w:left w:val="none" w:sz="0" w:space="0" w:color="auto"/>
                <w:bottom w:val="none" w:sz="0" w:space="0" w:color="auto"/>
                <w:right w:val="none" w:sz="0" w:space="0" w:color="auto"/>
              </w:divBdr>
            </w:div>
            <w:div w:id="289213551">
              <w:marLeft w:val="0"/>
              <w:marRight w:val="0"/>
              <w:marTop w:val="0"/>
              <w:marBottom w:val="0"/>
              <w:divBdr>
                <w:top w:val="none" w:sz="0" w:space="0" w:color="auto"/>
                <w:left w:val="none" w:sz="0" w:space="0" w:color="auto"/>
                <w:bottom w:val="none" w:sz="0" w:space="0" w:color="auto"/>
                <w:right w:val="none" w:sz="0" w:space="0" w:color="auto"/>
              </w:divBdr>
            </w:div>
            <w:div w:id="370687832">
              <w:marLeft w:val="0"/>
              <w:marRight w:val="0"/>
              <w:marTop w:val="0"/>
              <w:marBottom w:val="0"/>
              <w:divBdr>
                <w:top w:val="none" w:sz="0" w:space="0" w:color="auto"/>
                <w:left w:val="none" w:sz="0" w:space="0" w:color="auto"/>
                <w:bottom w:val="none" w:sz="0" w:space="0" w:color="auto"/>
                <w:right w:val="none" w:sz="0" w:space="0" w:color="auto"/>
              </w:divBdr>
            </w:div>
            <w:div w:id="419522201">
              <w:marLeft w:val="0"/>
              <w:marRight w:val="0"/>
              <w:marTop w:val="0"/>
              <w:marBottom w:val="0"/>
              <w:divBdr>
                <w:top w:val="none" w:sz="0" w:space="0" w:color="auto"/>
                <w:left w:val="none" w:sz="0" w:space="0" w:color="auto"/>
                <w:bottom w:val="none" w:sz="0" w:space="0" w:color="auto"/>
                <w:right w:val="none" w:sz="0" w:space="0" w:color="auto"/>
              </w:divBdr>
            </w:div>
            <w:div w:id="493569960">
              <w:marLeft w:val="0"/>
              <w:marRight w:val="0"/>
              <w:marTop w:val="0"/>
              <w:marBottom w:val="0"/>
              <w:divBdr>
                <w:top w:val="none" w:sz="0" w:space="0" w:color="auto"/>
                <w:left w:val="none" w:sz="0" w:space="0" w:color="auto"/>
                <w:bottom w:val="none" w:sz="0" w:space="0" w:color="auto"/>
                <w:right w:val="none" w:sz="0" w:space="0" w:color="auto"/>
              </w:divBdr>
            </w:div>
            <w:div w:id="500123195">
              <w:marLeft w:val="0"/>
              <w:marRight w:val="0"/>
              <w:marTop w:val="0"/>
              <w:marBottom w:val="0"/>
              <w:divBdr>
                <w:top w:val="none" w:sz="0" w:space="0" w:color="auto"/>
                <w:left w:val="none" w:sz="0" w:space="0" w:color="auto"/>
                <w:bottom w:val="none" w:sz="0" w:space="0" w:color="auto"/>
                <w:right w:val="none" w:sz="0" w:space="0" w:color="auto"/>
              </w:divBdr>
            </w:div>
            <w:div w:id="579365585">
              <w:marLeft w:val="0"/>
              <w:marRight w:val="0"/>
              <w:marTop w:val="0"/>
              <w:marBottom w:val="0"/>
              <w:divBdr>
                <w:top w:val="none" w:sz="0" w:space="0" w:color="auto"/>
                <w:left w:val="none" w:sz="0" w:space="0" w:color="auto"/>
                <w:bottom w:val="none" w:sz="0" w:space="0" w:color="auto"/>
                <w:right w:val="none" w:sz="0" w:space="0" w:color="auto"/>
              </w:divBdr>
            </w:div>
            <w:div w:id="617834132">
              <w:marLeft w:val="0"/>
              <w:marRight w:val="0"/>
              <w:marTop w:val="0"/>
              <w:marBottom w:val="0"/>
              <w:divBdr>
                <w:top w:val="none" w:sz="0" w:space="0" w:color="auto"/>
                <w:left w:val="none" w:sz="0" w:space="0" w:color="auto"/>
                <w:bottom w:val="none" w:sz="0" w:space="0" w:color="auto"/>
                <w:right w:val="none" w:sz="0" w:space="0" w:color="auto"/>
              </w:divBdr>
            </w:div>
            <w:div w:id="1296640063">
              <w:marLeft w:val="0"/>
              <w:marRight w:val="0"/>
              <w:marTop w:val="0"/>
              <w:marBottom w:val="0"/>
              <w:divBdr>
                <w:top w:val="none" w:sz="0" w:space="0" w:color="auto"/>
                <w:left w:val="none" w:sz="0" w:space="0" w:color="auto"/>
                <w:bottom w:val="none" w:sz="0" w:space="0" w:color="auto"/>
                <w:right w:val="none" w:sz="0" w:space="0" w:color="auto"/>
              </w:divBdr>
            </w:div>
            <w:div w:id="1595170266">
              <w:marLeft w:val="0"/>
              <w:marRight w:val="0"/>
              <w:marTop w:val="0"/>
              <w:marBottom w:val="0"/>
              <w:divBdr>
                <w:top w:val="none" w:sz="0" w:space="0" w:color="auto"/>
                <w:left w:val="none" w:sz="0" w:space="0" w:color="auto"/>
                <w:bottom w:val="none" w:sz="0" w:space="0" w:color="auto"/>
                <w:right w:val="none" w:sz="0" w:space="0" w:color="auto"/>
              </w:divBdr>
            </w:div>
            <w:div w:id="1679308072">
              <w:marLeft w:val="0"/>
              <w:marRight w:val="0"/>
              <w:marTop w:val="0"/>
              <w:marBottom w:val="0"/>
              <w:divBdr>
                <w:top w:val="none" w:sz="0" w:space="0" w:color="auto"/>
                <w:left w:val="none" w:sz="0" w:space="0" w:color="auto"/>
                <w:bottom w:val="none" w:sz="0" w:space="0" w:color="auto"/>
                <w:right w:val="none" w:sz="0" w:space="0" w:color="auto"/>
              </w:divBdr>
            </w:div>
            <w:div w:id="1739014783">
              <w:marLeft w:val="0"/>
              <w:marRight w:val="0"/>
              <w:marTop w:val="0"/>
              <w:marBottom w:val="0"/>
              <w:divBdr>
                <w:top w:val="none" w:sz="0" w:space="0" w:color="auto"/>
                <w:left w:val="none" w:sz="0" w:space="0" w:color="auto"/>
                <w:bottom w:val="none" w:sz="0" w:space="0" w:color="auto"/>
                <w:right w:val="none" w:sz="0" w:space="0" w:color="auto"/>
              </w:divBdr>
            </w:div>
            <w:div w:id="1742486553">
              <w:marLeft w:val="0"/>
              <w:marRight w:val="0"/>
              <w:marTop w:val="0"/>
              <w:marBottom w:val="0"/>
              <w:divBdr>
                <w:top w:val="none" w:sz="0" w:space="0" w:color="auto"/>
                <w:left w:val="none" w:sz="0" w:space="0" w:color="auto"/>
                <w:bottom w:val="none" w:sz="0" w:space="0" w:color="auto"/>
                <w:right w:val="none" w:sz="0" w:space="0" w:color="auto"/>
              </w:divBdr>
            </w:div>
            <w:div w:id="1752464327">
              <w:marLeft w:val="0"/>
              <w:marRight w:val="0"/>
              <w:marTop w:val="0"/>
              <w:marBottom w:val="0"/>
              <w:divBdr>
                <w:top w:val="none" w:sz="0" w:space="0" w:color="auto"/>
                <w:left w:val="none" w:sz="0" w:space="0" w:color="auto"/>
                <w:bottom w:val="none" w:sz="0" w:space="0" w:color="auto"/>
                <w:right w:val="none" w:sz="0" w:space="0" w:color="auto"/>
              </w:divBdr>
            </w:div>
            <w:div w:id="1846818178">
              <w:marLeft w:val="0"/>
              <w:marRight w:val="0"/>
              <w:marTop w:val="0"/>
              <w:marBottom w:val="0"/>
              <w:divBdr>
                <w:top w:val="none" w:sz="0" w:space="0" w:color="auto"/>
                <w:left w:val="none" w:sz="0" w:space="0" w:color="auto"/>
                <w:bottom w:val="none" w:sz="0" w:space="0" w:color="auto"/>
                <w:right w:val="none" w:sz="0" w:space="0" w:color="auto"/>
              </w:divBdr>
            </w:div>
            <w:div w:id="1911961987">
              <w:marLeft w:val="0"/>
              <w:marRight w:val="0"/>
              <w:marTop w:val="0"/>
              <w:marBottom w:val="0"/>
              <w:divBdr>
                <w:top w:val="none" w:sz="0" w:space="0" w:color="auto"/>
                <w:left w:val="none" w:sz="0" w:space="0" w:color="auto"/>
                <w:bottom w:val="none" w:sz="0" w:space="0" w:color="auto"/>
                <w:right w:val="none" w:sz="0" w:space="0" w:color="auto"/>
              </w:divBdr>
            </w:div>
            <w:div w:id="1986623540">
              <w:marLeft w:val="0"/>
              <w:marRight w:val="0"/>
              <w:marTop w:val="0"/>
              <w:marBottom w:val="0"/>
              <w:divBdr>
                <w:top w:val="none" w:sz="0" w:space="0" w:color="auto"/>
                <w:left w:val="none" w:sz="0" w:space="0" w:color="auto"/>
                <w:bottom w:val="none" w:sz="0" w:space="0" w:color="auto"/>
                <w:right w:val="none" w:sz="0" w:space="0" w:color="auto"/>
              </w:divBdr>
            </w:div>
            <w:div w:id="2060782242">
              <w:marLeft w:val="0"/>
              <w:marRight w:val="0"/>
              <w:marTop w:val="0"/>
              <w:marBottom w:val="0"/>
              <w:divBdr>
                <w:top w:val="none" w:sz="0" w:space="0" w:color="auto"/>
                <w:left w:val="none" w:sz="0" w:space="0" w:color="auto"/>
                <w:bottom w:val="none" w:sz="0" w:space="0" w:color="auto"/>
                <w:right w:val="none" w:sz="0" w:space="0" w:color="auto"/>
              </w:divBdr>
            </w:div>
            <w:div w:id="2103187051">
              <w:marLeft w:val="0"/>
              <w:marRight w:val="0"/>
              <w:marTop w:val="0"/>
              <w:marBottom w:val="0"/>
              <w:divBdr>
                <w:top w:val="none" w:sz="0" w:space="0" w:color="auto"/>
                <w:left w:val="none" w:sz="0" w:space="0" w:color="auto"/>
                <w:bottom w:val="none" w:sz="0" w:space="0" w:color="auto"/>
                <w:right w:val="none" w:sz="0" w:space="0" w:color="auto"/>
              </w:divBdr>
            </w:div>
          </w:divsChild>
        </w:div>
        <w:div w:id="1642493848">
          <w:marLeft w:val="0"/>
          <w:marRight w:val="0"/>
          <w:marTop w:val="0"/>
          <w:marBottom w:val="0"/>
          <w:divBdr>
            <w:top w:val="none" w:sz="0" w:space="0" w:color="auto"/>
            <w:left w:val="none" w:sz="0" w:space="0" w:color="auto"/>
            <w:bottom w:val="none" w:sz="0" w:space="0" w:color="auto"/>
            <w:right w:val="none" w:sz="0" w:space="0" w:color="auto"/>
          </w:divBdr>
          <w:divsChild>
            <w:div w:id="636766139">
              <w:marLeft w:val="0"/>
              <w:marRight w:val="0"/>
              <w:marTop w:val="0"/>
              <w:marBottom w:val="0"/>
              <w:divBdr>
                <w:top w:val="none" w:sz="0" w:space="0" w:color="auto"/>
                <w:left w:val="none" w:sz="0" w:space="0" w:color="auto"/>
                <w:bottom w:val="none" w:sz="0" w:space="0" w:color="auto"/>
                <w:right w:val="none" w:sz="0" w:space="0" w:color="auto"/>
              </w:divBdr>
            </w:div>
            <w:div w:id="701631549">
              <w:marLeft w:val="0"/>
              <w:marRight w:val="0"/>
              <w:marTop w:val="0"/>
              <w:marBottom w:val="0"/>
              <w:divBdr>
                <w:top w:val="none" w:sz="0" w:space="0" w:color="auto"/>
                <w:left w:val="none" w:sz="0" w:space="0" w:color="auto"/>
                <w:bottom w:val="none" w:sz="0" w:space="0" w:color="auto"/>
                <w:right w:val="none" w:sz="0" w:space="0" w:color="auto"/>
              </w:divBdr>
            </w:div>
            <w:div w:id="1817794275">
              <w:marLeft w:val="0"/>
              <w:marRight w:val="0"/>
              <w:marTop w:val="0"/>
              <w:marBottom w:val="0"/>
              <w:divBdr>
                <w:top w:val="none" w:sz="0" w:space="0" w:color="auto"/>
                <w:left w:val="none" w:sz="0" w:space="0" w:color="auto"/>
                <w:bottom w:val="none" w:sz="0" w:space="0" w:color="auto"/>
                <w:right w:val="none" w:sz="0" w:space="0" w:color="auto"/>
              </w:divBdr>
            </w:div>
            <w:div w:id="1818566544">
              <w:marLeft w:val="0"/>
              <w:marRight w:val="0"/>
              <w:marTop w:val="0"/>
              <w:marBottom w:val="0"/>
              <w:divBdr>
                <w:top w:val="none" w:sz="0" w:space="0" w:color="auto"/>
                <w:left w:val="none" w:sz="0" w:space="0" w:color="auto"/>
                <w:bottom w:val="none" w:sz="0" w:space="0" w:color="auto"/>
                <w:right w:val="none" w:sz="0" w:space="0" w:color="auto"/>
              </w:divBdr>
            </w:div>
            <w:div w:id="1928727462">
              <w:marLeft w:val="0"/>
              <w:marRight w:val="0"/>
              <w:marTop w:val="0"/>
              <w:marBottom w:val="0"/>
              <w:divBdr>
                <w:top w:val="none" w:sz="0" w:space="0" w:color="auto"/>
                <w:left w:val="none" w:sz="0" w:space="0" w:color="auto"/>
                <w:bottom w:val="none" w:sz="0" w:space="0" w:color="auto"/>
                <w:right w:val="none" w:sz="0" w:space="0" w:color="auto"/>
              </w:divBdr>
            </w:div>
            <w:div w:id="1976329630">
              <w:marLeft w:val="0"/>
              <w:marRight w:val="0"/>
              <w:marTop w:val="0"/>
              <w:marBottom w:val="0"/>
              <w:divBdr>
                <w:top w:val="none" w:sz="0" w:space="0" w:color="auto"/>
                <w:left w:val="none" w:sz="0" w:space="0" w:color="auto"/>
                <w:bottom w:val="none" w:sz="0" w:space="0" w:color="auto"/>
                <w:right w:val="none" w:sz="0" w:space="0" w:color="auto"/>
              </w:divBdr>
            </w:div>
            <w:div w:id="199494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9420999">
      <w:bodyDiv w:val="1"/>
      <w:marLeft w:val="0"/>
      <w:marRight w:val="0"/>
      <w:marTop w:val="0"/>
      <w:marBottom w:val="0"/>
      <w:divBdr>
        <w:top w:val="none" w:sz="0" w:space="0" w:color="auto"/>
        <w:left w:val="none" w:sz="0" w:space="0" w:color="auto"/>
        <w:bottom w:val="none" w:sz="0" w:space="0" w:color="auto"/>
        <w:right w:val="none" w:sz="0" w:space="0" w:color="auto"/>
      </w:divBdr>
      <w:divsChild>
        <w:div w:id="119763465">
          <w:marLeft w:val="0"/>
          <w:marRight w:val="0"/>
          <w:marTop w:val="0"/>
          <w:marBottom w:val="0"/>
          <w:divBdr>
            <w:top w:val="none" w:sz="0" w:space="0" w:color="auto"/>
            <w:left w:val="none" w:sz="0" w:space="0" w:color="auto"/>
            <w:bottom w:val="none" w:sz="0" w:space="0" w:color="auto"/>
            <w:right w:val="none" w:sz="0" w:space="0" w:color="auto"/>
          </w:divBdr>
        </w:div>
        <w:div w:id="160238499">
          <w:marLeft w:val="0"/>
          <w:marRight w:val="0"/>
          <w:marTop w:val="0"/>
          <w:marBottom w:val="0"/>
          <w:divBdr>
            <w:top w:val="none" w:sz="0" w:space="0" w:color="auto"/>
            <w:left w:val="none" w:sz="0" w:space="0" w:color="auto"/>
            <w:bottom w:val="none" w:sz="0" w:space="0" w:color="auto"/>
            <w:right w:val="none" w:sz="0" w:space="0" w:color="auto"/>
          </w:divBdr>
        </w:div>
        <w:div w:id="206987244">
          <w:marLeft w:val="0"/>
          <w:marRight w:val="0"/>
          <w:marTop w:val="0"/>
          <w:marBottom w:val="0"/>
          <w:divBdr>
            <w:top w:val="none" w:sz="0" w:space="0" w:color="auto"/>
            <w:left w:val="none" w:sz="0" w:space="0" w:color="auto"/>
            <w:bottom w:val="none" w:sz="0" w:space="0" w:color="auto"/>
            <w:right w:val="none" w:sz="0" w:space="0" w:color="auto"/>
          </w:divBdr>
        </w:div>
        <w:div w:id="237711671">
          <w:marLeft w:val="0"/>
          <w:marRight w:val="0"/>
          <w:marTop w:val="0"/>
          <w:marBottom w:val="0"/>
          <w:divBdr>
            <w:top w:val="none" w:sz="0" w:space="0" w:color="auto"/>
            <w:left w:val="none" w:sz="0" w:space="0" w:color="auto"/>
            <w:bottom w:val="none" w:sz="0" w:space="0" w:color="auto"/>
            <w:right w:val="none" w:sz="0" w:space="0" w:color="auto"/>
          </w:divBdr>
        </w:div>
        <w:div w:id="502669129">
          <w:marLeft w:val="0"/>
          <w:marRight w:val="0"/>
          <w:marTop w:val="0"/>
          <w:marBottom w:val="0"/>
          <w:divBdr>
            <w:top w:val="none" w:sz="0" w:space="0" w:color="auto"/>
            <w:left w:val="none" w:sz="0" w:space="0" w:color="auto"/>
            <w:bottom w:val="none" w:sz="0" w:space="0" w:color="auto"/>
            <w:right w:val="none" w:sz="0" w:space="0" w:color="auto"/>
          </w:divBdr>
        </w:div>
        <w:div w:id="591165836">
          <w:marLeft w:val="0"/>
          <w:marRight w:val="0"/>
          <w:marTop w:val="0"/>
          <w:marBottom w:val="0"/>
          <w:divBdr>
            <w:top w:val="none" w:sz="0" w:space="0" w:color="auto"/>
            <w:left w:val="none" w:sz="0" w:space="0" w:color="auto"/>
            <w:bottom w:val="none" w:sz="0" w:space="0" w:color="auto"/>
            <w:right w:val="none" w:sz="0" w:space="0" w:color="auto"/>
          </w:divBdr>
        </w:div>
        <w:div w:id="708728881">
          <w:marLeft w:val="0"/>
          <w:marRight w:val="0"/>
          <w:marTop w:val="0"/>
          <w:marBottom w:val="0"/>
          <w:divBdr>
            <w:top w:val="none" w:sz="0" w:space="0" w:color="auto"/>
            <w:left w:val="none" w:sz="0" w:space="0" w:color="auto"/>
            <w:bottom w:val="none" w:sz="0" w:space="0" w:color="auto"/>
            <w:right w:val="none" w:sz="0" w:space="0" w:color="auto"/>
          </w:divBdr>
        </w:div>
        <w:div w:id="976181256">
          <w:marLeft w:val="0"/>
          <w:marRight w:val="0"/>
          <w:marTop w:val="0"/>
          <w:marBottom w:val="0"/>
          <w:divBdr>
            <w:top w:val="none" w:sz="0" w:space="0" w:color="auto"/>
            <w:left w:val="none" w:sz="0" w:space="0" w:color="auto"/>
            <w:bottom w:val="none" w:sz="0" w:space="0" w:color="auto"/>
            <w:right w:val="none" w:sz="0" w:space="0" w:color="auto"/>
          </w:divBdr>
        </w:div>
        <w:div w:id="1061249832">
          <w:marLeft w:val="0"/>
          <w:marRight w:val="0"/>
          <w:marTop w:val="0"/>
          <w:marBottom w:val="0"/>
          <w:divBdr>
            <w:top w:val="none" w:sz="0" w:space="0" w:color="auto"/>
            <w:left w:val="none" w:sz="0" w:space="0" w:color="auto"/>
            <w:bottom w:val="none" w:sz="0" w:space="0" w:color="auto"/>
            <w:right w:val="none" w:sz="0" w:space="0" w:color="auto"/>
          </w:divBdr>
        </w:div>
        <w:div w:id="1258057825">
          <w:marLeft w:val="0"/>
          <w:marRight w:val="0"/>
          <w:marTop w:val="0"/>
          <w:marBottom w:val="0"/>
          <w:divBdr>
            <w:top w:val="none" w:sz="0" w:space="0" w:color="auto"/>
            <w:left w:val="none" w:sz="0" w:space="0" w:color="auto"/>
            <w:bottom w:val="none" w:sz="0" w:space="0" w:color="auto"/>
            <w:right w:val="none" w:sz="0" w:space="0" w:color="auto"/>
          </w:divBdr>
        </w:div>
        <w:div w:id="1266230439">
          <w:marLeft w:val="0"/>
          <w:marRight w:val="0"/>
          <w:marTop w:val="0"/>
          <w:marBottom w:val="0"/>
          <w:divBdr>
            <w:top w:val="none" w:sz="0" w:space="0" w:color="auto"/>
            <w:left w:val="none" w:sz="0" w:space="0" w:color="auto"/>
            <w:bottom w:val="none" w:sz="0" w:space="0" w:color="auto"/>
            <w:right w:val="none" w:sz="0" w:space="0" w:color="auto"/>
          </w:divBdr>
        </w:div>
        <w:div w:id="1400596809">
          <w:marLeft w:val="0"/>
          <w:marRight w:val="0"/>
          <w:marTop w:val="0"/>
          <w:marBottom w:val="0"/>
          <w:divBdr>
            <w:top w:val="none" w:sz="0" w:space="0" w:color="auto"/>
            <w:left w:val="none" w:sz="0" w:space="0" w:color="auto"/>
            <w:bottom w:val="none" w:sz="0" w:space="0" w:color="auto"/>
            <w:right w:val="none" w:sz="0" w:space="0" w:color="auto"/>
          </w:divBdr>
        </w:div>
        <w:div w:id="1636179914">
          <w:marLeft w:val="0"/>
          <w:marRight w:val="0"/>
          <w:marTop w:val="0"/>
          <w:marBottom w:val="0"/>
          <w:divBdr>
            <w:top w:val="none" w:sz="0" w:space="0" w:color="auto"/>
            <w:left w:val="none" w:sz="0" w:space="0" w:color="auto"/>
            <w:bottom w:val="none" w:sz="0" w:space="0" w:color="auto"/>
            <w:right w:val="none" w:sz="0" w:space="0" w:color="auto"/>
          </w:divBdr>
        </w:div>
        <w:div w:id="2012563886">
          <w:marLeft w:val="0"/>
          <w:marRight w:val="0"/>
          <w:marTop w:val="0"/>
          <w:marBottom w:val="0"/>
          <w:divBdr>
            <w:top w:val="none" w:sz="0" w:space="0" w:color="auto"/>
            <w:left w:val="none" w:sz="0" w:space="0" w:color="auto"/>
            <w:bottom w:val="none" w:sz="0" w:space="0" w:color="auto"/>
            <w:right w:val="none" w:sz="0" w:space="0" w:color="auto"/>
          </w:divBdr>
        </w:div>
        <w:div w:id="2061466857">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4119891">
      <w:bodyDiv w:val="1"/>
      <w:marLeft w:val="0"/>
      <w:marRight w:val="0"/>
      <w:marTop w:val="0"/>
      <w:marBottom w:val="0"/>
      <w:divBdr>
        <w:top w:val="none" w:sz="0" w:space="0" w:color="auto"/>
        <w:left w:val="none" w:sz="0" w:space="0" w:color="auto"/>
        <w:bottom w:val="none" w:sz="0" w:space="0" w:color="auto"/>
        <w:right w:val="none" w:sz="0" w:space="0" w:color="auto"/>
      </w:divBdr>
      <w:divsChild>
        <w:div w:id="136269486">
          <w:marLeft w:val="0"/>
          <w:marRight w:val="0"/>
          <w:marTop w:val="0"/>
          <w:marBottom w:val="0"/>
          <w:divBdr>
            <w:top w:val="none" w:sz="0" w:space="0" w:color="auto"/>
            <w:left w:val="none" w:sz="0" w:space="0" w:color="auto"/>
            <w:bottom w:val="none" w:sz="0" w:space="0" w:color="auto"/>
            <w:right w:val="none" w:sz="0" w:space="0" w:color="auto"/>
          </w:divBdr>
          <w:divsChild>
            <w:div w:id="311908766">
              <w:marLeft w:val="0"/>
              <w:marRight w:val="0"/>
              <w:marTop w:val="0"/>
              <w:marBottom w:val="0"/>
              <w:divBdr>
                <w:top w:val="none" w:sz="0" w:space="0" w:color="auto"/>
                <w:left w:val="none" w:sz="0" w:space="0" w:color="auto"/>
                <w:bottom w:val="none" w:sz="0" w:space="0" w:color="auto"/>
                <w:right w:val="none" w:sz="0" w:space="0" w:color="auto"/>
              </w:divBdr>
            </w:div>
            <w:div w:id="430325093">
              <w:marLeft w:val="0"/>
              <w:marRight w:val="0"/>
              <w:marTop w:val="0"/>
              <w:marBottom w:val="0"/>
              <w:divBdr>
                <w:top w:val="none" w:sz="0" w:space="0" w:color="auto"/>
                <w:left w:val="none" w:sz="0" w:space="0" w:color="auto"/>
                <w:bottom w:val="none" w:sz="0" w:space="0" w:color="auto"/>
                <w:right w:val="none" w:sz="0" w:space="0" w:color="auto"/>
              </w:divBdr>
            </w:div>
            <w:div w:id="618607700">
              <w:marLeft w:val="0"/>
              <w:marRight w:val="0"/>
              <w:marTop w:val="0"/>
              <w:marBottom w:val="0"/>
              <w:divBdr>
                <w:top w:val="none" w:sz="0" w:space="0" w:color="auto"/>
                <w:left w:val="none" w:sz="0" w:space="0" w:color="auto"/>
                <w:bottom w:val="none" w:sz="0" w:space="0" w:color="auto"/>
                <w:right w:val="none" w:sz="0" w:space="0" w:color="auto"/>
              </w:divBdr>
            </w:div>
            <w:div w:id="941110203">
              <w:marLeft w:val="0"/>
              <w:marRight w:val="0"/>
              <w:marTop w:val="0"/>
              <w:marBottom w:val="0"/>
              <w:divBdr>
                <w:top w:val="none" w:sz="0" w:space="0" w:color="auto"/>
                <w:left w:val="none" w:sz="0" w:space="0" w:color="auto"/>
                <w:bottom w:val="none" w:sz="0" w:space="0" w:color="auto"/>
                <w:right w:val="none" w:sz="0" w:space="0" w:color="auto"/>
              </w:divBdr>
            </w:div>
            <w:div w:id="1577007582">
              <w:marLeft w:val="0"/>
              <w:marRight w:val="0"/>
              <w:marTop w:val="0"/>
              <w:marBottom w:val="0"/>
              <w:divBdr>
                <w:top w:val="none" w:sz="0" w:space="0" w:color="auto"/>
                <w:left w:val="none" w:sz="0" w:space="0" w:color="auto"/>
                <w:bottom w:val="none" w:sz="0" w:space="0" w:color="auto"/>
                <w:right w:val="none" w:sz="0" w:space="0" w:color="auto"/>
              </w:divBdr>
            </w:div>
          </w:divsChild>
        </w:div>
        <w:div w:id="1164054417">
          <w:marLeft w:val="0"/>
          <w:marRight w:val="0"/>
          <w:marTop w:val="0"/>
          <w:marBottom w:val="0"/>
          <w:divBdr>
            <w:top w:val="none" w:sz="0" w:space="0" w:color="auto"/>
            <w:left w:val="none" w:sz="0" w:space="0" w:color="auto"/>
            <w:bottom w:val="none" w:sz="0" w:space="0" w:color="auto"/>
            <w:right w:val="none" w:sz="0" w:space="0" w:color="auto"/>
          </w:divBdr>
          <w:divsChild>
            <w:div w:id="238908242">
              <w:marLeft w:val="0"/>
              <w:marRight w:val="0"/>
              <w:marTop w:val="0"/>
              <w:marBottom w:val="0"/>
              <w:divBdr>
                <w:top w:val="none" w:sz="0" w:space="0" w:color="auto"/>
                <w:left w:val="none" w:sz="0" w:space="0" w:color="auto"/>
                <w:bottom w:val="none" w:sz="0" w:space="0" w:color="auto"/>
                <w:right w:val="none" w:sz="0" w:space="0" w:color="auto"/>
              </w:divBdr>
            </w:div>
            <w:div w:id="263811329">
              <w:marLeft w:val="0"/>
              <w:marRight w:val="0"/>
              <w:marTop w:val="0"/>
              <w:marBottom w:val="0"/>
              <w:divBdr>
                <w:top w:val="none" w:sz="0" w:space="0" w:color="auto"/>
                <w:left w:val="none" w:sz="0" w:space="0" w:color="auto"/>
                <w:bottom w:val="none" w:sz="0" w:space="0" w:color="auto"/>
                <w:right w:val="none" w:sz="0" w:space="0" w:color="auto"/>
              </w:divBdr>
            </w:div>
            <w:div w:id="643587716">
              <w:marLeft w:val="0"/>
              <w:marRight w:val="0"/>
              <w:marTop w:val="0"/>
              <w:marBottom w:val="0"/>
              <w:divBdr>
                <w:top w:val="none" w:sz="0" w:space="0" w:color="auto"/>
                <w:left w:val="none" w:sz="0" w:space="0" w:color="auto"/>
                <w:bottom w:val="none" w:sz="0" w:space="0" w:color="auto"/>
                <w:right w:val="none" w:sz="0" w:space="0" w:color="auto"/>
              </w:divBdr>
            </w:div>
            <w:div w:id="1461453915">
              <w:marLeft w:val="0"/>
              <w:marRight w:val="0"/>
              <w:marTop w:val="0"/>
              <w:marBottom w:val="0"/>
              <w:divBdr>
                <w:top w:val="none" w:sz="0" w:space="0" w:color="auto"/>
                <w:left w:val="none" w:sz="0" w:space="0" w:color="auto"/>
                <w:bottom w:val="none" w:sz="0" w:space="0" w:color="auto"/>
                <w:right w:val="none" w:sz="0" w:space="0" w:color="auto"/>
              </w:divBdr>
            </w:div>
            <w:div w:id="1519268026">
              <w:marLeft w:val="0"/>
              <w:marRight w:val="0"/>
              <w:marTop w:val="0"/>
              <w:marBottom w:val="0"/>
              <w:divBdr>
                <w:top w:val="none" w:sz="0" w:space="0" w:color="auto"/>
                <w:left w:val="none" w:sz="0" w:space="0" w:color="auto"/>
                <w:bottom w:val="none" w:sz="0" w:space="0" w:color="auto"/>
                <w:right w:val="none" w:sz="0" w:space="0" w:color="auto"/>
              </w:divBdr>
            </w:div>
            <w:div w:id="1605268135">
              <w:marLeft w:val="0"/>
              <w:marRight w:val="0"/>
              <w:marTop w:val="0"/>
              <w:marBottom w:val="0"/>
              <w:divBdr>
                <w:top w:val="none" w:sz="0" w:space="0" w:color="auto"/>
                <w:left w:val="none" w:sz="0" w:space="0" w:color="auto"/>
                <w:bottom w:val="none" w:sz="0" w:space="0" w:color="auto"/>
                <w:right w:val="none" w:sz="0" w:space="0" w:color="auto"/>
              </w:divBdr>
            </w:div>
            <w:div w:id="1651904264">
              <w:marLeft w:val="0"/>
              <w:marRight w:val="0"/>
              <w:marTop w:val="0"/>
              <w:marBottom w:val="0"/>
              <w:divBdr>
                <w:top w:val="none" w:sz="0" w:space="0" w:color="auto"/>
                <w:left w:val="none" w:sz="0" w:space="0" w:color="auto"/>
                <w:bottom w:val="none" w:sz="0" w:space="0" w:color="auto"/>
                <w:right w:val="none" w:sz="0" w:space="0" w:color="auto"/>
              </w:divBdr>
            </w:div>
          </w:divsChild>
        </w:div>
        <w:div w:id="1904411919">
          <w:marLeft w:val="0"/>
          <w:marRight w:val="0"/>
          <w:marTop w:val="0"/>
          <w:marBottom w:val="0"/>
          <w:divBdr>
            <w:top w:val="none" w:sz="0" w:space="0" w:color="auto"/>
            <w:left w:val="none" w:sz="0" w:space="0" w:color="auto"/>
            <w:bottom w:val="none" w:sz="0" w:space="0" w:color="auto"/>
            <w:right w:val="none" w:sz="0" w:space="0" w:color="auto"/>
          </w:divBdr>
          <w:divsChild>
            <w:div w:id="57942848">
              <w:marLeft w:val="0"/>
              <w:marRight w:val="0"/>
              <w:marTop w:val="0"/>
              <w:marBottom w:val="0"/>
              <w:divBdr>
                <w:top w:val="none" w:sz="0" w:space="0" w:color="auto"/>
                <w:left w:val="none" w:sz="0" w:space="0" w:color="auto"/>
                <w:bottom w:val="none" w:sz="0" w:space="0" w:color="auto"/>
                <w:right w:val="none" w:sz="0" w:space="0" w:color="auto"/>
              </w:divBdr>
            </w:div>
            <w:div w:id="294145406">
              <w:marLeft w:val="0"/>
              <w:marRight w:val="0"/>
              <w:marTop w:val="0"/>
              <w:marBottom w:val="0"/>
              <w:divBdr>
                <w:top w:val="none" w:sz="0" w:space="0" w:color="auto"/>
                <w:left w:val="none" w:sz="0" w:space="0" w:color="auto"/>
                <w:bottom w:val="none" w:sz="0" w:space="0" w:color="auto"/>
                <w:right w:val="none" w:sz="0" w:space="0" w:color="auto"/>
              </w:divBdr>
            </w:div>
            <w:div w:id="376777017">
              <w:marLeft w:val="0"/>
              <w:marRight w:val="0"/>
              <w:marTop w:val="0"/>
              <w:marBottom w:val="0"/>
              <w:divBdr>
                <w:top w:val="none" w:sz="0" w:space="0" w:color="auto"/>
                <w:left w:val="none" w:sz="0" w:space="0" w:color="auto"/>
                <w:bottom w:val="none" w:sz="0" w:space="0" w:color="auto"/>
                <w:right w:val="none" w:sz="0" w:space="0" w:color="auto"/>
              </w:divBdr>
            </w:div>
            <w:div w:id="426584702">
              <w:marLeft w:val="0"/>
              <w:marRight w:val="0"/>
              <w:marTop w:val="0"/>
              <w:marBottom w:val="0"/>
              <w:divBdr>
                <w:top w:val="none" w:sz="0" w:space="0" w:color="auto"/>
                <w:left w:val="none" w:sz="0" w:space="0" w:color="auto"/>
                <w:bottom w:val="none" w:sz="0" w:space="0" w:color="auto"/>
                <w:right w:val="none" w:sz="0" w:space="0" w:color="auto"/>
              </w:divBdr>
            </w:div>
            <w:div w:id="586117007">
              <w:marLeft w:val="0"/>
              <w:marRight w:val="0"/>
              <w:marTop w:val="0"/>
              <w:marBottom w:val="0"/>
              <w:divBdr>
                <w:top w:val="none" w:sz="0" w:space="0" w:color="auto"/>
                <w:left w:val="none" w:sz="0" w:space="0" w:color="auto"/>
                <w:bottom w:val="none" w:sz="0" w:space="0" w:color="auto"/>
                <w:right w:val="none" w:sz="0" w:space="0" w:color="auto"/>
              </w:divBdr>
            </w:div>
            <w:div w:id="606667642">
              <w:marLeft w:val="0"/>
              <w:marRight w:val="0"/>
              <w:marTop w:val="0"/>
              <w:marBottom w:val="0"/>
              <w:divBdr>
                <w:top w:val="none" w:sz="0" w:space="0" w:color="auto"/>
                <w:left w:val="none" w:sz="0" w:space="0" w:color="auto"/>
                <w:bottom w:val="none" w:sz="0" w:space="0" w:color="auto"/>
                <w:right w:val="none" w:sz="0" w:space="0" w:color="auto"/>
              </w:divBdr>
            </w:div>
            <w:div w:id="627666894">
              <w:marLeft w:val="0"/>
              <w:marRight w:val="0"/>
              <w:marTop w:val="0"/>
              <w:marBottom w:val="0"/>
              <w:divBdr>
                <w:top w:val="none" w:sz="0" w:space="0" w:color="auto"/>
                <w:left w:val="none" w:sz="0" w:space="0" w:color="auto"/>
                <w:bottom w:val="none" w:sz="0" w:space="0" w:color="auto"/>
                <w:right w:val="none" w:sz="0" w:space="0" w:color="auto"/>
              </w:divBdr>
            </w:div>
            <w:div w:id="638074608">
              <w:marLeft w:val="0"/>
              <w:marRight w:val="0"/>
              <w:marTop w:val="0"/>
              <w:marBottom w:val="0"/>
              <w:divBdr>
                <w:top w:val="none" w:sz="0" w:space="0" w:color="auto"/>
                <w:left w:val="none" w:sz="0" w:space="0" w:color="auto"/>
                <w:bottom w:val="none" w:sz="0" w:space="0" w:color="auto"/>
                <w:right w:val="none" w:sz="0" w:space="0" w:color="auto"/>
              </w:divBdr>
            </w:div>
            <w:div w:id="679621333">
              <w:marLeft w:val="0"/>
              <w:marRight w:val="0"/>
              <w:marTop w:val="0"/>
              <w:marBottom w:val="0"/>
              <w:divBdr>
                <w:top w:val="none" w:sz="0" w:space="0" w:color="auto"/>
                <w:left w:val="none" w:sz="0" w:space="0" w:color="auto"/>
                <w:bottom w:val="none" w:sz="0" w:space="0" w:color="auto"/>
                <w:right w:val="none" w:sz="0" w:space="0" w:color="auto"/>
              </w:divBdr>
            </w:div>
            <w:div w:id="751851280">
              <w:marLeft w:val="0"/>
              <w:marRight w:val="0"/>
              <w:marTop w:val="0"/>
              <w:marBottom w:val="0"/>
              <w:divBdr>
                <w:top w:val="none" w:sz="0" w:space="0" w:color="auto"/>
                <w:left w:val="none" w:sz="0" w:space="0" w:color="auto"/>
                <w:bottom w:val="none" w:sz="0" w:space="0" w:color="auto"/>
                <w:right w:val="none" w:sz="0" w:space="0" w:color="auto"/>
              </w:divBdr>
            </w:div>
            <w:div w:id="772676658">
              <w:marLeft w:val="0"/>
              <w:marRight w:val="0"/>
              <w:marTop w:val="0"/>
              <w:marBottom w:val="0"/>
              <w:divBdr>
                <w:top w:val="none" w:sz="0" w:space="0" w:color="auto"/>
                <w:left w:val="none" w:sz="0" w:space="0" w:color="auto"/>
                <w:bottom w:val="none" w:sz="0" w:space="0" w:color="auto"/>
                <w:right w:val="none" w:sz="0" w:space="0" w:color="auto"/>
              </w:divBdr>
            </w:div>
            <w:div w:id="864290178">
              <w:marLeft w:val="0"/>
              <w:marRight w:val="0"/>
              <w:marTop w:val="0"/>
              <w:marBottom w:val="0"/>
              <w:divBdr>
                <w:top w:val="none" w:sz="0" w:space="0" w:color="auto"/>
                <w:left w:val="none" w:sz="0" w:space="0" w:color="auto"/>
                <w:bottom w:val="none" w:sz="0" w:space="0" w:color="auto"/>
                <w:right w:val="none" w:sz="0" w:space="0" w:color="auto"/>
              </w:divBdr>
            </w:div>
            <w:div w:id="1122772259">
              <w:marLeft w:val="0"/>
              <w:marRight w:val="0"/>
              <w:marTop w:val="0"/>
              <w:marBottom w:val="0"/>
              <w:divBdr>
                <w:top w:val="none" w:sz="0" w:space="0" w:color="auto"/>
                <w:left w:val="none" w:sz="0" w:space="0" w:color="auto"/>
                <w:bottom w:val="none" w:sz="0" w:space="0" w:color="auto"/>
                <w:right w:val="none" w:sz="0" w:space="0" w:color="auto"/>
              </w:divBdr>
            </w:div>
            <w:div w:id="1329165682">
              <w:marLeft w:val="0"/>
              <w:marRight w:val="0"/>
              <w:marTop w:val="0"/>
              <w:marBottom w:val="0"/>
              <w:divBdr>
                <w:top w:val="none" w:sz="0" w:space="0" w:color="auto"/>
                <w:left w:val="none" w:sz="0" w:space="0" w:color="auto"/>
                <w:bottom w:val="none" w:sz="0" w:space="0" w:color="auto"/>
                <w:right w:val="none" w:sz="0" w:space="0" w:color="auto"/>
              </w:divBdr>
            </w:div>
            <w:div w:id="1418553949">
              <w:marLeft w:val="0"/>
              <w:marRight w:val="0"/>
              <w:marTop w:val="0"/>
              <w:marBottom w:val="0"/>
              <w:divBdr>
                <w:top w:val="none" w:sz="0" w:space="0" w:color="auto"/>
                <w:left w:val="none" w:sz="0" w:space="0" w:color="auto"/>
                <w:bottom w:val="none" w:sz="0" w:space="0" w:color="auto"/>
                <w:right w:val="none" w:sz="0" w:space="0" w:color="auto"/>
              </w:divBdr>
            </w:div>
            <w:div w:id="1673146206">
              <w:marLeft w:val="0"/>
              <w:marRight w:val="0"/>
              <w:marTop w:val="0"/>
              <w:marBottom w:val="0"/>
              <w:divBdr>
                <w:top w:val="none" w:sz="0" w:space="0" w:color="auto"/>
                <w:left w:val="none" w:sz="0" w:space="0" w:color="auto"/>
                <w:bottom w:val="none" w:sz="0" w:space="0" w:color="auto"/>
                <w:right w:val="none" w:sz="0" w:space="0" w:color="auto"/>
              </w:divBdr>
            </w:div>
            <w:div w:id="1816796535">
              <w:marLeft w:val="0"/>
              <w:marRight w:val="0"/>
              <w:marTop w:val="0"/>
              <w:marBottom w:val="0"/>
              <w:divBdr>
                <w:top w:val="none" w:sz="0" w:space="0" w:color="auto"/>
                <w:left w:val="none" w:sz="0" w:space="0" w:color="auto"/>
                <w:bottom w:val="none" w:sz="0" w:space="0" w:color="auto"/>
                <w:right w:val="none" w:sz="0" w:space="0" w:color="auto"/>
              </w:divBdr>
            </w:div>
            <w:div w:id="1852455046">
              <w:marLeft w:val="0"/>
              <w:marRight w:val="0"/>
              <w:marTop w:val="0"/>
              <w:marBottom w:val="0"/>
              <w:divBdr>
                <w:top w:val="none" w:sz="0" w:space="0" w:color="auto"/>
                <w:left w:val="none" w:sz="0" w:space="0" w:color="auto"/>
                <w:bottom w:val="none" w:sz="0" w:space="0" w:color="auto"/>
                <w:right w:val="none" w:sz="0" w:space="0" w:color="auto"/>
              </w:divBdr>
            </w:div>
            <w:div w:id="1953514088">
              <w:marLeft w:val="0"/>
              <w:marRight w:val="0"/>
              <w:marTop w:val="0"/>
              <w:marBottom w:val="0"/>
              <w:divBdr>
                <w:top w:val="none" w:sz="0" w:space="0" w:color="auto"/>
                <w:left w:val="none" w:sz="0" w:space="0" w:color="auto"/>
                <w:bottom w:val="none" w:sz="0" w:space="0" w:color="auto"/>
                <w:right w:val="none" w:sz="0" w:space="0" w:color="auto"/>
              </w:divBdr>
            </w:div>
            <w:div w:id="2059039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669478">
      <w:bodyDiv w:val="1"/>
      <w:marLeft w:val="0"/>
      <w:marRight w:val="0"/>
      <w:marTop w:val="0"/>
      <w:marBottom w:val="0"/>
      <w:divBdr>
        <w:top w:val="none" w:sz="0" w:space="0" w:color="auto"/>
        <w:left w:val="none" w:sz="0" w:space="0" w:color="auto"/>
        <w:bottom w:val="none" w:sz="0" w:space="0" w:color="auto"/>
        <w:right w:val="none" w:sz="0" w:space="0" w:color="auto"/>
      </w:divBdr>
    </w:div>
    <w:div w:id="1679379828">
      <w:bodyDiv w:val="1"/>
      <w:marLeft w:val="0"/>
      <w:marRight w:val="0"/>
      <w:marTop w:val="0"/>
      <w:marBottom w:val="0"/>
      <w:divBdr>
        <w:top w:val="none" w:sz="0" w:space="0" w:color="auto"/>
        <w:left w:val="none" w:sz="0" w:space="0" w:color="auto"/>
        <w:bottom w:val="none" w:sz="0" w:space="0" w:color="auto"/>
        <w:right w:val="none" w:sz="0" w:space="0" w:color="auto"/>
      </w:divBdr>
    </w:div>
    <w:div w:id="1790466391">
      <w:bodyDiv w:val="1"/>
      <w:marLeft w:val="0"/>
      <w:marRight w:val="0"/>
      <w:marTop w:val="0"/>
      <w:marBottom w:val="0"/>
      <w:divBdr>
        <w:top w:val="none" w:sz="0" w:space="0" w:color="auto"/>
        <w:left w:val="none" w:sz="0" w:space="0" w:color="auto"/>
        <w:bottom w:val="none" w:sz="0" w:space="0" w:color="auto"/>
        <w:right w:val="none" w:sz="0" w:space="0" w:color="auto"/>
      </w:divBdr>
      <w:divsChild>
        <w:div w:id="237595385">
          <w:marLeft w:val="0"/>
          <w:marRight w:val="0"/>
          <w:marTop w:val="0"/>
          <w:marBottom w:val="0"/>
          <w:divBdr>
            <w:top w:val="none" w:sz="0" w:space="0" w:color="auto"/>
            <w:left w:val="none" w:sz="0" w:space="0" w:color="auto"/>
            <w:bottom w:val="none" w:sz="0" w:space="0" w:color="auto"/>
            <w:right w:val="none" w:sz="0" w:space="0" w:color="auto"/>
          </w:divBdr>
        </w:div>
        <w:div w:id="688146354">
          <w:marLeft w:val="0"/>
          <w:marRight w:val="0"/>
          <w:marTop w:val="0"/>
          <w:marBottom w:val="0"/>
          <w:divBdr>
            <w:top w:val="none" w:sz="0" w:space="0" w:color="auto"/>
            <w:left w:val="none" w:sz="0" w:space="0" w:color="auto"/>
            <w:bottom w:val="none" w:sz="0" w:space="0" w:color="auto"/>
            <w:right w:val="none" w:sz="0" w:space="0" w:color="auto"/>
          </w:divBdr>
        </w:div>
        <w:div w:id="731462436">
          <w:marLeft w:val="0"/>
          <w:marRight w:val="0"/>
          <w:marTop w:val="0"/>
          <w:marBottom w:val="0"/>
          <w:divBdr>
            <w:top w:val="none" w:sz="0" w:space="0" w:color="auto"/>
            <w:left w:val="none" w:sz="0" w:space="0" w:color="auto"/>
            <w:bottom w:val="none" w:sz="0" w:space="0" w:color="auto"/>
            <w:right w:val="none" w:sz="0" w:space="0" w:color="auto"/>
          </w:divBdr>
        </w:div>
        <w:div w:id="860506364">
          <w:marLeft w:val="0"/>
          <w:marRight w:val="0"/>
          <w:marTop w:val="0"/>
          <w:marBottom w:val="0"/>
          <w:divBdr>
            <w:top w:val="none" w:sz="0" w:space="0" w:color="auto"/>
            <w:left w:val="none" w:sz="0" w:space="0" w:color="auto"/>
            <w:bottom w:val="none" w:sz="0" w:space="0" w:color="auto"/>
            <w:right w:val="none" w:sz="0" w:space="0" w:color="auto"/>
          </w:divBdr>
        </w:div>
        <w:div w:id="1232428967">
          <w:marLeft w:val="0"/>
          <w:marRight w:val="0"/>
          <w:marTop w:val="0"/>
          <w:marBottom w:val="0"/>
          <w:divBdr>
            <w:top w:val="none" w:sz="0" w:space="0" w:color="auto"/>
            <w:left w:val="none" w:sz="0" w:space="0" w:color="auto"/>
            <w:bottom w:val="none" w:sz="0" w:space="0" w:color="auto"/>
            <w:right w:val="none" w:sz="0" w:space="0" w:color="auto"/>
          </w:divBdr>
        </w:div>
        <w:div w:id="1560676067">
          <w:marLeft w:val="0"/>
          <w:marRight w:val="0"/>
          <w:marTop w:val="0"/>
          <w:marBottom w:val="0"/>
          <w:divBdr>
            <w:top w:val="none" w:sz="0" w:space="0" w:color="auto"/>
            <w:left w:val="none" w:sz="0" w:space="0" w:color="auto"/>
            <w:bottom w:val="none" w:sz="0" w:space="0" w:color="auto"/>
            <w:right w:val="none" w:sz="0" w:space="0" w:color="auto"/>
          </w:divBdr>
        </w:div>
        <w:div w:id="2051029786">
          <w:marLeft w:val="0"/>
          <w:marRight w:val="0"/>
          <w:marTop w:val="0"/>
          <w:marBottom w:val="0"/>
          <w:divBdr>
            <w:top w:val="none" w:sz="0" w:space="0" w:color="auto"/>
            <w:left w:val="none" w:sz="0" w:space="0" w:color="auto"/>
            <w:bottom w:val="none" w:sz="0" w:space="0" w:color="auto"/>
            <w:right w:val="none" w:sz="0" w:space="0" w:color="auto"/>
          </w:divBdr>
        </w:div>
        <w:div w:id="2059015017">
          <w:marLeft w:val="0"/>
          <w:marRight w:val="0"/>
          <w:marTop w:val="0"/>
          <w:marBottom w:val="0"/>
          <w:divBdr>
            <w:top w:val="none" w:sz="0" w:space="0" w:color="auto"/>
            <w:left w:val="none" w:sz="0" w:space="0" w:color="auto"/>
            <w:bottom w:val="none" w:sz="0" w:space="0" w:color="auto"/>
            <w:right w:val="none" w:sz="0" w:space="0" w:color="auto"/>
          </w:divBdr>
        </w:div>
      </w:divsChild>
    </w:div>
    <w:div w:id="1879392031">
      <w:bodyDiv w:val="1"/>
      <w:marLeft w:val="0"/>
      <w:marRight w:val="0"/>
      <w:marTop w:val="0"/>
      <w:marBottom w:val="0"/>
      <w:divBdr>
        <w:top w:val="none" w:sz="0" w:space="0" w:color="auto"/>
        <w:left w:val="none" w:sz="0" w:space="0" w:color="auto"/>
        <w:bottom w:val="none" w:sz="0" w:space="0" w:color="auto"/>
        <w:right w:val="none" w:sz="0" w:space="0" w:color="auto"/>
      </w:divBdr>
    </w:div>
    <w:div w:id="1937669741">
      <w:bodyDiv w:val="1"/>
      <w:marLeft w:val="0"/>
      <w:marRight w:val="0"/>
      <w:marTop w:val="0"/>
      <w:marBottom w:val="0"/>
      <w:divBdr>
        <w:top w:val="none" w:sz="0" w:space="0" w:color="auto"/>
        <w:left w:val="none" w:sz="0" w:space="0" w:color="auto"/>
        <w:bottom w:val="none" w:sz="0" w:space="0" w:color="auto"/>
        <w:right w:val="none" w:sz="0" w:space="0" w:color="auto"/>
      </w:divBdr>
      <w:divsChild>
        <w:div w:id="772094584">
          <w:marLeft w:val="0"/>
          <w:marRight w:val="0"/>
          <w:marTop w:val="0"/>
          <w:marBottom w:val="0"/>
          <w:divBdr>
            <w:top w:val="none" w:sz="0" w:space="0" w:color="auto"/>
            <w:left w:val="none" w:sz="0" w:space="0" w:color="auto"/>
            <w:bottom w:val="none" w:sz="0" w:space="0" w:color="auto"/>
            <w:right w:val="none" w:sz="0" w:space="0" w:color="auto"/>
          </w:divBdr>
        </w:div>
        <w:div w:id="992488574">
          <w:marLeft w:val="0"/>
          <w:marRight w:val="0"/>
          <w:marTop w:val="0"/>
          <w:marBottom w:val="0"/>
          <w:divBdr>
            <w:top w:val="none" w:sz="0" w:space="0" w:color="auto"/>
            <w:left w:val="none" w:sz="0" w:space="0" w:color="auto"/>
            <w:bottom w:val="none" w:sz="0" w:space="0" w:color="auto"/>
            <w:right w:val="none" w:sz="0" w:space="0" w:color="auto"/>
          </w:divBdr>
        </w:div>
        <w:div w:id="1111708987">
          <w:marLeft w:val="0"/>
          <w:marRight w:val="0"/>
          <w:marTop w:val="0"/>
          <w:marBottom w:val="0"/>
          <w:divBdr>
            <w:top w:val="none" w:sz="0" w:space="0" w:color="auto"/>
            <w:left w:val="none" w:sz="0" w:space="0" w:color="auto"/>
            <w:bottom w:val="none" w:sz="0" w:space="0" w:color="auto"/>
            <w:right w:val="none" w:sz="0" w:space="0" w:color="auto"/>
          </w:divBdr>
        </w:div>
        <w:div w:id="1210536926">
          <w:marLeft w:val="0"/>
          <w:marRight w:val="0"/>
          <w:marTop w:val="0"/>
          <w:marBottom w:val="0"/>
          <w:divBdr>
            <w:top w:val="none" w:sz="0" w:space="0" w:color="auto"/>
            <w:left w:val="none" w:sz="0" w:space="0" w:color="auto"/>
            <w:bottom w:val="none" w:sz="0" w:space="0" w:color="auto"/>
            <w:right w:val="none" w:sz="0" w:space="0" w:color="auto"/>
          </w:divBdr>
        </w:div>
        <w:div w:id="1449083266">
          <w:marLeft w:val="0"/>
          <w:marRight w:val="0"/>
          <w:marTop w:val="0"/>
          <w:marBottom w:val="0"/>
          <w:divBdr>
            <w:top w:val="none" w:sz="0" w:space="0" w:color="auto"/>
            <w:left w:val="none" w:sz="0" w:space="0" w:color="auto"/>
            <w:bottom w:val="none" w:sz="0" w:space="0" w:color="auto"/>
            <w:right w:val="none" w:sz="0" w:space="0" w:color="auto"/>
          </w:divBdr>
        </w:div>
        <w:div w:id="210737844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42-738863596-343/surrogate" TargetMode="External" Id="rId13"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18"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26" /><Relationship Type="http://schemas.openxmlformats.org/officeDocument/2006/relationships/hyperlink" Target="https://mellanarkiv-offentlig.vgregion.se/alfresco/s/archive/stream/public/v1/source/available/sofia/sas9642-738863596-284/surrogate/Medf%C3%B6ljande%20personal%20i%20v%C3%A5rden%20vid%20S%C3%84S.pdf"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sas9642-738863596-153/surrogate/Psykiatrisk%20specialistbed%c3%b6mning%2c%20handl%c3%a4ggning%20av%20vuxna%20patienter%20i%20somatisk%20v%c3%a5rd.pdf" TargetMode="External" Id="rId12"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17" /><Relationship Type="http://schemas.openxmlformats.org/officeDocument/2006/relationships/hyperlink" Target="https://mellanarkiv-offentlig.vgregion.se/alfresco/s/archive/stream/public/v1/source/available/sofia/sas9641-1173499273-122/surrogate/O-NEWS%20-%20National%20Early%20Warning%20Score%20p%C3%A5%20obstetriska%20patienter.pdf"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6" /><Relationship Type="http://schemas.openxmlformats.org/officeDocument/2006/relationships/hyperlink" Target="https://pbirs.vgregion.se/Reports_pbirs/powerbi/sj%C3%A4lvbetj%C3%A4ning/s%C3%84s/Standarduppf%C3%B6ljning/V%C3%A5rdproduktion/Slutenv%C3%A5rd/2026-139%20St%C3%A4ndig%20tillsyn%20(vak)%20somatik?rs:embed=true" TargetMode="External" Id="rId20" /><Relationship Type="http://schemas.openxmlformats.org/officeDocument/2006/relationships/footer" Target="footer1.xm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624/surrogate/Swe-PEWS%20%E2%80%93%20pediatriskt%20bed%C3%B6mningssystem%2c%20S%C3%84S.pdf" TargetMode="External" Id="rId24" /><Relationship Type="http://schemas.openxmlformats.org/officeDocument/2006/relationships/footer" Target="footer3.xml" Id="rId32" /><Relationship Type="http://schemas.openxmlformats.org/officeDocument/2006/relationships/numbering" Target="numbering.xml" Id="rId5" /><Relationship Type="http://schemas.openxmlformats.org/officeDocument/2006/relationships/image" Target="media/image2.png" Id="rId15" /><Relationship Type="http://schemas.openxmlformats.org/officeDocument/2006/relationships/hyperlink" Target="https://mellanarkiv-offentlig.vgregion.se/alfresco/s/archive/stream/public/v1/source/available/sofia/sas9642-738863596-343/surrogate/S%C3%A4kerhetsplan%20vid%20hot%20och%20v%C3%A5ld%20inom%20S%C3%B6dra%20%C3%84lvsborgs%20Sjukhus.pdf" TargetMode="External" Id="rId23" /><Relationship Type="http://schemas.openxmlformats.org/officeDocument/2006/relationships/header" Target="header1.xm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19" /><Relationship Type="http://schemas.openxmlformats.org/officeDocument/2006/relationships/header" Target="header2.xml" Id="rId31" /><Relationship Type="http://schemas.openxmlformats.org/officeDocument/2006/relationships/footnotes" Target="footnotes.xml" Id="rId9" /><Relationship Type="http://schemas.openxmlformats.org/officeDocument/2006/relationships/image" Target="media/image1.png" Id="rId14" /><Relationship Type="http://schemas.openxmlformats.org/officeDocument/2006/relationships/hyperlink" Target="https://mellanarkiv-offentlig.vgregion.se/alfresco/s/archive/stream/public/v1/source/available/sofia/sas9642-738863596-153/surrogate/Psykiatrisk%20specialistbed%C3%B6mning%2c%20handl%C3%A4ggning%20av%20vuxna%20patienter%20i%20somatisk%20v%C3%A5rd.pdf" TargetMode="External" Id="rId22" /><Relationship Type="http://schemas.openxmlformats.org/officeDocument/2006/relationships/hyperlink" Target="https://mellanarkiv-offentlig.vgregion.se/alfresco/s/archive/stream/public/v1/source/available/sofia/sas9642-738863596-188/surrogate/Trakeotomi%20-%20fr%c3%a5n%20anl%c3%a4ggning%20till%20dekanylering.pdf" TargetMode="External" Id="rId27" /><Relationship Type="http://schemas.openxmlformats.org/officeDocument/2006/relationships/footer" Target="footer2.xml" Id="rId30" /><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284/surrogate/Medf%c3%b6ljande%20personal%20i%20v%c3%a5rden%20vid%20S%c3%84S.pdf" TargetMode="External" Id="R97890af4398c4871"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Ständig tillsyn somatisk slutenvård-identifiera behov, beställa och registrera vid SÄS </dc:title>
  <dc:subject/>
  <dc:creator/>
  <keywords/>
  <lastModifiedBy>Karin Scharl</lastModifiedBy>
  <revision>64</revision>
  <dcterms:created xsi:type="dcterms:W3CDTF">2025-07-01T18:25:00.0000000Z</dcterms:created>
  <dcterms:modified xsi:type="dcterms:W3CDTF">2026-06-11T13:34:20.0000000Z</dcterms:modified>
</coreProperties>
</file>