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20289" w14:textId="77777777" w:rsidR="00B63C65" w:rsidRDefault="00B63C65" w:rsidP="00B63C65">
      <w:pPr>
        <w:pStyle w:val="Rubrik1"/>
      </w:pPr>
      <w:bookmarkStart w:id="0" w:name="_Toc321146591"/>
      <w:r>
        <w:t>Nageltrång, SÄS</w:t>
      </w:r>
    </w:p>
    <w:p w14:paraId="2828153E" w14:textId="77777777" w:rsidR="00B63C65" w:rsidRDefault="00B63C65" w:rsidP="00B63C65">
      <w:pPr>
        <w:pStyle w:val="Rubrik2"/>
        <w:ind w:right="-143"/>
      </w:pPr>
      <w:bookmarkStart w:id="1" w:name="_Toc100327185"/>
      <w:bookmarkStart w:id="2" w:name="_Toc106874288"/>
      <w:bookmarkStart w:id="3" w:name="_Toc100327184"/>
      <w:bookmarkStart w:id="4" w:name="_Toc106874287"/>
      <w:bookmarkEnd w:id="0"/>
      <w:r>
        <w:t>Sammanfattning</w:t>
      </w:r>
      <w:bookmarkEnd w:id="1"/>
      <w:bookmarkEnd w:id="2"/>
    </w:p>
    <w:p w14:paraId="24C3AC57" w14:textId="1DA39868" w:rsidR="00B63C65" w:rsidRDefault="00B63C65" w:rsidP="00B63C65">
      <w:r>
        <w:t xml:space="preserve">Rutinen beskriver handläggning av barn och vuxna med nageltrång inklusive </w:t>
      </w:r>
      <w:r w:rsidR="29727FF9">
        <w:t xml:space="preserve">kriterier </w:t>
      </w:r>
      <w:r>
        <w:t>för remittering till kirurg</w:t>
      </w:r>
      <w:r w:rsidR="341A21E8">
        <w:t>.</w:t>
      </w:r>
    </w:p>
    <w:p w14:paraId="01B73DA8" w14:textId="77777777" w:rsidR="00B63C65" w:rsidRDefault="00B63C65" w:rsidP="00B63C65">
      <w:pPr>
        <w:pStyle w:val="Rubrik2"/>
        <w:ind w:right="-143"/>
      </w:pPr>
      <w:r>
        <w:t>Förändringar sedan föregående version</w:t>
      </w:r>
      <w:bookmarkEnd w:id="3"/>
      <w:bookmarkEnd w:id="4"/>
    </w:p>
    <w:p w14:paraId="6DC50469" w14:textId="4A5B0EB5" w:rsidR="00B63C65" w:rsidRDefault="00EC5AD0" w:rsidP="00B63C65">
      <w:bookmarkStart w:id="5" w:name="_Toc72840807"/>
      <w:r>
        <w:t xml:space="preserve">Förtydligande av </w:t>
      </w:r>
      <w:r w:rsidR="00F75C3D">
        <w:t>insatser innan remittering görs till kirurg.</w:t>
      </w:r>
    </w:p>
    <w:p w14:paraId="3A471AB2" w14:textId="77777777" w:rsidR="00B63C65" w:rsidRDefault="00B63C65" w:rsidP="00B63C65">
      <w:pPr>
        <w:pStyle w:val="Rubrik2"/>
      </w:pPr>
      <w:r>
        <w:t>Förutsättningar</w:t>
      </w:r>
    </w:p>
    <w:p w14:paraId="54D7F475" w14:textId="6ABDB9AA" w:rsidR="00B63C65" w:rsidRDefault="00B63C65" w:rsidP="00B63C65">
      <w:r>
        <w:t xml:space="preserve">Nageltrång orsakas </w:t>
      </w:r>
      <w:r w:rsidR="5209130F">
        <w:t>nästan alltid</w:t>
      </w:r>
      <w:r>
        <w:t xml:space="preserve"> av för trånga skor eller felklippta naglar. Vid nageltrång skär kanten på nageln in i huden och orsakar ett sår där bakterier eller svamp kan tränga in och växa till. Vid både nageltrång och nagelbandsinfektion </w:t>
      </w:r>
      <w:r w:rsidR="245FA607">
        <w:t>blir</w:t>
      </w:r>
      <w:r>
        <w:t xml:space="preserve"> huden vid nagelkanten öm, svullen och röd. </w:t>
      </w:r>
      <w:r w:rsidR="74293F60">
        <w:t xml:space="preserve">Ofta kommer det </w:t>
      </w:r>
      <w:r>
        <w:t>också vätska och var och dunkande smärta.</w:t>
      </w:r>
    </w:p>
    <w:p w14:paraId="7BCA0584" w14:textId="59DA0BAB" w:rsidR="00B63C65" w:rsidRDefault="5F7755E1" w:rsidP="00B63C65">
      <w:r>
        <w:t>Re</w:t>
      </w:r>
      <w:r w:rsidR="00B63C65">
        <w:t xml:space="preserve">gional riktlinje </w:t>
      </w:r>
      <w:r w:rsidR="000909DF">
        <w:t>”</w:t>
      </w:r>
      <w:hyperlink r:id="rId12">
        <w:r w:rsidR="00B63C65" w:rsidRPr="60A42296">
          <w:rPr>
            <w:rStyle w:val="Hyperlnk"/>
          </w:rPr>
          <w:t>Remittering till medicinsk fotvård (avsnitt 3.8)</w:t>
        </w:r>
      </w:hyperlink>
      <w:r w:rsidR="000909DF">
        <w:t>”</w:t>
      </w:r>
      <w:r w:rsidR="009A5F16">
        <w:t xml:space="preserve"> (2025-01 r</w:t>
      </w:r>
      <w:r w:rsidR="001975DA">
        <w:t>egional</w:t>
      </w:r>
      <w:r w:rsidR="00197846">
        <w:t xml:space="preserve"> r</w:t>
      </w:r>
      <w:r w:rsidR="009A5F16">
        <w:t>iktlinje avpublicerad i väntan på uppdatering)</w:t>
      </w:r>
      <w:r w:rsidR="00B63C65">
        <w:t>.</w:t>
      </w:r>
    </w:p>
    <w:p w14:paraId="10429111" w14:textId="77777777" w:rsidR="00B63C65" w:rsidRDefault="00B63C65" w:rsidP="00B63C65">
      <w:pPr>
        <w:pStyle w:val="Rubrik2"/>
      </w:pPr>
      <w:r>
        <w:t>Genomförande</w:t>
      </w:r>
    </w:p>
    <w:p w14:paraId="4C5788F5" w14:textId="73053634" w:rsidR="00B63C65" w:rsidRDefault="57735BDB" w:rsidP="60A42296">
      <w:r>
        <w:t>N</w:t>
      </w:r>
      <w:r w:rsidR="00B63C65">
        <w:t xml:space="preserve">ageltrång </w:t>
      </w:r>
      <w:r w:rsidR="2A0B612E">
        <w:t xml:space="preserve">behandlas </w:t>
      </w:r>
      <w:r w:rsidR="00B63C65">
        <w:t xml:space="preserve">av distriktsläkare på vårdcentral. I </w:t>
      </w:r>
      <w:r w:rsidR="3C12F723">
        <w:t xml:space="preserve">mycket </w:t>
      </w:r>
      <w:r w:rsidR="00B63C65">
        <w:t>svåra fall</w:t>
      </w:r>
      <w:r w:rsidR="52BA5C80">
        <w:t xml:space="preserve"> </w:t>
      </w:r>
      <w:r w:rsidR="00B63C65">
        <w:t>remitteras patient</w:t>
      </w:r>
      <w:r w:rsidR="45D6FD14">
        <w:t xml:space="preserve">en </w:t>
      </w:r>
      <w:r w:rsidR="00B63C65">
        <w:t xml:space="preserve">till sjukhus för kirurgisk </w:t>
      </w:r>
      <w:r w:rsidR="3E03EB1A">
        <w:t>bedömning.</w:t>
      </w:r>
      <w:r w:rsidR="3693906A">
        <w:t xml:space="preserve"> I</w:t>
      </w:r>
      <w:r w:rsidR="00B63C65">
        <w:t xml:space="preserve">nnan patienten remitteras till kirurg </w:t>
      </w:r>
      <w:r w:rsidR="2148EC1E">
        <w:t>SKALL</w:t>
      </w:r>
      <w:r w:rsidR="00B63C65">
        <w:t xml:space="preserve"> följande </w:t>
      </w:r>
      <w:r w:rsidR="667E95EB">
        <w:t>åtgärder</w:t>
      </w:r>
      <w:r w:rsidR="00B63C65">
        <w:t xml:space="preserve"> provas under 6-12 månader:</w:t>
      </w:r>
    </w:p>
    <w:p w14:paraId="3DCBEB2A" w14:textId="405F3398" w:rsidR="3776302C" w:rsidRDefault="3776302C" w:rsidP="60A42296">
      <w:pPr>
        <w:pStyle w:val="Punktlista"/>
      </w:pPr>
      <w:r>
        <w:t>F</w:t>
      </w:r>
      <w:r w:rsidR="00B63C65">
        <w:t>otbad med olja i vattnet</w:t>
      </w:r>
      <w:r w:rsidR="7D0B0F41">
        <w:t xml:space="preserve"> minst 1 g</w:t>
      </w:r>
      <w:r w:rsidR="0098655A">
        <w:t>ång</w:t>
      </w:r>
      <w:r w:rsidR="7D0B0F41">
        <w:t>/dag.</w:t>
      </w:r>
    </w:p>
    <w:p w14:paraId="6B1701C6" w14:textId="220F6458" w:rsidR="7D0B0F41" w:rsidRDefault="7D0B0F41" w:rsidP="60A42296">
      <w:pPr>
        <w:pStyle w:val="Punktlista"/>
      </w:pPr>
      <w:r>
        <w:t>Linda runt tån som är indränkt i alsolsprit/alsollösning varje natt till</w:t>
      </w:r>
      <w:r w:rsidR="41AAB09E">
        <w:t xml:space="preserve"> </w:t>
      </w:r>
      <w:r>
        <w:t xml:space="preserve">förbättring. </w:t>
      </w:r>
      <w:r w:rsidR="718DF80B">
        <w:t xml:space="preserve">Trä en plastpåse över foten och tejpa fast </w:t>
      </w:r>
      <w:r w:rsidR="53166C1E">
        <w:t>så att lindan håller sig blöt hela natten</w:t>
      </w:r>
      <w:r w:rsidR="2DE7CFF4">
        <w:t xml:space="preserve"> </w:t>
      </w:r>
      <w:r w:rsidR="53166C1E">
        <w:t>och det inte blir blött i sängkläderna.</w:t>
      </w:r>
      <w:r w:rsidR="63A513AB">
        <w:t xml:space="preserve"> Huden på tån ska</w:t>
      </w:r>
      <w:r w:rsidR="00895A66">
        <w:t> </w:t>
      </w:r>
      <w:r w:rsidR="63A513AB">
        <w:t>vara vit och “uppluckrad” på morgonen när bandaget tas bort.</w:t>
      </w:r>
      <w:r w:rsidR="72954FB0">
        <w:t xml:space="preserve"> Denna behandling kan pågå varje natt i 1-2 m</w:t>
      </w:r>
      <w:r w:rsidR="4E717ACC">
        <w:t>ånader.</w:t>
      </w:r>
    </w:p>
    <w:p w14:paraId="62C3E4B4" w14:textId="12215BF2" w:rsidR="00B63C65" w:rsidRPr="0018738E" w:rsidRDefault="25C55ACD" w:rsidP="00B63C65">
      <w:pPr>
        <w:pStyle w:val="Punktlista"/>
      </w:pPr>
      <w:r>
        <w:t>R</w:t>
      </w:r>
      <w:r w:rsidR="00B63C65">
        <w:t>ymliga skor.</w:t>
      </w:r>
    </w:p>
    <w:p w14:paraId="1029BC83" w14:textId="77777777" w:rsidR="00B63C65" w:rsidRPr="0018738E" w:rsidRDefault="00B63C65" w:rsidP="00B63C65">
      <w:pPr>
        <w:pStyle w:val="Punktlista"/>
      </w:pPr>
      <w:r>
        <w:lastRenderedPageBreak/>
        <w:t>Kompress – liten remsa läggs under nageln för att skapa avstånd mellan nagel och hud, t.ex. Sorbact-kompress.</w:t>
      </w:r>
    </w:p>
    <w:p w14:paraId="2C31AF61" w14:textId="77777777" w:rsidR="00B63C65" w:rsidRPr="0018738E" w:rsidRDefault="00B63C65" w:rsidP="00B63C65">
      <w:pPr>
        <w:pStyle w:val="Punktlista"/>
      </w:pPr>
      <w:r>
        <w:t>Lapisering på den vulstiga granulationsvävnaden.</w:t>
      </w:r>
    </w:p>
    <w:p w14:paraId="0921E226" w14:textId="77777777" w:rsidR="00B63C65" w:rsidRPr="0018738E" w:rsidRDefault="00B63C65" w:rsidP="00B63C65">
      <w:pPr>
        <w:pStyle w:val="Punktlista"/>
      </w:pPr>
      <w:r>
        <w:t xml:space="preserve">Undantagsvis antibiotikakur vid infektionstecken med rodnad upp mot fotryggen samt vätskande smetiga sår. </w:t>
      </w:r>
      <w:r w:rsidRPr="00206007">
        <w:t>Sårodlin</w:t>
      </w:r>
      <w:r>
        <w:t>g!</w:t>
      </w:r>
    </w:p>
    <w:p w14:paraId="73ED9156" w14:textId="03E08B26" w:rsidR="00B63C65" w:rsidRPr="0018738E" w:rsidRDefault="00B63C65" w:rsidP="00B63C65">
      <w:pPr>
        <w:pStyle w:val="Punktlista"/>
      </w:pPr>
      <w:r>
        <w:t>Evulsio</w:t>
      </w:r>
      <w:r w:rsidR="5CA6F23D">
        <w:t>.</w:t>
      </w:r>
    </w:p>
    <w:p w14:paraId="7BED7FA8" w14:textId="232FD055" w:rsidR="00B63C65" w:rsidRDefault="00B63C65" w:rsidP="00B63C65">
      <w:pPr>
        <w:pStyle w:val="Punktlista"/>
      </w:pPr>
      <w:r>
        <w:t xml:space="preserve">Königs operation </w:t>
      </w:r>
      <w:r w:rsidR="7B5FF2C4">
        <w:t xml:space="preserve">i </w:t>
      </w:r>
      <w:r>
        <w:t>lokalbedövning</w:t>
      </w:r>
      <w:r w:rsidR="618BFC8C">
        <w:t>. Lägg ledningsanalgesi</w:t>
      </w:r>
      <w:r w:rsidR="2DC2DF45">
        <w:t xml:space="preserve"> vid tåbasen.</w:t>
      </w:r>
      <w:r w:rsidR="618BFC8C">
        <w:t xml:space="preserve"> Man kan bl</w:t>
      </w:r>
      <w:r w:rsidR="7D77E503">
        <w:t>anda 8 ml</w:t>
      </w:r>
      <w:r>
        <w:t xml:space="preserve"> </w:t>
      </w:r>
      <w:r w:rsidR="5D5F8BF5">
        <w:t>lokalbedövningsmedel</w:t>
      </w:r>
      <w:r>
        <w:t xml:space="preserve"> med </w:t>
      </w:r>
      <w:r w:rsidR="35D7BB79">
        <w:t xml:space="preserve">2 ml </w:t>
      </w:r>
      <w:r>
        <w:t xml:space="preserve">natriumbikarbonat </w:t>
      </w:r>
      <w:r w:rsidR="457D689F">
        <w:t>så svider bedövningen mindre (</w:t>
      </w:r>
      <w:r>
        <w:t>”barnbedövning”).</w:t>
      </w:r>
    </w:p>
    <w:p w14:paraId="61475421" w14:textId="77777777" w:rsidR="00B63C65" w:rsidRDefault="00B63C65" w:rsidP="00B63C65">
      <w:pPr>
        <w:pStyle w:val="Rubrik3"/>
      </w:pPr>
      <w:r>
        <w:t>Indikation för operation på kirurgklinik</w:t>
      </w:r>
    </w:p>
    <w:p w14:paraId="087358D3" w14:textId="77777777" w:rsidR="00B63C65" w:rsidRPr="00754D96" w:rsidRDefault="00B63C65" w:rsidP="00B63C65">
      <w:pPr>
        <w:keepNext/>
        <w:keepLines/>
        <w:spacing w:after="0"/>
      </w:pPr>
      <w:r w:rsidRPr="1BFB2896">
        <w:rPr>
          <w:rFonts w:eastAsiaTheme="majorEastAsia"/>
        </w:rPr>
        <w:t>Remittering till kirurg vid utebliven förbättring:</w:t>
      </w:r>
    </w:p>
    <w:p w14:paraId="4C233A2B" w14:textId="5BEDD9C2" w:rsidR="00B63C65" w:rsidRDefault="7DE38EF4" w:rsidP="00B63C65">
      <w:pPr>
        <w:pStyle w:val="Punktlista"/>
      </w:pPr>
      <w:r>
        <w:t>O</w:t>
      </w:r>
      <w:r w:rsidR="00B63C65">
        <w:t>m patienten trots rekommenderad behandling enligt ovan inte blivit bättre efter 6-12 månaders behandling.</w:t>
      </w:r>
    </w:p>
    <w:p w14:paraId="7E7B6134" w14:textId="24B2CB4A" w:rsidR="00B63C65" w:rsidRDefault="26C4DA46" w:rsidP="00B63C65">
      <w:pPr>
        <w:pStyle w:val="Punktlista"/>
      </w:pPr>
      <w:r>
        <w:t>B</w:t>
      </w:r>
      <w:r w:rsidR="00B63C65">
        <w:t>arn med uttalad stickrädsla samt barn som man förväntar inte kan ligga still under operation i ledningsanestesi</w:t>
      </w:r>
      <w:r w:rsidR="502EADF0">
        <w:t xml:space="preserve"> </w:t>
      </w:r>
      <w:r w:rsidR="00B63C65">
        <w:t>=</w:t>
      </w:r>
      <w:r w:rsidR="09758DB9">
        <w:t xml:space="preserve"> t</w:t>
      </w:r>
      <w:r w:rsidR="00B63C65">
        <w:t>åbasanestesi.</w:t>
      </w:r>
    </w:p>
    <w:p w14:paraId="5E4D0312" w14:textId="77777777" w:rsidR="00B63C65" w:rsidRDefault="00B63C65" w:rsidP="00B63C65">
      <w:pPr>
        <w:pStyle w:val="Rubrik3"/>
      </w:pPr>
      <w:r>
        <w:t>Remittering</w:t>
      </w:r>
    </w:p>
    <w:p w14:paraId="6DA4B5E4" w14:textId="54D5CD92" w:rsidR="00B63C65" w:rsidRDefault="00B63C65" w:rsidP="60A42296">
      <w:pPr>
        <w:spacing w:after="0"/>
      </w:pPr>
      <w:r>
        <w:t>Vid remittering för kirurgisk bedömning och eventuell åtgärd ska remissen innehålla följande uppgifter:</w:t>
      </w:r>
    </w:p>
    <w:p w14:paraId="757624EE" w14:textId="71A718C2" w:rsidR="16EEEF39" w:rsidRDefault="16EEEF39" w:rsidP="60A42296">
      <w:pPr>
        <w:pStyle w:val="Liststycke"/>
        <w:spacing w:after="0"/>
      </w:pPr>
      <w:r>
        <w:t xml:space="preserve">Beskrivning av hur länge besvären pågått samt vilken behandling som </w:t>
      </w:r>
      <w:r w:rsidR="0EB0A777">
        <w:t xml:space="preserve">   </w:t>
      </w:r>
      <w:r w:rsidR="05C4BB40">
        <w:t>utförts och under hur lång tid.</w:t>
      </w:r>
    </w:p>
    <w:p w14:paraId="4AD0267C" w14:textId="4D9ED75D" w:rsidR="00B63C65" w:rsidRDefault="6C675010" w:rsidP="00B63C65">
      <w:pPr>
        <w:pStyle w:val="Punktlista"/>
      </w:pPr>
      <w:r>
        <w:t>T</w:t>
      </w:r>
      <w:r w:rsidR="00B63C65">
        <w:t>elefonnummer till patient/förälder/vårdnadshavare.</w:t>
      </w:r>
    </w:p>
    <w:p w14:paraId="2E613492" w14:textId="25991097" w:rsidR="00B63C65" w:rsidRDefault="74F894D8" w:rsidP="00B63C65">
      <w:pPr>
        <w:pStyle w:val="Punktlista"/>
      </w:pPr>
      <w:r>
        <w:t>S</w:t>
      </w:r>
      <w:r w:rsidR="00B63C65">
        <w:t>jukdomshistoria och eventuell stickrädsla.</w:t>
      </w:r>
      <w:r w:rsidR="39DF5B18">
        <w:t xml:space="preserve"> Diabetes?</w:t>
      </w:r>
    </w:p>
    <w:p w14:paraId="15F6083E" w14:textId="3ABDB910" w:rsidR="00B63C65" w:rsidRDefault="10098329" w:rsidP="00B63C65">
      <w:pPr>
        <w:pStyle w:val="Punktlista"/>
      </w:pPr>
      <w:r>
        <w:t>Fodras sövning? I så fall varför?</w:t>
      </w:r>
    </w:p>
    <w:p w14:paraId="1AA6FD87" w14:textId="77777777" w:rsidR="00B63C65" w:rsidRDefault="00B63C65" w:rsidP="00B63C65">
      <w:pPr>
        <w:spacing w:after="0"/>
      </w:pPr>
      <w:r w:rsidRPr="1BFB2896">
        <w:rPr>
          <w:rStyle w:val="Rubrik3Char"/>
        </w:rPr>
        <w:t>Operationsanmälan</w:t>
      </w:r>
    </w:p>
    <w:p w14:paraId="1358F711" w14:textId="7FE9BB0D" w:rsidR="00B63C65" w:rsidRDefault="00B63C65" w:rsidP="00B63C65">
      <w:pPr>
        <w:pStyle w:val="Punktlista"/>
      </w:pPr>
      <w:r>
        <w:t xml:space="preserve">QDH10 – excision av nagelbädd. </w:t>
      </w:r>
      <w:r w:rsidR="0154B4D7">
        <w:t xml:space="preserve">Königs operation. </w:t>
      </w:r>
      <w:r>
        <w:t>Anmäl på 90 dagar.</w:t>
      </w:r>
    </w:p>
    <w:p w14:paraId="5CBA1944" w14:textId="77777777" w:rsidR="00B63C65" w:rsidRDefault="00B63C65" w:rsidP="00B63C65">
      <w:pPr>
        <w:pStyle w:val="Punktlista"/>
      </w:pPr>
      <w:r>
        <w:t>Om aktiv infektion – antibiotika 3 dagar preoperativt och 7 dagar postoperativt.</w:t>
      </w:r>
    </w:p>
    <w:p w14:paraId="3C34F3A1" w14:textId="24E76BC3" w:rsidR="00B63C65" w:rsidRDefault="00B63C65" w:rsidP="00A438A0">
      <w:pPr>
        <w:pStyle w:val="Rubrik3"/>
      </w:pPr>
      <w:r>
        <w:t xml:space="preserve"> Postoperativt</w:t>
      </w:r>
    </w:p>
    <w:p w14:paraId="56732EBE" w14:textId="633CE0CC" w:rsidR="00B63C65" w:rsidRDefault="00B63C65" w:rsidP="00B63C65">
      <w:pPr>
        <w:pStyle w:val="Punktlista"/>
      </w:pPr>
      <w:r>
        <w:t>Omläggning hos sjuksköterska i primärvården 1 vecka efter operation. Om genomblödning av bandaget sker, bör detta bytas tidigare hos sjuksköterska.</w:t>
      </w:r>
    </w:p>
    <w:p w14:paraId="1BD52543" w14:textId="77777777" w:rsidR="00B63C65" w:rsidRDefault="00B63C65" w:rsidP="00B63C65">
      <w:pPr>
        <w:pStyle w:val="Punktlista"/>
      </w:pPr>
      <w:r>
        <w:t>Rekommendation att avstå från idrott 2-4 veckor efter operation (beroende på typ av idrott).</w:t>
      </w:r>
    </w:p>
    <w:p w14:paraId="5B0346F1" w14:textId="0485F552" w:rsidR="00B63C65" w:rsidRDefault="00B63C65" w:rsidP="00B63C65">
      <w:pPr>
        <w:pStyle w:val="Punktlista"/>
      </w:pPr>
      <w:r>
        <w:t>Om sutur, tas d</w:t>
      </w:r>
      <w:r w:rsidR="73C83F71">
        <w:t>enna</w:t>
      </w:r>
      <w:r>
        <w:t xml:space="preserve"> 10-14 dagar postoperativt hos sjuksköterska i</w:t>
      </w:r>
      <w:r w:rsidR="2B620E6C">
        <w:t xml:space="preserve"> </w:t>
      </w:r>
      <w:r>
        <w:t>primärvården.</w:t>
      </w:r>
    </w:p>
    <w:p w14:paraId="27C56FF5" w14:textId="2183BA61" w:rsidR="00B63C65" w:rsidRDefault="56AFBC95" w:rsidP="00B63C65">
      <w:pPr>
        <w:pStyle w:val="Punktlista"/>
      </w:pPr>
      <w:r>
        <w:t>S</w:t>
      </w:r>
      <w:r w:rsidR="00B63C65">
        <w:t>märtstill</w:t>
      </w:r>
      <w:r w:rsidR="3535B7AE">
        <w:t>ande</w:t>
      </w:r>
      <w:r w:rsidR="00B63C65">
        <w:t xml:space="preserve"> med paracetamol och </w:t>
      </w:r>
      <w:r w:rsidR="594316FA">
        <w:t>NSAID</w:t>
      </w:r>
      <w:r w:rsidR="00755D0A">
        <w:t>.</w:t>
      </w:r>
    </w:p>
    <w:p w14:paraId="5C64CCC3" w14:textId="77777777" w:rsidR="00B63C65" w:rsidRDefault="00B63C65" w:rsidP="00B63C65">
      <w:pPr>
        <w:pStyle w:val="Rubrik2"/>
      </w:pPr>
      <w:r>
        <w:lastRenderedPageBreak/>
        <w:t>Dokumentinformation</w:t>
      </w:r>
    </w:p>
    <w:p w14:paraId="22104EFA" w14:textId="77777777" w:rsidR="00B63C65" w:rsidRPr="002067CF" w:rsidRDefault="00B63C65" w:rsidP="00B63C65">
      <w:pPr>
        <w:keepNext/>
        <w:keepLines/>
        <w:spacing w:after="0"/>
        <w:rPr>
          <w:b/>
          <w:bCs/>
        </w:rPr>
      </w:pPr>
      <w:r w:rsidRPr="1BFB2896">
        <w:rPr>
          <w:b/>
          <w:bCs/>
        </w:rPr>
        <w:t>För innehållet svarar</w:t>
      </w:r>
    </w:p>
    <w:p w14:paraId="66B28324" w14:textId="3071965A" w:rsidR="00B63C65" w:rsidRDefault="001C3F69" w:rsidP="00B63C65">
      <w:pPr>
        <w:keepNext/>
        <w:keepLines/>
      </w:pPr>
      <w:r>
        <w:t>Lena Karström</w:t>
      </w:r>
      <w:r w:rsidR="00B63C65">
        <w:t>, överläkare, VO kirurgi, ortopedi och öron-näsa-hals/kirurgi, SÄS</w:t>
      </w:r>
    </w:p>
    <w:p w14:paraId="695DF05D" w14:textId="77777777" w:rsidR="00B63C65" w:rsidRPr="007E4C71" w:rsidRDefault="00B63C65" w:rsidP="00B63C65">
      <w:pPr>
        <w:keepNext/>
        <w:keepLines/>
        <w:spacing w:after="0"/>
        <w:rPr>
          <w:b/>
          <w:bCs/>
        </w:rPr>
      </w:pPr>
      <w:r w:rsidRPr="1BFB2896">
        <w:rPr>
          <w:b/>
          <w:bCs/>
        </w:rPr>
        <w:t>Remissinstanser</w:t>
      </w:r>
    </w:p>
    <w:p w14:paraId="53DB1C64" w14:textId="77777777" w:rsidR="00B63C65" w:rsidRDefault="00B63C65" w:rsidP="00B63C65">
      <w:pPr>
        <w:keepNext/>
        <w:keepLines/>
      </w:pPr>
      <w:r>
        <w:t>Verksamhetschefer, SÄS</w:t>
      </w:r>
    </w:p>
    <w:p w14:paraId="17DD04CB" w14:textId="77777777" w:rsidR="00B63C65" w:rsidRPr="007E4C71" w:rsidRDefault="00B63C65" w:rsidP="00B63C65">
      <w:pPr>
        <w:keepNext/>
        <w:keepLines/>
        <w:spacing w:after="0"/>
        <w:rPr>
          <w:b/>
          <w:bCs/>
        </w:rPr>
      </w:pPr>
      <w:r w:rsidRPr="1BFB2896">
        <w:rPr>
          <w:b/>
          <w:bCs/>
        </w:rPr>
        <w:t>Fastställt av</w:t>
      </w:r>
    </w:p>
    <w:p w14:paraId="150D98C5" w14:textId="77777777" w:rsidR="00B63C65" w:rsidRDefault="00B63C65" w:rsidP="00B63C65">
      <w:pPr>
        <w:keepNext/>
        <w:keepLines/>
      </w:pPr>
      <w:r>
        <w:t>Jerker Nilson, chefläkare, SÄS</w:t>
      </w:r>
    </w:p>
    <w:p w14:paraId="45AA79CF" w14:textId="77777777" w:rsidR="00B63C65" w:rsidRPr="007E4C71" w:rsidRDefault="00B63C65" w:rsidP="00B63C65">
      <w:pPr>
        <w:keepNext/>
        <w:keepLines/>
        <w:spacing w:after="0"/>
        <w:rPr>
          <w:b/>
          <w:bCs/>
        </w:rPr>
      </w:pPr>
      <w:r w:rsidRPr="1BFB2896">
        <w:rPr>
          <w:b/>
          <w:bCs/>
        </w:rPr>
        <w:t>Nyckelord</w:t>
      </w:r>
    </w:p>
    <w:p w14:paraId="380FD58A" w14:textId="77777777" w:rsidR="00B63C65" w:rsidRDefault="00B63C65" w:rsidP="00B63C65">
      <w:r>
        <w:t xml:space="preserve">Nagelbesvär, naglar, nagelbädd, </w:t>
      </w:r>
    </w:p>
    <w:p w14:paraId="527FD2B8" w14:textId="77777777" w:rsidR="00B63C65" w:rsidRDefault="00B63C65" w:rsidP="00B63C65">
      <w:pPr>
        <w:pStyle w:val="Rubrik2"/>
      </w:pPr>
      <w:r>
        <w:t>Referensförteckning</w:t>
      </w:r>
    </w:p>
    <w:p w14:paraId="0CC3B08B" w14:textId="77777777" w:rsidR="00B63C65" w:rsidRDefault="00B63C65" w:rsidP="00B63C65">
      <w:pPr>
        <w:pStyle w:val="Liststycke"/>
      </w:pPr>
      <w:r>
        <w:t>Nageltrång, unguis incarnatus. Claes Bothin. Internetmedicin</w:t>
      </w:r>
      <w:r>
        <w:br/>
      </w:r>
      <w:hyperlink r:id="rId13">
        <w:r w:rsidRPr="294B2CB3">
          <w:rPr>
            <w:rStyle w:val="Hyperlnk"/>
          </w:rPr>
          <w:t>www.internetmedicin.se/behandlingsoversikter/kirurgi/nageltrang-unguis-incarnatus</w:t>
        </w:r>
      </w:hyperlink>
    </w:p>
    <w:p w14:paraId="4A5873DA" w14:textId="77777777" w:rsidR="00B63C65" w:rsidRDefault="00B63C65" w:rsidP="00B63C65">
      <w:pPr>
        <w:pStyle w:val="Liststycke"/>
      </w:pPr>
      <w:r>
        <w:t>I Brunsson Smärta-Svaga analgetika DSBUS Alfresco 2017</w:t>
      </w:r>
    </w:p>
    <w:p w14:paraId="3E61443E" w14:textId="77777777" w:rsidR="00B63C65" w:rsidRDefault="00B63C65" w:rsidP="00B63C65">
      <w:pPr>
        <w:pStyle w:val="Liststycke"/>
      </w:pPr>
      <w:r>
        <w:t>Eekhof JAH, Interventions for ingrowing toenails. Cochrane Database of Systematic Reviews 2012 Issue 4.Art. No.:CD001541. DOI: 10.1002/14651858.CD001541.pub3</w:t>
      </w:r>
    </w:p>
    <w:p w14:paraId="3483D464" w14:textId="77777777" w:rsidR="00B63C65" w:rsidRDefault="00B63C65" w:rsidP="00B63C65">
      <w:pPr>
        <w:pStyle w:val="Rubrik2"/>
      </w:pPr>
      <w:r>
        <w:t>Länkförteckning</w:t>
      </w:r>
    </w:p>
    <w:p w14:paraId="51E52AB0" w14:textId="01F6A4E6" w:rsidR="00B63C65" w:rsidRPr="00357F1D" w:rsidRDefault="00B63C65" w:rsidP="00B63C65">
      <w:pPr>
        <w:pStyle w:val="Punktlista"/>
        <w:rPr>
          <w:rStyle w:val="Hyperlnk"/>
          <w:color w:val="auto"/>
        </w:rPr>
      </w:pPr>
      <w:r>
        <w:t>Remittering till medicinsk fotvård (avsnitt 3.8). Regional riktlinje, Västra Götalandsregionen</w:t>
      </w:r>
      <w:r>
        <w:br/>
      </w:r>
      <w:hyperlink r:id="rId14">
        <w:r w:rsidR="00A44F2D">
          <w:rPr>
            <w:rStyle w:val="Hyperlnk"/>
          </w:rPr>
          <w:t>https://insidan.vgregion.se/forvaltningar/sodra-alvsborgs-sjukhus/styrdokument</w:t>
        </w:r>
      </w:hyperlink>
      <w:bookmarkEnd w:id="5"/>
      <w:r w:rsidR="00B412C0">
        <w:t xml:space="preserve"> </w:t>
      </w:r>
      <w:r w:rsidR="00B412C0">
        <w:br/>
        <w:t>(2025-01 r</w:t>
      </w:r>
      <w:r w:rsidR="00197846">
        <w:t>egional r</w:t>
      </w:r>
      <w:r w:rsidR="00B412C0">
        <w:t>iktlinj avpublicerad i väntan på uppdatering)</w:t>
      </w:r>
    </w:p>
    <w:p w14:paraId="523FD43F" w14:textId="492232C1" w:rsidR="002B2AEE" w:rsidRPr="00B63C65" w:rsidRDefault="002B2AEE" w:rsidP="00B63C65">
      <w:pPr>
        <w:rPr>
          <w:rStyle w:val="Hyperlnk"/>
          <w:color w:val="auto"/>
          <w:u w:val="none"/>
        </w:rPr>
      </w:pPr>
    </w:p>
    <w:sectPr w:rsidR="002B2AEE" w:rsidRPr="00B63C65" w:rsidSect="00D12031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524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2972F" w14:textId="77777777" w:rsidR="00405700" w:rsidRDefault="00405700">
      <w:r>
        <w:separator/>
      </w:r>
    </w:p>
  </w:endnote>
  <w:endnote w:type="continuationSeparator" w:id="0">
    <w:p w14:paraId="3348A815" w14:textId="77777777" w:rsidR="00405700" w:rsidRDefault="00405700">
      <w:r>
        <w:continuationSeparator/>
      </w:r>
    </w:p>
  </w:endnote>
  <w:endnote w:type="continuationNotice" w:id="1">
    <w:p w14:paraId="0D58753D" w14:textId="77777777" w:rsidR="00405700" w:rsidRDefault="004057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60F61FCF" w:rsidR="00660269" w:rsidRDefault="00D12031" w:rsidP="00D12031">
    <w:pPr>
      <w:pStyle w:val="Sidfot"/>
      <w:ind w:left="6237" w:firstLine="851"/>
      <w:jc w:val="left"/>
    </w:pPr>
    <w:r>
      <w:rPr>
        <w:noProof/>
      </w:rPr>
      <w:drawing>
        <wp:inline distT="0" distB="0" distL="0" distR="0" wp14:anchorId="5D2F20FD" wp14:editId="74116D1D">
          <wp:extent cx="1897200" cy="363600"/>
          <wp:effectExtent l="0" t="0" r="0" b="0"/>
          <wp:docPr id="1549625892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AB5D8" w14:textId="77777777" w:rsidR="00405700" w:rsidRDefault="00405700"/>
  </w:footnote>
  <w:footnote w:type="continuationSeparator" w:id="0">
    <w:p w14:paraId="3A1593BB" w14:textId="77777777" w:rsidR="00405700" w:rsidRDefault="00405700">
      <w:r>
        <w:continuationSeparator/>
      </w:r>
    </w:p>
  </w:footnote>
  <w:footnote w:type="continuationNotice" w:id="1">
    <w:p w14:paraId="3F3BCF9C" w14:textId="77777777" w:rsidR="00405700" w:rsidRDefault="004057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98910825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26333903">
    <w:abstractNumId w:val="17"/>
  </w:num>
  <w:num w:numId="2" w16cid:durableId="2127194229">
    <w:abstractNumId w:val="14"/>
  </w:num>
  <w:num w:numId="3" w16cid:durableId="586423647">
    <w:abstractNumId w:val="0"/>
  </w:num>
  <w:num w:numId="4" w16cid:durableId="1221209121">
    <w:abstractNumId w:val="6"/>
  </w:num>
  <w:num w:numId="5" w16cid:durableId="1612544924">
    <w:abstractNumId w:val="15"/>
  </w:num>
  <w:num w:numId="6" w16cid:durableId="2045711939">
    <w:abstractNumId w:val="2"/>
  </w:num>
  <w:num w:numId="7" w16cid:durableId="1699745174">
    <w:abstractNumId w:val="11"/>
  </w:num>
  <w:num w:numId="8" w16cid:durableId="511725205">
    <w:abstractNumId w:val="8"/>
  </w:num>
  <w:num w:numId="9" w16cid:durableId="114103463">
    <w:abstractNumId w:val="1"/>
  </w:num>
  <w:num w:numId="10" w16cid:durableId="456534167">
    <w:abstractNumId w:val="1"/>
  </w:num>
  <w:num w:numId="11" w16cid:durableId="722675490">
    <w:abstractNumId w:val="3"/>
  </w:num>
  <w:num w:numId="12" w16cid:durableId="2061592421">
    <w:abstractNumId w:val="4"/>
  </w:num>
  <w:num w:numId="13" w16cid:durableId="920218452">
    <w:abstractNumId w:val="13"/>
  </w:num>
  <w:num w:numId="14" w16cid:durableId="848174390">
    <w:abstractNumId w:val="9"/>
  </w:num>
  <w:num w:numId="15" w16cid:durableId="668019685">
    <w:abstractNumId w:val="7"/>
  </w:num>
  <w:num w:numId="16" w16cid:durableId="1959289952">
    <w:abstractNumId w:val="12"/>
  </w:num>
  <w:num w:numId="17" w16cid:durableId="1200432755">
    <w:abstractNumId w:val="5"/>
  </w:num>
  <w:num w:numId="18" w16cid:durableId="491944435">
    <w:abstractNumId w:val="10"/>
  </w:num>
  <w:num w:numId="19" w16cid:durableId="14666620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A2"/>
    <w:rsid w:val="00016CF0"/>
    <w:rsid w:val="00030213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3CD0"/>
    <w:rsid w:val="00084024"/>
    <w:rsid w:val="0009062C"/>
    <w:rsid w:val="000909DF"/>
    <w:rsid w:val="00095368"/>
    <w:rsid w:val="000954C4"/>
    <w:rsid w:val="000A611A"/>
    <w:rsid w:val="000B12D9"/>
    <w:rsid w:val="000B19F1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381"/>
    <w:rsid w:val="00164C3D"/>
    <w:rsid w:val="00166D3A"/>
    <w:rsid w:val="0017063F"/>
    <w:rsid w:val="0017508E"/>
    <w:rsid w:val="00181FDC"/>
    <w:rsid w:val="0018312D"/>
    <w:rsid w:val="00184167"/>
    <w:rsid w:val="001860B9"/>
    <w:rsid w:val="00186F2B"/>
    <w:rsid w:val="0018738E"/>
    <w:rsid w:val="001874D6"/>
    <w:rsid w:val="00191C5C"/>
    <w:rsid w:val="0019632A"/>
    <w:rsid w:val="001975DA"/>
    <w:rsid w:val="00197846"/>
    <w:rsid w:val="001A4E7C"/>
    <w:rsid w:val="001B762C"/>
    <w:rsid w:val="001C1F9E"/>
    <w:rsid w:val="001C3F69"/>
    <w:rsid w:val="001C4D0A"/>
    <w:rsid w:val="001C5FEF"/>
    <w:rsid w:val="001D56D6"/>
    <w:rsid w:val="001E3789"/>
    <w:rsid w:val="001E462D"/>
    <w:rsid w:val="002067CF"/>
    <w:rsid w:val="00211487"/>
    <w:rsid w:val="00211D91"/>
    <w:rsid w:val="00217DEC"/>
    <w:rsid w:val="00235B57"/>
    <w:rsid w:val="0024613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15E"/>
    <w:rsid w:val="002A1C4F"/>
    <w:rsid w:val="002A7450"/>
    <w:rsid w:val="002B0B30"/>
    <w:rsid w:val="002B0C78"/>
    <w:rsid w:val="002B2AEE"/>
    <w:rsid w:val="002C0C02"/>
    <w:rsid w:val="002C1277"/>
    <w:rsid w:val="002C60AD"/>
    <w:rsid w:val="002D0E0E"/>
    <w:rsid w:val="002D6023"/>
    <w:rsid w:val="002D7150"/>
    <w:rsid w:val="002E263F"/>
    <w:rsid w:val="002E6F81"/>
    <w:rsid w:val="002F08BA"/>
    <w:rsid w:val="002F2CFF"/>
    <w:rsid w:val="002F568B"/>
    <w:rsid w:val="002F7818"/>
    <w:rsid w:val="003056CB"/>
    <w:rsid w:val="003066D0"/>
    <w:rsid w:val="003107EE"/>
    <w:rsid w:val="00311401"/>
    <w:rsid w:val="003203D7"/>
    <w:rsid w:val="00320F86"/>
    <w:rsid w:val="00324171"/>
    <w:rsid w:val="00326C24"/>
    <w:rsid w:val="00330EDA"/>
    <w:rsid w:val="00333270"/>
    <w:rsid w:val="00337F99"/>
    <w:rsid w:val="003410BD"/>
    <w:rsid w:val="0034307B"/>
    <w:rsid w:val="00345EB1"/>
    <w:rsid w:val="00350CC4"/>
    <w:rsid w:val="00357F1D"/>
    <w:rsid w:val="00360E0D"/>
    <w:rsid w:val="003616AC"/>
    <w:rsid w:val="0036357D"/>
    <w:rsid w:val="0036594C"/>
    <w:rsid w:val="00367D19"/>
    <w:rsid w:val="00371BED"/>
    <w:rsid w:val="00382A8F"/>
    <w:rsid w:val="00384019"/>
    <w:rsid w:val="003854F1"/>
    <w:rsid w:val="0039118E"/>
    <w:rsid w:val="00397F54"/>
    <w:rsid w:val="003A0D43"/>
    <w:rsid w:val="003B2A4B"/>
    <w:rsid w:val="003C4BAB"/>
    <w:rsid w:val="003D099E"/>
    <w:rsid w:val="003D21A2"/>
    <w:rsid w:val="003D29D2"/>
    <w:rsid w:val="003D6DF1"/>
    <w:rsid w:val="003D77C0"/>
    <w:rsid w:val="003E0705"/>
    <w:rsid w:val="003E0DFC"/>
    <w:rsid w:val="003E2FF7"/>
    <w:rsid w:val="003F1013"/>
    <w:rsid w:val="003F1ACF"/>
    <w:rsid w:val="003F7B07"/>
    <w:rsid w:val="00404948"/>
    <w:rsid w:val="00405700"/>
    <w:rsid w:val="00406BEA"/>
    <w:rsid w:val="00413A60"/>
    <w:rsid w:val="004230F7"/>
    <w:rsid w:val="0043167E"/>
    <w:rsid w:val="0043409A"/>
    <w:rsid w:val="004434CA"/>
    <w:rsid w:val="00446255"/>
    <w:rsid w:val="00451935"/>
    <w:rsid w:val="00460ED0"/>
    <w:rsid w:val="00465651"/>
    <w:rsid w:val="0046647B"/>
    <w:rsid w:val="00470CE7"/>
    <w:rsid w:val="00470F4F"/>
    <w:rsid w:val="00472482"/>
    <w:rsid w:val="00480DC7"/>
    <w:rsid w:val="004876F6"/>
    <w:rsid w:val="00487904"/>
    <w:rsid w:val="0049236A"/>
    <w:rsid w:val="00492718"/>
    <w:rsid w:val="004A292B"/>
    <w:rsid w:val="004A355D"/>
    <w:rsid w:val="004A4970"/>
    <w:rsid w:val="004B2183"/>
    <w:rsid w:val="004B2A01"/>
    <w:rsid w:val="004C3536"/>
    <w:rsid w:val="004D203F"/>
    <w:rsid w:val="004D438E"/>
    <w:rsid w:val="004D7BA3"/>
    <w:rsid w:val="004D7FFE"/>
    <w:rsid w:val="004E2375"/>
    <w:rsid w:val="004F2972"/>
    <w:rsid w:val="004F4518"/>
    <w:rsid w:val="004F4C62"/>
    <w:rsid w:val="004F6FBB"/>
    <w:rsid w:val="00500E0E"/>
    <w:rsid w:val="00501433"/>
    <w:rsid w:val="00507066"/>
    <w:rsid w:val="00511CC4"/>
    <w:rsid w:val="00512365"/>
    <w:rsid w:val="00531E60"/>
    <w:rsid w:val="00541D07"/>
    <w:rsid w:val="00543DD2"/>
    <w:rsid w:val="00544BAB"/>
    <w:rsid w:val="00545F31"/>
    <w:rsid w:val="00555690"/>
    <w:rsid w:val="005578FA"/>
    <w:rsid w:val="00565129"/>
    <w:rsid w:val="00565CD0"/>
    <w:rsid w:val="00567820"/>
    <w:rsid w:val="005761C4"/>
    <w:rsid w:val="005770AD"/>
    <w:rsid w:val="00581414"/>
    <w:rsid w:val="00582490"/>
    <w:rsid w:val="005964F5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6EA"/>
    <w:rsid w:val="0060596B"/>
    <w:rsid w:val="0060612D"/>
    <w:rsid w:val="00606D97"/>
    <w:rsid w:val="00614E64"/>
    <w:rsid w:val="00617710"/>
    <w:rsid w:val="00617EE6"/>
    <w:rsid w:val="0062184C"/>
    <w:rsid w:val="00623724"/>
    <w:rsid w:val="00627BEA"/>
    <w:rsid w:val="006319DB"/>
    <w:rsid w:val="00634B99"/>
    <w:rsid w:val="0065595B"/>
    <w:rsid w:val="00656DCD"/>
    <w:rsid w:val="00660269"/>
    <w:rsid w:val="00665973"/>
    <w:rsid w:val="00665F89"/>
    <w:rsid w:val="00672457"/>
    <w:rsid w:val="00673C92"/>
    <w:rsid w:val="006753EC"/>
    <w:rsid w:val="00685193"/>
    <w:rsid w:val="006906DB"/>
    <w:rsid w:val="0069297A"/>
    <w:rsid w:val="006A1D24"/>
    <w:rsid w:val="006A2789"/>
    <w:rsid w:val="006A4978"/>
    <w:rsid w:val="006A7261"/>
    <w:rsid w:val="006B0D29"/>
    <w:rsid w:val="006B1819"/>
    <w:rsid w:val="006C403F"/>
    <w:rsid w:val="006C46D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941"/>
    <w:rsid w:val="00727BCA"/>
    <w:rsid w:val="00730955"/>
    <w:rsid w:val="00733A9C"/>
    <w:rsid w:val="00736574"/>
    <w:rsid w:val="007367E0"/>
    <w:rsid w:val="00737215"/>
    <w:rsid w:val="007506BF"/>
    <w:rsid w:val="00754905"/>
    <w:rsid w:val="00754D96"/>
    <w:rsid w:val="00755D0A"/>
    <w:rsid w:val="00760038"/>
    <w:rsid w:val="00762EE0"/>
    <w:rsid w:val="00765C41"/>
    <w:rsid w:val="00771100"/>
    <w:rsid w:val="00775682"/>
    <w:rsid w:val="007759BE"/>
    <w:rsid w:val="007759DD"/>
    <w:rsid w:val="007829A3"/>
    <w:rsid w:val="0078609F"/>
    <w:rsid w:val="0079031B"/>
    <w:rsid w:val="007917BA"/>
    <w:rsid w:val="007A334E"/>
    <w:rsid w:val="007A5C6F"/>
    <w:rsid w:val="007A5EFD"/>
    <w:rsid w:val="007C7765"/>
    <w:rsid w:val="007D4241"/>
    <w:rsid w:val="007D4317"/>
    <w:rsid w:val="007D4EA3"/>
    <w:rsid w:val="007E1B0F"/>
    <w:rsid w:val="007E4C71"/>
    <w:rsid w:val="007F1CFF"/>
    <w:rsid w:val="007F4C15"/>
    <w:rsid w:val="007F5DD5"/>
    <w:rsid w:val="0081130A"/>
    <w:rsid w:val="00821A1B"/>
    <w:rsid w:val="00821D15"/>
    <w:rsid w:val="008262E9"/>
    <w:rsid w:val="00827E69"/>
    <w:rsid w:val="00831F98"/>
    <w:rsid w:val="00835C4D"/>
    <w:rsid w:val="00843F48"/>
    <w:rsid w:val="00851423"/>
    <w:rsid w:val="008569C6"/>
    <w:rsid w:val="00857848"/>
    <w:rsid w:val="0086368F"/>
    <w:rsid w:val="008654B6"/>
    <w:rsid w:val="0087139C"/>
    <w:rsid w:val="00873419"/>
    <w:rsid w:val="00880E83"/>
    <w:rsid w:val="00892F28"/>
    <w:rsid w:val="00895A66"/>
    <w:rsid w:val="008A0C5F"/>
    <w:rsid w:val="008A3DEA"/>
    <w:rsid w:val="008A4EB9"/>
    <w:rsid w:val="008A74C0"/>
    <w:rsid w:val="008B1694"/>
    <w:rsid w:val="008C1E3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29A0"/>
    <w:rsid w:val="00914D58"/>
    <w:rsid w:val="00921F47"/>
    <w:rsid w:val="009228AB"/>
    <w:rsid w:val="009249CD"/>
    <w:rsid w:val="0093085B"/>
    <w:rsid w:val="00931C57"/>
    <w:rsid w:val="009347A5"/>
    <w:rsid w:val="00942257"/>
    <w:rsid w:val="009440E3"/>
    <w:rsid w:val="009471BF"/>
    <w:rsid w:val="009507D8"/>
    <w:rsid w:val="00950E4E"/>
    <w:rsid w:val="009529BD"/>
    <w:rsid w:val="009533B4"/>
    <w:rsid w:val="00957D35"/>
    <w:rsid w:val="00971D93"/>
    <w:rsid w:val="0098655A"/>
    <w:rsid w:val="009A07DC"/>
    <w:rsid w:val="009A088B"/>
    <w:rsid w:val="009A259A"/>
    <w:rsid w:val="009A32ED"/>
    <w:rsid w:val="009A5F16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5552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8A0"/>
    <w:rsid w:val="00A44F2D"/>
    <w:rsid w:val="00A5015C"/>
    <w:rsid w:val="00A514B7"/>
    <w:rsid w:val="00A54A0B"/>
    <w:rsid w:val="00A640D2"/>
    <w:rsid w:val="00A65FD4"/>
    <w:rsid w:val="00A81198"/>
    <w:rsid w:val="00A81E48"/>
    <w:rsid w:val="00A82035"/>
    <w:rsid w:val="00A85802"/>
    <w:rsid w:val="00A90D77"/>
    <w:rsid w:val="00A92E07"/>
    <w:rsid w:val="00AA0B3A"/>
    <w:rsid w:val="00AA6EB4"/>
    <w:rsid w:val="00AA767D"/>
    <w:rsid w:val="00AB0CC9"/>
    <w:rsid w:val="00AC3FF6"/>
    <w:rsid w:val="00AD62A4"/>
    <w:rsid w:val="00AD73EC"/>
    <w:rsid w:val="00AD7AD5"/>
    <w:rsid w:val="00AD7CE8"/>
    <w:rsid w:val="00AE5BC7"/>
    <w:rsid w:val="00AE736E"/>
    <w:rsid w:val="00AF5AAF"/>
    <w:rsid w:val="00B046D8"/>
    <w:rsid w:val="00B13F4C"/>
    <w:rsid w:val="00B16219"/>
    <w:rsid w:val="00B16C59"/>
    <w:rsid w:val="00B33FDD"/>
    <w:rsid w:val="00B34DE8"/>
    <w:rsid w:val="00B359CC"/>
    <w:rsid w:val="00B36107"/>
    <w:rsid w:val="00B405A1"/>
    <w:rsid w:val="00B412C0"/>
    <w:rsid w:val="00B41789"/>
    <w:rsid w:val="00B45C27"/>
    <w:rsid w:val="00B46C03"/>
    <w:rsid w:val="00B478D3"/>
    <w:rsid w:val="00B60C6C"/>
    <w:rsid w:val="00B619A9"/>
    <w:rsid w:val="00B63C6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4484"/>
    <w:rsid w:val="00BA44FB"/>
    <w:rsid w:val="00BB69DB"/>
    <w:rsid w:val="00BC322E"/>
    <w:rsid w:val="00BC44CD"/>
    <w:rsid w:val="00BC48A6"/>
    <w:rsid w:val="00BD1239"/>
    <w:rsid w:val="00BE7978"/>
    <w:rsid w:val="00C01F0D"/>
    <w:rsid w:val="00C0758B"/>
    <w:rsid w:val="00C07DDB"/>
    <w:rsid w:val="00C16E1C"/>
    <w:rsid w:val="00C4115D"/>
    <w:rsid w:val="00C43BDD"/>
    <w:rsid w:val="00C47778"/>
    <w:rsid w:val="00C5011E"/>
    <w:rsid w:val="00C50AFE"/>
    <w:rsid w:val="00C50EE5"/>
    <w:rsid w:val="00C5240A"/>
    <w:rsid w:val="00C5398F"/>
    <w:rsid w:val="00C556F5"/>
    <w:rsid w:val="00C6220C"/>
    <w:rsid w:val="00C70E19"/>
    <w:rsid w:val="00C72574"/>
    <w:rsid w:val="00C7430C"/>
    <w:rsid w:val="00C85DA1"/>
    <w:rsid w:val="00C9071C"/>
    <w:rsid w:val="00C908FF"/>
    <w:rsid w:val="00C90F2E"/>
    <w:rsid w:val="00C97BD3"/>
    <w:rsid w:val="00CA39EF"/>
    <w:rsid w:val="00CA521F"/>
    <w:rsid w:val="00CB0493"/>
    <w:rsid w:val="00CB17FF"/>
    <w:rsid w:val="00CB1ED7"/>
    <w:rsid w:val="00CB3FC5"/>
    <w:rsid w:val="00CC167C"/>
    <w:rsid w:val="00CC2B6F"/>
    <w:rsid w:val="00CC52D9"/>
    <w:rsid w:val="00CD6647"/>
    <w:rsid w:val="00CE126D"/>
    <w:rsid w:val="00CE4B73"/>
    <w:rsid w:val="00CF70BB"/>
    <w:rsid w:val="00D074DB"/>
    <w:rsid w:val="00D12031"/>
    <w:rsid w:val="00D139CF"/>
    <w:rsid w:val="00D20779"/>
    <w:rsid w:val="00D37E7F"/>
    <w:rsid w:val="00D4327B"/>
    <w:rsid w:val="00D47AD7"/>
    <w:rsid w:val="00D51529"/>
    <w:rsid w:val="00D576CD"/>
    <w:rsid w:val="00D664D3"/>
    <w:rsid w:val="00D67C88"/>
    <w:rsid w:val="00D734F7"/>
    <w:rsid w:val="00D85218"/>
    <w:rsid w:val="00D87C04"/>
    <w:rsid w:val="00D90322"/>
    <w:rsid w:val="00D915B1"/>
    <w:rsid w:val="00D933FD"/>
    <w:rsid w:val="00DA299D"/>
    <w:rsid w:val="00DA65C4"/>
    <w:rsid w:val="00DD2893"/>
    <w:rsid w:val="00DE4447"/>
    <w:rsid w:val="00DE5DA2"/>
    <w:rsid w:val="00DE63C6"/>
    <w:rsid w:val="00DF0033"/>
    <w:rsid w:val="00DF2BF6"/>
    <w:rsid w:val="00E026BF"/>
    <w:rsid w:val="00E07B1B"/>
    <w:rsid w:val="00E11853"/>
    <w:rsid w:val="00E25444"/>
    <w:rsid w:val="00E331E5"/>
    <w:rsid w:val="00E473A1"/>
    <w:rsid w:val="00E52A86"/>
    <w:rsid w:val="00E54B47"/>
    <w:rsid w:val="00E553BF"/>
    <w:rsid w:val="00E55D93"/>
    <w:rsid w:val="00E61294"/>
    <w:rsid w:val="00E7237C"/>
    <w:rsid w:val="00E7503A"/>
    <w:rsid w:val="00E7666A"/>
    <w:rsid w:val="00E77C46"/>
    <w:rsid w:val="00E77D1C"/>
    <w:rsid w:val="00E86CE8"/>
    <w:rsid w:val="00E90E82"/>
    <w:rsid w:val="00E94481"/>
    <w:rsid w:val="00EA00CB"/>
    <w:rsid w:val="00EA1BAA"/>
    <w:rsid w:val="00EA3FCD"/>
    <w:rsid w:val="00EA42A0"/>
    <w:rsid w:val="00EB1AD1"/>
    <w:rsid w:val="00EB3C72"/>
    <w:rsid w:val="00EB6714"/>
    <w:rsid w:val="00EC0A68"/>
    <w:rsid w:val="00EC0D15"/>
    <w:rsid w:val="00EC3C32"/>
    <w:rsid w:val="00EC4C32"/>
    <w:rsid w:val="00EC5006"/>
    <w:rsid w:val="00EC5AD0"/>
    <w:rsid w:val="00ED49C3"/>
    <w:rsid w:val="00ED6CE8"/>
    <w:rsid w:val="00ED7AA6"/>
    <w:rsid w:val="00EE2A56"/>
    <w:rsid w:val="00EE3818"/>
    <w:rsid w:val="00EE44D3"/>
    <w:rsid w:val="00F0655A"/>
    <w:rsid w:val="00F15F95"/>
    <w:rsid w:val="00F22264"/>
    <w:rsid w:val="00F2564D"/>
    <w:rsid w:val="00F35B05"/>
    <w:rsid w:val="00F413D9"/>
    <w:rsid w:val="00F5135F"/>
    <w:rsid w:val="00F51F78"/>
    <w:rsid w:val="00F52852"/>
    <w:rsid w:val="00F75C3D"/>
    <w:rsid w:val="00F75C8A"/>
    <w:rsid w:val="00F86F47"/>
    <w:rsid w:val="00F90B64"/>
    <w:rsid w:val="00F944D6"/>
    <w:rsid w:val="00FA186E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54B4D7"/>
    <w:rsid w:val="024801E3"/>
    <w:rsid w:val="034F719D"/>
    <w:rsid w:val="05C4BB40"/>
    <w:rsid w:val="06AFC00C"/>
    <w:rsid w:val="07699779"/>
    <w:rsid w:val="08684423"/>
    <w:rsid w:val="09758DB9"/>
    <w:rsid w:val="0B1B4BFD"/>
    <w:rsid w:val="0B3652FB"/>
    <w:rsid w:val="0EB0A777"/>
    <w:rsid w:val="0EE5DBD9"/>
    <w:rsid w:val="10098329"/>
    <w:rsid w:val="1411E5A7"/>
    <w:rsid w:val="1496603B"/>
    <w:rsid w:val="14C07C24"/>
    <w:rsid w:val="1529CCD8"/>
    <w:rsid w:val="15B6DBF5"/>
    <w:rsid w:val="16EEEF39"/>
    <w:rsid w:val="17973C81"/>
    <w:rsid w:val="18621AA3"/>
    <w:rsid w:val="1A216B74"/>
    <w:rsid w:val="1AB78576"/>
    <w:rsid w:val="2121BBA0"/>
    <w:rsid w:val="2148EC1E"/>
    <w:rsid w:val="245FA607"/>
    <w:rsid w:val="25C55ACD"/>
    <w:rsid w:val="2680D2BA"/>
    <w:rsid w:val="26C4DA46"/>
    <w:rsid w:val="274F4AAC"/>
    <w:rsid w:val="27CF3FC2"/>
    <w:rsid w:val="27DA1264"/>
    <w:rsid w:val="29727FF9"/>
    <w:rsid w:val="2A0B612E"/>
    <w:rsid w:val="2AE4AECA"/>
    <w:rsid w:val="2B620E6C"/>
    <w:rsid w:val="2CE40EDA"/>
    <w:rsid w:val="2DC2DF45"/>
    <w:rsid w:val="2DE7CFF4"/>
    <w:rsid w:val="2DF67204"/>
    <w:rsid w:val="30DB607E"/>
    <w:rsid w:val="31CD1F44"/>
    <w:rsid w:val="3216BEB2"/>
    <w:rsid w:val="32490AB8"/>
    <w:rsid w:val="32DF3C5F"/>
    <w:rsid w:val="341A21E8"/>
    <w:rsid w:val="345AD5D7"/>
    <w:rsid w:val="3535B7AE"/>
    <w:rsid w:val="35D7BB79"/>
    <w:rsid w:val="3693906A"/>
    <w:rsid w:val="369D8CDF"/>
    <w:rsid w:val="3776302C"/>
    <w:rsid w:val="39DF5B18"/>
    <w:rsid w:val="3C12F723"/>
    <w:rsid w:val="3E03EB1A"/>
    <w:rsid w:val="3EA14AF1"/>
    <w:rsid w:val="4071F978"/>
    <w:rsid w:val="41AAB09E"/>
    <w:rsid w:val="41FDF460"/>
    <w:rsid w:val="457D689F"/>
    <w:rsid w:val="45D6FD14"/>
    <w:rsid w:val="45EB6447"/>
    <w:rsid w:val="473B8BAA"/>
    <w:rsid w:val="49A5F38B"/>
    <w:rsid w:val="4A19C0A8"/>
    <w:rsid w:val="4E717ACC"/>
    <w:rsid w:val="4F55D4C8"/>
    <w:rsid w:val="4FB1176E"/>
    <w:rsid w:val="502EADF0"/>
    <w:rsid w:val="5182ED9D"/>
    <w:rsid w:val="5205A949"/>
    <w:rsid w:val="5209130F"/>
    <w:rsid w:val="5228ED9B"/>
    <w:rsid w:val="5242123C"/>
    <w:rsid w:val="527644D9"/>
    <w:rsid w:val="52BA5C80"/>
    <w:rsid w:val="53166C1E"/>
    <w:rsid w:val="53A518DE"/>
    <w:rsid w:val="56AFBC95"/>
    <w:rsid w:val="56EE7757"/>
    <w:rsid w:val="57735BDB"/>
    <w:rsid w:val="594316FA"/>
    <w:rsid w:val="5CA6F23D"/>
    <w:rsid w:val="5CE534F0"/>
    <w:rsid w:val="5D5F8BF5"/>
    <w:rsid w:val="5F293215"/>
    <w:rsid w:val="5F7755E1"/>
    <w:rsid w:val="60A42296"/>
    <w:rsid w:val="618BFC8C"/>
    <w:rsid w:val="6342B90E"/>
    <w:rsid w:val="63A513AB"/>
    <w:rsid w:val="647B2B65"/>
    <w:rsid w:val="667E95EB"/>
    <w:rsid w:val="6B2CF8ED"/>
    <w:rsid w:val="6C675010"/>
    <w:rsid w:val="6EC2D7C3"/>
    <w:rsid w:val="70775F5A"/>
    <w:rsid w:val="708E30A2"/>
    <w:rsid w:val="718DF80B"/>
    <w:rsid w:val="726A3F0E"/>
    <w:rsid w:val="72954FB0"/>
    <w:rsid w:val="739121D2"/>
    <w:rsid w:val="73C83F71"/>
    <w:rsid w:val="74293F60"/>
    <w:rsid w:val="74F894D8"/>
    <w:rsid w:val="756BCF49"/>
    <w:rsid w:val="770EB60C"/>
    <w:rsid w:val="77A5C588"/>
    <w:rsid w:val="79836EAE"/>
    <w:rsid w:val="7B5FF2C4"/>
    <w:rsid w:val="7C239C12"/>
    <w:rsid w:val="7CF42370"/>
    <w:rsid w:val="7D0B0F41"/>
    <w:rsid w:val="7D77E503"/>
    <w:rsid w:val="7DE38EF4"/>
    <w:rsid w:val="7E9C5AE9"/>
    <w:rsid w:val="7F38B28F"/>
    <w:rsid w:val="7F645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7DD88B4-DFA7-45E6-8DFE-277414758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8D3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B478D3"/>
    <w:pPr>
      <w:keepNext/>
      <w:spacing w:after="120" w:line="288" w:lineRule="auto"/>
      <w:ind w:left="567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B478D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B478D3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B478D3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B478D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B478D3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A088B"/>
    <w:pPr>
      <w:numPr>
        <w:numId w:val="13"/>
      </w:numPr>
      <w:ind w:left="924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8738E"/>
    <w:pPr>
      <w:numPr>
        <w:numId w:val="14"/>
      </w:numPr>
      <w:ind w:left="924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A088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A088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internetmedicin.se/behandlingsoversikter/kirurgi/nageltrang-unguis-incarnatus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1800-2140136717-304/surrogate/Remittering%20till%20medicinsk%20fotv%c3%a5rd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sn11800-2140136717-304/surrogate/Remittering%20till%20medicinsk%20fotv%c3%a5rd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68</TotalTime>
  <Pages>3</Pages>
  <Words>500</Words>
  <Characters>3983</Characters>
  <Application>Microsoft Office Word</Application>
  <DocSecurity>0</DocSecurity>
  <Lines>56</Lines>
  <Paragraphs>10</Paragraphs>
  <ScaleCrop>false</ScaleCrop>
  <Manager/>
  <Company/>
  <LinksUpToDate>false</LinksUpToDate>
  <CharactersWithSpaces>4473</CharactersWithSpaces>
  <SharedDoc>false</SharedDoc>
  <HyperlinkBase/>
  <HLinks>
    <vt:vector size="18" baseType="variant">
      <vt:variant>
        <vt:i4>2424946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https://mellanarkiv-offentlig.vgregion.se/alfresco/s/archive/stream/public/v1/source/available/sofia/ssn11800-2140136717-304/surrogate/Remittering till medicinsk fotv%c3%a5rd.pdf</vt:lpwstr>
      </vt:variant>
      <vt:variant>
        <vt:lpwstr/>
      </vt:variant>
      <vt:variant>
        <vt:i4>6094915</vt:i4>
      </vt:variant>
      <vt:variant>
        <vt:i4>3</vt:i4>
      </vt:variant>
      <vt:variant>
        <vt:i4>0</vt:i4>
      </vt:variant>
      <vt:variant>
        <vt:i4>5</vt:i4>
      </vt:variant>
      <vt:variant>
        <vt:lpwstr>http://www.internetmedicin.se/behandlingsoversikter/kirurgi/nageltrang-unguis-incarnatus</vt:lpwstr>
      </vt:variant>
      <vt:variant>
        <vt:lpwstr/>
      </vt:variant>
      <vt:variant>
        <vt:i4>2424946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https://mellanarkiv-offentlig.vgregion.se/alfresco/s/archive/stream/public/v1/source/available/sofia/ssn11800-2140136717-304/surrogate/Remittering till medicinsk fotv%c3%a5rd.pdf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Nageltrång, SÄS </dc:title>
  <dc:subject/>
  <dc:creator/>
  <keywords/>
  <lastModifiedBy>Karin Åhlin</lastModifiedBy>
  <revision>128</revision>
  <lastPrinted>2016-03-31T10:56:00.0000000Z</lastPrinted>
  <dcterms:created xsi:type="dcterms:W3CDTF">2021-05-27T09:47:00.0000000Z</dcterms:created>
  <dcterms:modified xsi:type="dcterms:W3CDTF">2025-01-29T09:30:00.0000000Z</dcterms:modified>
</coreProperties>
</file>