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A6742" w14:textId="77777777" w:rsidR="00BA473D" w:rsidRPr="00656DCD" w:rsidRDefault="00BA473D" w:rsidP="00BA473D">
      <w:pPr>
        <w:pStyle w:val="Rubrik1"/>
      </w:pPr>
      <w:bookmarkStart w:id="0" w:name="_Toc321146591"/>
      <w:r>
        <w:t>Journalförstöring och rättelse av journal, SÄS</w:t>
      </w:r>
      <w:bookmarkEnd w:id="0"/>
    </w:p>
    <w:p w14:paraId="0C47F5F1" w14:textId="77777777" w:rsidR="00BA473D" w:rsidRPr="00656DCD" w:rsidRDefault="00BA473D" w:rsidP="00BA473D">
      <w:pPr>
        <w:pStyle w:val="Rubrik2"/>
      </w:pPr>
      <w:bookmarkStart w:id="1" w:name="_Toc72840807"/>
      <w:bookmarkStart w:id="2" w:name="_Toc161156720"/>
      <w:r>
        <w:t>Sammanfattning</w:t>
      </w:r>
      <w:bookmarkEnd w:id="1"/>
      <w:bookmarkEnd w:id="2"/>
    </w:p>
    <w:p w14:paraId="3FB2E369" w14:textId="77777777" w:rsidR="00BA473D" w:rsidRDefault="00BA473D" w:rsidP="00BA473D">
      <w:r>
        <w:t>Rutinen beskriver tillvägagångsätt vid Södra Älvsborgs Sjukhus att hantera journalförstöringsärende och rättelse av journal utifrån patientdatalagen (PDL) [1] och rutiner från IVO [2].</w:t>
      </w:r>
    </w:p>
    <w:p w14:paraId="4CCB0A36" w14:textId="77777777" w:rsidR="00BA473D" w:rsidRDefault="00BA473D" w:rsidP="00BA473D">
      <w:pPr>
        <w:pStyle w:val="Rubrik2"/>
      </w:pPr>
      <w:bookmarkStart w:id="3" w:name="_Toc161156721"/>
      <w:r>
        <w:t>Förändringar sedan föregående version</w:t>
      </w:r>
      <w:bookmarkEnd w:id="3"/>
    </w:p>
    <w:p w14:paraId="24539601" w14:textId="7F0399C3" w:rsidR="00BA473D" w:rsidRDefault="007233B9" w:rsidP="00BA473D">
      <w:r>
        <w:t>Uppdaterat namn på IT</w:t>
      </w:r>
      <w:r w:rsidR="006D0A85">
        <w:t>-tjänstleverantör.</w:t>
      </w:r>
    </w:p>
    <w:p w14:paraId="35AE7CC8" w14:textId="77777777" w:rsidR="00BA473D" w:rsidRPr="0007538D" w:rsidRDefault="00BA473D" w:rsidP="00BA473D">
      <w:pPr>
        <w:spacing w:before="360" w:after="40"/>
        <w:rPr>
          <w:rFonts w:asciiTheme="majorHAnsi" w:hAnsiTheme="majorHAnsi" w:cstheme="majorHAnsi"/>
          <w:sz w:val="28"/>
          <w:szCs w:val="28"/>
        </w:rPr>
      </w:pPr>
      <w:r w:rsidRPr="0007538D">
        <w:rPr>
          <w:rFonts w:asciiTheme="majorHAnsi" w:hAnsiTheme="majorHAnsi" w:cstheme="majorHAnsi"/>
          <w:sz w:val="28"/>
          <w:szCs w:val="28"/>
        </w:rPr>
        <w:t>Innehållsförteckning</w:t>
      </w:r>
    </w:p>
    <w:p w14:paraId="6445298D" w14:textId="5FF38C15" w:rsidR="006D0A85" w:rsidRDefault="00BA473D">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3;2;Faktaruta rubrik;3;Mellanrubrik VGR;3" </w:instrText>
      </w:r>
      <w:r>
        <w:fldChar w:fldCharType="separate"/>
      </w:r>
      <w:hyperlink w:anchor="_Toc161156720" w:history="1">
        <w:r w:rsidR="006D0A85" w:rsidRPr="00C90946">
          <w:rPr>
            <w:rStyle w:val="Hyperlnk"/>
            <w:rFonts w:eastAsia="MS Gothic"/>
            <w:noProof/>
          </w:rPr>
          <w:t>Sammanfattning</w:t>
        </w:r>
        <w:r w:rsidR="006D0A85">
          <w:rPr>
            <w:noProof/>
            <w:webHidden/>
          </w:rPr>
          <w:tab/>
        </w:r>
        <w:r w:rsidR="006D0A85">
          <w:rPr>
            <w:noProof/>
            <w:webHidden/>
          </w:rPr>
          <w:fldChar w:fldCharType="begin"/>
        </w:r>
        <w:r w:rsidR="006D0A85">
          <w:rPr>
            <w:noProof/>
            <w:webHidden/>
          </w:rPr>
          <w:instrText xml:space="preserve"> PAGEREF _Toc161156720 \h </w:instrText>
        </w:r>
        <w:r w:rsidR="006D0A85">
          <w:rPr>
            <w:noProof/>
            <w:webHidden/>
          </w:rPr>
        </w:r>
        <w:r w:rsidR="006D0A85">
          <w:rPr>
            <w:noProof/>
            <w:webHidden/>
          </w:rPr>
          <w:fldChar w:fldCharType="separate"/>
        </w:r>
        <w:r w:rsidR="006D0A85">
          <w:rPr>
            <w:noProof/>
            <w:webHidden/>
          </w:rPr>
          <w:t>1</w:t>
        </w:r>
        <w:r w:rsidR="006D0A85">
          <w:rPr>
            <w:noProof/>
            <w:webHidden/>
          </w:rPr>
          <w:fldChar w:fldCharType="end"/>
        </w:r>
      </w:hyperlink>
    </w:p>
    <w:p w14:paraId="4C57FC89" w14:textId="4E9288A9"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1" w:history="1">
        <w:r w:rsidRPr="00C9094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_Toc161156721 \h </w:instrText>
        </w:r>
        <w:r>
          <w:rPr>
            <w:noProof/>
            <w:webHidden/>
          </w:rPr>
        </w:r>
        <w:r>
          <w:rPr>
            <w:noProof/>
            <w:webHidden/>
          </w:rPr>
          <w:fldChar w:fldCharType="separate"/>
        </w:r>
        <w:r>
          <w:rPr>
            <w:noProof/>
            <w:webHidden/>
          </w:rPr>
          <w:t>1</w:t>
        </w:r>
        <w:r>
          <w:rPr>
            <w:noProof/>
            <w:webHidden/>
          </w:rPr>
          <w:fldChar w:fldCharType="end"/>
        </w:r>
      </w:hyperlink>
    </w:p>
    <w:p w14:paraId="667FE657" w14:textId="312B7CC3"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2" w:history="1">
        <w:r w:rsidRPr="00C90946">
          <w:rPr>
            <w:rStyle w:val="Hyperlnk"/>
            <w:rFonts w:eastAsia="MS Gothic"/>
            <w:noProof/>
          </w:rPr>
          <w:t>Bakgrund</w:t>
        </w:r>
        <w:r>
          <w:rPr>
            <w:noProof/>
            <w:webHidden/>
          </w:rPr>
          <w:tab/>
        </w:r>
        <w:r>
          <w:rPr>
            <w:noProof/>
            <w:webHidden/>
          </w:rPr>
          <w:fldChar w:fldCharType="begin"/>
        </w:r>
        <w:r>
          <w:rPr>
            <w:noProof/>
            <w:webHidden/>
          </w:rPr>
          <w:instrText xml:space="preserve"> PAGEREF _Toc161156722 \h </w:instrText>
        </w:r>
        <w:r>
          <w:rPr>
            <w:noProof/>
            <w:webHidden/>
          </w:rPr>
        </w:r>
        <w:r>
          <w:rPr>
            <w:noProof/>
            <w:webHidden/>
          </w:rPr>
          <w:fldChar w:fldCharType="separate"/>
        </w:r>
        <w:r>
          <w:rPr>
            <w:noProof/>
            <w:webHidden/>
          </w:rPr>
          <w:t>2</w:t>
        </w:r>
        <w:r>
          <w:rPr>
            <w:noProof/>
            <w:webHidden/>
          </w:rPr>
          <w:fldChar w:fldCharType="end"/>
        </w:r>
      </w:hyperlink>
    </w:p>
    <w:p w14:paraId="53B477E3" w14:textId="4817CF33"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3" w:history="1">
        <w:r w:rsidRPr="00C90946">
          <w:rPr>
            <w:rStyle w:val="Hyperlnk"/>
            <w:rFonts w:eastAsia="MS Gothic"/>
            <w:noProof/>
          </w:rPr>
          <w:t>Förutsättningar</w:t>
        </w:r>
        <w:r>
          <w:rPr>
            <w:noProof/>
            <w:webHidden/>
          </w:rPr>
          <w:tab/>
        </w:r>
        <w:r>
          <w:rPr>
            <w:noProof/>
            <w:webHidden/>
          </w:rPr>
          <w:fldChar w:fldCharType="begin"/>
        </w:r>
        <w:r>
          <w:rPr>
            <w:noProof/>
            <w:webHidden/>
          </w:rPr>
          <w:instrText xml:space="preserve"> PAGEREF _Toc161156723 \h </w:instrText>
        </w:r>
        <w:r>
          <w:rPr>
            <w:noProof/>
            <w:webHidden/>
          </w:rPr>
        </w:r>
        <w:r>
          <w:rPr>
            <w:noProof/>
            <w:webHidden/>
          </w:rPr>
          <w:fldChar w:fldCharType="separate"/>
        </w:r>
        <w:r>
          <w:rPr>
            <w:noProof/>
            <w:webHidden/>
          </w:rPr>
          <w:t>2</w:t>
        </w:r>
        <w:r>
          <w:rPr>
            <w:noProof/>
            <w:webHidden/>
          </w:rPr>
          <w:fldChar w:fldCharType="end"/>
        </w:r>
      </w:hyperlink>
    </w:p>
    <w:p w14:paraId="4D6828F7" w14:textId="3AA0C5FD"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24" w:history="1">
        <w:r w:rsidRPr="00C90946">
          <w:rPr>
            <w:rStyle w:val="Hyperlnk"/>
            <w:rFonts w:eastAsia="MS Gothic"/>
            <w:noProof/>
          </w:rPr>
          <w:t>Ansvarsfördelning</w:t>
        </w:r>
        <w:r>
          <w:rPr>
            <w:noProof/>
            <w:webHidden/>
          </w:rPr>
          <w:tab/>
        </w:r>
        <w:r>
          <w:rPr>
            <w:noProof/>
            <w:webHidden/>
          </w:rPr>
          <w:fldChar w:fldCharType="begin"/>
        </w:r>
        <w:r>
          <w:rPr>
            <w:noProof/>
            <w:webHidden/>
          </w:rPr>
          <w:instrText xml:space="preserve"> PAGEREF _Toc161156724 \h </w:instrText>
        </w:r>
        <w:r>
          <w:rPr>
            <w:noProof/>
            <w:webHidden/>
          </w:rPr>
        </w:r>
        <w:r>
          <w:rPr>
            <w:noProof/>
            <w:webHidden/>
          </w:rPr>
          <w:fldChar w:fldCharType="separate"/>
        </w:r>
        <w:r>
          <w:rPr>
            <w:noProof/>
            <w:webHidden/>
          </w:rPr>
          <w:t>2</w:t>
        </w:r>
        <w:r>
          <w:rPr>
            <w:noProof/>
            <w:webHidden/>
          </w:rPr>
          <w:fldChar w:fldCharType="end"/>
        </w:r>
      </w:hyperlink>
    </w:p>
    <w:p w14:paraId="2FF85BFB" w14:textId="2D2D5424"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5" w:history="1">
        <w:r w:rsidRPr="00C90946">
          <w:rPr>
            <w:rStyle w:val="Hyperlnk"/>
            <w:rFonts w:eastAsia="MS Gothic"/>
            <w:noProof/>
          </w:rPr>
          <w:t>Patienten</w:t>
        </w:r>
        <w:r>
          <w:rPr>
            <w:noProof/>
            <w:webHidden/>
          </w:rPr>
          <w:tab/>
        </w:r>
        <w:r>
          <w:rPr>
            <w:noProof/>
            <w:webHidden/>
          </w:rPr>
          <w:fldChar w:fldCharType="begin"/>
        </w:r>
        <w:r>
          <w:rPr>
            <w:noProof/>
            <w:webHidden/>
          </w:rPr>
          <w:instrText xml:space="preserve"> PAGEREF _Toc161156725 \h </w:instrText>
        </w:r>
        <w:r>
          <w:rPr>
            <w:noProof/>
            <w:webHidden/>
          </w:rPr>
        </w:r>
        <w:r>
          <w:rPr>
            <w:noProof/>
            <w:webHidden/>
          </w:rPr>
          <w:fldChar w:fldCharType="separate"/>
        </w:r>
        <w:r>
          <w:rPr>
            <w:noProof/>
            <w:webHidden/>
          </w:rPr>
          <w:t>2</w:t>
        </w:r>
        <w:r>
          <w:rPr>
            <w:noProof/>
            <w:webHidden/>
          </w:rPr>
          <w:fldChar w:fldCharType="end"/>
        </w:r>
      </w:hyperlink>
    </w:p>
    <w:p w14:paraId="65ED7443" w14:textId="512F67E8"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6" w:history="1">
        <w:r w:rsidRPr="00C90946">
          <w:rPr>
            <w:rStyle w:val="Hyperlnk"/>
            <w:rFonts w:eastAsia="MS Gothic"/>
            <w:noProof/>
          </w:rPr>
          <w:t>IVO</w:t>
        </w:r>
        <w:r>
          <w:rPr>
            <w:noProof/>
            <w:webHidden/>
          </w:rPr>
          <w:tab/>
        </w:r>
        <w:r>
          <w:rPr>
            <w:noProof/>
            <w:webHidden/>
          </w:rPr>
          <w:fldChar w:fldCharType="begin"/>
        </w:r>
        <w:r>
          <w:rPr>
            <w:noProof/>
            <w:webHidden/>
          </w:rPr>
          <w:instrText xml:space="preserve"> PAGEREF _Toc161156726 \h </w:instrText>
        </w:r>
        <w:r>
          <w:rPr>
            <w:noProof/>
            <w:webHidden/>
          </w:rPr>
        </w:r>
        <w:r>
          <w:rPr>
            <w:noProof/>
            <w:webHidden/>
          </w:rPr>
          <w:fldChar w:fldCharType="separate"/>
        </w:r>
        <w:r>
          <w:rPr>
            <w:noProof/>
            <w:webHidden/>
          </w:rPr>
          <w:t>2</w:t>
        </w:r>
        <w:r>
          <w:rPr>
            <w:noProof/>
            <w:webHidden/>
          </w:rPr>
          <w:fldChar w:fldCharType="end"/>
        </w:r>
      </w:hyperlink>
    </w:p>
    <w:p w14:paraId="61922480" w14:textId="48016BD3"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7" w:history="1">
        <w:r w:rsidRPr="00C90946">
          <w:rPr>
            <w:rStyle w:val="Hyperlnk"/>
            <w:rFonts w:eastAsia="MS Gothic"/>
            <w:noProof/>
          </w:rPr>
          <w:t>Chefläkare</w:t>
        </w:r>
        <w:r>
          <w:rPr>
            <w:noProof/>
            <w:webHidden/>
          </w:rPr>
          <w:tab/>
        </w:r>
        <w:r>
          <w:rPr>
            <w:noProof/>
            <w:webHidden/>
          </w:rPr>
          <w:fldChar w:fldCharType="begin"/>
        </w:r>
        <w:r>
          <w:rPr>
            <w:noProof/>
            <w:webHidden/>
          </w:rPr>
          <w:instrText xml:space="preserve"> PAGEREF _Toc161156727 \h </w:instrText>
        </w:r>
        <w:r>
          <w:rPr>
            <w:noProof/>
            <w:webHidden/>
          </w:rPr>
        </w:r>
        <w:r>
          <w:rPr>
            <w:noProof/>
            <w:webHidden/>
          </w:rPr>
          <w:fldChar w:fldCharType="separate"/>
        </w:r>
        <w:r>
          <w:rPr>
            <w:noProof/>
            <w:webHidden/>
          </w:rPr>
          <w:t>2</w:t>
        </w:r>
        <w:r>
          <w:rPr>
            <w:noProof/>
            <w:webHidden/>
          </w:rPr>
          <w:fldChar w:fldCharType="end"/>
        </w:r>
      </w:hyperlink>
    </w:p>
    <w:p w14:paraId="3E8F2D7F" w14:textId="115544F5"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8" w:history="1">
        <w:r w:rsidRPr="00C90946">
          <w:rPr>
            <w:rStyle w:val="Hyperlnk"/>
            <w:rFonts w:eastAsia="MS Gothic"/>
            <w:noProof/>
          </w:rPr>
          <w:t>Verksamheten</w:t>
        </w:r>
        <w:r>
          <w:rPr>
            <w:noProof/>
            <w:webHidden/>
          </w:rPr>
          <w:tab/>
        </w:r>
        <w:r>
          <w:rPr>
            <w:noProof/>
            <w:webHidden/>
          </w:rPr>
          <w:fldChar w:fldCharType="begin"/>
        </w:r>
        <w:r>
          <w:rPr>
            <w:noProof/>
            <w:webHidden/>
          </w:rPr>
          <w:instrText xml:space="preserve"> PAGEREF _Toc161156728 \h </w:instrText>
        </w:r>
        <w:r>
          <w:rPr>
            <w:noProof/>
            <w:webHidden/>
          </w:rPr>
        </w:r>
        <w:r>
          <w:rPr>
            <w:noProof/>
            <w:webHidden/>
          </w:rPr>
          <w:fldChar w:fldCharType="separate"/>
        </w:r>
        <w:r>
          <w:rPr>
            <w:noProof/>
            <w:webHidden/>
          </w:rPr>
          <w:t>2</w:t>
        </w:r>
        <w:r>
          <w:rPr>
            <w:noProof/>
            <w:webHidden/>
          </w:rPr>
          <w:fldChar w:fldCharType="end"/>
        </w:r>
      </w:hyperlink>
    </w:p>
    <w:p w14:paraId="15D149AA" w14:textId="4C9A86F3"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9" w:history="1">
        <w:r w:rsidRPr="00C90946">
          <w:rPr>
            <w:rStyle w:val="Hyperlnk"/>
            <w:rFonts w:eastAsia="MS Gothic"/>
            <w:noProof/>
          </w:rPr>
          <w:t>Meliorförvaltningen</w:t>
        </w:r>
        <w:r>
          <w:rPr>
            <w:noProof/>
            <w:webHidden/>
          </w:rPr>
          <w:tab/>
        </w:r>
        <w:r>
          <w:rPr>
            <w:noProof/>
            <w:webHidden/>
          </w:rPr>
          <w:fldChar w:fldCharType="begin"/>
        </w:r>
        <w:r>
          <w:rPr>
            <w:noProof/>
            <w:webHidden/>
          </w:rPr>
          <w:instrText xml:space="preserve"> PAGEREF _Toc161156729 \h </w:instrText>
        </w:r>
        <w:r>
          <w:rPr>
            <w:noProof/>
            <w:webHidden/>
          </w:rPr>
        </w:r>
        <w:r>
          <w:rPr>
            <w:noProof/>
            <w:webHidden/>
          </w:rPr>
          <w:fldChar w:fldCharType="separate"/>
        </w:r>
        <w:r>
          <w:rPr>
            <w:noProof/>
            <w:webHidden/>
          </w:rPr>
          <w:t>2</w:t>
        </w:r>
        <w:r>
          <w:rPr>
            <w:noProof/>
            <w:webHidden/>
          </w:rPr>
          <w:fldChar w:fldCharType="end"/>
        </w:r>
      </w:hyperlink>
    </w:p>
    <w:p w14:paraId="1903C126" w14:textId="4843DDE2"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30" w:history="1">
        <w:r w:rsidRPr="00C90946">
          <w:rPr>
            <w:rStyle w:val="Hyperlnk"/>
            <w:rFonts w:eastAsia="MS Gothic"/>
            <w:noProof/>
          </w:rPr>
          <w:t>IT-tjänsteleverantör (Oracle)</w:t>
        </w:r>
        <w:r>
          <w:rPr>
            <w:noProof/>
            <w:webHidden/>
          </w:rPr>
          <w:tab/>
        </w:r>
        <w:r>
          <w:rPr>
            <w:noProof/>
            <w:webHidden/>
          </w:rPr>
          <w:fldChar w:fldCharType="begin"/>
        </w:r>
        <w:r>
          <w:rPr>
            <w:noProof/>
            <w:webHidden/>
          </w:rPr>
          <w:instrText xml:space="preserve"> PAGEREF _Toc161156730 \h </w:instrText>
        </w:r>
        <w:r>
          <w:rPr>
            <w:noProof/>
            <w:webHidden/>
          </w:rPr>
        </w:r>
        <w:r>
          <w:rPr>
            <w:noProof/>
            <w:webHidden/>
          </w:rPr>
          <w:fldChar w:fldCharType="separate"/>
        </w:r>
        <w:r>
          <w:rPr>
            <w:noProof/>
            <w:webHidden/>
          </w:rPr>
          <w:t>2</w:t>
        </w:r>
        <w:r>
          <w:rPr>
            <w:noProof/>
            <w:webHidden/>
          </w:rPr>
          <w:fldChar w:fldCharType="end"/>
        </w:r>
      </w:hyperlink>
    </w:p>
    <w:p w14:paraId="40157FBC" w14:textId="3480587B"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31" w:history="1">
        <w:r w:rsidRPr="00C90946">
          <w:rPr>
            <w:rStyle w:val="Hyperlnk"/>
            <w:rFonts w:eastAsia="MS Gothic"/>
            <w:noProof/>
          </w:rPr>
          <w:t>SÄS chefläkarfunktion</w:t>
        </w:r>
        <w:r>
          <w:rPr>
            <w:noProof/>
            <w:webHidden/>
          </w:rPr>
          <w:tab/>
        </w:r>
        <w:r>
          <w:rPr>
            <w:noProof/>
            <w:webHidden/>
          </w:rPr>
          <w:fldChar w:fldCharType="begin"/>
        </w:r>
        <w:r>
          <w:rPr>
            <w:noProof/>
            <w:webHidden/>
          </w:rPr>
          <w:instrText xml:space="preserve"> PAGEREF _Toc161156731 \h </w:instrText>
        </w:r>
        <w:r>
          <w:rPr>
            <w:noProof/>
            <w:webHidden/>
          </w:rPr>
        </w:r>
        <w:r>
          <w:rPr>
            <w:noProof/>
            <w:webHidden/>
          </w:rPr>
          <w:fldChar w:fldCharType="separate"/>
        </w:r>
        <w:r>
          <w:rPr>
            <w:noProof/>
            <w:webHidden/>
          </w:rPr>
          <w:t>2</w:t>
        </w:r>
        <w:r>
          <w:rPr>
            <w:noProof/>
            <w:webHidden/>
          </w:rPr>
          <w:fldChar w:fldCharType="end"/>
        </w:r>
      </w:hyperlink>
    </w:p>
    <w:p w14:paraId="13D21A3A" w14:textId="45635D21"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2" w:history="1">
        <w:r w:rsidRPr="00C90946">
          <w:rPr>
            <w:rStyle w:val="Hyperlnk"/>
            <w:rFonts w:eastAsia="MS Gothic"/>
            <w:noProof/>
          </w:rPr>
          <w:t>Genomförande</w:t>
        </w:r>
        <w:r>
          <w:rPr>
            <w:noProof/>
            <w:webHidden/>
          </w:rPr>
          <w:tab/>
        </w:r>
        <w:r>
          <w:rPr>
            <w:noProof/>
            <w:webHidden/>
          </w:rPr>
          <w:fldChar w:fldCharType="begin"/>
        </w:r>
        <w:r>
          <w:rPr>
            <w:noProof/>
            <w:webHidden/>
          </w:rPr>
          <w:instrText xml:space="preserve"> PAGEREF _Toc161156732 \h </w:instrText>
        </w:r>
        <w:r>
          <w:rPr>
            <w:noProof/>
            <w:webHidden/>
          </w:rPr>
        </w:r>
        <w:r>
          <w:rPr>
            <w:noProof/>
            <w:webHidden/>
          </w:rPr>
          <w:fldChar w:fldCharType="separate"/>
        </w:r>
        <w:r>
          <w:rPr>
            <w:noProof/>
            <w:webHidden/>
          </w:rPr>
          <w:t>3</w:t>
        </w:r>
        <w:r>
          <w:rPr>
            <w:noProof/>
            <w:webHidden/>
          </w:rPr>
          <w:fldChar w:fldCharType="end"/>
        </w:r>
      </w:hyperlink>
    </w:p>
    <w:p w14:paraId="7E44EF1E" w14:textId="5358B382"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3" w:history="1">
        <w:r w:rsidRPr="00C90946">
          <w:rPr>
            <w:rStyle w:val="Hyperlnk"/>
            <w:rFonts w:eastAsia="MS Gothic"/>
            <w:noProof/>
          </w:rPr>
          <w:t>Rättelse</w:t>
        </w:r>
        <w:r>
          <w:rPr>
            <w:noProof/>
            <w:webHidden/>
          </w:rPr>
          <w:tab/>
        </w:r>
        <w:r>
          <w:rPr>
            <w:noProof/>
            <w:webHidden/>
          </w:rPr>
          <w:fldChar w:fldCharType="begin"/>
        </w:r>
        <w:r>
          <w:rPr>
            <w:noProof/>
            <w:webHidden/>
          </w:rPr>
          <w:instrText xml:space="preserve"> PAGEREF _Toc161156733 \h </w:instrText>
        </w:r>
        <w:r>
          <w:rPr>
            <w:noProof/>
            <w:webHidden/>
          </w:rPr>
        </w:r>
        <w:r>
          <w:rPr>
            <w:noProof/>
            <w:webHidden/>
          </w:rPr>
          <w:fldChar w:fldCharType="separate"/>
        </w:r>
        <w:r>
          <w:rPr>
            <w:noProof/>
            <w:webHidden/>
          </w:rPr>
          <w:t>3</w:t>
        </w:r>
        <w:r>
          <w:rPr>
            <w:noProof/>
            <w:webHidden/>
          </w:rPr>
          <w:fldChar w:fldCharType="end"/>
        </w:r>
      </w:hyperlink>
    </w:p>
    <w:p w14:paraId="3596601D" w14:textId="54C2BF1E"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4" w:history="1">
        <w:r w:rsidRPr="00C90946">
          <w:rPr>
            <w:rStyle w:val="Hyperlnk"/>
            <w:rFonts w:eastAsia="MS Gothic"/>
            <w:noProof/>
          </w:rPr>
          <w:t>Notering</w:t>
        </w:r>
        <w:r>
          <w:rPr>
            <w:noProof/>
            <w:webHidden/>
          </w:rPr>
          <w:tab/>
        </w:r>
        <w:r>
          <w:rPr>
            <w:noProof/>
            <w:webHidden/>
          </w:rPr>
          <w:fldChar w:fldCharType="begin"/>
        </w:r>
        <w:r>
          <w:rPr>
            <w:noProof/>
            <w:webHidden/>
          </w:rPr>
          <w:instrText xml:space="preserve"> PAGEREF _Toc161156734 \h </w:instrText>
        </w:r>
        <w:r>
          <w:rPr>
            <w:noProof/>
            <w:webHidden/>
          </w:rPr>
        </w:r>
        <w:r>
          <w:rPr>
            <w:noProof/>
            <w:webHidden/>
          </w:rPr>
          <w:fldChar w:fldCharType="separate"/>
        </w:r>
        <w:r>
          <w:rPr>
            <w:noProof/>
            <w:webHidden/>
          </w:rPr>
          <w:t>3</w:t>
        </w:r>
        <w:r>
          <w:rPr>
            <w:noProof/>
            <w:webHidden/>
          </w:rPr>
          <w:fldChar w:fldCharType="end"/>
        </w:r>
      </w:hyperlink>
    </w:p>
    <w:p w14:paraId="64F20915" w14:textId="0AF263AD"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5" w:history="1">
        <w:r w:rsidRPr="00C90946">
          <w:rPr>
            <w:rStyle w:val="Hyperlnk"/>
            <w:rFonts w:eastAsia="MS Gothic"/>
            <w:noProof/>
          </w:rPr>
          <w:t>Förstöring av journal eller del av journal</w:t>
        </w:r>
        <w:r>
          <w:rPr>
            <w:noProof/>
            <w:webHidden/>
          </w:rPr>
          <w:tab/>
        </w:r>
        <w:r>
          <w:rPr>
            <w:noProof/>
            <w:webHidden/>
          </w:rPr>
          <w:fldChar w:fldCharType="begin"/>
        </w:r>
        <w:r>
          <w:rPr>
            <w:noProof/>
            <w:webHidden/>
          </w:rPr>
          <w:instrText xml:space="preserve"> PAGEREF _Toc161156735 \h </w:instrText>
        </w:r>
        <w:r>
          <w:rPr>
            <w:noProof/>
            <w:webHidden/>
          </w:rPr>
        </w:r>
        <w:r>
          <w:rPr>
            <w:noProof/>
            <w:webHidden/>
          </w:rPr>
          <w:fldChar w:fldCharType="separate"/>
        </w:r>
        <w:r>
          <w:rPr>
            <w:noProof/>
            <w:webHidden/>
          </w:rPr>
          <w:t>3</w:t>
        </w:r>
        <w:r>
          <w:rPr>
            <w:noProof/>
            <w:webHidden/>
          </w:rPr>
          <w:fldChar w:fldCharType="end"/>
        </w:r>
      </w:hyperlink>
    </w:p>
    <w:p w14:paraId="34534E96" w14:textId="7B76CF08"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6" w:history="1">
        <w:r w:rsidRPr="00C90946">
          <w:rPr>
            <w:rStyle w:val="Hyperlnk"/>
            <w:rFonts w:eastAsia="MS Gothic"/>
            <w:noProof/>
          </w:rPr>
          <w:t>Handläggning förstöring av journal eller del av journal</w:t>
        </w:r>
        <w:r>
          <w:rPr>
            <w:noProof/>
            <w:webHidden/>
          </w:rPr>
          <w:tab/>
        </w:r>
        <w:r>
          <w:rPr>
            <w:noProof/>
            <w:webHidden/>
          </w:rPr>
          <w:fldChar w:fldCharType="begin"/>
        </w:r>
        <w:r>
          <w:rPr>
            <w:noProof/>
            <w:webHidden/>
          </w:rPr>
          <w:instrText xml:space="preserve"> PAGEREF _Toc161156736 \h </w:instrText>
        </w:r>
        <w:r>
          <w:rPr>
            <w:noProof/>
            <w:webHidden/>
          </w:rPr>
        </w:r>
        <w:r>
          <w:rPr>
            <w:noProof/>
            <w:webHidden/>
          </w:rPr>
          <w:fldChar w:fldCharType="separate"/>
        </w:r>
        <w:r>
          <w:rPr>
            <w:noProof/>
            <w:webHidden/>
          </w:rPr>
          <w:t>4</w:t>
        </w:r>
        <w:r>
          <w:rPr>
            <w:noProof/>
            <w:webHidden/>
          </w:rPr>
          <w:fldChar w:fldCharType="end"/>
        </w:r>
      </w:hyperlink>
    </w:p>
    <w:p w14:paraId="7AFA8FCE" w14:textId="350E6E9B"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7" w:history="1">
        <w:r w:rsidRPr="00C90946">
          <w:rPr>
            <w:rStyle w:val="Hyperlnk"/>
            <w:rFonts w:eastAsia="MS Gothic"/>
            <w:noProof/>
          </w:rPr>
          <w:t>Dokumentinformation</w:t>
        </w:r>
        <w:r>
          <w:rPr>
            <w:noProof/>
            <w:webHidden/>
          </w:rPr>
          <w:tab/>
        </w:r>
        <w:r>
          <w:rPr>
            <w:noProof/>
            <w:webHidden/>
          </w:rPr>
          <w:fldChar w:fldCharType="begin"/>
        </w:r>
        <w:r>
          <w:rPr>
            <w:noProof/>
            <w:webHidden/>
          </w:rPr>
          <w:instrText xml:space="preserve"> PAGEREF _Toc161156737 \h </w:instrText>
        </w:r>
        <w:r>
          <w:rPr>
            <w:noProof/>
            <w:webHidden/>
          </w:rPr>
        </w:r>
        <w:r>
          <w:rPr>
            <w:noProof/>
            <w:webHidden/>
          </w:rPr>
          <w:fldChar w:fldCharType="separate"/>
        </w:r>
        <w:r>
          <w:rPr>
            <w:noProof/>
            <w:webHidden/>
          </w:rPr>
          <w:t>5</w:t>
        </w:r>
        <w:r>
          <w:rPr>
            <w:noProof/>
            <w:webHidden/>
          </w:rPr>
          <w:fldChar w:fldCharType="end"/>
        </w:r>
      </w:hyperlink>
    </w:p>
    <w:p w14:paraId="796BBE54" w14:textId="2EDB870F"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8" w:history="1">
        <w:r w:rsidRPr="00C90946">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_Toc161156738 \h </w:instrText>
        </w:r>
        <w:r>
          <w:rPr>
            <w:noProof/>
            <w:webHidden/>
          </w:rPr>
        </w:r>
        <w:r>
          <w:rPr>
            <w:noProof/>
            <w:webHidden/>
          </w:rPr>
          <w:fldChar w:fldCharType="separate"/>
        </w:r>
        <w:r>
          <w:rPr>
            <w:noProof/>
            <w:webHidden/>
          </w:rPr>
          <w:t>5</w:t>
        </w:r>
        <w:r>
          <w:rPr>
            <w:noProof/>
            <w:webHidden/>
          </w:rPr>
          <w:fldChar w:fldCharType="end"/>
        </w:r>
      </w:hyperlink>
    </w:p>
    <w:p w14:paraId="06974189" w14:textId="35719D51" w:rsidR="00BA473D" w:rsidRDefault="00BA473D" w:rsidP="00BA473D">
      <w:r>
        <w:fldChar w:fldCharType="end"/>
      </w:r>
    </w:p>
    <w:p w14:paraId="73B9DADD" w14:textId="77777777" w:rsidR="00BA473D" w:rsidRDefault="00BA473D" w:rsidP="00BA473D">
      <w:pPr>
        <w:pStyle w:val="Rubrik2"/>
      </w:pPr>
      <w:bookmarkStart w:id="4" w:name="_Toc161156722"/>
      <w:r>
        <w:lastRenderedPageBreak/>
        <w:t>Bakgrund</w:t>
      </w:r>
      <w:bookmarkEnd w:id="4"/>
    </w:p>
    <w:p w14:paraId="3C0E5608" w14:textId="77777777" w:rsidR="00BA473D" w:rsidRDefault="00BA473D" w:rsidP="00BA473D">
      <w:r>
        <w:t>Enligt Socialstyrelsens föreskrifter till patientdatalagen (PDL 2008:355) [1] ska det finnas rutiner för hantering av patientuppgifter som säkerställer att det går att rätta eller förstöra de patientuppgifter som enligt PDL ska rättas eller förstöras.</w:t>
      </w:r>
    </w:p>
    <w:p w14:paraId="0D075397" w14:textId="77777777" w:rsidR="00BA473D" w:rsidRDefault="00BA473D" w:rsidP="00BA473D">
      <w:pPr>
        <w:pStyle w:val="Rubrik2"/>
      </w:pPr>
      <w:bookmarkStart w:id="5" w:name="_Toc161156723"/>
      <w:r>
        <w:t>Förutsättningar</w:t>
      </w:r>
      <w:bookmarkEnd w:id="5"/>
    </w:p>
    <w:p w14:paraId="6D1E83CC" w14:textId="77777777" w:rsidR="00BA473D" w:rsidRPr="002932C8" w:rsidRDefault="00BA473D" w:rsidP="00BA473D">
      <w:pPr>
        <w:pStyle w:val="Rubrik3"/>
        <w:spacing w:before="120"/>
      </w:pPr>
      <w:bookmarkStart w:id="6" w:name="_Toc161156724"/>
      <w:r w:rsidRPr="002932C8">
        <w:t>A</w:t>
      </w:r>
      <w:r w:rsidRPr="002932C8">
        <w:rPr>
          <w:rStyle w:val="Rubrik2Char"/>
          <w:bCs/>
          <w:sz w:val="36"/>
          <w:szCs w:val="24"/>
        </w:rPr>
        <w:t>nsvarsfördelning</w:t>
      </w:r>
      <w:bookmarkEnd w:id="6"/>
    </w:p>
    <w:p w14:paraId="46B30EF0" w14:textId="77777777" w:rsidR="00BA473D" w:rsidRDefault="00BA473D" w:rsidP="00BA473D">
      <w:pPr>
        <w:pStyle w:val="MellanrubrikVGR"/>
        <w:spacing w:before="120"/>
      </w:pPr>
      <w:bookmarkStart w:id="7" w:name="_Toc161156725"/>
      <w:r>
        <w:t>Patienten</w:t>
      </w:r>
      <w:bookmarkEnd w:id="7"/>
    </w:p>
    <w:p w14:paraId="5E50E155" w14:textId="77777777" w:rsidR="00BA473D" w:rsidRDefault="00BA473D" w:rsidP="00BA473D">
      <w:r>
        <w:t>Enbart p</w:t>
      </w:r>
      <w:r w:rsidRPr="006E5811">
        <w:t>atienten eller någon som omnämns i en patientjournal kan ansöka till IVO om att förstöra hela eller delar av patientjournal.</w:t>
      </w:r>
    </w:p>
    <w:p w14:paraId="5FE1530B" w14:textId="77777777" w:rsidR="00BA473D" w:rsidRDefault="00BA473D" w:rsidP="00BA473D">
      <w:pPr>
        <w:pStyle w:val="MellanrubrikVGR"/>
        <w:spacing w:before="120"/>
      </w:pPr>
      <w:bookmarkStart w:id="8" w:name="_Toc161156726"/>
      <w:r>
        <w:t>IVO</w:t>
      </w:r>
      <w:bookmarkEnd w:id="8"/>
    </w:p>
    <w:p w14:paraId="623BACAE" w14:textId="77777777" w:rsidR="00BA473D" w:rsidRPr="00206F1C" w:rsidRDefault="00BA473D" w:rsidP="00BA473D">
      <w:r>
        <w:t>T</w:t>
      </w:r>
      <w:r w:rsidRPr="008679CF">
        <w:t>a</w:t>
      </w:r>
      <w:r>
        <w:t xml:space="preserve">r </w:t>
      </w:r>
      <w:r w:rsidRPr="008679CF">
        <w:t xml:space="preserve">beslut om att en journal helt eller delvis ska förstöras </w:t>
      </w:r>
      <w:r>
        <w:t>och ger v</w:t>
      </w:r>
      <w:r w:rsidRPr="008679CF">
        <w:t xml:space="preserve">årdgivaren </w:t>
      </w:r>
      <w:r>
        <w:t xml:space="preserve">uppdrag att genomföra </w:t>
      </w:r>
      <w:r w:rsidRPr="008679CF">
        <w:t>förstör</w:t>
      </w:r>
      <w:r>
        <w:t xml:space="preserve">ing av </w:t>
      </w:r>
      <w:r w:rsidRPr="008679CF">
        <w:t xml:space="preserve">originaljournalen </w:t>
      </w:r>
      <w:r>
        <w:t xml:space="preserve">inkl </w:t>
      </w:r>
      <w:r w:rsidRPr="008679CF">
        <w:t>journalkopior som lämnats till myndigheter, andra vårdenheter, vårdgivare etc.</w:t>
      </w:r>
    </w:p>
    <w:p w14:paraId="265C6754" w14:textId="77777777" w:rsidR="00BA473D" w:rsidRPr="0025265F" w:rsidRDefault="00BA473D" w:rsidP="00BA473D">
      <w:pPr>
        <w:pStyle w:val="MellanrubrikVGR"/>
      </w:pPr>
      <w:bookmarkStart w:id="9" w:name="_Toc161156727"/>
      <w:r w:rsidRPr="0025265F">
        <w:t>Chefläkare</w:t>
      </w:r>
      <w:bookmarkEnd w:id="9"/>
    </w:p>
    <w:p w14:paraId="41F4CC5F" w14:textId="77777777" w:rsidR="00BA473D" w:rsidRDefault="00BA473D" w:rsidP="00BA473D">
      <w:r>
        <w:t>Ansvarar för att dokumenterade rutiner finns samt att kontakter tas med Meliorförvaltare.</w:t>
      </w:r>
    </w:p>
    <w:p w14:paraId="67511D98" w14:textId="77777777" w:rsidR="00BA473D" w:rsidRPr="002932C8" w:rsidRDefault="00BA473D" w:rsidP="00BA473D">
      <w:r w:rsidRPr="00807415">
        <w:t xml:space="preserve">Chefläkare underrättar IVO </w:t>
      </w:r>
      <w:r>
        <w:t>när journal</w:t>
      </w:r>
      <w:r w:rsidRPr="00807415">
        <w:t>förstöringen är utförd</w:t>
      </w:r>
      <w:r>
        <w:t>.</w:t>
      </w:r>
    </w:p>
    <w:p w14:paraId="2DE93C31" w14:textId="77777777" w:rsidR="00BA473D" w:rsidRDefault="00BA473D" w:rsidP="00BA473D">
      <w:pPr>
        <w:pStyle w:val="MellanrubrikVGR"/>
      </w:pPr>
      <w:bookmarkStart w:id="10" w:name="_Toc161156728"/>
      <w:r>
        <w:t>Verksamheten</w:t>
      </w:r>
      <w:bookmarkEnd w:id="10"/>
    </w:p>
    <w:p w14:paraId="67B6F3D2" w14:textId="77777777" w:rsidR="00BA473D" w:rsidRDefault="00BA473D" w:rsidP="00BA473D">
      <w:r>
        <w:t>Ansvarar för korrigering av felaktig journalinformation och ställningstagande till förstöring av journal efter begäran beslut av IVO.</w:t>
      </w:r>
    </w:p>
    <w:p w14:paraId="70B4BF30" w14:textId="77777777" w:rsidR="00BA473D" w:rsidRPr="00AB0225" w:rsidRDefault="00BA473D" w:rsidP="00BA473D">
      <w:pPr>
        <w:rPr>
          <w:color w:val="006298" w:themeColor="accent1"/>
        </w:rPr>
      </w:pPr>
      <w:r>
        <w:t>Lämnar uppdrag till Meliorförvaltningen</w:t>
      </w:r>
      <w:r w:rsidRPr="0309AD3B">
        <w:rPr>
          <w:color w:val="006298" w:themeColor="accent1"/>
        </w:rPr>
        <w:t>.</w:t>
      </w:r>
    </w:p>
    <w:p w14:paraId="611796F6" w14:textId="77777777" w:rsidR="00BA473D" w:rsidRDefault="00BA473D" w:rsidP="00BA473D">
      <w:pPr>
        <w:pStyle w:val="MellanrubrikVGR"/>
      </w:pPr>
      <w:bookmarkStart w:id="11" w:name="_Toc161156729"/>
      <w:r>
        <w:t>Meliorförvaltningen</w:t>
      </w:r>
      <w:bookmarkEnd w:id="11"/>
    </w:p>
    <w:p w14:paraId="61074564" w14:textId="6CC0E199" w:rsidR="00BA473D" w:rsidRDefault="00BA473D" w:rsidP="00BA473D">
      <w:r w:rsidRPr="005929A0">
        <w:t>Meliorförvaltare ansvarar för att verkställ</w:t>
      </w:r>
      <w:r>
        <w:t xml:space="preserve">a </w:t>
      </w:r>
      <w:r w:rsidRPr="005929A0">
        <w:t>rättelse hos berörd IT-tjänsteleverantör (</w:t>
      </w:r>
      <w:r w:rsidR="007233B9" w:rsidRPr="007233B9">
        <w:t>Oracle</w:t>
      </w:r>
      <w:r w:rsidRPr="005929A0">
        <w:t>) enligt verksamhetschefens</w:t>
      </w:r>
      <w:r>
        <w:t xml:space="preserve"> uppdrag. </w:t>
      </w:r>
    </w:p>
    <w:p w14:paraId="6EFDE7FD" w14:textId="2EFDC0F8" w:rsidR="00BA473D" w:rsidRDefault="00BA473D" w:rsidP="00BA473D">
      <w:pPr>
        <w:pStyle w:val="MellanrubrikVGR"/>
      </w:pPr>
      <w:bookmarkStart w:id="12" w:name="_Toc161156730"/>
      <w:r>
        <w:t>IT-tjänsteleverantör (</w:t>
      </w:r>
      <w:r w:rsidR="007233B9" w:rsidRPr="007233B9">
        <w:t>Oracle</w:t>
      </w:r>
      <w:r>
        <w:t>)</w:t>
      </w:r>
      <w:bookmarkEnd w:id="12"/>
    </w:p>
    <w:p w14:paraId="1DB9CCDF" w14:textId="77777777" w:rsidR="00BA473D" w:rsidRPr="009F4D35" w:rsidRDefault="00BA473D" w:rsidP="00BA473D">
      <w:r>
        <w:t>Utför journalförstöring enligt uppdrag.</w:t>
      </w:r>
    </w:p>
    <w:p w14:paraId="7BF55981" w14:textId="77777777" w:rsidR="00BA473D" w:rsidRPr="00066443" w:rsidRDefault="00BA473D" w:rsidP="00BA473D">
      <w:pPr>
        <w:pStyle w:val="MellanrubrikVGR"/>
      </w:pPr>
      <w:bookmarkStart w:id="13" w:name="_Toc161156731"/>
      <w:r w:rsidRPr="00066443">
        <w:t>SÄS chefläkar</w:t>
      </w:r>
      <w:r>
        <w:t>funktion</w:t>
      </w:r>
      <w:bookmarkEnd w:id="13"/>
    </w:p>
    <w:p w14:paraId="0E77A98B" w14:textId="77777777" w:rsidR="00BA473D" w:rsidRDefault="00BA473D" w:rsidP="00BA473D">
      <w:r>
        <w:t>Registrerar inkommande och utgående handlingar i SÄS diarium.</w:t>
      </w:r>
    </w:p>
    <w:p w14:paraId="1FB000C1" w14:textId="77777777" w:rsidR="00BA473D" w:rsidRDefault="00BA473D" w:rsidP="00BA473D">
      <w:pPr>
        <w:pStyle w:val="Rubrik2"/>
      </w:pPr>
      <w:bookmarkStart w:id="14" w:name="_Toc161156732"/>
      <w:r>
        <w:lastRenderedPageBreak/>
        <w:t>Genomförande</w:t>
      </w:r>
      <w:bookmarkEnd w:id="14"/>
    </w:p>
    <w:p w14:paraId="3E19BBFD" w14:textId="77777777" w:rsidR="00BA473D" w:rsidRDefault="00BA473D" w:rsidP="00BA473D">
      <w:r>
        <w:t>Det finns tre sätt för den enskilde att påverka innehållet i sin patientjournal: Rättelse, notering av avvikande mening och genom ansökan om journalförstöring.</w:t>
      </w:r>
    </w:p>
    <w:p w14:paraId="7C4DA482" w14:textId="77777777" w:rsidR="00BA473D" w:rsidRDefault="00BA473D" w:rsidP="00BA473D">
      <w:pPr>
        <w:pStyle w:val="Rubrik3"/>
        <w:spacing w:before="120"/>
      </w:pPr>
      <w:bookmarkStart w:id="15" w:name="_Toc161156733"/>
      <w:r>
        <w:t>Rättelse</w:t>
      </w:r>
      <w:bookmarkEnd w:id="15"/>
    </w:p>
    <w:p w14:paraId="49AD19FE" w14:textId="77777777" w:rsidR="00BA473D" w:rsidRDefault="00BA473D" w:rsidP="00BA473D">
      <w:r>
        <w:t>Enligt 3 kap. 14§ PDL får uppgifter i en journalhandling inte tas bort eller göras oläsliga, förutom stöd av bestämmelserna om journalförstöring i 8 kap 4§ samma lag. När en felaktig uppgift ska rättas måste det anges när rättelsen gjordes och vem som har gjort den. Om en journalanteckning är signerad eller låst får innehållet endast ändras i form av rättelser eller efter ett beslut om journalförstöring. Om en felaktig uppgift ska rättas måste både den felaktiga uppgiften och rättelsen synas i journalen.</w:t>
      </w:r>
    </w:p>
    <w:p w14:paraId="10CB0E67" w14:textId="77777777" w:rsidR="00BA473D" w:rsidRDefault="00BA473D" w:rsidP="00BA473D">
      <w:r>
        <w:t>En rättelse kan initieras av en patient, journalförare eller verksamhets</w:t>
      </w:r>
      <w:r>
        <w:softHyphen/>
        <w:t xml:space="preserve">chef och fordrar inte beslut från IVO. Rättelsen kan hanteras </w:t>
      </w:r>
      <w:bookmarkStart w:id="16" w:name="_Hlk124335242"/>
      <w:r>
        <w:t>direkt av verksamheten/vårdenheten i det berörda patientinformationsystemet (Melior</w:t>
      </w:r>
      <w:bookmarkEnd w:id="16"/>
      <w:r>
        <w:t>).</w:t>
      </w:r>
    </w:p>
    <w:p w14:paraId="58F432D3" w14:textId="6084E382" w:rsidR="00BA473D" w:rsidRDefault="00BA473D" w:rsidP="00BA473D">
      <w:r>
        <w:t>Chefläkare ansvarar för att det finns dokumenterade rutiner för hur rättelse av felaktigheter ska ske i patientinformationssystemet (Melior) enligt lagkrav. Chefläkare ser till att kontakter tas med Meliorförvaltare för att få rättelse verkställd. Meliorförvaltare ansvarar för att verkställelse av rättelse sker hos berörd IT-tjänsteleverantör (</w:t>
      </w:r>
      <w:r w:rsidR="007233B9" w:rsidRPr="007233B9">
        <w:t>Oracle</w:t>
      </w:r>
      <w:r>
        <w:t>) enligt verksamhetschefens uppdrag samt meddelar verksamhetschef när rättelse verkställts.</w:t>
      </w:r>
    </w:p>
    <w:p w14:paraId="2B4EA557" w14:textId="77777777" w:rsidR="00BA473D" w:rsidRDefault="00BA473D" w:rsidP="00BA473D">
      <w:pPr>
        <w:pStyle w:val="Rubrik3"/>
      </w:pPr>
      <w:bookmarkStart w:id="17" w:name="_Toc161156734"/>
      <w:r>
        <w:t>Notering</w:t>
      </w:r>
      <w:bookmarkEnd w:id="17"/>
    </w:p>
    <w:p w14:paraId="0329C889" w14:textId="77777777" w:rsidR="00BA473D" w:rsidRDefault="00BA473D" w:rsidP="00BA473D">
      <w:r>
        <w:t xml:space="preserve">Enligt patientdatalagen kan patienten också </w:t>
      </w:r>
      <w:r w:rsidRPr="00813D11">
        <w:t xml:space="preserve">begära en anteckning i patientjournalen om att </w:t>
      </w:r>
      <w:r>
        <w:t>den innehåller felaktiga</w:t>
      </w:r>
      <w:r w:rsidRPr="00813D11">
        <w:t xml:space="preserve"> eller missvisande uppgifter</w:t>
      </w:r>
      <w:r>
        <w:t xml:space="preserve">. Vårdgivaren kan inte neka detta [1, </w:t>
      </w:r>
      <w:r w:rsidRPr="007A5BE6">
        <w:t>3 kap 8 §</w:t>
      </w:r>
      <w:r>
        <w:t>].</w:t>
      </w:r>
    </w:p>
    <w:p w14:paraId="74FEDFA5" w14:textId="77777777" w:rsidR="00BA473D" w:rsidRDefault="00BA473D" w:rsidP="00BA473D">
      <w:pPr>
        <w:pStyle w:val="Rubrik3"/>
      </w:pPr>
      <w:bookmarkStart w:id="18" w:name="_Toc161156735"/>
      <w:r>
        <w:t>Förstöring av journal eller del av journal</w:t>
      </w:r>
      <w:bookmarkEnd w:id="18"/>
    </w:p>
    <w:p w14:paraId="70D6BFC4" w14:textId="77777777" w:rsidR="00BA473D" w:rsidRDefault="00BA473D" w:rsidP="00BA473D">
      <w:r>
        <w:t>När Inspektionen för vård och omsorg (IVO) efter godtagbara skäl har fattat beslut om att en journal helt eller delvis ska förstöras, ska vårdgivaren se till att förstöra originaljournalen samt alla journalkopior som har lämnats till myndigheter, andra vårdenheter, vårdgivare etc. När det gäller patientuppgifter i elektroniska journaler och uppgifter som finns i säkerhetskopior (backuper), på mikrofilm m.m. kan det krävas omfattande arbetsinsatser för att förstöra allt.</w:t>
      </w:r>
    </w:p>
    <w:p w14:paraId="7987B8A9" w14:textId="40E5E62F" w:rsidR="00BA473D" w:rsidRDefault="00BA473D" w:rsidP="00BA473D">
      <w:pPr>
        <w:keepNext/>
        <w:keepLines/>
      </w:pPr>
      <w:r>
        <w:lastRenderedPageBreak/>
        <w:t xml:space="preserve">Det är endast patienten själv eller någon som omnämns i en patientjournal som kan ansöka till IVO om att förstöra hela eller delar av patientjournal. Vården kan aldrig ansöka åt en patient. Vårdpersonal kan hjälpa patienten med information om vad som gäller och hur de ska göra, men ansökan ska skrivas och undertecknas av patienten eller dennes ombud. En särskild </w:t>
      </w:r>
      <w:hyperlink r:id="rId12" w:history="1">
        <w:r w:rsidRPr="00346A54">
          <w:rPr>
            <w:rStyle w:val="Hyperlnk"/>
          </w:rPr>
          <w:t>blankett finns på IVO:s webbsida</w:t>
        </w:r>
      </w:hyperlink>
      <w:r>
        <w:t>.</w:t>
      </w:r>
    </w:p>
    <w:p w14:paraId="66C43257" w14:textId="77777777" w:rsidR="00BA473D" w:rsidRDefault="00BA473D" w:rsidP="00BA473D">
      <w:r>
        <w:t xml:space="preserve">När en uppgift har förts in i fel patients journal anses att journalinformationen juridiskt sett aldrig har journalförts </w:t>
      </w:r>
      <w:r w:rsidRPr="007941A7">
        <w:t>(t.ex. genom felaktigt inskannad remiss eller missbruk av annans identitet)</w:t>
      </w:r>
      <w:r>
        <w:t>.</w:t>
      </w:r>
      <w:r w:rsidRPr="007941A7">
        <w:t xml:space="preserve"> </w:t>
      </w:r>
      <w:r>
        <w:t>När ett sådant fel upptäckts behöver alltså inte journalförstöring användas. Det är tillräckligt att uppgifterna flyttas från den felaktiga patientens journal till den rätta alternativt tillfällig journal med reservidentitet.</w:t>
      </w:r>
    </w:p>
    <w:p w14:paraId="0FCC12B1" w14:textId="77777777" w:rsidR="00BA473D" w:rsidRDefault="00BA473D" w:rsidP="00BA473D">
      <w:r>
        <w:t>Avvikelse ska registreras enligt ordinarie rutin och utredas enligt verksamhetens systematiska kvalitetsarbete.</w:t>
      </w:r>
    </w:p>
    <w:p w14:paraId="22F5D709" w14:textId="77777777" w:rsidR="00BA473D" w:rsidRDefault="00BA473D" w:rsidP="00BA473D">
      <w:r w:rsidRPr="00BC36ED">
        <w:rPr>
          <w:b/>
          <w:bCs/>
        </w:rPr>
        <w:t>OBS!</w:t>
      </w:r>
      <w:r>
        <w:t xml:space="preserve"> Var observant på om inskannade handlingar och fotografier finns kopplade till patientens journal. Om detta finns ska även sjukhusarkivet involveras.</w:t>
      </w:r>
    </w:p>
    <w:p w14:paraId="4C4739BA" w14:textId="77777777" w:rsidR="00BA473D" w:rsidRDefault="00BA473D" w:rsidP="00BA473D">
      <w:pPr>
        <w:pStyle w:val="Rubrik3"/>
      </w:pPr>
      <w:bookmarkStart w:id="19" w:name="_Toc161156736"/>
      <w:r>
        <w:t>Handläggning förstöring av journal eller del av journal</w:t>
      </w:r>
      <w:bookmarkEnd w:id="19"/>
    </w:p>
    <w:p w14:paraId="637E7D05" w14:textId="77777777" w:rsidR="00BA473D" w:rsidRDefault="00BA473D" w:rsidP="00BA473D">
      <w:pPr>
        <w:pStyle w:val="Punktlista"/>
      </w:pPr>
      <w:r>
        <w:t>IVO kontaktar chefläkare med begäran om yttrande från berörd verksamhetschef som argumenterar för eller emot journalförstöring i specifikt fall. IVO:s begäran diarieförs i SÄS diarium innan handlingar med verksamhetschefs yttrande returneras till IVO.</w:t>
      </w:r>
    </w:p>
    <w:p w14:paraId="068F0A9A" w14:textId="77777777" w:rsidR="00BA473D" w:rsidRDefault="00BA473D" w:rsidP="00BA473D">
      <w:pPr>
        <w:pStyle w:val="Punktlista"/>
      </w:pPr>
      <w:r w:rsidRPr="00763C51">
        <w:t>När IVO fattar beslut om att journalförstöring ska ske, ger chefläkare i uppdrag till Meliorförvaltare att genomföra förstöring och bekräfta. Finns inskannade handlingar i E-arkiv eller Picsara ger chefläkaren uppdrag till sjukhusarkivet att förstöra information. Chef för sjukhusarkivet bekräftar skriftligt till chefläkaren att radering har skett</w:t>
      </w:r>
      <w:r>
        <w:t>.</w:t>
      </w:r>
    </w:p>
    <w:p w14:paraId="38966AFF" w14:textId="4C96E83B" w:rsidR="00BA473D" w:rsidRDefault="00BA473D" w:rsidP="00BA473D">
      <w:pPr>
        <w:pStyle w:val="Punktlista"/>
      </w:pPr>
      <w:r>
        <w:t xml:space="preserve">Chefläkare meddelar även berörd verksamhetschef om beslut samt ger denna i uppdrag att identifiera om journalinformation som begärts förstörd, har kopierats och skickats till </w:t>
      </w:r>
      <w:r w:rsidR="0038101B">
        <w:t>SÄS-</w:t>
      </w:r>
      <w:r>
        <w:t>extern vårdgivare, t.ex. primärvård. Om så är fallet ska verksamhetschef kontakta mottagare till dessa kopior och begära förstöring av journal.</w:t>
      </w:r>
    </w:p>
    <w:p w14:paraId="7D938330" w14:textId="2A485819" w:rsidR="00BA473D" w:rsidRDefault="00BA473D" w:rsidP="00BA473D">
      <w:pPr>
        <w:pStyle w:val="Punktlista"/>
      </w:pPr>
      <w:r>
        <w:t xml:space="preserve">Meliorförvaltaren inhämtar nödvändig information (utskrift av den journaltext som ska tas bort samt kopia av IVO:s beslut). Upprättar formulär ”Begäran om borttagande av journalinformation” med aktuellt SÄS-ärendenummer och skickar till leverantören </w:t>
      </w:r>
      <w:r w:rsidR="007233B9" w:rsidRPr="007233B9">
        <w:t xml:space="preserve">Oracle </w:t>
      </w:r>
      <w:r>
        <w:t xml:space="preserve">via deras elektroniska ärendehanteringssystem. </w:t>
      </w:r>
    </w:p>
    <w:p w14:paraId="1F1CBE61" w14:textId="37514E0F" w:rsidR="00BA473D" w:rsidRDefault="00BA473D" w:rsidP="00BA473D">
      <w:pPr>
        <w:pStyle w:val="Normalmedindrag"/>
      </w:pPr>
      <w:r>
        <w:lastRenderedPageBreak/>
        <w:t xml:space="preserve">Kopia av materialet sparas av Meliorförvaltare tills </w:t>
      </w:r>
      <w:r w:rsidR="007233B9" w:rsidRPr="007233B9">
        <w:t xml:space="preserve">Oracle </w:t>
      </w:r>
      <w:r>
        <w:t>bekräftar att journalförstöringen är utförd.</w:t>
      </w:r>
    </w:p>
    <w:p w14:paraId="2CC03F1E" w14:textId="778068CD" w:rsidR="00BA473D" w:rsidRDefault="00BA473D" w:rsidP="00BA473D">
      <w:pPr>
        <w:pStyle w:val="Normalmedindrag"/>
      </w:pPr>
      <w:r>
        <w:t xml:space="preserve">Felanmälan skickas av Meliorförvaltare till </w:t>
      </w:r>
      <w:r w:rsidR="007233B9" w:rsidRPr="007233B9">
        <w:t xml:space="preserve">Oracle </w:t>
      </w:r>
      <w:r>
        <w:t>med hänvisning till SÄS ärendenummer samt IVO:s diarienummer och begär bekräftelse på att ärende och inskickat material kommit fram.</w:t>
      </w:r>
    </w:p>
    <w:p w14:paraId="66423E5C" w14:textId="424D7B14" w:rsidR="00BA473D" w:rsidRDefault="007233B9" w:rsidP="00BA473D">
      <w:pPr>
        <w:pStyle w:val="Punktlista"/>
      </w:pPr>
      <w:r w:rsidRPr="007233B9">
        <w:t xml:space="preserve">Oracle </w:t>
      </w:r>
      <w:r w:rsidR="00BA473D">
        <w:t>raderar därefter journalinformation enligt IVO:s beslut och återkopplar därefter till förvaltare på IS/IT SÄS att åtgärden är utförd.</w:t>
      </w:r>
    </w:p>
    <w:p w14:paraId="165F2ECF" w14:textId="77777777" w:rsidR="00BA473D" w:rsidRDefault="00BA473D" w:rsidP="00BA473D">
      <w:pPr>
        <w:pStyle w:val="Normalmedindrag"/>
      </w:pPr>
      <w:r>
        <w:t>Logglistor är inte en del av journalen och tas därför inte bort.</w:t>
      </w:r>
    </w:p>
    <w:p w14:paraId="5C937771" w14:textId="77777777" w:rsidR="00BA473D" w:rsidRDefault="00BA473D" w:rsidP="00BA473D">
      <w:pPr>
        <w:pStyle w:val="Punktlista"/>
        <w:keepNext/>
        <w:keepLines/>
      </w:pPr>
      <w:r>
        <w:t xml:space="preserve">Meliorförvaltare intygar med ett tjänsteutlåtande till chefläkaren att förstöringen är genomförd. </w:t>
      </w:r>
      <w:bookmarkStart w:id="20" w:name="_Hlk124336722"/>
      <w:r>
        <w:t>Chefläkare underrättar därefter IVO samt meddelar patienten om att journalförstöringen är utförd</w:t>
      </w:r>
      <w:bookmarkEnd w:id="20"/>
      <w:r>
        <w:t>. När IVO fått information om att journalförstöringen är utförd förstör även IVO sina kopior.</w:t>
      </w:r>
    </w:p>
    <w:p w14:paraId="205A0564" w14:textId="77777777" w:rsidR="00BA473D" w:rsidRDefault="00BA473D" w:rsidP="00BA473D">
      <w:pPr>
        <w:pStyle w:val="Punktlista"/>
      </w:pPr>
      <w:r w:rsidRPr="00414A16">
        <w:t>Beslut och övriga handlingar i ärendet diarieförs av SÄS chefläkar</w:t>
      </w:r>
      <w:r>
        <w:t>funktion</w:t>
      </w:r>
      <w:r w:rsidRPr="00414A16">
        <w:t xml:space="preserve"> och arkiveras enligt dokumenthanteringsplan</w:t>
      </w:r>
      <w:r>
        <w:t>.</w:t>
      </w:r>
    </w:p>
    <w:p w14:paraId="388D90EA" w14:textId="77777777" w:rsidR="00BA473D" w:rsidRDefault="00BA473D" w:rsidP="00BA473D">
      <w:pPr>
        <w:pStyle w:val="Rubrik2"/>
      </w:pPr>
      <w:bookmarkStart w:id="21" w:name="_Toc161156737"/>
      <w:r>
        <w:t>Dokumentinformation</w:t>
      </w:r>
      <w:bookmarkEnd w:id="21"/>
    </w:p>
    <w:p w14:paraId="29FD34B4" w14:textId="77777777" w:rsidR="00BA473D" w:rsidRPr="00942581" w:rsidRDefault="00BA473D" w:rsidP="00BA473D">
      <w:pPr>
        <w:keepNext/>
        <w:keepLines/>
        <w:spacing w:after="0"/>
        <w:rPr>
          <w:b/>
          <w:bCs/>
        </w:rPr>
      </w:pPr>
      <w:r w:rsidRPr="00942581">
        <w:rPr>
          <w:b/>
          <w:bCs/>
        </w:rPr>
        <w:t>För innehållet svarar</w:t>
      </w:r>
    </w:p>
    <w:p w14:paraId="71DBB31B" w14:textId="52E0C136" w:rsidR="00BA473D" w:rsidRDefault="00BA473D" w:rsidP="00BA473D">
      <w:pPr>
        <w:keepNext/>
        <w:keepLines/>
        <w:ind w:right="565"/>
      </w:pPr>
      <w:r>
        <w:t>Madeleine Wahlgren, administrativ koordinator, SÄS patientsäkerhetsteam</w:t>
      </w:r>
      <w:r>
        <w:br/>
        <w:t>Hanna Svensson, systemförvalting Melior, SÄS</w:t>
      </w:r>
      <w:r>
        <w:br/>
        <w:t>Henrik Hermansson, administrativ chef, SÄS (avsnitt om sjukhusarkiv)</w:t>
      </w:r>
      <w:r>
        <w:br/>
      </w:r>
      <w:r w:rsidR="006D0A85">
        <w:t>Jerker Nilson</w:t>
      </w:r>
      <w:r>
        <w:t>, chefläkare (chefläkarens handläggning)</w:t>
      </w:r>
    </w:p>
    <w:p w14:paraId="14730B39" w14:textId="77777777" w:rsidR="00BA473D" w:rsidRPr="00396C4F" w:rsidRDefault="00BA473D" w:rsidP="00BA473D">
      <w:pPr>
        <w:keepNext/>
        <w:keepLines/>
        <w:spacing w:after="0"/>
        <w:rPr>
          <w:b/>
          <w:bCs/>
        </w:rPr>
      </w:pPr>
      <w:r w:rsidRPr="00396C4F">
        <w:rPr>
          <w:b/>
          <w:bCs/>
        </w:rPr>
        <w:t>Remissinstanser</w:t>
      </w:r>
    </w:p>
    <w:p w14:paraId="1C82394A" w14:textId="77777777" w:rsidR="00BA473D" w:rsidRDefault="00BA473D" w:rsidP="00BA473D">
      <w:pPr>
        <w:keepNext/>
        <w:keepLines/>
        <w:ind w:right="565"/>
      </w:pPr>
      <w:r>
        <w:t>Verksamhetschefer SÄS</w:t>
      </w:r>
    </w:p>
    <w:p w14:paraId="4ADC8C78" w14:textId="77777777" w:rsidR="00BA473D" w:rsidRPr="00853478" w:rsidRDefault="00BA473D" w:rsidP="00BA473D">
      <w:pPr>
        <w:keepNext/>
        <w:keepLines/>
        <w:spacing w:after="0"/>
        <w:rPr>
          <w:b/>
          <w:bCs/>
        </w:rPr>
      </w:pPr>
      <w:r w:rsidRPr="00853478">
        <w:rPr>
          <w:b/>
          <w:bCs/>
        </w:rPr>
        <w:t>Fastställt av</w:t>
      </w:r>
    </w:p>
    <w:p w14:paraId="0A05C777" w14:textId="77777777" w:rsidR="00BA473D" w:rsidRDefault="00BA473D" w:rsidP="00BA473D">
      <w:pPr>
        <w:keepNext/>
        <w:keepLines/>
        <w:ind w:right="565"/>
      </w:pPr>
      <w:r>
        <w:t>Jerker Nilson, chefläkare, SÄS</w:t>
      </w:r>
    </w:p>
    <w:p w14:paraId="1AC1DAFA" w14:textId="77777777" w:rsidR="00BA473D" w:rsidRPr="00853478" w:rsidRDefault="00BA473D" w:rsidP="00BA473D">
      <w:pPr>
        <w:keepNext/>
        <w:keepLines/>
        <w:spacing w:after="0"/>
        <w:rPr>
          <w:b/>
          <w:bCs/>
        </w:rPr>
      </w:pPr>
      <w:r w:rsidRPr="00853478">
        <w:rPr>
          <w:b/>
          <w:bCs/>
        </w:rPr>
        <w:t>Nyckelord</w:t>
      </w:r>
    </w:p>
    <w:p w14:paraId="19FA6BE2" w14:textId="77777777" w:rsidR="00BA473D" w:rsidRDefault="00BA473D" w:rsidP="00BA473D">
      <w:pPr>
        <w:keepNext/>
        <w:keepLines/>
        <w:ind w:right="565"/>
      </w:pPr>
      <w:r>
        <w:t>Patientjournaler, journalhantering, journalhandlingar, journalkopior, klagomål, synpunkter, journalförstöring, destruktion, makulering, radering, diarieföring</w:t>
      </w:r>
    </w:p>
    <w:p w14:paraId="37098662" w14:textId="77777777" w:rsidR="00BA473D" w:rsidRPr="00D3678A" w:rsidRDefault="00BA473D" w:rsidP="00BA473D">
      <w:pPr>
        <w:pStyle w:val="Rubrik2"/>
        <w:rPr>
          <w:color w:val="auto"/>
        </w:rPr>
      </w:pPr>
      <w:bookmarkStart w:id="22" w:name="_Toc161156738"/>
      <w:r w:rsidRPr="00D3678A">
        <w:rPr>
          <w:color w:val="auto"/>
        </w:rPr>
        <w:t>Referens- och länkförteckning</w:t>
      </w:r>
      <w:bookmarkEnd w:id="22"/>
    </w:p>
    <w:p w14:paraId="037529CF" w14:textId="77777777" w:rsidR="00BA473D" w:rsidRPr="00BD18FD" w:rsidRDefault="00BA473D" w:rsidP="00BA473D">
      <w:pPr>
        <w:pStyle w:val="Liststycke"/>
        <w:keepNext/>
        <w:keepLines/>
        <w:rPr>
          <w:rStyle w:val="Hyperlnk"/>
          <w:color w:val="auto"/>
        </w:rPr>
      </w:pPr>
      <w:r w:rsidRPr="00D3678A">
        <w:t xml:space="preserve">Patientdatalagen SFS 2008:355. Svensk författningssamling. </w:t>
      </w:r>
      <w:r w:rsidRPr="00D3678A">
        <w:br/>
      </w:r>
      <w:hyperlink r:id="rId13" w:history="1">
        <w:r w:rsidRPr="00D3678A">
          <w:rPr>
            <w:rStyle w:val="Hyperlnk"/>
          </w:rPr>
          <w:t>www.riksdagen.se/sv/dokument-lagar/dokument/svensk-forfattningssamling/patientdatalag-2008355_sfs-2008-355</w:t>
        </w:r>
      </w:hyperlink>
    </w:p>
    <w:p w14:paraId="5F9BA16F" w14:textId="40D19343" w:rsidR="00C663BC" w:rsidRPr="00BA473D" w:rsidRDefault="00BA473D" w:rsidP="001A4B87">
      <w:pPr>
        <w:pStyle w:val="Liststycke"/>
        <w:ind w:right="282"/>
        <w:rPr>
          <w:rStyle w:val="Hyperlnk"/>
          <w:color w:val="auto"/>
          <w:u w:val="none"/>
        </w:rPr>
      </w:pPr>
      <w:r w:rsidRPr="0016026C">
        <w:rPr>
          <w:rStyle w:val="Hyperlnk"/>
          <w:color w:val="auto"/>
          <w:u w:val="none"/>
        </w:rPr>
        <w:t>Information om journalförstöring. Inspektionen för vård och omsorg (IVO)</w:t>
      </w:r>
      <w:r w:rsidRPr="0016026C">
        <w:rPr>
          <w:rStyle w:val="Hyperlnk"/>
          <w:color w:val="auto"/>
          <w:u w:val="none"/>
        </w:rPr>
        <w:br/>
      </w:r>
      <w:hyperlink r:id="rId14" w:history="1">
        <w:r w:rsidRPr="00BB403B">
          <w:rPr>
            <w:rStyle w:val="Hyperlnk"/>
          </w:rPr>
          <w:t>www.ivo.se/privatpersoner/missnojd-med-halso-sjukvard/om-din-patientjournal/ansokan-om-journalforstoring</w:t>
        </w:r>
      </w:hyperlink>
    </w:p>
    <w:sectPr w:rsidR="00C663BC" w:rsidRPr="00BA473D" w:rsidSect="00330F6A">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6444B" w14:textId="77777777" w:rsidR="00F32C0A" w:rsidRDefault="00F32C0A">
      <w:r>
        <w:separator/>
      </w:r>
    </w:p>
  </w:endnote>
  <w:endnote w:type="continuationSeparator" w:id="0">
    <w:p w14:paraId="24BBBF88" w14:textId="77777777" w:rsidR="00F32C0A" w:rsidRDefault="00F32C0A">
      <w:r>
        <w:continuationSeparator/>
      </w:r>
    </w:p>
  </w:endnote>
  <w:endnote w:type="continuationNotice" w:id="1">
    <w:p w14:paraId="544EE27F" w14:textId="77777777" w:rsidR="00F32C0A" w:rsidRDefault="00F32C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297D4" w14:textId="77777777" w:rsidR="00F32C0A" w:rsidRDefault="00F32C0A"/>
  </w:footnote>
  <w:footnote w:type="continuationSeparator" w:id="0">
    <w:p w14:paraId="6494F372" w14:textId="77777777" w:rsidR="00F32C0A" w:rsidRDefault="00F32C0A">
      <w:r>
        <w:continuationSeparator/>
      </w:r>
    </w:p>
  </w:footnote>
  <w:footnote w:type="continuationNotice" w:id="1">
    <w:p w14:paraId="23DE4C62" w14:textId="77777777" w:rsidR="00F32C0A" w:rsidRDefault="00F32C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816BCFC" w:rsidR="008A4EB9" w:rsidRDefault="00BA473D"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8FD3765">
              <wp:simplePos x="0" y="0"/>
              <wp:positionH relativeFrom="column">
                <wp:posOffset>-172720</wp:posOffset>
              </wp:positionH>
              <wp:positionV relativeFrom="paragraph">
                <wp:posOffset>-85090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6.7pt;width:367.6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05180E59">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FE9C5BF2"/>
    <w:lvl w:ilvl="0" w:tplc="D180C332">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8587E08"/>
    <w:multiLevelType w:val="hybridMultilevel"/>
    <w:tmpl w:val="BA4EE85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2208572">
    <w:abstractNumId w:val="18"/>
  </w:num>
  <w:num w:numId="2" w16cid:durableId="1891182975">
    <w:abstractNumId w:val="14"/>
  </w:num>
  <w:num w:numId="3" w16cid:durableId="1650010828">
    <w:abstractNumId w:val="0"/>
  </w:num>
  <w:num w:numId="4" w16cid:durableId="1605378256">
    <w:abstractNumId w:val="6"/>
  </w:num>
  <w:num w:numId="5" w16cid:durableId="597443610">
    <w:abstractNumId w:val="16"/>
  </w:num>
  <w:num w:numId="6" w16cid:durableId="1540435882">
    <w:abstractNumId w:val="2"/>
  </w:num>
  <w:num w:numId="7" w16cid:durableId="1212814393">
    <w:abstractNumId w:val="11"/>
  </w:num>
  <w:num w:numId="8" w16cid:durableId="382213755">
    <w:abstractNumId w:val="8"/>
  </w:num>
  <w:num w:numId="9" w16cid:durableId="294675109">
    <w:abstractNumId w:val="1"/>
  </w:num>
  <w:num w:numId="10" w16cid:durableId="1249000078">
    <w:abstractNumId w:val="1"/>
  </w:num>
  <w:num w:numId="11" w16cid:durableId="458494984">
    <w:abstractNumId w:val="3"/>
  </w:num>
  <w:num w:numId="12" w16cid:durableId="1087919034">
    <w:abstractNumId w:val="4"/>
  </w:num>
  <w:num w:numId="13" w16cid:durableId="1759714701">
    <w:abstractNumId w:val="13"/>
  </w:num>
  <w:num w:numId="14" w16cid:durableId="1403453525">
    <w:abstractNumId w:val="9"/>
  </w:num>
  <w:num w:numId="15" w16cid:durableId="304167418">
    <w:abstractNumId w:val="7"/>
  </w:num>
  <w:num w:numId="16" w16cid:durableId="1773814863">
    <w:abstractNumId w:val="12"/>
  </w:num>
  <w:num w:numId="17" w16cid:durableId="650407607">
    <w:abstractNumId w:val="5"/>
  </w:num>
  <w:num w:numId="18" w16cid:durableId="8341264">
    <w:abstractNumId w:val="10"/>
  </w:num>
  <w:num w:numId="19" w16cid:durableId="1041436161">
    <w:abstractNumId w:val="17"/>
  </w:num>
  <w:num w:numId="20" w16cid:durableId="146318916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AC"/>
    <w:rsid w:val="000051D5"/>
    <w:rsid w:val="00006D2A"/>
    <w:rsid w:val="00010D47"/>
    <w:rsid w:val="00012329"/>
    <w:rsid w:val="00014F55"/>
    <w:rsid w:val="00016CF0"/>
    <w:rsid w:val="0002327F"/>
    <w:rsid w:val="00030C7F"/>
    <w:rsid w:val="00030DDD"/>
    <w:rsid w:val="00030E72"/>
    <w:rsid w:val="000313BB"/>
    <w:rsid w:val="00033C79"/>
    <w:rsid w:val="00033C99"/>
    <w:rsid w:val="00033ED5"/>
    <w:rsid w:val="00046708"/>
    <w:rsid w:val="00050500"/>
    <w:rsid w:val="00053BB9"/>
    <w:rsid w:val="000568F4"/>
    <w:rsid w:val="0005691C"/>
    <w:rsid w:val="00056ECB"/>
    <w:rsid w:val="00056ED5"/>
    <w:rsid w:val="000575F1"/>
    <w:rsid w:val="0006314C"/>
    <w:rsid w:val="00064F91"/>
    <w:rsid w:val="000655CC"/>
    <w:rsid w:val="00066443"/>
    <w:rsid w:val="00066A9B"/>
    <w:rsid w:val="000700AE"/>
    <w:rsid w:val="0007228B"/>
    <w:rsid w:val="000737E0"/>
    <w:rsid w:val="0007538D"/>
    <w:rsid w:val="00076CF9"/>
    <w:rsid w:val="00084024"/>
    <w:rsid w:val="00090507"/>
    <w:rsid w:val="0009062C"/>
    <w:rsid w:val="00095368"/>
    <w:rsid w:val="000954C4"/>
    <w:rsid w:val="000A611A"/>
    <w:rsid w:val="000B12D9"/>
    <w:rsid w:val="000B13BD"/>
    <w:rsid w:val="000B29B9"/>
    <w:rsid w:val="000B4536"/>
    <w:rsid w:val="000B680A"/>
    <w:rsid w:val="000B7715"/>
    <w:rsid w:val="000B7A29"/>
    <w:rsid w:val="000D646E"/>
    <w:rsid w:val="000E463B"/>
    <w:rsid w:val="000E5A7E"/>
    <w:rsid w:val="000E6076"/>
    <w:rsid w:val="000F2200"/>
    <w:rsid w:val="000F43A3"/>
    <w:rsid w:val="000F7681"/>
    <w:rsid w:val="00103031"/>
    <w:rsid w:val="001044FE"/>
    <w:rsid w:val="00110FA1"/>
    <w:rsid w:val="001139D4"/>
    <w:rsid w:val="001255ED"/>
    <w:rsid w:val="00131B08"/>
    <w:rsid w:val="00132A59"/>
    <w:rsid w:val="00133337"/>
    <w:rsid w:val="001335DA"/>
    <w:rsid w:val="001339BF"/>
    <w:rsid w:val="00133A0F"/>
    <w:rsid w:val="00133F7F"/>
    <w:rsid w:val="0013580F"/>
    <w:rsid w:val="00137B6D"/>
    <w:rsid w:val="0014070B"/>
    <w:rsid w:val="001422C1"/>
    <w:rsid w:val="00145FFB"/>
    <w:rsid w:val="00147C9F"/>
    <w:rsid w:val="001522AE"/>
    <w:rsid w:val="001548A0"/>
    <w:rsid w:val="00157D5B"/>
    <w:rsid w:val="00161FE6"/>
    <w:rsid w:val="0016370C"/>
    <w:rsid w:val="00164C3D"/>
    <w:rsid w:val="00166D3A"/>
    <w:rsid w:val="00172CB5"/>
    <w:rsid w:val="00175E18"/>
    <w:rsid w:val="0017622F"/>
    <w:rsid w:val="00181FDC"/>
    <w:rsid w:val="00184167"/>
    <w:rsid w:val="001860B9"/>
    <w:rsid w:val="00186F2B"/>
    <w:rsid w:val="001874D6"/>
    <w:rsid w:val="001903B2"/>
    <w:rsid w:val="0019632A"/>
    <w:rsid w:val="001969E6"/>
    <w:rsid w:val="001A4B87"/>
    <w:rsid w:val="001A4E7C"/>
    <w:rsid w:val="001B19FA"/>
    <w:rsid w:val="001B5413"/>
    <w:rsid w:val="001B762C"/>
    <w:rsid w:val="001C4D0A"/>
    <w:rsid w:val="001C5B4C"/>
    <w:rsid w:val="001C5FEF"/>
    <w:rsid w:val="001D35F9"/>
    <w:rsid w:val="001E4466"/>
    <w:rsid w:val="001F0D17"/>
    <w:rsid w:val="001F72C4"/>
    <w:rsid w:val="00206F1C"/>
    <w:rsid w:val="00211487"/>
    <w:rsid w:val="00211D91"/>
    <w:rsid w:val="002123D5"/>
    <w:rsid w:val="00216855"/>
    <w:rsid w:val="00217DEC"/>
    <w:rsid w:val="00222D44"/>
    <w:rsid w:val="00226908"/>
    <w:rsid w:val="00235B57"/>
    <w:rsid w:val="00235DB0"/>
    <w:rsid w:val="0023639E"/>
    <w:rsid w:val="00236EE5"/>
    <w:rsid w:val="00241CE4"/>
    <w:rsid w:val="00250F24"/>
    <w:rsid w:val="00251426"/>
    <w:rsid w:val="002523C5"/>
    <w:rsid w:val="0025265F"/>
    <w:rsid w:val="0025380B"/>
    <w:rsid w:val="0025703A"/>
    <w:rsid w:val="00262A54"/>
    <w:rsid w:val="00262F3D"/>
    <w:rsid w:val="00263281"/>
    <w:rsid w:val="0026420A"/>
    <w:rsid w:val="002651D6"/>
    <w:rsid w:val="0026547B"/>
    <w:rsid w:val="0026551F"/>
    <w:rsid w:val="0027586E"/>
    <w:rsid w:val="00280A85"/>
    <w:rsid w:val="002812B4"/>
    <w:rsid w:val="00284119"/>
    <w:rsid w:val="00284128"/>
    <w:rsid w:val="00285FD6"/>
    <w:rsid w:val="002867C3"/>
    <w:rsid w:val="00290B5C"/>
    <w:rsid w:val="00291CA7"/>
    <w:rsid w:val="002932C8"/>
    <w:rsid w:val="00294791"/>
    <w:rsid w:val="002A1C4F"/>
    <w:rsid w:val="002A7450"/>
    <w:rsid w:val="002B0B30"/>
    <w:rsid w:val="002B0C78"/>
    <w:rsid w:val="002C0C02"/>
    <w:rsid w:val="002C1277"/>
    <w:rsid w:val="002C3707"/>
    <w:rsid w:val="002C60AD"/>
    <w:rsid w:val="002D0E0E"/>
    <w:rsid w:val="002D3977"/>
    <w:rsid w:val="002D6023"/>
    <w:rsid w:val="002E1AD0"/>
    <w:rsid w:val="002E263F"/>
    <w:rsid w:val="002E2F32"/>
    <w:rsid w:val="002E6F81"/>
    <w:rsid w:val="002F08BA"/>
    <w:rsid w:val="002F1BF2"/>
    <w:rsid w:val="002F2CFF"/>
    <w:rsid w:val="002F568B"/>
    <w:rsid w:val="002F5891"/>
    <w:rsid w:val="002F7818"/>
    <w:rsid w:val="00303CBF"/>
    <w:rsid w:val="003066D0"/>
    <w:rsid w:val="00311401"/>
    <w:rsid w:val="003203D7"/>
    <w:rsid w:val="00320F86"/>
    <w:rsid w:val="00324171"/>
    <w:rsid w:val="0032512C"/>
    <w:rsid w:val="003269DC"/>
    <w:rsid w:val="00326C24"/>
    <w:rsid w:val="00330F6A"/>
    <w:rsid w:val="00333467"/>
    <w:rsid w:val="00337F99"/>
    <w:rsid w:val="00340095"/>
    <w:rsid w:val="003410BD"/>
    <w:rsid w:val="0034307B"/>
    <w:rsid w:val="00345EB1"/>
    <w:rsid w:val="00350CC4"/>
    <w:rsid w:val="0035277C"/>
    <w:rsid w:val="003576C8"/>
    <w:rsid w:val="00360E0D"/>
    <w:rsid w:val="0036357D"/>
    <w:rsid w:val="00365625"/>
    <w:rsid w:val="0036594C"/>
    <w:rsid w:val="00367C7C"/>
    <w:rsid w:val="00367D19"/>
    <w:rsid w:val="00371BED"/>
    <w:rsid w:val="00372D01"/>
    <w:rsid w:val="0038101B"/>
    <w:rsid w:val="00384019"/>
    <w:rsid w:val="003854F1"/>
    <w:rsid w:val="00385BBC"/>
    <w:rsid w:val="0039118E"/>
    <w:rsid w:val="00391458"/>
    <w:rsid w:val="00395698"/>
    <w:rsid w:val="00396943"/>
    <w:rsid w:val="00396C4F"/>
    <w:rsid w:val="00397F54"/>
    <w:rsid w:val="003A0D43"/>
    <w:rsid w:val="003A6F0C"/>
    <w:rsid w:val="003A7F40"/>
    <w:rsid w:val="003B2A4B"/>
    <w:rsid w:val="003C3E14"/>
    <w:rsid w:val="003D099E"/>
    <w:rsid w:val="003D21A2"/>
    <w:rsid w:val="003D29D2"/>
    <w:rsid w:val="003D6DF1"/>
    <w:rsid w:val="003E0705"/>
    <w:rsid w:val="003E2FF7"/>
    <w:rsid w:val="003F1013"/>
    <w:rsid w:val="003F1ACF"/>
    <w:rsid w:val="003F3AE7"/>
    <w:rsid w:val="003F545D"/>
    <w:rsid w:val="003F774F"/>
    <w:rsid w:val="0040084F"/>
    <w:rsid w:val="00404948"/>
    <w:rsid w:val="00406564"/>
    <w:rsid w:val="004065C3"/>
    <w:rsid w:val="00406BEA"/>
    <w:rsid w:val="0041036F"/>
    <w:rsid w:val="0041346D"/>
    <w:rsid w:val="00413A60"/>
    <w:rsid w:val="00414A16"/>
    <w:rsid w:val="004230F7"/>
    <w:rsid w:val="0042662E"/>
    <w:rsid w:val="0043167E"/>
    <w:rsid w:val="0043409A"/>
    <w:rsid w:val="00443E7C"/>
    <w:rsid w:val="00446255"/>
    <w:rsid w:val="004478EA"/>
    <w:rsid w:val="00451935"/>
    <w:rsid w:val="00460ED0"/>
    <w:rsid w:val="00461738"/>
    <w:rsid w:val="00465651"/>
    <w:rsid w:val="00467029"/>
    <w:rsid w:val="00467250"/>
    <w:rsid w:val="00470CE7"/>
    <w:rsid w:val="00470F4F"/>
    <w:rsid w:val="00472482"/>
    <w:rsid w:val="00480DC7"/>
    <w:rsid w:val="004876F6"/>
    <w:rsid w:val="004913FA"/>
    <w:rsid w:val="00492217"/>
    <w:rsid w:val="0049236A"/>
    <w:rsid w:val="00492718"/>
    <w:rsid w:val="004A355D"/>
    <w:rsid w:val="004A4970"/>
    <w:rsid w:val="004B2183"/>
    <w:rsid w:val="004B2A01"/>
    <w:rsid w:val="004C3536"/>
    <w:rsid w:val="004D7BA3"/>
    <w:rsid w:val="004F4518"/>
    <w:rsid w:val="004F4B30"/>
    <w:rsid w:val="004F4C62"/>
    <w:rsid w:val="004F67A5"/>
    <w:rsid w:val="00501433"/>
    <w:rsid w:val="00504A84"/>
    <w:rsid w:val="00511CC4"/>
    <w:rsid w:val="00511D13"/>
    <w:rsid w:val="0051328A"/>
    <w:rsid w:val="00522E5A"/>
    <w:rsid w:val="00526836"/>
    <w:rsid w:val="00527F4B"/>
    <w:rsid w:val="00531E60"/>
    <w:rsid w:val="00536E5F"/>
    <w:rsid w:val="00541D07"/>
    <w:rsid w:val="00544BAB"/>
    <w:rsid w:val="00545F31"/>
    <w:rsid w:val="00555715"/>
    <w:rsid w:val="005578FA"/>
    <w:rsid w:val="00561236"/>
    <w:rsid w:val="00565129"/>
    <w:rsid w:val="00565CD0"/>
    <w:rsid w:val="00567820"/>
    <w:rsid w:val="00575F51"/>
    <w:rsid w:val="005770AD"/>
    <w:rsid w:val="00581414"/>
    <w:rsid w:val="00582490"/>
    <w:rsid w:val="005929A0"/>
    <w:rsid w:val="00594085"/>
    <w:rsid w:val="00597E28"/>
    <w:rsid w:val="005A54ED"/>
    <w:rsid w:val="005A5D5B"/>
    <w:rsid w:val="005A6081"/>
    <w:rsid w:val="005A627D"/>
    <w:rsid w:val="005A660F"/>
    <w:rsid w:val="005C0045"/>
    <w:rsid w:val="005C084E"/>
    <w:rsid w:val="005C138F"/>
    <w:rsid w:val="005C4606"/>
    <w:rsid w:val="005C5D75"/>
    <w:rsid w:val="005D0B0C"/>
    <w:rsid w:val="005D2D15"/>
    <w:rsid w:val="005D4A11"/>
    <w:rsid w:val="005D68F2"/>
    <w:rsid w:val="005D73BF"/>
    <w:rsid w:val="005E02B3"/>
    <w:rsid w:val="005E1E24"/>
    <w:rsid w:val="005F7224"/>
    <w:rsid w:val="0060596B"/>
    <w:rsid w:val="00606D97"/>
    <w:rsid w:val="00614E64"/>
    <w:rsid w:val="00615FCB"/>
    <w:rsid w:val="00617710"/>
    <w:rsid w:val="00617EE6"/>
    <w:rsid w:val="0062184C"/>
    <w:rsid w:val="00623724"/>
    <w:rsid w:val="00627BEA"/>
    <w:rsid w:val="006319DB"/>
    <w:rsid w:val="006377E0"/>
    <w:rsid w:val="00641E8E"/>
    <w:rsid w:val="00641FE8"/>
    <w:rsid w:val="00643859"/>
    <w:rsid w:val="006449E5"/>
    <w:rsid w:val="0065121B"/>
    <w:rsid w:val="0065595B"/>
    <w:rsid w:val="00656DCD"/>
    <w:rsid w:val="00660269"/>
    <w:rsid w:val="00662B9E"/>
    <w:rsid w:val="00664378"/>
    <w:rsid w:val="00664DBD"/>
    <w:rsid w:val="00665F89"/>
    <w:rsid w:val="00672C16"/>
    <w:rsid w:val="00673C92"/>
    <w:rsid w:val="006753EC"/>
    <w:rsid w:val="00677D23"/>
    <w:rsid w:val="00685193"/>
    <w:rsid w:val="0069007B"/>
    <w:rsid w:val="00696C91"/>
    <w:rsid w:val="006A2789"/>
    <w:rsid w:val="006A2C2F"/>
    <w:rsid w:val="006A39D2"/>
    <w:rsid w:val="006A4978"/>
    <w:rsid w:val="006A7261"/>
    <w:rsid w:val="006B0D29"/>
    <w:rsid w:val="006B0F83"/>
    <w:rsid w:val="006B1819"/>
    <w:rsid w:val="006B3B54"/>
    <w:rsid w:val="006C5048"/>
    <w:rsid w:val="006C6A4B"/>
    <w:rsid w:val="006C779F"/>
    <w:rsid w:val="006D01F5"/>
    <w:rsid w:val="006D0A85"/>
    <w:rsid w:val="006D0CFB"/>
    <w:rsid w:val="006D30C0"/>
    <w:rsid w:val="006D4612"/>
    <w:rsid w:val="006D6A81"/>
    <w:rsid w:val="006D7535"/>
    <w:rsid w:val="006E450B"/>
    <w:rsid w:val="006E5811"/>
    <w:rsid w:val="006F0D7E"/>
    <w:rsid w:val="006F5123"/>
    <w:rsid w:val="006F655C"/>
    <w:rsid w:val="00710B77"/>
    <w:rsid w:val="0071440E"/>
    <w:rsid w:val="007155D5"/>
    <w:rsid w:val="0072075B"/>
    <w:rsid w:val="007212EA"/>
    <w:rsid w:val="007221C2"/>
    <w:rsid w:val="007233B9"/>
    <w:rsid w:val="00725464"/>
    <w:rsid w:val="00730955"/>
    <w:rsid w:val="0073236F"/>
    <w:rsid w:val="00733A9C"/>
    <w:rsid w:val="00736574"/>
    <w:rsid w:val="007367E0"/>
    <w:rsid w:val="00737215"/>
    <w:rsid w:val="0074367D"/>
    <w:rsid w:val="00747066"/>
    <w:rsid w:val="00751BA8"/>
    <w:rsid w:val="00754905"/>
    <w:rsid w:val="00760038"/>
    <w:rsid w:val="00762EE0"/>
    <w:rsid w:val="00763C51"/>
    <w:rsid w:val="00765C41"/>
    <w:rsid w:val="00771100"/>
    <w:rsid w:val="007759DD"/>
    <w:rsid w:val="0078609F"/>
    <w:rsid w:val="007917BA"/>
    <w:rsid w:val="0079398A"/>
    <w:rsid w:val="007941A7"/>
    <w:rsid w:val="007A1615"/>
    <w:rsid w:val="007A5BE6"/>
    <w:rsid w:val="007A5C6F"/>
    <w:rsid w:val="007B55BC"/>
    <w:rsid w:val="007D4241"/>
    <w:rsid w:val="007D4317"/>
    <w:rsid w:val="007D4EA3"/>
    <w:rsid w:val="007F1CFF"/>
    <w:rsid w:val="007F5DD5"/>
    <w:rsid w:val="007F5E78"/>
    <w:rsid w:val="00807415"/>
    <w:rsid w:val="008101AC"/>
    <w:rsid w:val="00813D11"/>
    <w:rsid w:val="00814D65"/>
    <w:rsid w:val="00815FD9"/>
    <w:rsid w:val="008162DB"/>
    <w:rsid w:val="00821A1B"/>
    <w:rsid w:val="008262E9"/>
    <w:rsid w:val="00827E69"/>
    <w:rsid w:val="00835C4D"/>
    <w:rsid w:val="00837D0A"/>
    <w:rsid w:val="00841A47"/>
    <w:rsid w:val="008424F5"/>
    <w:rsid w:val="00843F48"/>
    <w:rsid w:val="00851423"/>
    <w:rsid w:val="00853478"/>
    <w:rsid w:val="0085412D"/>
    <w:rsid w:val="008569C6"/>
    <w:rsid w:val="00857848"/>
    <w:rsid w:val="008645EC"/>
    <w:rsid w:val="008648DA"/>
    <w:rsid w:val="008654B6"/>
    <w:rsid w:val="008679CF"/>
    <w:rsid w:val="00870B71"/>
    <w:rsid w:val="0087139C"/>
    <w:rsid w:val="00872A3A"/>
    <w:rsid w:val="00880E83"/>
    <w:rsid w:val="00892F28"/>
    <w:rsid w:val="008A0C5F"/>
    <w:rsid w:val="008A3DEA"/>
    <w:rsid w:val="008A4C0A"/>
    <w:rsid w:val="008A4EB9"/>
    <w:rsid w:val="008A74C0"/>
    <w:rsid w:val="008B1694"/>
    <w:rsid w:val="008B7D29"/>
    <w:rsid w:val="008C0522"/>
    <w:rsid w:val="008C26D2"/>
    <w:rsid w:val="008C4B27"/>
    <w:rsid w:val="008C7F2A"/>
    <w:rsid w:val="008D26E2"/>
    <w:rsid w:val="008E36F8"/>
    <w:rsid w:val="008E46B2"/>
    <w:rsid w:val="008E682C"/>
    <w:rsid w:val="008E78A1"/>
    <w:rsid w:val="008F589F"/>
    <w:rsid w:val="00902F17"/>
    <w:rsid w:val="00906238"/>
    <w:rsid w:val="00907EF9"/>
    <w:rsid w:val="00911231"/>
    <w:rsid w:val="0091295C"/>
    <w:rsid w:val="00914D58"/>
    <w:rsid w:val="00921F47"/>
    <w:rsid w:val="009228AB"/>
    <w:rsid w:val="0093085B"/>
    <w:rsid w:val="00931C57"/>
    <w:rsid w:val="009346F4"/>
    <w:rsid w:val="009347A5"/>
    <w:rsid w:val="00942257"/>
    <w:rsid w:val="00942581"/>
    <w:rsid w:val="00943F33"/>
    <w:rsid w:val="009471BF"/>
    <w:rsid w:val="009479A6"/>
    <w:rsid w:val="00950CB6"/>
    <w:rsid w:val="00950E4E"/>
    <w:rsid w:val="009516A5"/>
    <w:rsid w:val="009529BD"/>
    <w:rsid w:val="009533B4"/>
    <w:rsid w:val="00956952"/>
    <w:rsid w:val="00957D35"/>
    <w:rsid w:val="00962E40"/>
    <w:rsid w:val="009643CD"/>
    <w:rsid w:val="00971D93"/>
    <w:rsid w:val="00974925"/>
    <w:rsid w:val="009B1F6B"/>
    <w:rsid w:val="009B524D"/>
    <w:rsid w:val="009C0D12"/>
    <w:rsid w:val="009C192E"/>
    <w:rsid w:val="009C2E3E"/>
    <w:rsid w:val="009C7B47"/>
    <w:rsid w:val="009D0A9B"/>
    <w:rsid w:val="009D6819"/>
    <w:rsid w:val="009D6D1C"/>
    <w:rsid w:val="009E0CF9"/>
    <w:rsid w:val="009E531B"/>
    <w:rsid w:val="009E6C56"/>
    <w:rsid w:val="009E7DCF"/>
    <w:rsid w:val="009F4A56"/>
    <w:rsid w:val="009F4D35"/>
    <w:rsid w:val="009F4E65"/>
    <w:rsid w:val="009F6A67"/>
    <w:rsid w:val="00A006A5"/>
    <w:rsid w:val="00A0461B"/>
    <w:rsid w:val="00A05942"/>
    <w:rsid w:val="00A07BEC"/>
    <w:rsid w:val="00A264BE"/>
    <w:rsid w:val="00A272CA"/>
    <w:rsid w:val="00A305C2"/>
    <w:rsid w:val="00A33051"/>
    <w:rsid w:val="00A37B0E"/>
    <w:rsid w:val="00A407AD"/>
    <w:rsid w:val="00A40923"/>
    <w:rsid w:val="00A41C05"/>
    <w:rsid w:val="00A42426"/>
    <w:rsid w:val="00A514B7"/>
    <w:rsid w:val="00A521D0"/>
    <w:rsid w:val="00A54A0B"/>
    <w:rsid w:val="00A558D5"/>
    <w:rsid w:val="00A562CF"/>
    <w:rsid w:val="00A60F45"/>
    <w:rsid w:val="00A65FD4"/>
    <w:rsid w:val="00A81198"/>
    <w:rsid w:val="00A81C10"/>
    <w:rsid w:val="00A81E48"/>
    <w:rsid w:val="00A82035"/>
    <w:rsid w:val="00A85455"/>
    <w:rsid w:val="00A87E5B"/>
    <w:rsid w:val="00A90D77"/>
    <w:rsid w:val="00A92E07"/>
    <w:rsid w:val="00AA0B3A"/>
    <w:rsid w:val="00AA0D04"/>
    <w:rsid w:val="00AA3C9E"/>
    <w:rsid w:val="00AA6EB4"/>
    <w:rsid w:val="00AA767D"/>
    <w:rsid w:val="00AA793A"/>
    <w:rsid w:val="00AB0225"/>
    <w:rsid w:val="00AB0CC9"/>
    <w:rsid w:val="00AB76EB"/>
    <w:rsid w:val="00AC3FF6"/>
    <w:rsid w:val="00AC484E"/>
    <w:rsid w:val="00AC5047"/>
    <w:rsid w:val="00AC7286"/>
    <w:rsid w:val="00AD73EC"/>
    <w:rsid w:val="00AD7AD5"/>
    <w:rsid w:val="00AE4AF8"/>
    <w:rsid w:val="00AE5BC7"/>
    <w:rsid w:val="00AE7FDA"/>
    <w:rsid w:val="00AF2B46"/>
    <w:rsid w:val="00AF5AAF"/>
    <w:rsid w:val="00AF6529"/>
    <w:rsid w:val="00B02557"/>
    <w:rsid w:val="00B046D8"/>
    <w:rsid w:val="00B1040C"/>
    <w:rsid w:val="00B11090"/>
    <w:rsid w:val="00B1182B"/>
    <w:rsid w:val="00B13F4C"/>
    <w:rsid w:val="00B16219"/>
    <w:rsid w:val="00B16C59"/>
    <w:rsid w:val="00B178D8"/>
    <w:rsid w:val="00B200BF"/>
    <w:rsid w:val="00B245D7"/>
    <w:rsid w:val="00B30A85"/>
    <w:rsid w:val="00B33FDD"/>
    <w:rsid w:val="00B359CC"/>
    <w:rsid w:val="00B36107"/>
    <w:rsid w:val="00B3714C"/>
    <w:rsid w:val="00B4139C"/>
    <w:rsid w:val="00B41789"/>
    <w:rsid w:val="00B453DF"/>
    <w:rsid w:val="00B46C03"/>
    <w:rsid w:val="00B52135"/>
    <w:rsid w:val="00B5236E"/>
    <w:rsid w:val="00B60C6C"/>
    <w:rsid w:val="00B619A9"/>
    <w:rsid w:val="00B65A9D"/>
    <w:rsid w:val="00B66D60"/>
    <w:rsid w:val="00B75EDE"/>
    <w:rsid w:val="00B77D88"/>
    <w:rsid w:val="00B77FAF"/>
    <w:rsid w:val="00B84336"/>
    <w:rsid w:val="00B851B9"/>
    <w:rsid w:val="00B86453"/>
    <w:rsid w:val="00B86A3B"/>
    <w:rsid w:val="00B90054"/>
    <w:rsid w:val="00B92C14"/>
    <w:rsid w:val="00BA0066"/>
    <w:rsid w:val="00BA35F7"/>
    <w:rsid w:val="00BA473D"/>
    <w:rsid w:val="00BB5696"/>
    <w:rsid w:val="00BB69DB"/>
    <w:rsid w:val="00BB739E"/>
    <w:rsid w:val="00BC322E"/>
    <w:rsid w:val="00BC36ED"/>
    <w:rsid w:val="00BC44CD"/>
    <w:rsid w:val="00BC48A6"/>
    <w:rsid w:val="00BC6664"/>
    <w:rsid w:val="00BC7E8D"/>
    <w:rsid w:val="00BD0D29"/>
    <w:rsid w:val="00BD0D88"/>
    <w:rsid w:val="00BD18FD"/>
    <w:rsid w:val="00BD5DCA"/>
    <w:rsid w:val="00BE2AC1"/>
    <w:rsid w:val="00BE7978"/>
    <w:rsid w:val="00BF1B3A"/>
    <w:rsid w:val="00BF2E67"/>
    <w:rsid w:val="00C016E4"/>
    <w:rsid w:val="00C01F0D"/>
    <w:rsid w:val="00C04B50"/>
    <w:rsid w:val="00C07DDB"/>
    <w:rsid w:val="00C10221"/>
    <w:rsid w:val="00C13245"/>
    <w:rsid w:val="00C1359D"/>
    <w:rsid w:val="00C14B3E"/>
    <w:rsid w:val="00C4115D"/>
    <w:rsid w:val="00C437A3"/>
    <w:rsid w:val="00C43BDD"/>
    <w:rsid w:val="00C47778"/>
    <w:rsid w:val="00C5011E"/>
    <w:rsid w:val="00C50EE5"/>
    <w:rsid w:val="00C5240A"/>
    <w:rsid w:val="00C5398F"/>
    <w:rsid w:val="00C53F25"/>
    <w:rsid w:val="00C556F5"/>
    <w:rsid w:val="00C64F40"/>
    <w:rsid w:val="00C663BC"/>
    <w:rsid w:val="00C70E19"/>
    <w:rsid w:val="00C72574"/>
    <w:rsid w:val="00C7430C"/>
    <w:rsid w:val="00C85DA1"/>
    <w:rsid w:val="00C9071C"/>
    <w:rsid w:val="00C908FF"/>
    <w:rsid w:val="00C97BD3"/>
    <w:rsid w:val="00CA00A8"/>
    <w:rsid w:val="00CA39EF"/>
    <w:rsid w:val="00CA501C"/>
    <w:rsid w:val="00CA521F"/>
    <w:rsid w:val="00CB0493"/>
    <w:rsid w:val="00CB14CF"/>
    <w:rsid w:val="00CB17FF"/>
    <w:rsid w:val="00CB1ED7"/>
    <w:rsid w:val="00CB3790"/>
    <w:rsid w:val="00CC167C"/>
    <w:rsid w:val="00CC4692"/>
    <w:rsid w:val="00CC52D9"/>
    <w:rsid w:val="00CD0505"/>
    <w:rsid w:val="00CD3839"/>
    <w:rsid w:val="00CD6647"/>
    <w:rsid w:val="00CE4B73"/>
    <w:rsid w:val="00CF70BB"/>
    <w:rsid w:val="00D00371"/>
    <w:rsid w:val="00D074DB"/>
    <w:rsid w:val="00D139CF"/>
    <w:rsid w:val="00D22FE1"/>
    <w:rsid w:val="00D3281D"/>
    <w:rsid w:val="00D3678A"/>
    <w:rsid w:val="00D37E7F"/>
    <w:rsid w:val="00D47AD7"/>
    <w:rsid w:val="00D51529"/>
    <w:rsid w:val="00D54F73"/>
    <w:rsid w:val="00D55A19"/>
    <w:rsid w:val="00D62F80"/>
    <w:rsid w:val="00D66ECE"/>
    <w:rsid w:val="00D81C23"/>
    <w:rsid w:val="00D85218"/>
    <w:rsid w:val="00D858D5"/>
    <w:rsid w:val="00D9155D"/>
    <w:rsid w:val="00D915B1"/>
    <w:rsid w:val="00D9264D"/>
    <w:rsid w:val="00D93534"/>
    <w:rsid w:val="00DA299D"/>
    <w:rsid w:val="00DA65C4"/>
    <w:rsid w:val="00DC0A68"/>
    <w:rsid w:val="00DD33BB"/>
    <w:rsid w:val="00DE3C51"/>
    <w:rsid w:val="00DE42C9"/>
    <w:rsid w:val="00DE4447"/>
    <w:rsid w:val="00DE47A1"/>
    <w:rsid w:val="00DE5DA2"/>
    <w:rsid w:val="00DF0033"/>
    <w:rsid w:val="00DF67AC"/>
    <w:rsid w:val="00E026BF"/>
    <w:rsid w:val="00E067AE"/>
    <w:rsid w:val="00E07B1B"/>
    <w:rsid w:val="00E07B67"/>
    <w:rsid w:val="00E11853"/>
    <w:rsid w:val="00E145FB"/>
    <w:rsid w:val="00E227C6"/>
    <w:rsid w:val="00E27805"/>
    <w:rsid w:val="00E40345"/>
    <w:rsid w:val="00E51B85"/>
    <w:rsid w:val="00E52A86"/>
    <w:rsid w:val="00E52F19"/>
    <w:rsid w:val="00E54578"/>
    <w:rsid w:val="00E54B47"/>
    <w:rsid w:val="00E553BF"/>
    <w:rsid w:val="00E55D93"/>
    <w:rsid w:val="00E61294"/>
    <w:rsid w:val="00E7237C"/>
    <w:rsid w:val="00E77C46"/>
    <w:rsid w:val="00E801BE"/>
    <w:rsid w:val="00E86CE8"/>
    <w:rsid w:val="00E90E82"/>
    <w:rsid w:val="00E92CC8"/>
    <w:rsid w:val="00E977CB"/>
    <w:rsid w:val="00EA00CB"/>
    <w:rsid w:val="00EA1BAA"/>
    <w:rsid w:val="00EA3FCD"/>
    <w:rsid w:val="00EA42A0"/>
    <w:rsid w:val="00EB6714"/>
    <w:rsid w:val="00EB6A38"/>
    <w:rsid w:val="00EC0976"/>
    <w:rsid w:val="00EC0A68"/>
    <w:rsid w:val="00EC3C32"/>
    <w:rsid w:val="00EC5006"/>
    <w:rsid w:val="00ED0031"/>
    <w:rsid w:val="00ED1B1C"/>
    <w:rsid w:val="00ED45ED"/>
    <w:rsid w:val="00ED49C3"/>
    <w:rsid w:val="00ED6CE8"/>
    <w:rsid w:val="00ED7AA6"/>
    <w:rsid w:val="00EE2A56"/>
    <w:rsid w:val="00EE3818"/>
    <w:rsid w:val="00EF13B4"/>
    <w:rsid w:val="00EF1607"/>
    <w:rsid w:val="00EF3ABF"/>
    <w:rsid w:val="00EF3F0E"/>
    <w:rsid w:val="00EF4AF2"/>
    <w:rsid w:val="00F15967"/>
    <w:rsid w:val="00F1705C"/>
    <w:rsid w:val="00F22264"/>
    <w:rsid w:val="00F2564D"/>
    <w:rsid w:val="00F32C0A"/>
    <w:rsid w:val="00F34ADD"/>
    <w:rsid w:val="00F35B05"/>
    <w:rsid w:val="00F37E83"/>
    <w:rsid w:val="00F413D9"/>
    <w:rsid w:val="00F43D4A"/>
    <w:rsid w:val="00F5135F"/>
    <w:rsid w:val="00F51F78"/>
    <w:rsid w:val="00F55E0E"/>
    <w:rsid w:val="00F56FF7"/>
    <w:rsid w:val="00F609A7"/>
    <w:rsid w:val="00F658B8"/>
    <w:rsid w:val="00F737F8"/>
    <w:rsid w:val="00F73C15"/>
    <w:rsid w:val="00F7795D"/>
    <w:rsid w:val="00F86F47"/>
    <w:rsid w:val="00F879E0"/>
    <w:rsid w:val="00F90B64"/>
    <w:rsid w:val="00FB2F0F"/>
    <w:rsid w:val="00FB43F7"/>
    <w:rsid w:val="00FB45A7"/>
    <w:rsid w:val="00FB5086"/>
    <w:rsid w:val="00FB5411"/>
    <w:rsid w:val="00FB6392"/>
    <w:rsid w:val="00FB7FFC"/>
    <w:rsid w:val="00FC3AEB"/>
    <w:rsid w:val="00FC4F36"/>
    <w:rsid w:val="00FD1C45"/>
    <w:rsid w:val="00FD3C70"/>
    <w:rsid w:val="00FD3C95"/>
    <w:rsid w:val="00FD6820"/>
    <w:rsid w:val="00FE12D8"/>
    <w:rsid w:val="00FF58F0"/>
    <w:rsid w:val="00FF7C02"/>
    <w:rsid w:val="024801E3"/>
    <w:rsid w:val="02847A6F"/>
    <w:rsid w:val="0309AD3B"/>
    <w:rsid w:val="07188CF1"/>
    <w:rsid w:val="079B8967"/>
    <w:rsid w:val="0A4F386B"/>
    <w:rsid w:val="0C2E5C58"/>
    <w:rsid w:val="0C43D054"/>
    <w:rsid w:val="0F288E0F"/>
    <w:rsid w:val="12602ED1"/>
    <w:rsid w:val="1492EC97"/>
    <w:rsid w:val="1B9C72B4"/>
    <w:rsid w:val="1B9EB59C"/>
    <w:rsid w:val="1BA4F62B"/>
    <w:rsid w:val="1D4ABEC0"/>
    <w:rsid w:val="1D6D4F3F"/>
    <w:rsid w:val="1E02C121"/>
    <w:rsid w:val="1E6F7E28"/>
    <w:rsid w:val="1EF29A56"/>
    <w:rsid w:val="25B5E0E3"/>
    <w:rsid w:val="279ED7EF"/>
    <w:rsid w:val="2ABF733D"/>
    <w:rsid w:val="2DF4C0EB"/>
    <w:rsid w:val="2FF2C796"/>
    <w:rsid w:val="30B56B3D"/>
    <w:rsid w:val="38028BE6"/>
    <w:rsid w:val="3AABFDDC"/>
    <w:rsid w:val="3CB2CBF6"/>
    <w:rsid w:val="41537B8B"/>
    <w:rsid w:val="41FC72A1"/>
    <w:rsid w:val="42188C42"/>
    <w:rsid w:val="42203360"/>
    <w:rsid w:val="43698751"/>
    <w:rsid w:val="485233B2"/>
    <w:rsid w:val="4A2C88AD"/>
    <w:rsid w:val="4B3457CC"/>
    <w:rsid w:val="4FBB97E5"/>
    <w:rsid w:val="50D5699C"/>
    <w:rsid w:val="54528BAF"/>
    <w:rsid w:val="548D5300"/>
    <w:rsid w:val="564F2017"/>
    <w:rsid w:val="56AB0918"/>
    <w:rsid w:val="5C0E0F41"/>
    <w:rsid w:val="5C43EAD5"/>
    <w:rsid w:val="5CFE019E"/>
    <w:rsid w:val="5EA8FABD"/>
    <w:rsid w:val="6096973E"/>
    <w:rsid w:val="638BFF99"/>
    <w:rsid w:val="644271D5"/>
    <w:rsid w:val="647B2B65"/>
    <w:rsid w:val="64D7D31D"/>
    <w:rsid w:val="651999B9"/>
    <w:rsid w:val="683077DE"/>
    <w:rsid w:val="686A1447"/>
    <w:rsid w:val="6B2CF8ED"/>
    <w:rsid w:val="6BAF9E39"/>
    <w:rsid w:val="6E314270"/>
    <w:rsid w:val="6F3FC241"/>
    <w:rsid w:val="702A2E56"/>
    <w:rsid w:val="704334C8"/>
    <w:rsid w:val="705DAA37"/>
    <w:rsid w:val="7923846E"/>
    <w:rsid w:val="79833CB3"/>
    <w:rsid w:val="7B54F864"/>
    <w:rsid w:val="7EEE12E2"/>
    <w:rsid w:val="7F9600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73F42CD-E768-4CCF-B21F-B2C4BF24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BA473D"/>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BA473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1A4B87"/>
    <w:pPr>
      <w:numPr>
        <w:numId w:val="13"/>
      </w:numPr>
      <w:spacing w:after="80"/>
      <w:ind w:left="1349"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A4B8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7538D"/>
    <w:pPr>
      <w:tabs>
        <w:tab w:val="right" w:leader="dot" w:pos="8777"/>
      </w:tabs>
      <w:spacing w:after="0"/>
      <w:ind w:left="1349"/>
    </w:pPr>
  </w:style>
  <w:style w:type="paragraph" w:styleId="Innehll3">
    <w:name w:val="toc 3"/>
    <w:basedOn w:val="Normal"/>
    <w:next w:val="Normal"/>
    <w:autoRedefine/>
    <w:uiPriority w:val="39"/>
    <w:unhideWhenUsed/>
    <w:rsid w:val="0007538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D3C9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A4B87"/>
    <w:pPr>
      <w:numPr>
        <w:numId w:val="14"/>
      </w:numPr>
      <w:spacing w:after="8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C04B50"/>
    <w:rPr>
      <w:b/>
      <w:bCs/>
    </w:rPr>
  </w:style>
  <w:style w:type="character" w:customStyle="1" w:styleId="KommentarsmneChar">
    <w:name w:val="Kommentarsämne Char"/>
    <w:basedOn w:val="KommentarerChar"/>
    <w:link w:val="Kommentarsmne"/>
    <w:uiPriority w:val="99"/>
    <w:semiHidden/>
    <w:rsid w:val="00C04B50"/>
    <w:rPr>
      <w:b/>
      <w:bCs/>
    </w:rPr>
  </w:style>
  <w:style w:type="character" w:styleId="Olstomnmnande">
    <w:name w:val="Unresolved Mention"/>
    <w:basedOn w:val="Standardstycketeckensnitt"/>
    <w:uiPriority w:val="99"/>
    <w:semiHidden/>
    <w:unhideWhenUsed/>
    <w:rsid w:val="00ED0031"/>
    <w:rPr>
      <w:color w:val="605E5C"/>
      <w:shd w:val="clear" w:color="auto" w:fill="E1DFDD"/>
    </w:rPr>
  </w:style>
  <w:style w:type="character" w:styleId="AnvndHyperlnk">
    <w:name w:val="FollowedHyperlink"/>
    <w:basedOn w:val="Standardstycketeckensnitt"/>
    <w:uiPriority w:val="99"/>
    <w:semiHidden/>
    <w:unhideWhenUsed/>
    <w:rsid w:val="00B453DF"/>
    <w:rPr>
      <w:color w:val="9EA2A2" w:themeColor="followedHyperlink"/>
      <w:u w:val="single"/>
    </w:rPr>
  </w:style>
  <w:style w:type="paragraph" w:customStyle="1" w:styleId="Normalmedindrag">
    <w:name w:val="Normal med indrag"/>
    <w:qFormat/>
    <w:rsid w:val="004F67A5"/>
    <w:pPr>
      <w:spacing w:after="120" w:line="288" w:lineRule="auto"/>
      <w:ind w:left="1349"/>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riksdagen.se/sv/dokument-lagar/dokument/svensk-forfattningssamling/patientdatalag-2008355_sfs-2008-355"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ivo.se/publicerat-material/blanketter/journalforstoring/?"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ivo.se/privatpersoner/missnojd-med-halso-sjukvard/om-din-patientjournal/ansokan-om-journalforstoring"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246</TotalTime>
  <Pages>5</Pages>
  <Words>1063</Words>
  <Characters>8925</Characters>
  <Application>Microsoft Office Word</Application>
  <DocSecurity>0</DocSecurity>
  <Lines>74</Lines>
  <Paragraphs>19</Paragraphs>
  <ScaleCrop>false</ScaleCrop>
  <Manager/>
  <Company/>
  <LinksUpToDate>false</LinksUpToDate>
  <CharactersWithSpaces>9969</CharactersWithSpaces>
  <SharedDoc>false</SharedDoc>
  <HyperlinkBase/>
  <HLinks>
    <vt:vector size="120" baseType="variant">
      <vt:variant>
        <vt:i4>1638447</vt:i4>
      </vt:variant>
      <vt:variant>
        <vt:i4>117</vt:i4>
      </vt:variant>
      <vt:variant>
        <vt:i4>0</vt:i4>
      </vt:variant>
      <vt:variant>
        <vt:i4>5</vt:i4>
      </vt:variant>
      <vt:variant>
        <vt:lpwstr>http://www.riksdagen.se/sv/dokument-lagar/dokument/svensk-forfattningssamling/patientdatalag-2008355_sfs-2008-355</vt:lpwstr>
      </vt:variant>
      <vt:variant>
        <vt:lpwstr/>
      </vt:variant>
      <vt:variant>
        <vt:i4>1507385</vt:i4>
      </vt:variant>
      <vt:variant>
        <vt:i4>110</vt:i4>
      </vt:variant>
      <vt:variant>
        <vt:i4>0</vt:i4>
      </vt:variant>
      <vt:variant>
        <vt:i4>5</vt:i4>
      </vt:variant>
      <vt:variant>
        <vt:lpwstr/>
      </vt:variant>
      <vt:variant>
        <vt:lpwstr>_Toc124352930</vt:lpwstr>
      </vt:variant>
      <vt:variant>
        <vt:i4>1441849</vt:i4>
      </vt:variant>
      <vt:variant>
        <vt:i4>104</vt:i4>
      </vt:variant>
      <vt:variant>
        <vt:i4>0</vt:i4>
      </vt:variant>
      <vt:variant>
        <vt:i4>5</vt:i4>
      </vt:variant>
      <vt:variant>
        <vt:lpwstr/>
      </vt:variant>
      <vt:variant>
        <vt:lpwstr>_Toc124352929</vt:lpwstr>
      </vt:variant>
      <vt:variant>
        <vt:i4>1441849</vt:i4>
      </vt:variant>
      <vt:variant>
        <vt:i4>98</vt:i4>
      </vt:variant>
      <vt:variant>
        <vt:i4>0</vt:i4>
      </vt:variant>
      <vt:variant>
        <vt:i4>5</vt:i4>
      </vt:variant>
      <vt:variant>
        <vt:lpwstr/>
      </vt:variant>
      <vt:variant>
        <vt:lpwstr>_Toc124352928</vt:lpwstr>
      </vt:variant>
      <vt:variant>
        <vt:i4>1441849</vt:i4>
      </vt:variant>
      <vt:variant>
        <vt:i4>92</vt:i4>
      </vt:variant>
      <vt:variant>
        <vt:i4>0</vt:i4>
      </vt:variant>
      <vt:variant>
        <vt:i4>5</vt:i4>
      </vt:variant>
      <vt:variant>
        <vt:lpwstr/>
      </vt:variant>
      <vt:variant>
        <vt:lpwstr>_Toc124352927</vt:lpwstr>
      </vt:variant>
      <vt:variant>
        <vt:i4>1441849</vt:i4>
      </vt:variant>
      <vt:variant>
        <vt:i4>86</vt:i4>
      </vt:variant>
      <vt:variant>
        <vt:i4>0</vt:i4>
      </vt:variant>
      <vt:variant>
        <vt:i4>5</vt:i4>
      </vt:variant>
      <vt:variant>
        <vt:lpwstr/>
      </vt:variant>
      <vt:variant>
        <vt:lpwstr>_Toc124352926</vt:lpwstr>
      </vt:variant>
      <vt:variant>
        <vt:i4>1441849</vt:i4>
      </vt:variant>
      <vt:variant>
        <vt:i4>80</vt:i4>
      </vt:variant>
      <vt:variant>
        <vt:i4>0</vt:i4>
      </vt:variant>
      <vt:variant>
        <vt:i4>5</vt:i4>
      </vt:variant>
      <vt:variant>
        <vt:lpwstr/>
      </vt:variant>
      <vt:variant>
        <vt:lpwstr>_Toc124352925</vt:lpwstr>
      </vt:variant>
      <vt:variant>
        <vt:i4>1441849</vt:i4>
      </vt:variant>
      <vt:variant>
        <vt:i4>74</vt:i4>
      </vt:variant>
      <vt:variant>
        <vt:i4>0</vt:i4>
      </vt:variant>
      <vt:variant>
        <vt:i4>5</vt:i4>
      </vt:variant>
      <vt:variant>
        <vt:lpwstr/>
      </vt:variant>
      <vt:variant>
        <vt:lpwstr>_Toc124352924</vt:lpwstr>
      </vt:variant>
      <vt:variant>
        <vt:i4>1441849</vt:i4>
      </vt:variant>
      <vt:variant>
        <vt:i4>68</vt:i4>
      </vt:variant>
      <vt:variant>
        <vt:i4>0</vt:i4>
      </vt:variant>
      <vt:variant>
        <vt:i4>5</vt:i4>
      </vt:variant>
      <vt:variant>
        <vt:lpwstr/>
      </vt:variant>
      <vt:variant>
        <vt:lpwstr>_Toc124352923</vt:lpwstr>
      </vt:variant>
      <vt:variant>
        <vt:i4>1441849</vt:i4>
      </vt:variant>
      <vt:variant>
        <vt:i4>62</vt:i4>
      </vt:variant>
      <vt:variant>
        <vt:i4>0</vt:i4>
      </vt:variant>
      <vt:variant>
        <vt:i4>5</vt:i4>
      </vt:variant>
      <vt:variant>
        <vt:lpwstr/>
      </vt:variant>
      <vt:variant>
        <vt:lpwstr>_Toc124352922</vt:lpwstr>
      </vt:variant>
      <vt:variant>
        <vt:i4>1441849</vt:i4>
      </vt:variant>
      <vt:variant>
        <vt:i4>56</vt:i4>
      </vt:variant>
      <vt:variant>
        <vt:i4>0</vt:i4>
      </vt:variant>
      <vt:variant>
        <vt:i4>5</vt:i4>
      </vt:variant>
      <vt:variant>
        <vt:lpwstr/>
      </vt:variant>
      <vt:variant>
        <vt:lpwstr>_Toc124352921</vt:lpwstr>
      </vt:variant>
      <vt:variant>
        <vt:i4>1441849</vt:i4>
      </vt:variant>
      <vt:variant>
        <vt:i4>50</vt:i4>
      </vt:variant>
      <vt:variant>
        <vt:i4>0</vt:i4>
      </vt:variant>
      <vt:variant>
        <vt:i4>5</vt:i4>
      </vt:variant>
      <vt:variant>
        <vt:lpwstr/>
      </vt:variant>
      <vt:variant>
        <vt:lpwstr>_Toc124352920</vt:lpwstr>
      </vt:variant>
      <vt:variant>
        <vt:i4>1376313</vt:i4>
      </vt:variant>
      <vt:variant>
        <vt:i4>44</vt:i4>
      </vt:variant>
      <vt:variant>
        <vt:i4>0</vt:i4>
      </vt:variant>
      <vt:variant>
        <vt:i4>5</vt:i4>
      </vt:variant>
      <vt:variant>
        <vt:lpwstr/>
      </vt:variant>
      <vt:variant>
        <vt:lpwstr>_Toc124352919</vt:lpwstr>
      </vt:variant>
      <vt:variant>
        <vt:i4>1376313</vt:i4>
      </vt:variant>
      <vt:variant>
        <vt:i4>38</vt:i4>
      </vt:variant>
      <vt:variant>
        <vt:i4>0</vt:i4>
      </vt:variant>
      <vt:variant>
        <vt:i4>5</vt:i4>
      </vt:variant>
      <vt:variant>
        <vt:lpwstr/>
      </vt:variant>
      <vt:variant>
        <vt:lpwstr>_Toc124352918</vt:lpwstr>
      </vt:variant>
      <vt:variant>
        <vt:i4>1376313</vt:i4>
      </vt:variant>
      <vt:variant>
        <vt:i4>32</vt:i4>
      </vt:variant>
      <vt:variant>
        <vt:i4>0</vt:i4>
      </vt:variant>
      <vt:variant>
        <vt:i4>5</vt:i4>
      </vt:variant>
      <vt:variant>
        <vt:lpwstr/>
      </vt:variant>
      <vt:variant>
        <vt:lpwstr>_Toc124352917</vt:lpwstr>
      </vt:variant>
      <vt:variant>
        <vt:i4>1376313</vt:i4>
      </vt:variant>
      <vt:variant>
        <vt:i4>26</vt:i4>
      </vt:variant>
      <vt:variant>
        <vt:i4>0</vt:i4>
      </vt:variant>
      <vt:variant>
        <vt:i4>5</vt:i4>
      </vt:variant>
      <vt:variant>
        <vt:lpwstr/>
      </vt:variant>
      <vt:variant>
        <vt:lpwstr>_Toc124352916</vt:lpwstr>
      </vt:variant>
      <vt:variant>
        <vt:i4>1376313</vt:i4>
      </vt:variant>
      <vt:variant>
        <vt:i4>20</vt:i4>
      </vt:variant>
      <vt:variant>
        <vt:i4>0</vt:i4>
      </vt:variant>
      <vt:variant>
        <vt:i4>5</vt:i4>
      </vt:variant>
      <vt:variant>
        <vt:lpwstr/>
      </vt:variant>
      <vt:variant>
        <vt:lpwstr>_Toc124352915</vt:lpwstr>
      </vt:variant>
      <vt:variant>
        <vt:i4>1376313</vt:i4>
      </vt:variant>
      <vt:variant>
        <vt:i4>14</vt:i4>
      </vt:variant>
      <vt:variant>
        <vt:i4>0</vt:i4>
      </vt:variant>
      <vt:variant>
        <vt:i4>5</vt:i4>
      </vt:variant>
      <vt:variant>
        <vt:lpwstr/>
      </vt:variant>
      <vt:variant>
        <vt:lpwstr>_Toc124352914</vt:lpwstr>
      </vt:variant>
      <vt:variant>
        <vt:i4>1376313</vt:i4>
      </vt:variant>
      <vt:variant>
        <vt:i4>8</vt:i4>
      </vt:variant>
      <vt:variant>
        <vt:i4>0</vt:i4>
      </vt:variant>
      <vt:variant>
        <vt:i4>5</vt:i4>
      </vt:variant>
      <vt:variant>
        <vt:lpwstr/>
      </vt:variant>
      <vt:variant>
        <vt:lpwstr>_Toc124352913</vt:lpwstr>
      </vt:variant>
      <vt:variant>
        <vt:i4>1376313</vt:i4>
      </vt:variant>
      <vt:variant>
        <vt:i4>2</vt:i4>
      </vt:variant>
      <vt:variant>
        <vt:i4>0</vt:i4>
      </vt:variant>
      <vt:variant>
        <vt:i4>5</vt:i4>
      </vt:variant>
      <vt:variant>
        <vt:lpwstr/>
      </vt:variant>
      <vt:variant>
        <vt:lpwstr>_Toc124352912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Journalförstöring och rättelse av journal, SÄS</dc:title>
  <dc:subject/>
  <dc:creator/>
  <keywords/>
  <lastModifiedBy>Karin Åhlin</lastModifiedBy>
  <revision>336</revision>
  <lastPrinted>2016-03-31T10:56:00.0000000Z</lastPrinted>
  <dcterms:created xsi:type="dcterms:W3CDTF">2021-05-27T09:25:00.0000000Z</dcterms:created>
  <dcterms:modified xsi:type="dcterms:W3CDTF">2024-03-12T16:25:00.0000000Z</dcterms:modified>
</coreProperties>
</file>