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D8BAD67" w14:textId="77777777" w:rsidR="00F46965" w:rsidRDefault="00F46965" w:rsidP="003932DD">
      <w:pPr>
        <w:pStyle w:val="Rubrik1"/>
      </w:pPr>
      <w:r>
        <w:t>H</w:t>
      </w:r>
      <w:r>
        <w:tab/>
      </w:r>
      <w:proofErr w:type="spellStart"/>
      <w:r>
        <w:t>otande</w:t>
      </w:r>
      <w:proofErr w:type="spellEnd"/>
      <w:r>
        <w:t xml:space="preserve"> luftväg, SÄS</w:t>
      </w:r>
    </w:p>
    <w:p w14:paraId="52883D88" w14:textId="308DD6DE" w:rsidR="00F46965" w:rsidRDefault="003932DD" w:rsidP="003932DD">
      <w:pPr>
        <w:pStyle w:val="Rubrik1"/>
      </w:pPr>
      <w:r>
        <w:t xml:space="preserve">- </w:t>
      </w:r>
      <w:r w:rsidR="00F46965">
        <w:t>Vakenintubation med hjälp av bronkoskop</w:t>
      </w:r>
    </w:p>
    <w:p w14:paraId="4FAD6093" w14:textId="77777777" w:rsidR="00F46965" w:rsidRDefault="00F46965" w:rsidP="00F46965">
      <w:pPr>
        <w:pStyle w:val="Rubrik2"/>
      </w:pPr>
      <w:bookmarkStart w:id="0" w:name="_Toc175127242"/>
      <w:r>
        <w:t>Sammanfattning</w:t>
      </w:r>
      <w:bookmarkEnd w:id="0"/>
    </w:p>
    <w:p w14:paraId="495EBCE5" w14:textId="77777777" w:rsidR="00F46965" w:rsidRDefault="00F46965" w:rsidP="00F46965">
      <w:r>
        <w:t xml:space="preserve">Ett bronkoskop kan användas som hjälpmedel vid intubation av en vaken patient med förväntad intubationssvårighet. En förväntad intubationssvårighet finns till exempel hos en patient med huvud-/ halstumör, abscess i huvud-/halsområdet, </w:t>
      </w:r>
      <w:proofErr w:type="spellStart"/>
      <w:r>
        <w:t>angioödem</w:t>
      </w:r>
      <w:proofErr w:type="spellEnd"/>
      <w:r>
        <w:t>, strålningsskada, nedsatt gapförmåga eller stel nacke. Ingreppet görs i spontanandning med förberedelser enligt rutinen.</w:t>
      </w:r>
    </w:p>
    <w:p w14:paraId="528180B2" w14:textId="77777777" w:rsidR="00F46965" w:rsidRDefault="00F46965" w:rsidP="00F46965">
      <w:pPr>
        <w:pStyle w:val="Rubrik2"/>
      </w:pPr>
      <w:bookmarkStart w:id="1" w:name="_Toc175127243"/>
      <w:r>
        <w:t>Förändringar sedan föregående version</w:t>
      </w:r>
      <w:bookmarkEnd w:id="1"/>
    </w:p>
    <w:p w14:paraId="4D330EE5" w14:textId="5163502A" w:rsidR="00F46965" w:rsidRDefault="00346071" w:rsidP="00F46965">
      <w:r>
        <w:t>Ändrad storlek på tub, sidan 2, innehållet i övrigt oförändrat</w:t>
      </w:r>
      <w:r w:rsidR="00F46965">
        <w:t>.</w:t>
      </w:r>
    </w:p>
    <w:p w14:paraId="70CD32C0" w14:textId="3BD26D44" w:rsidR="00A868EB" w:rsidRDefault="00A868EB" w:rsidP="00A868EB">
      <w:r>
        <w:t>Tillägg med bilder på hur operationsbordet ska placeras.</w:t>
      </w:r>
    </w:p>
    <w:p w14:paraId="3ACF460D" w14:textId="77777777" w:rsidR="00F46965" w:rsidRDefault="00F46965" w:rsidP="00F46965">
      <w:pPr>
        <w:spacing w:before="360" w:after="40"/>
        <w:rPr>
          <w:rFonts w:asciiTheme="majorHAnsi" w:hAnsiTheme="majorHAnsi" w:cstheme="majorHAnsi"/>
          <w:sz w:val="28"/>
          <w:szCs w:val="28"/>
        </w:rPr>
      </w:pPr>
      <w:r>
        <w:rPr>
          <w:rFonts w:asciiTheme="majorHAnsi" w:hAnsiTheme="majorHAnsi" w:cstheme="majorHAnsi"/>
          <w:sz w:val="28"/>
          <w:szCs w:val="28"/>
        </w:rPr>
        <w:t>Innehållsförteckning</w:t>
      </w:r>
    </w:p>
    <w:p w14:paraId="147D4D03" w14:textId="6D7B3DAD" w:rsidR="00346071" w:rsidRDefault="003F204E">
      <w:pPr>
        <w:pStyle w:val="Innehll1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r>
        <w:rPr>
          <w:bCs/>
        </w:rPr>
        <w:fldChar w:fldCharType="begin"/>
      </w:r>
      <w:r>
        <w:rPr>
          <w:bCs/>
        </w:rPr>
        <w:instrText xml:space="preserve"> TOC \h \z \t "Rubrik 2;1;Rubrik 3;2;Mellanrubrik VGR;3" </w:instrText>
      </w:r>
      <w:r>
        <w:rPr>
          <w:bCs/>
        </w:rPr>
        <w:fldChar w:fldCharType="separate"/>
      </w:r>
      <w:hyperlink w:anchor="_Toc175127242" w:history="1">
        <w:r w:rsidR="00346071" w:rsidRPr="00ED33F9">
          <w:rPr>
            <w:rStyle w:val="Hyperlnk"/>
            <w:rFonts w:eastAsia="MS Gothic"/>
            <w:noProof/>
          </w:rPr>
          <w:t>Sammanfattning</w:t>
        </w:r>
        <w:r w:rsidR="00346071">
          <w:rPr>
            <w:noProof/>
            <w:webHidden/>
          </w:rPr>
          <w:tab/>
        </w:r>
        <w:r w:rsidR="00346071">
          <w:rPr>
            <w:noProof/>
            <w:webHidden/>
          </w:rPr>
          <w:fldChar w:fldCharType="begin"/>
        </w:r>
        <w:r w:rsidR="00346071">
          <w:rPr>
            <w:noProof/>
            <w:webHidden/>
          </w:rPr>
          <w:instrText xml:space="preserve"> PAGEREF _Toc175127242 \h </w:instrText>
        </w:r>
        <w:r w:rsidR="00346071">
          <w:rPr>
            <w:noProof/>
            <w:webHidden/>
          </w:rPr>
        </w:r>
        <w:r w:rsidR="00346071">
          <w:rPr>
            <w:noProof/>
            <w:webHidden/>
          </w:rPr>
          <w:fldChar w:fldCharType="separate"/>
        </w:r>
        <w:r w:rsidR="00346071">
          <w:rPr>
            <w:noProof/>
            <w:webHidden/>
          </w:rPr>
          <w:t>1</w:t>
        </w:r>
        <w:r w:rsidR="00346071">
          <w:rPr>
            <w:noProof/>
            <w:webHidden/>
          </w:rPr>
          <w:fldChar w:fldCharType="end"/>
        </w:r>
      </w:hyperlink>
    </w:p>
    <w:p w14:paraId="26002CE8" w14:textId="16AD1024" w:rsidR="00346071" w:rsidRDefault="00346071">
      <w:pPr>
        <w:pStyle w:val="Innehll1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75127243" w:history="1">
        <w:r w:rsidRPr="00ED33F9">
          <w:rPr>
            <w:rStyle w:val="Hyperlnk"/>
            <w:rFonts w:eastAsia="MS Gothic"/>
            <w:noProof/>
          </w:rPr>
          <w:t>Förändringar sedan föregående version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_Toc175127243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</w:t>
        </w:r>
        <w:r>
          <w:rPr>
            <w:noProof/>
            <w:webHidden/>
          </w:rPr>
          <w:fldChar w:fldCharType="end"/>
        </w:r>
      </w:hyperlink>
    </w:p>
    <w:p w14:paraId="6FC77853" w14:textId="648D8847" w:rsidR="00346071" w:rsidRDefault="00346071">
      <w:pPr>
        <w:pStyle w:val="Innehll1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75127244" w:history="1">
        <w:r w:rsidRPr="00ED33F9">
          <w:rPr>
            <w:rStyle w:val="Hyperlnk"/>
            <w:rFonts w:eastAsia="MS Gothic"/>
            <w:noProof/>
          </w:rPr>
          <w:t>Förutsättningar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_Toc175127244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</w:t>
        </w:r>
        <w:r>
          <w:rPr>
            <w:noProof/>
            <w:webHidden/>
          </w:rPr>
          <w:fldChar w:fldCharType="end"/>
        </w:r>
      </w:hyperlink>
    </w:p>
    <w:p w14:paraId="52600342" w14:textId="3A405391" w:rsidR="00346071" w:rsidRDefault="00346071">
      <w:pPr>
        <w:pStyle w:val="Innehll1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75127245" w:history="1">
        <w:r w:rsidRPr="00ED33F9">
          <w:rPr>
            <w:rStyle w:val="Hyperlnk"/>
            <w:rFonts w:eastAsia="MS Gothic"/>
            <w:noProof/>
          </w:rPr>
          <w:t>Genomförande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_Toc175127245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</w:t>
        </w:r>
        <w:r>
          <w:rPr>
            <w:noProof/>
            <w:webHidden/>
          </w:rPr>
          <w:fldChar w:fldCharType="end"/>
        </w:r>
      </w:hyperlink>
    </w:p>
    <w:p w14:paraId="4869E599" w14:textId="31D028E4" w:rsidR="00346071" w:rsidRDefault="00346071">
      <w:pPr>
        <w:pStyle w:val="Innehll2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75127246" w:history="1">
        <w:r w:rsidRPr="00ED33F9">
          <w:rPr>
            <w:rStyle w:val="Hyperlnk"/>
            <w:rFonts w:eastAsia="MS Gothic"/>
            <w:noProof/>
          </w:rPr>
          <w:t>Förberedelser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_Toc175127246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</w:t>
        </w:r>
        <w:r>
          <w:rPr>
            <w:noProof/>
            <w:webHidden/>
          </w:rPr>
          <w:fldChar w:fldCharType="end"/>
        </w:r>
      </w:hyperlink>
    </w:p>
    <w:p w14:paraId="219A0AA1" w14:textId="3376C3F7" w:rsidR="00346071" w:rsidRDefault="00346071">
      <w:pPr>
        <w:pStyle w:val="Innehll2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75127247" w:history="1">
        <w:r w:rsidRPr="00ED33F9">
          <w:rPr>
            <w:rStyle w:val="Hyperlnk"/>
            <w:rFonts w:eastAsia="MS Gothic"/>
            <w:noProof/>
          </w:rPr>
          <w:t>Tillvägagångssätt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_Toc175127247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</w:hyperlink>
    </w:p>
    <w:p w14:paraId="2D96997B" w14:textId="06639D97" w:rsidR="00346071" w:rsidRDefault="00346071">
      <w:pPr>
        <w:pStyle w:val="Innehll1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75127248" w:history="1">
        <w:r w:rsidRPr="00ED33F9">
          <w:rPr>
            <w:rStyle w:val="Hyperlnk"/>
            <w:rFonts w:eastAsia="MS Gothic"/>
            <w:noProof/>
          </w:rPr>
          <w:t>Dokumentinformation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_Toc175127248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</w:hyperlink>
    </w:p>
    <w:p w14:paraId="3D598EE9" w14:textId="058AD91B" w:rsidR="00F46965" w:rsidRDefault="003F204E" w:rsidP="00F46965">
      <w:pPr>
        <w:pStyle w:val="Rubrik2"/>
        <w:spacing w:before="600"/>
      </w:pPr>
      <w:r>
        <w:rPr>
          <w:rFonts w:ascii="Times New Roman" w:eastAsia="Times New Roman" w:hAnsi="Times New Roman" w:cs="Times New Roman"/>
          <w:bCs w:val="0"/>
          <w:color w:val="auto"/>
          <w:sz w:val="24"/>
          <w:szCs w:val="24"/>
        </w:rPr>
        <w:fldChar w:fldCharType="end"/>
      </w:r>
      <w:bookmarkStart w:id="2" w:name="_Toc175127244"/>
      <w:r w:rsidR="00F46965">
        <w:t>Förutsättningar</w:t>
      </w:r>
      <w:bookmarkEnd w:id="2"/>
    </w:p>
    <w:p w14:paraId="2FCC5970" w14:textId="77777777" w:rsidR="00F46965" w:rsidRDefault="00F46965" w:rsidP="00F46965">
      <w:r>
        <w:t>Patient med en förväntad intubationssvårighet.</w:t>
      </w:r>
    </w:p>
    <w:p w14:paraId="4D8FDA87" w14:textId="77777777" w:rsidR="00F46965" w:rsidRDefault="00F46965" w:rsidP="00F46965">
      <w:pPr>
        <w:pStyle w:val="Rubrik2"/>
      </w:pPr>
      <w:bookmarkStart w:id="3" w:name="_Toc175127245"/>
      <w:r>
        <w:lastRenderedPageBreak/>
        <w:t>Genomförande</w:t>
      </w:r>
      <w:bookmarkEnd w:id="3"/>
    </w:p>
    <w:p w14:paraId="22BF59C4" w14:textId="77777777" w:rsidR="00F46965" w:rsidRDefault="00F46965" w:rsidP="00F46965">
      <w:pPr>
        <w:pStyle w:val="Rubrik3"/>
        <w:spacing w:before="120"/>
      </w:pPr>
      <w:bookmarkStart w:id="4" w:name="_Toc175127246"/>
      <w:r>
        <w:t>Förberedelser</w:t>
      </w:r>
      <w:bookmarkEnd w:id="4"/>
    </w:p>
    <w:p w14:paraId="21E37D2F" w14:textId="77777777" w:rsidR="00F46965" w:rsidRDefault="00F46965" w:rsidP="00F46965">
      <w:pPr>
        <w:pStyle w:val="Punktlista"/>
        <w:numPr>
          <w:ilvl w:val="0"/>
          <w:numId w:val="20"/>
        </w:numPr>
        <w:ind w:left="1349" w:hanging="357"/>
      </w:pPr>
      <w:r>
        <w:t>Operationsbord med förutsättningar att ha sittande patient förbereds. (</w:t>
      </w:r>
      <w:proofErr w:type="spellStart"/>
      <w:r>
        <w:t>universalbord</w:t>
      </w:r>
      <w:proofErr w:type="spellEnd"/>
      <w:r>
        <w:t xml:space="preserve"> med lilla huvudplattan).</w:t>
      </w:r>
    </w:p>
    <w:p w14:paraId="2F464AC5" w14:textId="77777777" w:rsidR="00F46965" w:rsidRDefault="00F46965" w:rsidP="00F46965">
      <w:pPr>
        <w:pStyle w:val="Punktlista"/>
        <w:numPr>
          <w:ilvl w:val="0"/>
          <w:numId w:val="20"/>
        </w:numPr>
        <w:ind w:left="1349" w:hanging="357"/>
      </w:pPr>
      <w:r>
        <w:t xml:space="preserve">Ta fram svår luftvägsvagn, stapel med flergångsbronkoskop och </w:t>
      </w:r>
      <w:proofErr w:type="spellStart"/>
      <w:r>
        <w:t>glidescope</w:t>
      </w:r>
      <w:proofErr w:type="spellEnd"/>
      <w:r>
        <w:t xml:space="preserve"> med stor skärm.</w:t>
      </w:r>
    </w:p>
    <w:p w14:paraId="36AF211D" w14:textId="77777777" w:rsidR="00F46965" w:rsidRDefault="00F46965" w:rsidP="00F46965">
      <w:pPr>
        <w:pStyle w:val="Punktlista"/>
        <w:numPr>
          <w:ilvl w:val="0"/>
          <w:numId w:val="20"/>
        </w:numPr>
        <w:ind w:left="1349" w:hanging="357"/>
      </w:pPr>
      <w:r>
        <w:t xml:space="preserve">Inhalation med lokalanestetika. </w:t>
      </w:r>
      <w:proofErr w:type="spellStart"/>
      <w:r>
        <w:t>Lidokainhydroklorid</w:t>
      </w:r>
      <w:proofErr w:type="spellEnd"/>
      <w:r>
        <w:t xml:space="preserve"> 40 mg/ml (APL-beredning), ≤60 kg ge 2 ml, &gt;60 kg ge 3 ml. Ges via moramask.</w:t>
      </w:r>
    </w:p>
    <w:p w14:paraId="77961C31" w14:textId="77777777" w:rsidR="00F46965" w:rsidRDefault="00F46965" w:rsidP="00F46965">
      <w:pPr>
        <w:pStyle w:val="Punktlista"/>
        <w:numPr>
          <w:ilvl w:val="0"/>
          <w:numId w:val="20"/>
        </w:numPr>
        <w:ind w:left="1349" w:hanging="357"/>
      </w:pPr>
      <w:r>
        <w:t>Dra läkemedel för sövning; RSI.</w:t>
      </w:r>
    </w:p>
    <w:p w14:paraId="54C468A7" w14:textId="77777777" w:rsidR="00F46965" w:rsidRDefault="00F46965" w:rsidP="00F46965">
      <w:pPr>
        <w:pStyle w:val="Punktlista"/>
        <w:numPr>
          <w:ilvl w:val="0"/>
          <w:numId w:val="20"/>
        </w:numPr>
        <w:ind w:left="1349" w:hanging="357"/>
      </w:pPr>
      <w:r>
        <w:t xml:space="preserve">Dra två </w:t>
      </w:r>
      <w:proofErr w:type="spellStart"/>
      <w:r>
        <w:t>Lidokainhydroklorid</w:t>
      </w:r>
      <w:proofErr w:type="spellEnd"/>
      <w:r>
        <w:t xml:space="preserve"> 40 mg/ml 1 ml + 9 ml luft i en 10 ml spruta vardera (för att ev. sprutas i injektionsventilen på fiberbronkoskopet senare).</w:t>
      </w:r>
    </w:p>
    <w:p w14:paraId="0DEFBB64" w14:textId="77777777" w:rsidR="00F46965" w:rsidRDefault="00F46965" w:rsidP="00F46965">
      <w:pPr>
        <w:pStyle w:val="Punktlista"/>
        <w:numPr>
          <w:ilvl w:val="0"/>
          <w:numId w:val="20"/>
        </w:numPr>
        <w:ind w:left="1349" w:hanging="357"/>
      </w:pPr>
      <w:r>
        <w:t xml:space="preserve">Bomullssudd indränkt i </w:t>
      </w:r>
      <w:proofErr w:type="spellStart"/>
      <w:r>
        <w:t>Nafazolin-lidokain</w:t>
      </w:r>
      <w:proofErr w:type="spellEnd"/>
      <w:r>
        <w:t xml:space="preserve"> placeras i ena näsborren vid planerad nasal intubation. </w:t>
      </w:r>
    </w:p>
    <w:p w14:paraId="40F4B44F" w14:textId="77777777" w:rsidR="00F46965" w:rsidRDefault="00F46965" w:rsidP="00F46965">
      <w:pPr>
        <w:pStyle w:val="Punktlista"/>
        <w:numPr>
          <w:ilvl w:val="0"/>
          <w:numId w:val="20"/>
        </w:numPr>
        <w:suppressAutoHyphens/>
        <w:ind w:left="1349" w:hanging="357"/>
      </w:pPr>
      <w:r>
        <w:t xml:space="preserve">ÖNH-läkare, anestesiläkare och anestesisköterska fördelar arbetsuppgifterna mellan sig utifrån sina kompetenser. Det är viktigt att ha diskuterat en </w:t>
      </w:r>
      <w:r>
        <w:rPr>
          <w:b/>
          <w:bCs/>
        </w:rPr>
        <w:t>alternativ handlingsplan</w:t>
      </w:r>
      <w:r>
        <w:t xml:space="preserve"> om vakenintubationen inte skulle gå att genomföra.</w:t>
      </w:r>
    </w:p>
    <w:p w14:paraId="06B61165" w14:textId="77777777" w:rsidR="00F46965" w:rsidRDefault="00F46965" w:rsidP="00F46965">
      <w:pPr>
        <w:pStyle w:val="Punktlista"/>
        <w:numPr>
          <w:ilvl w:val="0"/>
          <w:numId w:val="20"/>
        </w:numPr>
        <w:ind w:left="1349" w:hanging="357"/>
      </w:pPr>
      <w:r>
        <w:t>Den läkare som ska utföra den bronkoskopledda intubationen informerar personalen på salen om vilket bronkoskop som önskas; flergångsskop eller engångsskop.</w:t>
      </w:r>
    </w:p>
    <w:p w14:paraId="11C6093D" w14:textId="7D2CB327" w:rsidR="00F46965" w:rsidRDefault="00F46965" w:rsidP="00F46965">
      <w:pPr>
        <w:pStyle w:val="Punktlista"/>
        <w:numPr>
          <w:ilvl w:val="0"/>
          <w:numId w:val="20"/>
        </w:numPr>
        <w:ind w:left="1349" w:hanging="357"/>
      </w:pPr>
      <w:r>
        <w:t xml:space="preserve">Lämplig spiraltub tas fram. Om flergångsbronkoskopet eller engångsbronkoskopet på 5 mm används, kan man använda tub nr </w:t>
      </w:r>
      <w:r w:rsidR="009C4DB0">
        <w:t>7</w:t>
      </w:r>
      <w:r>
        <w:t xml:space="preserve"> och uppåt. Önskas mindre tub än </w:t>
      </w:r>
      <w:r w:rsidR="009C4DB0">
        <w:t>7</w:t>
      </w:r>
      <w:r>
        <w:t xml:space="preserve"> får man använda engångsbronkoskop som är 3,8 mm. </w:t>
      </w:r>
    </w:p>
    <w:p w14:paraId="755D2FD1" w14:textId="77777777" w:rsidR="00F46965" w:rsidRDefault="00F46965" w:rsidP="00F46965">
      <w:pPr>
        <w:pStyle w:val="Punktlista"/>
        <w:numPr>
          <w:ilvl w:val="0"/>
          <w:numId w:val="20"/>
        </w:numPr>
        <w:ind w:left="1349" w:hanging="357"/>
      </w:pPr>
      <w:r>
        <w:t xml:space="preserve">Sugslang ska vara kopplad till bronkoskopet på operationssidan. Narkossidan kan behövas till att suga bredvid; (orange sugkateter på.) 2 sugar, på operationssidan. ska vara kopplade och testade, en till fiberbronkoskopet och en ifall det blir </w:t>
      </w:r>
      <w:proofErr w:type="spellStart"/>
      <w:r>
        <w:t>trach</w:t>
      </w:r>
      <w:proofErr w:type="spellEnd"/>
      <w:r>
        <w:t xml:space="preserve">. </w:t>
      </w:r>
    </w:p>
    <w:p w14:paraId="130049C8" w14:textId="77777777" w:rsidR="00F46965" w:rsidRDefault="00F46965" w:rsidP="00F46965">
      <w:pPr>
        <w:pStyle w:val="Punktlista"/>
        <w:numPr>
          <w:ilvl w:val="0"/>
          <w:numId w:val="20"/>
        </w:numPr>
        <w:ind w:left="1349" w:hanging="357"/>
      </w:pPr>
      <w:r>
        <w:t xml:space="preserve">Bronkoskopet smörjs med </w:t>
      </w:r>
      <w:proofErr w:type="spellStart"/>
      <w:r>
        <w:t>Endolan</w:t>
      </w:r>
      <w:proofErr w:type="spellEnd"/>
      <w:r>
        <w:t xml:space="preserve"> eller glidslem och tuben träs på. Om glidslem används bör man beakta att det finns risk att tuben fastnar mot bronkoskopet om glidslemmet appliceras för tidigt.</w:t>
      </w:r>
    </w:p>
    <w:p w14:paraId="0D1B4404" w14:textId="77777777" w:rsidR="00F46965" w:rsidRDefault="00F46965" w:rsidP="00F46965">
      <w:pPr>
        <w:pStyle w:val="Punktlista"/>
        <w:numPr>
          <w:ilvl w:val="0"/>
          <w:numId w:val="20"/>
        </w:numPr>
        <w:ind w:left="1349" w:hanging="357"/>
      </w:pPr>
      <w:proofErr w:type="spellStart"/>
      <w:r>
        <w:t>Trach</w:t>
      </w:r>
      <w:proofErr w:type="spellEnd"/>
      <w:r>
        <w:t xml:space="preserve"> ska alltid finnas på sal. ÖNH-läkare tar ställning till om </w:t>
      </w:r>
      <w:proofErr w:type="spellStart"/>
      <w:r>
        <w:t>trakeotomiberedskap</w:t>
      </w:r>
      <w:proofErr w:type="spellEnd"/>
      <w:r>
        <w:t xml:space="preserve"> är indicerat. </w:t>
      </w:r>
    </w:p>
    <w:p w14:paraId="6A0D166E" w14:textId="77777777" w:rsidR="00F46965" w:rsidRDefault="00F46965" w:rsidP="00F46965">
      <w:pPr>
        <w:pStyle w:val="Punktlista"/>
        <w:numPr>
          <w:ilvl w:val="0"/>
          <w:numId w:val="20"/>
        </w:numPr>
        <w:ind w:left="1349" w:hanging="357"/>
      </w:pPr>
      <w:r>
        <w:t>Syrgastillförsel via mask.</w:t>
      </w:r>
    </w:p>
    <w:p w14:paraId="13227705" w14:textId="77777777" w:rsidR="00F46965" w:rsidRDefault="00F46965" w:rsidP="00F46965">
      <w:pPr>
        <w:pStyle w:val="Rubrik3"/>
      </w:pPr>
      <w:bookmarkStart w:id="5" w:name="_Toc175127247"/>
      <w:r>
        <w:lastRenderedPageBreak/>
        <w:t>Tillvägagångssätt</w:t>
      </w:r>
      <w:bookmarkEnd w:id="5"/>
    </w:p>
    <w:p w14:paraId="2C3CB45D" w14:textId="77777777" w:rsidR="00F46965" w:rsidRDefault="00F46965" w:rsidP="00F46965">
      <w:pPr>
        <w:pStyle w:val="Punktlista"/>
        <w:keepNext/>
        <w:keepLines/>
        <w:numPr>
          <w:ilvl w:val="0"/>
          <w:numId w:val="20"/>
        </w:numPr>
        <w:ind w:left="1349" w:hanging="357"/>
      </w:pPr>
      <w:r>
        <w:t xml:space="preserve">Patienten </w:t>
      </w:r>
      <w:proofErr w:type="spellStart"/>
      <w:r>
        <w:t>sederas</w:t>
      </w:r>
      <w:proofErr w:type="spellEnd"/>
      <w:r>
        <w:t xml:space="preserve"> lätt med bibehållen spontanandning. </w:t>
      </w:r>
      <w:r>
        <w:br/>
      </w:r>
      <w:r>
        <w:rPr>
          <w:b/>
          <w:bCs/>
        </w:rPr>
        <w:t>OBS!</w:t>
      </w:r>
      <w:r>
        <w:t xml:space="preserve"> Det är av yttersta vikt att bibehålla spontanandning.</w:t>
      </w:r>
    </w:p>
    <w:p w14:paraId="2FE01A72" w14:textId="77777777" w:rsidR="00F46965" w:rsidRDefault="00F46965" w:rsidP="00F46965">
      <w:pPr>
        <w:pStyle w:val="Punktlista"/>
        <w:numPr>
          <w:ilvl w:val="0"/>
          <w:numId w:val="20"/>
        </w:numPr>
        <w:ind w:left="1349" w:hanging="357"/>
      </w:pPr>
      <w:r>
        <w:t xml:space="preserve">Bronkoskopet förs ned via näsan tills man ser stämbanden. Överväg att ge ytterligare bedövning med 1 ml </w:t>
      </w:r>
      <w:proofErr w:type="spellStart"/>
      <w:r>
        <w:t>Lidokainhydroklorid</w:t>
      </w:r>
      <w:proofErr w:type="spellEnd"/>
      <w:r>
        <w:t xml:space="preserve"> 40 mg/ml via en 10 ml spruta som i övrigt fylls med luft. Ges via arbetskanalen.</w:t>
      </w:r>
    </w:p>
    <w:p w14:paraId="436345E8" w14:textId="77777777" w:rsidR="00F46965" w:rsidRDefault="00F46965" w:rsidP="00F46965">
      <w:pPr>
        <w:pStyle w:val="Punktlista"/>
        <w:numPr>
          <w:ilvl w:val="0"/>
          <w:numId w:val="20"/>
        </w:numPr>
        <w:ind w:left="1349" w:hanging="357"/>
      </w:pPr>
      <w:r>
        <w:t xml:space="preserve">Bronkoskopet förs ned i </w:t>
      </w:r>
      <w:proofErr w:type="spellStart"/>
      <w:r>
        <w:t>trachea</w:t>
      </w:r>
      <w:proofErr w:type="spellEnd"/>
      <w:r>
        <w:t xml:space="preserve"> tills </w:t>
      </w:r>
      <w:proofErr w:type="spellStart"/>
      <w:r>
        <w:t>carina</w:t>
      </w:r>
      <w:proofErr w:type="spellEnd"/>
      <w:r>
        <w:t xml:space="preserve"> kan identifieras. Klartecken ges till assistent som för ned tuben över bronkoskopet i en roterande rörelse ned i </w:t>
      </w:r>
      <w:proofErr w:type="spellStart"/>
      <w:r>
        <w:t>trachea</w:t>
      </w:r>
      <w:proofErr w:type="spellEnd"/>
      <w:r>
        <w:t>.</w:t>
      </w:r>
    </w:p>
    <w:p w14:paraId="527D9B7D" w14:textId="77777777" w:rsidR="00F46965" w:rsidRDefault="00F46965" w:rsidP="00F46965">
      <w:pPr>
        <w:pStyle w:val="Punktlista"/>
        <w:numPr>
          <w:ilvl w:val="0"/>
          <w:numId w:val="20"/>
        </w:numPr>
        <w:ind w:left="1349" w:hanging="357"/>
      </w:pPr>
      <w:r>
        <w:t>Skopet backas medan assistenten ser till att tuben bibehålls i adekvat läge.</w:t>
      </w:r>
    </w:p>
    <w:p w14:paraId="37C2EBD1" w14:textId="77777777" w:rsidR="00F46965" w:rsidRDefault="00F46965" w:rsidP="00F46965">
      <w:pPr>
        <w:pStyle w:val="Punktlista"/>
        <w:numPr>
          <w:ilvl w:val="0"/>
          <w:numId w:val="20"/>
        </w:numPr>
        <w:ind w:left="1349" w:hanging="357"/>
      </w:pPr>
      <w:r>
        <w:t>Patienten sövs först när tuben är på plats och den som ansvarar för bronkoskopin anser att tubläget är adekvat.</w:t>
      </w:r>
    </w:p>
    <w:p w14:paraId="4BDD8FDC" w14:textId="77777777" w:rsidR="00F46965" w:rsidRDefault="00F46965" w:rsidP="00F46965">
      <w:pPr>
        <w:pStyle w:val="Punktlista"/>
        <w:numPr>
          <w:ilvl w:val="0"/>
          <w:numId w:val="20"/>
        </w:numPr>
        <w:ind w:left="1349" w:hanging="357"/>
      </w:pPr>
      <w:r>
        <w:t>Noggrann tejpning av tub.</w:t>
      </w:r>
    </w:p>
    <w:p w14:paraId="7E6A542D" w14:textId="77777777" w:rsidR="00AB1D80" w:rsidRDefault="00AB1D80" w:rsidP="00AB1D80">
      <w:pPr>
        <w:pStyle w:val="Rubrik2"/>
      </w:pPr>
      <w:r>
        <w:t>Placering operationsbord</w:t>
      </w:r>
    </w:p>
    <w:p w14:paraId="502C4639" w14:textId="77777777" w:rsidR="00AB1D80" w:rsidRDefault="00AB1D80" w:rsidP="00AB1D80">
      <w:pPr>
        <w:pStyle w:val="Punktlista"/>
      </w:pPr>
      <w:r>
        <w:t xml:space="preserve">Operationsbordet byggs på med en extra ryggdel. (bild </w:t>
      </w:r>
      <w:r w:rsidRPr="00453C1D">
        <w:rPr>
          <w:b/>
          <w:bCs/>
        </w:rPr>
        <w:t>1</w:t>
      </w:r>
      <w:r>
        <w:t>)</w:t>
      </w:r>
    </w:p>
    <w:p w14:paraId="4D8EC68F" w14:textId="12B69AB4" w:rsidR="00AB1D80" w:rsidRPr="00B103FE" w:rsidRDefault="00AB1D80" w:rsidP="00AB1D80">
      <w:pPr>
        <w:pStyle w:val="Punktlista"/>
      </w:pPr>
      <w:r>
        <w:t xml:space="preserve">Använd fjärrkontrollen för bordet. Tryck på Lagringspositioner (bild </w:t>
      </w:r>
      <w:r w:rsidRPr="00453C1D">
        <w:rPr>
          <w:b/>
          <w:bCs/>
        </w:rPr>
        <w:t>2</w:t>
      </w:r>
      <w:r>
        <w:t xml:space="preserve">) – Svår luftväg (bild </w:t>
      </w:r>
      <w:r w:rsidRPr="00453C1D">
        <w:rPr>
          <w:b/>
          <w:bCs/>
        </w:rPr>
        <w:t>3</w:t>
      </w:r>
      <w:r>
        <w:t xml:space="preserve">) – pilen (bild </w:t>
      </w:r>
      <w:r w:rsidRPr="00D25E98">
        <w:rPr>
          <w:b/>
          <w:bCs/>
        </w:rPr>
        <w:t>4</w:t>
      </w:r>
      <w:r>
        <w:t xml:space="preserve">). </w:t>
      </w:r>
      <w:r w:rsidR="00A868EB">
        <w:br/>
      </w:r>
      <w:r>
        <w:t xml:space="preserve">Då ställer sig bordet i rätt läge. (bild </w:t>
      </w:r>
      <w:r>
        <w:rPr>
          <w:b/>
          <w:bCs/>
        </w:rPr>
        <w:t>5</w:t>
      </w:r>
      <w:r>
        <w:t>)</w:t>
      </w:r>
    </w:p>
    <w:p w14:paraId="79642B38" w14:textId="77777777" w:rsidR="00AB1D80" w:rsidRPr="00453C1D" w:rsidRDefault="00AB1D80" w:rsidP="00AB1D80">
      <w:pPr>
        <w:pStyle w:val="Punktlista"/>
        <w:numPr>
          <w:ilvl w:val="0"/>
          <w:numId w:val="0"/>
        </w:numPr>
        <w:ind w:left="1349" w:hanging="357"/>
        <w:rPr>
          <w:b/>
          <w:bCs/>
        </w:rPr>
      </w:pPr>
      <w:r w:rsidRPr="00453C1D">
        <w:rPr>
          <w:b/>
          <w:bCs/>
        </w:rPr>
        <w:t>1.</w:t>
      </w:r>
    </w:p>
    <w:p w14:paraId="12DB0A4B" w14:textId="77777777" w:rsidR="00AB1D80" w:rsidRDefault="00AB1D80" w:rsidP="00AB1D80">
      <w:pPr>
        <w:pStyle w:val="Punktlista"/>
        <w:numPr>
          <w:ilvl w:val="0"/>
          <w:numId w:val="0"/>
        </w:numPr>
      </w:pPr>
      <w:r>
        <w:rPr>
          <w:rFonts w:asciiTheme="majorHAnsi" w:eastAsiaTheme="majorEastAsia" w:hAnsiTheme="majorHAnsi" w:cstheme="majorBidi"/>
          <w:bCs/>
          <w:noProof/>
          <w:color w:val="000000" w:themeColor="text1"/>
          <w:sz w:val="40"/>
          <w:szCs w:val="26"/>
        </w:rPr>
        <w:drawing>
          <wp:anchor distT="0" distB="0" distL="114300" distR="114300" simplePos="0" relativeHeight="251662336" behindDoc="1" locked="0" layoutInCell="1" allowOverlap="1" wp14:anchorId="4997E5F5" wp14:editId="635DBED8">
            <wp:simplePos x="0" y="0"/>
            <wp:positionH relativeFrom="margin">
              <wp:posOffset>602615</wp:posOffset>
            </wp:positionH>
            <wp:positionV relativeFrom="paragraph">
              <wp:posOffset>177165</wp:posOffset>
            </wp:positionV>
            <wp:extent cx="3253105" cy="2439670"/>
            <wp:effectExtent l="6668" t="0" r="0" b="0"/>
            <wp:wrapTight wrapText="bothSides">
              <wp:wrapPolygon edited="0">
                <wp:start x="44" y="21659"/>
                <wp:lineTo x="21421" y="21659"/>
                <wp:lineTo x="21421" y="239"/>
                <wp:lineTo x="44" y="239"/>
                <wp:lineTo x="44" y="21659"/>
              </wp:wrapPolygon>
            </wp:wrapTight>
            <wp:docPr id="1131837639" name="Bildobjekt 5" descr="En bild som visar vägg, inomhus, kontorsvaror&#10;&#10;AI-genererat innehåll kan vara felaktig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31837639" name="Bildobjekt 5" descr="En bild som visar vägg, inomhus, kontorsvaror&#10;&#10;AI-genererat innehåll kan vara felaktigt.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 rot="5400000">
                      <a:off x="0" y="0"/>
                      <a:ext cx="3253105" cy="243967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782697F7" w14:textId="77777777" w:rsidR="00AB1D80" w:rsidRDefault="00AB1D80" w:rsidP="00AB1D80">
      <w:pPr>
        <w:spacing w:after="0" w:line="240" w:lineRule="auto"/>
        <w:ind w:left="0" w:right="0"/>
      </w:pPr>
      <w:r>
        <w:br w:type="page"/>
      </w:r>
    </w:p>
    <w:p w14:paraId="7BA0CBD3" w14:textId="77777777" w:rsidR="00AB1D80" w:rsidRPr="00453C1D" w:rsidRDefault="00AB1D80" w:rsidP="00AB1D80">
      <w:pPr>
        <w:pStyle w:val="Punktlista"/>
        <w:numPr>
          <w:ilvl w:val="0"/>
          <w:numId w:val="0"/>
        </w:numPr>
        <w:rPr>
          <w:b/>
          <w:bCs/>
        </w:rPr>
      </w:pPr>
      <w:r w:rsidRPr="00453C1D">
        <w:rPr>
          <w:b/>
          <w:bCs/>
        </w:rPr>
        <w:lastRenderedPageBreak/>
        <w:t>2.</w:t>
      </w:r>
      <w:r>
        <w:rPr>
          <w:b/>
          <w:bCs/>
        </w:rPr>
        <w:t xml:space="preserve">                                  3.</w:t>
      </w:r>
    </w:p>
    <w:p w14:paraId="62B84979" w14:textId="77777777" w:rsidR="00AB1D80" w:rsidRDefault="00AB1D80" w:rsidP="00AB1D80">
      <w:pPr>
        <w:spacing w:after="0" w:line="240" w:lineRule="auto"/>
        <w:ind w:left="0" w:right="0"/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</w:pPr>
      <w:r>
        <w:rPr>
          <w:noProof/>
        </w:rPr>
        <w:drawing>
          <wp:anchor distT="0" distB="0" distL="114300" distR="114300" simplePos="0" relativeHeight="251659264" behindDoc="1" locked="0" layoutInCell="1" allowOverlap="1" wp14:anchorId="1E6F5251" wp14:editId="2FB5ABD8">
            <wp:simplePos x="0" y="0"/>
            <wp:positionH relativeFrom="margin">
              <wp:posOffset>3007995</wp:posOffset>
            </wp:positionH>
            <wp:positionV relativeFrom="paragraph">
              <wp:posOffset>132715</wp:posOffset>
            </wp:positionV>
            <wp:extent cx="3326130" cy="2494280"/>
            <wp:effectExtent l="0" t="3175" r="4445" b="4445"/>
            <wp:wrapTight wrapText="bothSides">
              <wp:wrapPolygon edited="0">
                <wp:start x="-21" y="21573"/>
                <wp:lineTo x="21505" y="21573"/>
                <wp:lineTo x="21505" y="126"/>
                <wp:lineTo x="-21" y="126"/>
                <wp:lineTo x="-21" y="21573"/>
              </wp:wrapPolygon>
            </wp:wrapTight>
            <wp:docPr id="971438790" name="Bildobjekt 4" descr="En bild som visar text, skärmbild, multimedia, dator&#10;&#10;AI-genererat innehåll kan vara felaktig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71438790" name="Bildobjekt 4" descr="En bild som visar text, skärmbild, multimedia, dator&#10;&#10;AI-genererat innehåll kan vara felaktigt.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 rot="5400000">
                      <a:off x="0" y="0"/>
                      <a:ext cx="3326130" cy="249428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60288" behindDoc="1" locked="0" layoutInCell="1" allowOverlap="1" wp14:anchorId="678E3CB5" wp14:editId="56BBD148">
            <wp:simplePos x="0" y="0"/>
            <wp:positionH relativeFrom="margin">
              <wp:posOffset>-55245</wp:posOffset>
            </wp:positionH>
            <wp:positionV relativeFrom="paragraph">
              <wp:posOffset>147955</wp:posOffset>
            </wp:positionV>
            <wp:extent cx="3427095" cy="2570480"/>
            <wp:effectExtent l="9208" t="0" r="0" b="0"/>
            <wp:wrapSquare wrapText="bothSides"/>
            <wp:docPr id="1661224658" name="Bildobjekt 2" descr="En bild som visar text, skärmbild, elektronik, Electric blue&#10;&#10;AI-genererat innehåll kan vara felaktig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61224658" name="Bildobjekt 2" descr="En bild som visar text, skärmbild, elektronik, Electric blue&#10;&#10;AI-genererat innehåll kan vara felaktigt.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 rot="5400000">
                      <a:off x="0" y="0"/>
                      <a:ext cx="3427095" cy="257048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52E78F7B" w14:textId="77777777" w:rsidR="00AB1D80" w:rsidRDefault="00AB1D80" w:rsidP="00AB1D80">
      <w:pPr>
        <w:spacing w:after="0" w:line="240" w:lineRule="auto"/>
        <w:ind w:left="0" w:right="0"/>
      </w:pPr>
    </w:p>
    <w:p w14:paraId="18784A70" w14:textId="77777777" w:rsidR="00AB1D80" w:rsidRDefault="00AB1D80" w:rsidP="00AB1D80">
      <w:pPr>
        <w:spacing w:after="0" w:line="240" w:lineRule="auto"/>
        <w:ind w:left="0" w:right="0"/>
      </w:pPr>
    </w:p>
    <w:p w14:paraId="59CC5B9D" w14:textId="77777777" w:rsidR="00AB1D80" w:rsidRDefault="00AB1D80" w:rsidP="00AB1D80">
      <w:pPr>
        <w:spacing w:after="0" w:line="240" w:lineRule="auto"/>
        <w:ind w:left="0" w:right="0"/>
      </w:pPr>
    </w:p>
    <w:p w14:paraId="0FE38754" w14:textId="77777777" w:rsidR="00AB1D80" w:rsidRDefault="00AB1D80" w:rsidP="00AB1D80">
      <w:pPr>
        <w:spacing w:after="0" w:line="240" w:lineRule="auto"/>
        <w:ind w:left="0" w:right="0"/>
      </w:pPr>
    </w:p>
    <w:p w14:paraId="26CB6D92" w14:textId="77777777" w:rsidR="00AB1D80" w:rsidRDefault="00AB1D80" w:rsidP="00AB1D80">
      <w:pPr>
        <w:spacing w:after="0" w:line="240" w:lineRule="auto"/>
        <w:ind w:left="0" w:right="0"/>
      </w:pPr>
    </w:p>
    <w:p w14:paraId="65373B86" w14:textId="77777777" w:rsidR="00AB1D80" w:rsidRDefault="00AB1D80" w:rsidP="00AB1D80">
      <w:pPr>
        <w:spacing w:after="0" w:line="240" w:lineRule="auto"/>
        <w:ind w:left="0" w:right="0"/>
      </w:pPr>
    </w:p>
    <w:p w14:paraId="12F37A72" w14:textId="77777777" w:rsidR="00AB1D80" w:rsidRDefault="00AB1D80" w:rsidP="00AB1D80">
      <w:pPr>
        <w:spacing w:after="0" w:line="240" w:lineRule="auto"/>
        <w:ind w:left="0" w:right="0"/>
      </w:pPr>
    </w:p>
    <w:p w14:paraId="21AD1712" w14:textId="77777777" w:rsidR="00AB1D80" w:rsidRDefault="00AB1D80" w:rsidP="00AB1D80">
      <w:pPr>
        <w:spacing w:after="0" w:line="240" w:lineRule="auto"/>
        <w:ind w:left="0" w:right="0"/>
      </w:pPr>
    </w:p>
    <w:p w14:paraId="085AD519" w14:textId="77777777" w:rsidR="00AB1D80" w:rsidRDefault="00AB1D80" w:rsidP="00AB1D80">
      <w:pPr>
        <w:spacing w:after="0" w:line="240" w:lineRule="auto"/>
        <w:ind w:left="0" w:right="0"/>
      </w:pPr>
    </w:p>
    <w:p w14:paraId="1FADE578" w14:textId="77777777" w:rsidR="00AB1D80" w:rsidRDefault="00AB1D80" w:rsidP="00AB1D80">
      <w:pPr>
        <w:spacing w:after="0" w:line="240" w:lineRule="auto"/>
        <w:ind w:left="0" w:right="0"/>
      </w:pPr>
    </w:p>
    <w:p w14:paraId="6D48E7B6" w14:textId="77777777" w:rsidR="00AB1D80" w:rsidRDefault="00AB1D80" w:rsidP="00AB1D80">
      <w:pPr>
        <w:spacing w:after="0" w:line="240" w:lineRule="auto"/>
        <w:ind w:left="0" w:right="0"/>
      </w:pPr>
    </w:p>
    <w:p w14:paraId="20EE1706" w14:textId="77777777" w:rsidR="00AB1D80" w:rsidRDefault="00AB1D80" w:rsidP="00AB1D80">
      <w:pPr>
        <w:spacing w:after="0" w:line="240" w:lineRule="auto"/>
        <w:ind w:left="0" w:right="0"/>
      </w:pPr>
    </w:p>
    <w:p w14:paraId="68F5F5DA" w14:textId="77777777" w:rsidR="00AB1D80" w:rsidRDefault="00AB1D80" w:rsidP="00AB1D80">
      <w:pPr>
        <w:spacing w:after="0" w:line="240" w:lineRule="auto"/>
        <w:ind w:left="0" w:right="0"/>
      </w:pPr>
    </w:p>
    <w:p w14:paraId="3EE5A0A2" w14:textId="77777777" w:rsidR="00AB1D80" w:rsidRDefault="00AB1D80" w:rsidP="00AB1D80">
      <w:pPr>
        <w:spacing w:after="0" w:line="240" w:lineRule="auto"/>
        <w:ind w:left="0" w:right="0"/>
      </w:pPr>
    </w:p>
    <w:p w14:paraId="0A504B09" w14:textId="77777777" w:rsidR="00AB1D80" w:rsidRDefault="00AB1D80" w:rsidP="00AB1D80">
      <w:pPr>
        <w:spacing w:after="0" w:line="240" w:lineRule="auto"/>
        <w:ind w:left="0" w:right="0"/>
      </w:pPr>
    </w:p>
    <w:p w14:paraId="455B4620" w14:textId="77777777" w:rsidR="00AB1D80" w:rsidRDefault="00AB1D80" w:rsidP="00AB1D80">
      <w:pPr>
        <w:spacing w:after="0" w:line="240" w:lineRule="auto"/>
        <w:ind w:left="0" w:right="0"/>
      </w:pPr>
    </w:p>
    <w:p w14:paraId="599E19C2" w14:textId="77777777" w:rsidR="00AB1D80" w:rsidRDefault="00AB1D80" w:rsidP="00AB1D80">
      <w:pPr>
        <w:spacing w:after="0" w:line="240" w:lineRule="auto"/>
        <w:ind w:left="0" w:right="0"/>
      </w:pPr>
    </w:p>
    <w:p w14:paraId="214F030B" w14:textId="77777777" w:rsidR="00AB1D80" w:rsidRDefault="00AB1D80" w:rsidP="00AB1D80">
      <w:pPr>
        <w:spacing w:after="0" w:line="240" w:lineRule="auto"/>
        <w:ind w:left="0" w:right="0"/>
      </w:pPr>
    </w:p>
    <w:p w14:paraId="3A6CE3C2" w14:textId="2DE70D64" w:rsidR="00AB1D80" w:rsidRPr="00A868EB" w:rsidRDefault="00AB1D80" w:rsidP="00A868EB">
      <w:pPr>
        <w:spacing w:after="0" w:line="240" w:lineRule="auto"/>
        <w:ind w:left="0" w:right="0"/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</w:pPr>
      <w:r w:rsidRPr="00453C1D">
        <w:rPr>
          <w:b/>
          <w:bCs/>
          <w:noProof/>
        </w:rPr>
        <w:drawing>
          <wp:anchor distT="0" distB="0" distL="114300" distR="114300" simplePos="0" relativeHeight="251661312" behindDoc="1" locked="0" layoutInCell="1" allowOverlap="1" wp14:anchorId="7E5895B6" wp14:editId="2774702A">
            <wp:simplePos x="0" y="0"/>
            <wp:positionH relativeFrom="column">
              <wp:posOffset>-189230</wp:posOffset>
            </wp:positionH>
            <wp:positionV relativeFrom="paragraph">
              <wp:posOffset>660400</wp:posOffset>
            </wp:positionV>
            <wp:extent cx="3679190" cy="2759075"/>
            <wp:effectExtent l="2857" t="0" r="318" b="317"/>
            <wp:wrapTight wrapText="bothSides">
              <wp:wrapPolygon edited="0">
                <wp:start x="17" y="21622"/>
                <wp:lineTo x="21490" y="21622"/>
                <wp:lineTo x="21490" y="147"/>
                <wp:lineTo x="17" y="147"/>
                <wp:lineTo x="17" y="21622"/>
              </wp:wrapPolygon>
            </wp:wrapTight>
            <wp:docPr id="1343796214" name="Bildobjekt 3" descr="En bild som visar skärmbild, Majorelleblå, Electric blue, text&#10;&#10;AI-genererat innehåll kan vara felaktig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43796214" name="Bildobjekt 3" descr="En bild som visar skärmbild, Majorelleblå, Electric blue, text&#10;&#10;AI-genererat innehåll kan vara felaktigt.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 rot="5400000">
                      <a:off x="0" y="0"/>
                      <a:ext cx="3679190" cy="27590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453C1D">
        <w:rPr>
          <w:rFonts w:asciiTheme="majorHAnsi" w:eastAsiaTheme="majorEastAsia" w:hAnsiTheme="majorHAnsi" w:cstheme="majorBidi"/>
          <w:b/>
          <w:bCs/>
          <w:noProof/>
          <w:color w:val="000000" w:themeColor="text1"/>
          <w:sz w:val="40"/>
          <w:szCs w:val="26"/>
        </w:rPr>
        <w:drawing>
          <wp:anchor distT="0" distB="0" distL="114300" distR="114300" simplePos="0" relativeHeight="251663360" behindDoc="1" locked="0" layoutInCell="1" allowOverlap="1" wp14:anchorId="38FFB747" wp14:editId="4526E53A">
            <wp:simplePos x="0" y="0"/>
            <wp:positionH relativeFrom="page">
              <wp:posOffset>4105275</wp:posOffset>
            </wp:positionH>
            <wp:positionV relativeFrom="paragraph">
              <wp:posOffset>196850</wp:posOffset>
            </wp:positionV>
            <wp:extent cx="3314065" cy="2486025"/>
            <wp:effectExtent l="0" t="0" r="635" b="9525"/>
            <wp:wrapTight wrapText="bothSides">
              <wp:wrapPolygon edited="0">
                <wp:start x="21600" y="21600"/>
                <wp:lineTo x="21600" y="83"/>
                <wp:lineTo x="120" y="83"/>
                <wp:lineTo x="120" y="21600"/>
                <wp:lineTo x="21600" y="21600"/>
              </wp:wrapPolygon>
            </wp:wrapTight>
            <wp:docPr id="909909143" name="Bildobjekt 6" descr="En bild som visar inomhus, maskin, Medicinsk utrustning, Vetenskapsinstrument&#10;&#10;AI-genererat innehåll kan vara felaktig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09909143" name="Bildobjekt 6" descr="En bild som visar inomhus, maskin, Medicinsk utrustning, Vetenskapsinstrument&#10;&#10;AI-genererat innehåll kan vara felaktigt."/>
                    <pic:cNvPicPr/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 rot="10800000">
                      <a:off x="0" y="0"/>
                      <a:ext cx="3314065" cy="248602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453C1D">
        <w:rPr>
          <w:b/>
          <w:bCs/>
        </w:rPr>
        <w:t xml:space="preserve">4. </w:t>
      </w:r>
      <w:r>
        <w:rPr>
          <w:b/>
          <w:bCs/>
        </w:rPr>
        <w:t xml:space="preserve">  </w:t>
      </w:r>
      <w:r w:rsidRPr="00453C1D">
        <w:rPr>
          <w:b/>
          <w:bCs/>
        </w:rPr>
        <w:t xml:space="preserve">                                                                                  </w:t>
      </w:r>
      <w:r>
        <w:rPr>
          <w:b/>
          <w:bCs/>
        </w:rPr>
        <w:t>5.</w:t>
      </w:r>
      <w:r w:rsidRPr="00453C1D">
        <w:rPr>
          <w:b/>
          <w:bCs/>
        </w:rPr>
        <w:t xml:space="preserve">     </w:t>
      </w:r>
      <w:r>
        <w:t xml:space="preserve">                      </w:t>
      </w:r>
      <w:r>
        <w:br w:type="page"/>
      </w:r>
    </w:p>
    <w:p w14:paraId="0DE4CA16" w14:textId="77777777" w:rsidR="00F46965" w:rsidRDefault="00F46965" w:rsidP="00F46965">
      <w:pPr>
        <w:pStyle w:val="Rubrik2"/>
      </w:pPr>
      <w:bookmarkStart w:id="6" w:name="_Toc175127248"/>
      <w:r>
        <w:lastRenderedPageBreak/>
        <w:t>Dokumentinformation</w:t>
      </w:r>
      <w:bookmarkEnd w:id="6"/>
    </w:p>
    <w:p w14:paraId="1D295555" w14:textId="77777777" w:rsidR="00F46965" w:rsidRDefault="00F46965" w:rsidP="00F46965">
      <w:pPr>
        <w:pStyle w:val="Punktlista"/>
        <w:numPr>
          <w:ilvl w:val="0"/>
          <w:numId w:val="0"/>
        </w:numPr>
        <w:spacing w:after="0"/>
        <w:ind w:left="1349" w:hanging="357"/>
        <w:rPr>
          <w:b/>
          <w:bCs/>
        </w:rPr>
      </w:pPr>
      <w:r>
        <w:rPr>
          <w:b/>
          <w:bCs/>
        </w:rPr>
        <w:t>För innehållet svarar</w:t>
      </w:r>
    </w:p>
    <w:p w14:paraId="55BB5F37" w14:textId="77777777" w:rsidR="00F46965" w:rsidRDefault="00F46965" w:rsidP="00F46965">
      <w:pPr>
        <w:pStyle w:val="Punktlista"/>
        <w:numPr>
          <w:ilvl w:val="0"/>
          <w:numId w:val="0"/>
        </w:numPr>
        <w:ind w:left="1349" w:hanging="357"/>
      </w:pPr>
      <w:r>
        <w:t xml:space="preserve">Steffen </w:t>
      </w:r>
      <w:proofErr w:type="spellStart"/>
      <w:r>
        <w:t>Strube</w:t>
      </w:r>
      <w:proofErr w:type="spellEnd"/>
      <w:r>
        <w:t>, överläkare, anestesikliniken, SÄS</w:t>
      </w:r>
    </w:p>
    <w:p w14:paraId="1040A9CF" w14:textId="77777777" w:rsidR="00F46965" w:rsidRDefault="00F46965" w:rsidP="00F46965">
      <w:pPr>
        <w:pStyle w:val="Punktlista"/>
        <w:numPr>
          <w:ilvl w:val="0"/>
          <w:numId w:val="0"/>
        </w:numPr>
        <w:spacing w:after="0"/>
        <w:ind w:left="1349" w:hanging="357"/>
        <w:rPr>
          <w:b/>
          <w:bCs/>
        </w:rPr>
      </w:pPr>
      <w:r>
        <w:rPr>
          <w:b/>
          <w:bCs/>
        </w:rPr>
        <w:t>Remissinstanser</w:t>
      </w:r>
    </w:p>
    <w:p w14:paraId="1BBF2219" w14:textId="40561A58" w:rsidR="00F46965" w:rsidRDefault="00F46965" w:rsidP="00870AEE">
      <w:r>
        <w:t>Åsa Nihlén, överläkare, ÖNH</w:t>
      </w:r>
      <w:r w:rsidR="00870AEE">
        <w:br/>
      </w:r>
      <w:r w:rsidR="00870AEE" w:rsidRPr="00870AEE">
        <w:t>Pia Eriksson</w:t>
      </w:r>
      <w:r w:rsidR="00870AEE">
        <w:t>, a</w:t>
      </w:r>
      <w:r w:rsidR="00870AEE" w:rsidRPr="00870AEE">
        <w:t>nestesisjuksköterska</w:t>
      </w:r>
      <w:r w:rsidR="00870AEE">
        <w:t>,</w:t>
      </w:r>
      <w:r w:rsidR="00870AEE" w:rsidRPr="00870AEE">
        <w:t xml:space="preserve"> </w:t>
      </w:r>
      <w:proofErr w:type="spellStart"/>
      <w:r w:rsidR="00870AEE" w:rsidRPr="00870AEE">
        <w:t>Op</w:t>
      </w:r>
      <w:proofErr w:type="spellEnd"/>
      <w:r w:rsidR="00870AEE" w:rsidRPr="00870AEE">
        <w:t xml:space="preserve"> 1</w:t>
      </w:r>
    </w:p>
    <w:p w14:paraId="0E8BDFE5" w14:textId="77777777" w:rsidR="00F46965" w:rsidRDefault="00F46965" w:rsidP="00F46965">
      <w:pPr>
        <w:pStyle w:val="Punktlista"/>
        <w:numPr>
          <w:ilvl w:val="0"/>
          <w:numId w:val="0"/>
        </w:numPr>
        <w:spacing w:after="0"/>
        <w:ind w:left="1349" w:hanging="357"/>
        <w:rPr>
          <w:b/>
          <w:bCs/>
        </w:rPr>
      </w:pPr>
      <w:r>
        <w:rPr>
          <w:b/>
          <w:bCs/>
        </w:rPr>
        <w:t>Fastställt av</w:t>
      </w:r>
    </w:p>
    <w:p w14:paraId="2718FA42" w14:textId="72BF3877" w:rsidR="00F46965" w:rsidRDefault="00F46965" w:rsidP="00F46965">
      <w:pPr>
        <w:pStyle w:val="Punktlista"/>
        <w:numPr>
          <w:ilvl w:val="0"/>
          <w:numId w:val="0"/>
        </w:numPr>
        <w:ind w:left="1349" w:hanging="357"/>
      </w:pPr>
      <w:r>
        <w:t>J</w:t>
      </w:r>
      <w:r w:rsidR="5033934F">
        <w:t>erker Nilson</w:t>
      </w:r>
      <w:r>
        <w:t>, chefläkare, SÄS</w:t>
      </w:r>
    </w:p>
    <w:p w14:paraId="044573F2" w14:textId="77777777" w:rsidR="00F46965" w:rsidRDefault="00F46965" w:rsidP="00F46965">
      <w:pPr>
        <w:pStyle w:val="Punktlista"/>
        <w:numPr>
          <w:ilvl w:val="0"/>
          <w:numId w:val="0"/>
        </w:numPr>
        <w:spacing w:after="0"/>
        <w:ind w:left="1349" w:hanging="357"/>
        <w:rPr>
          <w:b/>
          <w:bCs/>
        </w:rPr>
      </w:pPr>
      <w:r>
        <w:rPr>
          <w:b/>
          <w:bCs/>
        </w:rPr>
        <w:t>Nyckelord</w:t>
      </w:r>
    </w:p>
    <w:p w14:paraId="016F5E51" w14:textId="2D9D8050" w:rsidR="00BE2F1C" w:rsidRPr="00F46965" w:rsidRDefault="00F46965" w:rsidP="00F46965">
      <w:r>
        <w:t xml:space="preserve">Bronkoskopi, huvud-/halstumör, cancer, tumörer, abscesser, varbölder, bölder, </w:t>
      </w:r>
      <w:proofErr w:type="spellStart"/>
      <w:r>
        <w:t>angioödem</w:t>
      </w:r>
      <w:proofErr w:type="spellEnd"/>
      <w:r>
        <w:t>, strålningsskador, nackstelhet, svullnader i huden, bronkoskopledd intubation</w:t>
      </w:r>
    </w:p>
    <w:sectPr w:rsidR="00BE2F1C" w:rsidRPr="00F46965" w:rsidSect="00B96AFF">
      <w:headerReference w:type="default" r:id="rId17"/>
      <w:footerReference w:type="even" r:id="rId18"/>
      <w:footerReference w:type="default" r:id="rId19"/>
      <w:headerReference w:type="first" r:id="rId20"/>
      <w:footerReference w:type="first" r:id="rId21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7B78775" w14:textId="77777777" w:rsidR="0060599D" w:rsidRDefault="0060599D">
      <w:r>
        <w:separator/>
      </w:r>
    </w:p>
  </w:endnote>
  <w:endnote w:type="continuationSeparator" w:id="0">
    <w:p w14:paraId="0DCCE225" w14:textId="77777777" w:rsidR="0060599D" w:rsidRDefault="0060599D">
      <w:r>
        <w:continuationSeparator/>
      </w:r>
    </w:p>
  </w:endnote>
  <w:endnote w:type="continuationNotice" w:id="1">
    <w:p w14:paraId="5DFDF28F" w14:textId="77777777" w:rsidR="0060599D" w:rsidRDefault="0060599D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202AFF24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76DF6159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16DF535" w14:textId="77777777" w:rsidR="0060599D" w:rsidRDefault="0060599D"/>
  </w:footnote>
  <w:footnote w:type="continuationSeparator" w:id="0">
    <w:p w14:paraId="3EF991C6" w14:textId="77777777" w:rsidR="0060599D" w:rsidRDefault="0060599D">
      <w:r>
        <w:continuationSeparator/>
      </w:r>
    </w:p>
  </w:footnote>
  <w:footnote w:type="continuationNotice" w:id="1">
    <w:p w14:paraId="2724663A" w14:textId="77777777" w:rsidR="0060599D" w:rsidRDefault="0060599D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522A2FFE" w:rsidR="008A4EB9" w:rsidRDefault="00F46965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489C8FDA">
              <wp:simplePos x="0" y="0"/>
              <wp:positionH relativeFrom="column">
                <wp:posOffset>-169545</wp:posOffset>
              </wp:positionH>
              <wp:positionV relativeFrom="paragraph">
                <wp:posOffset>-70815</wp:posOffset>
              </wp:positionV>
              <wp:extent cx="4669155" cy="262890"/>
              <wp:effectExtent l="0" t="0" r="0" b="381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155" cy="26289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35pt;margin-top:-5.6pt;width:367.65pt;height:20.7pt;z-index:25165824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  <w:r w:rsidR="008569C6" w:rsidRPr="00762EE0">
      <w:rPr>
        <w:noProof/>
        <w:sz w:val="20"/>
        <w:szCs w:val="20"/>
      </w:rPr>
      <w:drawing>
        <wp:anchor distT="0" distB="0" distL="114300" distR="114300" simplePos="0" relativeHeight="251658241" behindDoc="0" locked="0" layoutInCell="1" allowOverlap="1" wp14:anchorId="2F5396D5" wp14:editId="1D15D466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11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775710513">
    <w:abstractNumId w:val="17"/>
  </w:num>
  <w:num w:numId="2" w16cid:durableId="1210848240">
    <w:abstractNumId w:val="14"/>
  </w:num>
  <w:num w:numId="3" w16cid:durableId="1498155974">
    <w:abstractNumId w:val="0"/>
  </w:num>
  <w:num w:numId="4" w16cid:durableId="141432414">
    <w:abstractNumId w:val="6"/>
  </w:num>
  <w:num w:numId="5" w16cid:durableId="1932661604">
    <w:abstractNumId w:val="15"/>
  </w:num>
  <w:num w:numId="6" w16cid:durableId="1796218704">
    <w:abstractNumId w:val="2"/>
  </w:num>
  <w:num w:numId="7" w16cid:durableId="1060010234">
    <w:abstractNumId w:val="11"/>
  </w:num>
  <w:num w:numId="8" w16cid:durableId="1731223398">
    <w:abstractNumId w:val="8"/>
  </w:num>
  <w:num w:numId="9" w16cid:durableId="1188757744">
    <w:abstractNumId w:val="1"/>
  </w:num>
  <w:num w:numId="10" w16cid:durableId="267467256">
    <w:abstractNumId w:val="1"/>
  </w:num>
  <w:num w:numId="11" w16cid:durableId="1688217167">
    <w:abstractNumId w:val="3"/>
  </w:num>
  <w:num w:numId="12" w16cid:durableId="345444259">
    <w:abstractNumId w:val="4"/>
  </w:num>
  <w:num w:numId="13" w16cid:durableId="425418331">
    <w:abstractNumId w:val="13"/>
  </w:num>
  <w:num w:numId="14" w16cid:durableId="1479759153">
    <w:abstractNumId w:val="9"/>
  </w:num>
  <w:num w:numId="15" w16cid:durableId="2034187763">
    <w:abstractNumId w:val="7"/>
  </w:num>
  <w:num w:numId="16" w16cid:durableId="1215430757">
    <w:abstractNumId w:val="12"/>
  </w:num>
  <w:num w:numId="17" w16cid:durableId="1024480739">
    <w:abstractNumId w:val="5"/>
  </w:num>
  <w:num w:numId="18" w16cid:durableId="1182235818">
    <w:abstractNumId w:val="10"/>
  </w:num>
  <w:num w:numId="19" w16cid:durableId="736438912">
    <w:abstractNumId w:val="16"/>
  </w:num>
  <w:num w:numId="20" w16cid:durableId="1410420759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30D44"/>
    <w:rsid w:val="00030DDD"/>
    <w:rsid w:val="000313BB"/>
    <w:rsid w:val="00033ED5"/>
    <w:rsid w:val="00050500"/>
    <w:rsid w:val="0005691C"/>
    <w:rsid w:val="00056ECB"/>
    <w:rsid w:val="00056ED5"/>
    <w:rsid w:val="00061969"/>
    <w:rsid w:val="000655CC"/>
    <w:rsid w:val="000700AE"/>
    <w:rsid w:val="00082571"/>
    <w:rsid w:val="00084024"/>
    <w:rsid w:val="0009062C"/>
    <w:rsid w:val="00095368"/>
    <w:rsid w:val="000954C4"/>
    <w:rsid w:val="000A611A"/>
    <w:rsid w:val="000B12D9"/>
    <w:rsid w:val="000B4536"/>
    <w:rsid w:val="000B7715"/>
    <w:rsid w:val="000C238A"/>
    <w:rsid w:val="000C6432"/>
    <w:rsid w:val="000E463B"/>
    <w:rsid w:val="000E5A7E"/>
    <w:rsid w:val="000F43A3"/>
    <w:rsid w:val="000F7681"/>
    <w:rsid w:val="00103031"/>
    <w:rsid w:val="001044FE"/>
    <w:rsid w:val="001110FA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4EFC"/>
    <w:rsid w:val="00166D3A"/>
    <w:rsid w:val="0017508E"/>
    <w:rsid w:val="00181FDC"/>
    <w:rsid w:val="00184167"/>
    <w:rsid w:val="001860B9"/>
    <w:rsid w:val="00186F2B"/>
    <w:rsid w:val="001874D6"/>
    <w:rsid w:val="0019632A"/>
    <w:rsid w:val="001A4E7C"/>
    <w:rsid w:val="001B762C"/>
    <w:rsid w:val="001C4D0A"/>
    <w:rsid w:val="001C5FEF"/>
    <w:rsid w:val="001E3789"/>
    <w:rsid w:val="001F22F4"/>
    <w:rsid w:val="00211487"/>
    <w:rsid w:val="00211D91"/>
    <w:rsid w:val="00217DEC"/>
    <w:rsid w:val="00235B57"/>
    <w:rsid w:val="00246ECE"/>
    <w:rsid w:val="00250F24"/>
    <w:rsid w:val="002523C5"/>
    <w:rsid w:val="0025380B"/>
    <w:rsid w:val="0025703A"/>
    <w:rsid w:val="00262F3D"/>
    <w:rsid w:val="00263281"/>
    <w:rsid w:val="00263836"/>
    <w:rsid w:val="002651D6"/>
    <w:rsid w:val="0026551F"/>
    <w:rsid w:val="00270FA8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10BD"/>
    <w:rsid w:val="0034307B"/>
    <w:rsid w:val="00345EB1"/>
    <w:rsid w:val="0034607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32DD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3F204E"/>
    <w:rsid w:val="00404948"/>
    <w:rsid w:val="00406BEA"/>
    <w:rsid w:val="00413A60"/>
    <w:rsid w:val="00416FCD"/>
    <w:rsid w:val="004230F7"/>
    <w:rsid w:val="00430065"/>
    <w:rsid w:val="0043167E"/>
    <w:rsid w:val="0043409A"/>
    <w:rsid w:val="00446255"/>
    <w:rsid w:val="00451935"/>
    <w:rsid w:val="00460ED0"/>
    <w:rsid w:val="00465651"/>
    <w:rsid w:val="00470CE7"/>
    <w:rsid w:val="00470F4F"/>
    <w:rsid w:val="00472482"/>
    <w:rsid w:val="00480DC7"/>
    <w:rsid w:val="004874DE"/>
    <w:rsid w:val="004876F6"/>
    <w:rsid w:val="0049236A"/>
    <w:rsid w:val="00492718"/>
    <w:rsid w:val="004A355D"/>
    <w:rsid w:val="004A4970"/>
    <w:rsid w:val="004B2183"/>
    <w:rsid w:val="004B2A01"/>
    <w:rsid w:val="004C3536"/>
    <w:rsid w:val="004D7BA3"/>
    <w:rsid w:val="004F4518"/>
    <w:rsid w:val="004F4C62"/>
    <w:rsid w:val="00501433"/>
    <w:rsid w:val="00511CC4"/>
    <w:rsid w:val="005147B1"/>
    <w:rsid w:val="005178BD"/>
    <w:rsid w:val="00531E60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D7AFC"/>
    <w:rsid w:val="005E02B3"/>
    <w:rsid w:val="005E1E24"/>
    <w:rsid w:val="0060596B"/>
    <w:rsid w:val="0060599D"/>
    <w:rsid w:val="00606D97"/>
    <w:rsid w:val="00614E64"/>
    <w:rsid w:val="00617710"/>
    <w:rsid w:val="00617EE6"/>
    <w:rsid w:val="0062184C"/>
    <w:rsid w:val="00623724"/>
    <w:rsid w:val="006261C3"/>
    <w:rsid w:val="00627BEA"/>
    <w:rsid w:val="006319DB"/>
    <w:rsid w:val="0065595B"/>
    <w:rsid w:val="00656DCD"/>
    <w:rsid w:val="00660269"/>
    <w:rsid w:val="00665F89"/>
    <w:rsid w:val="00673C92"/>
    <w:rsid w:val="006753EC"/>
    <w:rsid w:val="00685193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02E03"/>
    <w:rsid w:val="00710B77"/>
    <w:rsid w:val="007155D5"/>
    <w:rsid w:val="0072075B"/>
    <w:rsid w:val="007221C2"/>
    <w:rsid w:val="00727345"/>
    <w:rsid w:val="00730955"/>
    <w:rsid w:val="00733A9C"/>
    <w:rsid w:val="00736574"/>
    <w:rsid w:val="007367E0"/>
    <w:rsid w:val="00737215"/>
    <w:rsid w:val="00754905"/>
    <w:rsid w:val="00756CFB"/>
    <w:rsid w:val="00760038"/>
    <w:rsid w:val="00762EE0"/>
    <w:rsid w:val="00765C41"/>
    <w:rsid w:val="00771100"/>
    <w:rsid w:val="007759DD"/>
    <w:rsid w:val="0078609F"/>
    <w:rsid w:val="007917BA"/>
    <w:rsid w:val="007A334E"/>
    <w:rsid w:val="007A5C6F"/>
    <w:rsid w:val="007C647F"/>
    <w:rsid w:val="007D4241"/>
    <w:rsid w:val="007D4317"/>
    <w:rsid w:val="007D4EA3"/>
    <w:rsid w:val="007F1CFF"/>
    <w:rsid w:val="007F5DD5"/>
    <w:rsid w:val="00800E06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0AEE"/>
    <w:rsid w:val="0087139C"/>
    <w:rsid w:val="00873419"/>
    <w:rsid w:val="00880E83"/>
    <w:rsid w:val="00892F28"/>
    <w:rsid w:val="008A0C5F"/>
    <w:rsid w:val="008A248F"/>
    <w:rsid w:val="008A3DEA"/>
    <w:rsid w:val="008A4EB9"/>
    <w:rsid w:val="008A74C0"/>
    <w:rsid w:val="008B11F8"/>
    <w:rsid w:val="008B1694"/>
    <w:rsid w:val="008C4B27"/>
    <w:rsid w:val="008C7F0C"/>
    <w:rsid w:val="008C7F2A"/>
    <w:rsid w:val="008D4B13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4138"/>
    <w:rsid w:val="009471BF"/>
    <w:rsid w:val="00950E4E"/>
    <w:rsid w:val="009529BD"/>
    <w:rsid w:val="009533B4"/>
    <w:rsid w:val="00957D35"/>
    <w:rsid w:val="00971D93"/>
    <w:rsid w:val="009839BA"/>
    <w:rsid w:val="0099766B"/>
    <w:rsid w:val="009A07DC"/>
    <w:rsid w:val="009B1F6B"/>
    <w:rsid w:val="009C0D12"/>
    <w:rsid w:val="009C192E"/>
    <w:rsid w:val="009C2E3E"/>
    <w:rsid w:val="009C4DB0"/>
    <w:rsid w:val="009C6C0C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162"/>
    <w:rsid w:val="00A272CA"/>
    <w:rsid w:val="00A33051"/>
    <w:rsid w:val="00A407AD"/>
    <w:rsid w:val="00A40923"/>
    <w:rsid w:val="00A41C05"/>
    <w:rsid w:val="00A42426"/>
    <w:rsid w:val="00A514B7"/>
    <w:rsid w:val="00A54A0B"/>
    <w:rsid w:val="00A65297"/>
    <w:rsid w:val="00A65FD4"/>
    <w:rsid w:val="00A81198"/>
    <w:rsid w:val="00A81E48"/>
    <w:rsid w:val="00A82035"/>
    <w:rsid w:val="00A868EB"/>
    <w:rsid w:val="00A90D77"/>
    <w:rsid w:val="00A92E07"/>
    <w:rsid w:val="00AA0B3A"/>
    <w:rsid w:val="00AA6EB4"/>
    <w:rsid w:val="00AA767D"/>
    <w:rsid w:val="00AB0CC9"/>
    <w:rsid w:val="00AB1D80"/>
    <w:rsid w:val="00AB52FE"/>
    <w:rsid w:val="00AC3FF6"/>
    <w:rsid w:val="00AD0478"/>
    <w:rsid w:val="00AD73EC"/>
    <w:rsid w:val="00AD7AD5"/>
    <w:rsid w:val="00AE5BC7"/>
    <w:rsid w:val="00AF50D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96AFF"/>
    <w:rsid w:val="00BA0066"/>
    <w:rsid w:val="00BB69DB"/>
    <w:rsid w:val="00BC322E"/>
    <w:rsid w:val="00BC44CD"/>
    <w:rsid w:val="00BC48A6"/>
    <w:rsid w:val="00BE2F1C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20779"/>
    <w:rsid w:val="00D37E7F"/>
    <w:rsid w:val="00D40AB6"/>
    <w:rsid w:val="00D47AD7"/>
    <w:rsid w:val="00D51529"/>
    <w:rsid w:val="00D61910"/>
    <w:rsid w:val="00D85218"/>
    <w:rsid w:val="00D915B1"/>
    <w:rsid w:val="00DA299D"/>
    <w:rsid w:val="00DA65C4"/>
    <w:rsid w:val="00DE4447"/>
    <w:rsid w:val="00DE5DA2"/>
    <w:rsid w:val="00DE63C6"/>
    <w:rsid w:val="00DF0033"/>
    <w:rsid w:val="00E025B8"/>
    <w:rsid w:val="00E026BF"/>
    <w:rsid w:val="00E07B1B"/>
    <w:rsid w:val="00E11853"/>
    <w:rsid w:val="00E51BB7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281C"/>
    <w:rsid w:val="00EC3C32"/>
    <w:rsid w:val="00EC5006"/>
    <w:rsid w:val="00EC67BF"/>
    <w:rsid w:val="00ED49C3"/>
    <w:rsid w:val="00ED5953"/>
    <w:rsid w:val="00ED6CE8"/>
    <w:rsid w:val="00ED7AA6"/>
    <w:rsid w:val="00EE2A56"/>
    <w:rsid w:val="00EE3818"/>
    <w:rsid w:val="00EE3906"/>
    <w:rsid w:val="00F22264"/>
    <w:rsid w:val="00F2564D"/>
    <w:rsid w:val="00F35B05"/>
    <w:rsid w:val="00F413D9"/>
    <w:rsid w:val="00F46965"/>
    <w:rsid w:val="00F5135F"/>
    <w:rsid w:val="00F51F78"/>
    <w:rsid w:val="00F66B1B"/>
    <w:rsid w:val="00F86F47"/>
    <w:rsid w:val="00F90B64"/>
    <w:rsid w:val="00FB2F0F"/>
    <w:rsid w:val="00FB5086"/>
    <w:rsid w:val="00FB5411"/>
    <w:rsid w:val="00FB6392"/>
    <w:rsid w:val="00FC4F36"/>
    <w:rsid w:val="00FD3C70"/>
    <w:rsid w:val="00FD4AA6"/>
    <w:rsid w:val="00FD6820"/>
    <w:rsid w:val="00FE12D8"/>
    <w:rsid w:val="00FF7C02"/>
    <w:rsid w:val="024801E3"/>
    <w:rsid w:val="03191895"/>
    <w:rsid w:val="096BE4A0"/>
    <w:rsid w:val="0C09CBD1"/>
    <w:rsid w:val="16349A19"/>
    <w:rsid w:val="1B665ABD"/>
    <w:rsid w:val="3DA5AAEF"/>
    <w:rsid w:val="5033934F"/>
    <w:rsid w:val="54AA55CA"/>
    <w:rsid w:val="634CA0DF"/>
    <w:rsid w:val="647B2B65"/>
    <w:rsid w:val="6B2CF8ED"/>
    <w:rsid w:val="704FBF9B"/>
    <w:rsid w:val="7F6EAB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222BD927-23A0-4C5C-B3F1-C956608A077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A65297"/>
    <w:pPr>
      <w:keepNext/>
      <w:spacing w:before="1500" w:after="240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A65297"/>
    <w:pPr>
      <w:keepNext/>
      <w:keepLines/>
      <w:tabs>
        <w:tab w:val="right" w:leader="dot" w:pos="8777"/>
      </w:tabs>
      <w:spacing w:before="240" w:after="0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A65297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A65297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A65297"/>
    <w:pPr>
      <w:tabs>
        <w:tab w:val="right" w:leader="dot" w:pos="8779"/>
      </w:tabs>
      <w:spacing w:after="0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A65297"/>
    <w:pPr>
      <w:tabs>
        <w:tab w:val="right" w:leader="dot" w:pos="8777"/>
      </w:tabs>
      <w:spacing w:after="0"/>
      <w:ind w:left="1349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263836"/>
    <w:pPr>
      <w:numPr>
        <w:numId w:val="14"/>
      </w:numPr>
      <w:ind w:left="1349" w:hanging="357"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256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image" Target="media/image2.jpg" Id="rId13" /><Relationship Type="http://schemas.openxmlformats.org/officeDocument/2006/relationships/footer" Target="footer1.xml" Id="rId18" /><Relationship Type="http://schemas.openxmlformats.org/officeDocument/2006/relationships/footer" Target="footer3.xml" Id="rId21" /><Relationship Type="http://schemas.openxmlformats.org/officeDocument/2006/relationships/styles" Target="styles.xml" Id="rId7" /><Relationship Type="http://schemas.openxmlformats.org/officeDocument/2006/relationships/image" Target="media/image1.jpg" Id="rId12" /><Relationship Type="http://schemas.openxmlformats.org/officeDocument/2006/relationships/header" Target="header1.xml" Id="rId17" /><Relationship Type="http://schemas.openxmlformats.org/officeDocument/2006/relationships/image" Target="media/image5.jpg" Id="rId16" /><Relationship Type="http://schemas.openxmlformats.org/officeDocument/2006/relationships/header" Target="header2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image" Target="media/image4.jpg" Id="rId15" /><Relationship Type="http://schemas.openxmlformats.org/officeDocument/2006/relationships/theme" Target="theme/theme1.xml" Id="rId23" /><Relationship Type="http://schemas.openxmlformats.org/officeDocument/2006/relationships/footnotes" Target="footnotes.xml" Id="rId10" /><Relationship Type="http://schemas.openxmlformats.org/officeDocument/2006/relationships/footer" Target="footer2.xml" Id="rId19" /><Relationship Type="http://schemas.openxmlformats.org/officeDocument/2006/relationships/webSettings" Target="webSettings.xml" Id="rId9" /><Relationship Type="http://schemas.openxmlformats.org/officeDocument/2006/relationships/image" Target="media/image3.jpg" Id="rId14" /><Relationship Type="http://schemas.openxmlformats.org/officeDocument/2006/relationships/fontTable" Target="fontTable.xml" Id="rId22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7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6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0</TotalTime>
  <Pages>5</Pages>
  <Words>547</Words>
  <Characters>4123</Characters>
  <Application>Microsoft Office Word</Application>
  <DocSecurity>0</DocSecurity>
  <Lines>34</Lines>
  <Paragraphs>9</Paragraphs>
  <ScaleCrop>false</ScaleCrop>
  <Manager/>
  <Company/>
  <LinksUpToDate>false</LinksUpToDate>
  <CharactersWithSpaces>4661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Hotande luftväg, SÄS - Vakenintubation med hjälp av bronkoskop</dc:title>
  <dc:subject/>
  <dc:creator/>
  <keywords/>
  <lastModifiedBy>Malin Stormvall</lastModifiedBy>
  <revision>55</revision>
  <lastPrinted>2016-03-31T19:56:00.0000000Z</lastPrinted>
  <dcterms:created xsi:type="dcterms:W3CDTF">2021-05-27T18:47:00.0000000Z</dcterms:created>
  <dcterms:modified xsi:type="dcterms:W3CDTF">2025-12-15T12:28:00.0000000Z</dcterms:modified>
</coreProperties>
</file>