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EEA97" w14:textId="77777777" w:rsidR="00C344E6" w:rsidRDefault="00C344E6" w:rsidP="0986E34D">
      <w:pPr>
        <w:pStyle w:val="Rubrik2"/>
        <w:rPr>
          <w:b/>
        </w:rPr>
        <w:sectPr w:rsidR="00C344E6" w:rsidSect="0049132B">
          <w:headerReference w:type="default" r:id="rId12"/>
          <w:footerReference w:type="even" r:id="rId13"/>
          <w:footerReference w:type="default" r:id="rId14"/>
          <w:headerReference w:type="first" r:id="rId15"/>
          <w:footerReference w:type="first" r:id="rId16"/>
          <w:type w:val="continuous"/>
          <w:pgSz w:w="11900" w:h="16840"/>
          <w:pgMar w:top="2835" w:right="1979" w:bottom="1276" w:left="992" w:header="284" w:footer="737" w:gutter="0"/>
          <w:cols w:space="708"/>
          <w:noEndnote/>
          <w:titlePg/>
          <w:docGrid w:linePitch="326"/>
        </w:sectPr>
      </w:pPr>
      <w:bookmarkStart w:id="0" w:name="_Toc321146591"/>
    </w:p>
    <w:p w14:paraId="385A6505" w14:textId="77777777" w:rsidR="00C344E6" w:rsidRPr="00C344E6" w:rsidRDefault="00C344E6" w:rsidP="00C622DC">
      <w:pPr>
        <w:pStyle w:val="Rubrik1"/>
      </w:pPr>
      <w:r w:rsidRPr="00C344E6">
        <w:t>Avvikelsehantering SÄS</w:t>
      </w:r>
    </w:p>
    <w:p w14:paraId="7EE23333" w14:textId="77777777" w:rsidR="00C344E6" w:rsidRPr="00C344E6" w:rsidRDefault="00C344E6" w:rsidP="00C622DC">
      <w:pPr>
        <w:pStyle w:val="Rubrik2"/>
      </w:pPr>
      <w:bookmarkStart w:id="1" w:name="_Toc256000398"/>
      <w:bookmarkStart w:id="2" w:name="_Toc256000359"/>
      <w:bookmarkStart w:id="3" w:name="_Toc256000321"/>
      <w:bookmarkStart w:id="4" w:name="_Toc256000284"/>
      <w:bookmarkStart w:id="5" w:name="_Toc256000247"/>
      <w:bookmarkStart w:id="6" w:name="_Toc256000035"/>
      <w:bookmarkStart w:id="7" w:name="_Toc443985833"/>
      <w:bookmarkStart w:id="8" w:name="_Toc256000000"/>
      <w:bookmarkStart w:id="9" w:name="_Toc256000036"/>
      <w:bookmarkStart w:id="10" w:name="_Toc256000072"/>
      <w:bookmarkStart w:id="11" w:name="_Toc256000108"/>
      <w:bookmarkStart w:id="12" w:name="_Toc256000144"/>
      <w:bookmarkStart w:id="13" w:name="_Toc256000180"/>
      <w:bookmarkStart w:id="14" w:name="_Toc491775000"/>
      <w:bookmarkStart w:id="15" w:name="_Toc85543533"/>
      <w:bookmarkStart w:id="16" w:name="_Toc232420811"/>
      <w:r w:rsidRPr="00C344E6">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27579A5" w14:textId="77777777" w:rsidR="00B45ABA" w:rsidRDefault="00B45ABA" w:rsidP="007B12F9">
      <w:pPr>
        <w:rPr>
          <w:bCs/>
        </w:rPr>
      </w:pPr>
      <w:r w:rsidRPr="00B45ABA">
        <w:t xml:space="preserve">I dokumentet beskrivs process och ansvarsfördelning gällande avvikelsehantering på Södra Älvsborgs sjukhus inklusive rutiner för anmälan till olika myndigheter. </w:t>
      </w:r>
    </w:p>
    <w:p w14:paraId="011F9A02" w14:textId="29941EFC" w:rsidR="00C622DC" w:rsidRDefault="00C622DC" w:rsidP="00C622DC">
      <w:pPr>
        <w:pStyle w:val="Rubrik2"/>
      </w:pPr>
      <w:bookmarkStart w:id="17" w:name="_Toc232420812"/>
      <w:r>
        <w:t>Förändringar sedan föregående version</w:t>
      </w:r>
      <w:bookmarkEnd w:id="17"/>
    </w:p>
    <w:p w14:paraId="76C49D1B" w14:textId="706B7BD7" w:rsidR="00B64CE5" w:rsidRDefault="00B64CE5" w:rsidP="00B64CE5">
      <w:r>
        <w:t xml:space="preserve">Textinnehåll omarbetat där ansvar och handläggning följer processen. </w:t>
      </w:r>
      <w:r w:rsidR="6D25978C">
        <w:t>Tillägg</w:t>
      </w:r>
      <w:r w:rsidR="1C17ABB0">
        <w:t xml:space="preserve"> gällande ansvar för </w:t>
      </w:r>
      <w:r w:rsidR="6D25978C">
        <w:t xml:space="preserve">saklig avvikelsehantering. Flödeskartor finns med som bilagor. </w:t>
      </w:r>
      <w:r>
        <w:t xml:space="preserve">Länkar är uppdaterade. </w:t>
      </w:r>
    </w:p>
    <w:p w14:paraId="6FCC05DF" w14:textId="117D9E6D" w:rsidR="00B64CE5" w:rsidRDefault="00B64CE5" w:rsidP="00B64CE5">
      <w:r>
        <w:t xml:space="preserve">Vägvisning gällande arbetsskada och medarbetarstöd hänvisas till </w:t>
      </w:r>
      <w:hyperlink r:id="rId17" w:history="1">
        <w:r w:rsidRPr="00E74FF0">
          <w:rPr>
            <w:rStyle w:val="Hyperlnk"/>
          </w:rPr>
          <w:t>Guide - Tillbud och arbetsskada - Västra Götalandsregionen</w:t>
        </w:r>
      </w:hyperlink>
      <w:r w:rsidR="00E74FF0">
        <w:t>.</w:t>
      </w:r>
    </w:p>
    <w:p w14:paraId="268BBB2E" w14:textId="46C06648" w:rsidR="002E060A" w:rsidRDefault="00B64CE5" w:rsidP="008678E0">
      <w:r>
        <w:t xml:space="preserve">Vägvisning gällande miljöavvikelser hänvisas i till </w:t>
      </w:r>
      <w:hyperlink r:id="rId18">
        <w:r w:rsidRPr="40C9403B">
          <w:rPr>
            <w:rStyle w:val="Hyperlnk"/>
          </w:rPr>
          <w:t>Miljöavvikelse och förbättringsförslag - Södra Älvsborgs Sjukhus</w:t>
        </w:r>
        <w:r w:rsidR="00847404" w:rsidRPr="40C9403B">
          <w:rPr>
            <w:rStyle w:val="Hyperlnk"/>
          </w:rPr>
          <w:t>.</w:t>
        </w:r>
      </w:hyperlink>
    </w:p>
    <w:p w14:paraId="2DDFBB14" w14:textId="581486FF" w:rsidR="00C344E6" w:rsidRPr="008E5450" w:rsidRDefault="00C344E6" w:rsidP="005A511C">
      <w:pPr>
        <w:pStyle w:val="Omslagsunderrubrik"/>
      </w:pPr>
      <w:r w:rsidRPr="008E5450">
        <w:t>Innehållsförteckning</w:t>
      </w:r>
    </w:p>
    <w:p w14:paraId="747A36D3" w14:textId="28F83FA2" w:rsidR="00F55DD9" w:rsidRDefault="00FA1660">
      <w:pPr>
        <w:pStyle w:val="Innehll1"/>
        <w:rPr>
          <w:rFonts w:asciiTheme="minorHAnsi" w:eastAsiaTheme="minorEastAsia" w:hAnsiTheme="minorHAnsi" w:cstheme="minorBidi"/>
          <w:noProof/>
          <w:kern w:val="2"/>
          <w14:ligatures w14:val="standardContextual"/>
        </w:rPr>
      </w:pPr>
      <w:r w:rsidRPr="22EF9CD7">
        <w:rPr>
          <w:rFonts w:ascii="Arial" w:hAnsi="Arial"/>
          <w:noProof/>
          <w:color w:val="0000FF"/>
          <w:sz w:val="22"/>
          <w:szCs w:val="22"/>
        </w:rPr>
        <w:fldChar w:fldCharType="begin"/>
      </w:r>
      <w:r w:rsidRPr="22EF9CD7">
        <w:rPr>
          <w:rFonts w:ascii="Arial" w:hAnsi="Arial"/>
          <w:noProof/>
          <w:color w:val="0000FF"/>
          <w:sz w:val="22"/>
          <w:szCs w:val="22"/>
        </w:rPr>
        <w:instrText xml:space="preserve"> TOC \h \z \t "Rubrik 2;1;Rubrik 3;2;Rubrik 4;3" </w:instrText>
      </w:r>
      <w:r w:rsidRPr="22EF9CD7">
        <w:rPr>
          <w:rFonts w:ascii="Arial" w:hAnsi="Arial"/>
          <w:noProof/>
          <w:color w:val="0000FF"/>
          <w:sz w:val="22"/>
          <w:szCs w:val="22"/>
        </w:rPr>
        <w:fldChar w:fldCharType="separate"/>
      </w:r>
      <w:hyperlink w:anchor="_Toc232420811" w:history="1">
        <w:r w:rsidR="00F55DD9" w:rsidRPr="00EF490E">
          <w:rPr>
            <w:rStyle w:val="Hyperlnk"/>
            <w:noProof/>
          </w:rPr>
          <w:t>Sammanfattning</w:t>
        </w:r>
        <w:r w:rsidR="00F55DD9">
          <w:rPr>
            <w:noProof/>
            <w:webHidden/>
          </w:rPr>
          <w:tab/>
        </w:r>
        <w:r w:rsidR="00F55DD9">
          <w:rPr>
            <w:noProof/>
            <w:webHidden/>
          </w:rPr>
          <w:fldChar w:fldCharType="begin"/>
        </w:r>
        <w:r w:rsidR="00F55DD9">
          <w:rPr>
            <w:noProof/>
            <w:webHidden/>
          </w:rPr>
          <w:instrText xml:space="preserve"> PAGEREF _Toc232420811 \h </w:instrText>
        </w:r>
        <w:r w:rsidR="00F55DD9">
          <w:rPr>
            <w:noProof/>
            <w:webHidden/>
          </w:rPr>
        </w:r>
        <w:r w:rsidR="00F55DD9">
          <w:rPr>
            <w:noProof/>
            <w:webHidden/>
          </w:rPr>
          <w:fldChar w:fldCharType="separate"/>
        </w:r>
        <w:r w:rsidR="00DF1838">
          <w:rPr>
            <w:noProof/>
            <w:webHidden/>
          </w:rPr>
          <w:t>1</w:t>
        </w:r>
        <w:r w:rsidR="00F55DD9">
          <w:rPr>
            <w:noProof/>
            <w:webHidden/>
          </w:rPr>
          <w:fldChar w:fldCharType="end"/>
        </w:r>
      </w:hyperlink>
    </w:p>
    <w:p w14:paraId="0F962794" w14:textId="32948D15" w:rsidR="00F55DD9" w:rsidRDefault="00F55DD9">
      <w:pPr>
        <w:pStyle w:val="Innehll1"/>
        <w:rPr>
          <w:rFonts w:asciiTheme="minorHAnsi" w:eastAsiaTheme="minorEastAsia" w:hAnsiTheme="minorHAnsi" w:cstheme="minorBidi"/>
          <w:noProof/>
          <w:kern w:val="2"/>
          <w14:ligatures w14:val="standardContextual"/>
        </w:rPr>
      </w:pPr>
      <w:hyperlink w:anchor="_Toc232420812" w:history="1">
        <w:r w:rsidRPr="00EF490E">
          <w:rPr>
            <w:rStyle w:val="Hyperlnk"/>
            <w:noProof/>
          </w:rPr>
          <w:t>Förändringar sedan föregående version</w:t>
        </w:r>
        <w:r>
          <w:rPr>
            <w:noProof/>
            <w:webHidden/>
          </w:rPr>
          <w:tab/>
        </w:r>
        <w:r>
          <w:rPr>
            <w:noProof/>
            <w:webHidden/>
          </w:rPr>
          <w:fldChar w:fldCharType="begin"/>
        </w:r>
        <w:r>
          <w:rPr>
            <w:noProof/>
            <w:webHidden/>
          </w:rPr>
          <w:instrText xml:space="preserve"> PAGEREF _Toc232420812 \h </w:instrText>
        </w:r>
        <w:r>
          <w:rPr>
            <w:noProof/>
            <w:webHidden/>
          </w:rPr>
        </w:r>
        <w:r>
          <w:rPr>
            <w:noProof/>
            <w:webHidden/>
          </w:rPr>
          <w:fldChar w:fldCharType="separate"/>
        </w:r>
        <w:r w:rsidR="00DF1838">
          <w:rPr>
            <w:noProof/>
            <w:webHidden/>
          </w:rPr>
          <w:t>1</w:t>
        </w:r>
        <w:r>
          <w:rPr>
            <w:noProof/>
            <w:webHidden/>
          </w:rPr>
          <w:fldChar w:fldCharType="end"/>
        </w:r>
      </w:hyperlink>
    </w:p>
    <w:p w14:paraId="0E79140A" w14:textId="76A54A88" w:rsidR="00F55DD9" w:rsidRDefault="00F55DD9">
      <w:pPr>
        <w:pStyle w:val="Innehll1"/>
        <w:rPr>
          <w:rFonts w:asciiTheme="minorHAnsi" w:eastAsiaTheme="minorEastAsia" w:hAnsiTheme="minorHAnsi" w:cstheme="minorBidi"/>
          <w:noProof/>
          <w:kern w:val="2"/>
          <w14:ligatures w14:val="standardContextual"/>
        </w:rPr>
      </w:pPr>
      <w:hyperlink w:anchor="_Toc232420813" w:history="1">
        <w:r w:rsidRPr="00EF490E">
          <w:rPr>
            <w:rStyle w:val="Hyperlnk"/>
            <w:noProof/>
          </w:rPr>
          <w:t>Bakgrund</w:t>
        </w:r>
        <w:r>
          <w:rPr>
            <w:noProof/>
            <w:webHidden/>
          </w:rPr>
          <w:tab/>
        </w:r>
        <w:r>
          <w:rPr>
            <w:noProof/>
            <w:webHidden/>
          </w:rPr>
          <w:fldChar w:fldCharType="begin"/>
        </w:r>
        <w:r>
          <w:rPr>
            <w:noProof/>
            <w:webHidden/>
          </w:rPr>
          <w:instrText xml:space="preserve"> PAGEREF _Toc232420813 \h </w:instrText>
        </w:r>
        <w:r>
          <w:rPr>
            <w:noProof/>
            <w:webHidden/>
          </w:rPr>
        </w:r>
        <w:r>
          <w:rPr>
            <w:noProof/>
            <w:webHidden/>
          </w:rPr>
          <w:fldChar w:fldCharType="separate"/>
        </w:r>
        <w:r w:rsidR="00DF1838">
          <w:rPr>
            <w:noProof/>
            <w:webHidden/>
          </w:rPr>
          <w:t>2</w:t>
        </w:r>
        <w:r>
          <w:rPr>
            <w:noProof/>
            <w:webHidden/>
          </w:rPr>
          <w:fldChar w:fldCharType="end"/>
        </w:r>
      </w:hyperlink>
    </w:p>
    <w:p w14:paraId="56026ABF" w14:textId="1516C091" w:rsidR="00F55DD9" w:rsidRDefault="00F55DD9">
      <w:pPr>
        <w:pStyle w:val="Innehll1"/>
        <w:rPr>
          <w:rFonts w:asciiTheme="minorHAnsi" w:eastAsiaTheme="minorEastAsia" w:hAnsiTheme="minorHAnsi" w:cstheme="minorBidi"/>
          <w:noProof/>
          <w:kern w:val="2"/>
          <w14:ligatures w14:val="standardContextual"/>
        </w:rPr>
      </w:pPr>
      <w:hyperlink w:anchor="_Toc232420814" w:history="1">
        <w:r w:rsidRPr="00EF490E">
          <w:rPr>
            <w:rStyle w:val="Hyperlnk"/>
            <w:noProof/>
          </w:rPr>
          <w:t>Syfte</w:t>
        </w:r>
        <w:r>
          <w:rPr>
            <w:noProof/>
            <w:webHidden/>
          </w:rPr>
          <w:tab/>
        </w:r>
        <w:r>
          <w:rPr>
            <w:noProof/>
            <w:webHidden/>
          </w:rPr>
          <w:fldChar w:fldCharType="begin"/>
        </w:r>
        <w:r>
          <w:rPr>
            <w:noProof/>
            <w:webHidden/>
          </w:rPr>
          <w:instrText xml:space="preserve"> PAGEREF _Toc232420814 \h </w:instrText>
        </w:r>
        <w:r>
          <w:rPr>
            <w:noProof/>
            <w:webHidden/>
          </w:rPr>
        </w:r>
        <w:r>
          <w:rPr>
            <w:noProof/>
            <w:webHidden/>
          </w:rPr>
          <w:fldChar w:fldCharType="separate"/>
        </w:r>
        <w:r w:rsidR="00DF1838">
          <w:rPr>
            <w:noProof/>
            <w:webHidden/>
          </w:rPr>
          <w:t>2</w:t>
        </w:r>
        <w:r>
          <w:rPr>
            <w:noProof/>
            <w:webHidden/>
          </w:rPr>
          <w:fldChar w:fldCharType="end"/>
        </w:r>
      </w:hyperlink>
    </w:p>
    <w:p w14:paraId="35C5F42F" w14:textId="4597930B" w:rsidR="00F55DD9" w:rsidRDefault="00F55DD9">
      <w:pPr>
        <w:pStyle w:val="Innehll1"/>
        <w:rPr>
          <w:rFonts w:asciiTheme="minorHAnsi" w:eastAsiaTheme="minorEastAsia" w:hAnsiTheme="minorHAnsi" w:cstheme="minorBidi"/>
          <w:noProof/>
          <w:kern w:val="2"/>
          <w14:ligatures w14:val="standardContextual"/>
        </w:rPr>
      </w:pPr>
      <w:hyperlink w:anchor="_Toc232420815" w:history="1">
        <w:r w:rsidRPr="00EF490E">
          <w:rPr>
            <w:rStyle w:val="Hyperlnk"/>
            <w:noProof/>
          </w:rPr>
          <w:t>Ansvar</w:t>
        </w:r>
        <w:r>
          <w:rPr>
            <w:noProof/>
            <w:webHidden/>
          </w:rPr>
          <w:tab/>
        </w:r>
        <w:r>
          <w:rPr>
            <w:noProof/>
            <w:webHidden/>
          </w:rPr>
          <w:fldChar w:fldCharType="begin"/>
        </w:r>
        <w:r>
          <w:rPr>
            <w:noProof/>
            <w:webHidden/>
          </w:rPr>
          <w:instrText xml:space="preserve"> PAGEREF _Toc232420815 \h </w:instrText>
        </w:r>
        <w:r>
          <w:rPr>
            <w:noProof/>
            <w:webHidden/>
          </w:rPr>
        </w:r>
        <w:r>
          <w:rPr>
            <w:noProof/>
            <w:webHidden/>
          </w:rPr>
          <w:fldChar w:fldCharType="separate"/>
        </w:r>
        <w:r w:rsidR="00DF1838">
          <w:rPr>
            <w:noProof/>
            <w:webHidden/>
          </w:rPr>
          <w:t>2</w:t>
        </w:r>
        <w:r>
          <w:rPr>
            <w:noProof/>
            <w:webHidden/>
          </w:rPr>
          <w:fldChar w:fldCharType="end"/>
        </w:r>
      </w:hyperlink>
    </w:p>
    <w:p w14:paraId="06357DE7" w14:textId="03855174" w:rsidR="00F55DD9" w:rsidRDefault="00F55DD9">
      <w:pPr>
        <w:pStyle w:val="Innehll1"/>
        <w:rPr>
          <w:rFonts w:asciiTheme="minorHAnsi" w:eastAsiaTheme="minorEastAsia" w:hAnsiTheme="minorHAnsi" w:cstheme="minorBidi"/>
          <w:noProof/>
          <w:kern w:val="2"/>
          <w14:ligatures w14:val="standardContextual"/>
        </w:rPr>
      </w:pPr>
      <w:hyperlink w:anchor="_Toc232420816" w:history="1">
        <w:r w:rsidRPr="00EF490E">
          <w:rPr>
            <w:rStyle w:val="Hyperlnk"/>
            <w:noProof/>
          </w:rPr>
          <w:t>Avvikelsesystem</w:t>
        </w:r>
        <w:r>
          <w:rPr>
            <w:noProof/>
            <w:webHidden/>
          </w:rPr>
          <w:tab/>
        </w:r>
        <w:r>
          <w:rPr>
            <w:noProof/>
            <w:webHidden/>
          </w:rPr>
          <w:fldChar w:fldCharType="begin"/>
        </w:r>
        <w:r>
          <w:rPr>
            <w:noProof/>
            <w:webHidden/>
          </w:rPr>
          <w:instrText xml:space="preserve"> PAGEREF _Toc232420816 \h </w:instrText>
        </w:r>
        <w:r>
          <w:rPr>
            <w:noProof/>
            <w:webHidden/>
          </w:rPr>
        </w:r>
        <w:r>
          <w:rPr>
            <w:noProof/>
            <w:webHidden/>
          </w:rPr>
          <w:fldChar w:fldCharType="separate"/>
        </w:r>
        <w:r w:rsidR="00DF1838">
          <w:rPr>
            <w:noProof/>
            <w:webHidden/>
          </w:rPr>
          <w:t>3</w:t>
        </w:r>
        <w:r>
          <w:rPr>
            <w:noProof/>
            <w:webHidden/>
          </w:rPr>
          <w:fldChar w:fldCharType="end"/>
        </w:r>
      </w:hyperlink>
    </w:p>
    <w:p w14:paraId="4D2BBDB1" w14:textId="70DFAC80" w:rsidR="00F55DD9" w:rsidRDefault="00F55DD9">
      <w:pPr>
        <w:pStyle w:val="Innehll1"/>
        <w:rPr>
          <w:rFonts w:asciiTheme="minorHAnsi" w:eastAsiaTheme="minorEastAsia" w:hAnsiTheme="minorHAnsi" w:cstheme="minorBidi"/>
          <w:noProof/>
          <w:kern w:val="2"/>
          <w14:ligatures w14:val="standardContextual"/>
        </w:rPr>
      </w:pPr>
      <w:hyperlink w:anchor="_Toc232420817" w:history="1">
        <w:r w:rsidRPr="00EF490E">
          <w:rPr>
            <w:rStyle w:val="Hyperlnk"/>
            <w:noProof/>
          </w:rPr>
          <w:t>Handläggning</w:t>
        </w:r>
        <w:r>
          <w:rPr>
            <w:noProof/>
            <w:webHidden/>
          </w:rPr>
          <w:tab/>
        </w:r>
        <w:r>
          <w:rPr>
            <w:noProof/>
            <w:webHidden/>
          </w:rPr>
          <w:fldChar w:fldCharType="begin"/>
        </w:r>
        <w:r>
          <w:rPr>
            <w:noProof/>
            <w:webHidden/>
          </w:rPr>
          <w:instrText xml:space="preserve"> PAGEREF _Toc232420817 \h </w:instrText>
        </w:r>
        <w:r>
          <w:rPr>
            <w:noProof/>
            <w:webHidden/>
          </w:rPr>
        </w:r>
        <w:r>
          <w:rPr>
            <w:noProof/>
            <w:webHidden/>
          </w:rPr>
          <w:fldChar w:fldCharType="separate"/>
        </w:r>
        <w:r w:rsidR="00DF1838">
          <w:rPr>
            <w:noProof/>
            <w:webHidden/>
          </w:rPr>
          <w:t>4</w:t>
        </w:r>
        <w:r>
          <w:rPr>
            <w:noProof/>
            <w:webHidden/>
          </w:rPr>
          <w:fldChar w:fldCharType="end"/>
        </w:r>
      </w:hyperlink>
    </w:p>
    <w:p w14:paraId="221900AD" w14:textId="13C0C20F" w:rsidR="00F55DD9" w:rsidRDefault="00F55DD9">
      <w:pPr>
        <w:pStyle w:val="Innehll2"/>
        <w:rPr>
          <w:rFonts w:asciiTheme="minorHAnsi" w:eastAsiaTheme="minorEastAsia" w:hAnsiTheme="minorHAnsi" w:cstheme="minorBidi"/>
          <w:noProof/>
          <w:kern w:val="2"/>
          <w14:ligatures w14:val="standardContextual"/>
        </w:rPr>
      </w:pPr>
      <w:hyperlink w:anchor="_Toc232420818" w:history="1">
        <w:r w:rsidRPr="00EF490E">
          <w:rPr>
            <w:rStyle w:val="Hyperlnk"/>
            <w:noProof/>
          </w:rPr>
          <w:t>Upptäckt och registrering</w:t>
        </w:r>
        <w:r>
          <w:rPr>
            <w:noProof/>
            <w:webHidden/>
          </w:rPr>
          <w:tab/>
        </w:r>
        <w:r>
          <w:rPr>
            <w:noProof/>
            <w:webHidden/>
          </w:rPr>
          <w:fldChar w:fldCharType="begin"/>
        </w:r>
        <w:r>
          <w:rPr>
            <w:noProof/>
            <w:webHidden/>
          </w:rPr>
          <w:instrText xml:space="preserve"> PAGEREF _Toc232420818 \h </w:instrText>
        </w:r>
        <w:r>
          <w:rPr>
            <w:noProof/>
            <w:webHidden/>
          </w:rPr>
        </w:r>
        <w:r>
          <w:rPr>
            <w:noProof/>
            <w:webHidden/>
          </w:rPr>
          <w:fldChar w:fldCharType="separate"/>
        </w:r>
        <w:r w:rsidR="00DF1838">
          <w:rPr>
            <w:noProof/>
            <w:webHidden/>
          </w:rPr>
          <w:t>4</w:t>
        </w:r>
        <w:r>
          <w:rPr>
            <w:noProof/>
            <w:webHidden/>
          </w:rPr>
          <w:fldChar w:fldCharType="end"/>
        </w:r>
      </w:hyperlink>
    </w:p>
    <w:p w14:paraId="343BAA5D" w14:textId="035DD1B2" w:rsidR="00F55DD9" w:rsidRDefault="00F55DD9">
      <w:pPr>
        <w:pStyle w:val="Innehll2"/>
        <w:rPr>
          <w:rFonts w:asciiTheme="minorHAnsi" w:eastAsiaTheme="minorEastAsia" w:hAnsiTheme="minorHAnsi" w:cstheme="minorBidi"/>
          <w:noProof/>
          <w:kern w:val="2"/>
          <w14:ligatures w14:val="standardContextual"/>
        </w:rPr>
      </w:pPr>
      <w:hyperlink w:anchor="_Toc232420819" w:history="1">
        <w:r w:rsidRPr="00EF490E">
          <w:rPr>
            <w:rStyle w:val="Hyperlnk"/>
            <w:noProof/>
          </w:rPr>
          <w:t>Samordning – Fas 1</w:t>
        </w:r>
        <w:r>
          <w:rPr>
            <w:noProof/>
            <w:webHidden/>
          </w:rPr>
          <w:tab/>
        </w:r>
        <w:r>
          <w:rPr>
            <w:noProof/>
            <w:webHidden/>
          </w:rPr>
          <w:fldChar w:fldCharType="begin"/>
        </w:r>
        <w:r>
          <w:rPr>
            <w:noProof/>
            <w:webHidden/>
          </w:rPr>
          <w:instrText xml:space="preserve"> PAGEREF _Toc232420819 \h </w:instrText>
        </w:r>
        <w:r>
          <w:rPr>
            <w:noProof/>
            <w:webHidden/>
          </w:rPr>
        </w:r>
        <w:r>
          <w:rPr>
            <w:noProof/>
            <w:webHidden/>
          </w:rPr>
          <w:fldChar w:fldCharType="separate"/>
        </w:r>
        <w:r w:rsidR="00DF1838">
          <w:rPr>
            <w:noProof/>
            <w:webHidden/>
          </w:rPr>
          <w:t>5</w:t>
        </w:r>
        <w:r>
          <w:rPr>
            <w:noProof/>
            <w:webHidden/>
          </w:rPr>
          <w:fldChar w:fldCharType="end"/>
        </w:r>
      </w:hyperlink>
    </w:p>
    <w:p w14:paraId="7003907E" w14:textId="3541ED87" w:rsidR="00F55DD9" w:rsidRDefault="00F55DD9">
      <w:pPr>
        <w:pStyle w:val="Innehll2"/>
        <w:rPr>
          <w:rFonts w:asciiTheme="minorHAnsi" w:eastAsiaTheme="minorEastAsia" w:hAnsiTheme="minorHAnsi" w:cstheme="minorBidi"/>
          <w:noProof/>
          <w:kern w:val="2"/>
          <w14:ligatures w14:val="standardContextual"/>
        </w:rPr>
      </w:pPr>
      <w:hyperlink w:anchor="_Toc232420820" w:history="1">
        <w:r w:rsidRPr="00EF490E">
          <w:rPr>
            <w:rStyle w:val="Hyperlnk"/>
            <w:noProof/>
          </w:rPr>
          <w:t>Orsaksutredning – Fas 2</w:t>
        </w:r>
        <w:r>
          <w:rPr>
            <w:noProof/>
            <w:webHidden/>
          </w:rPr>
          <w:tab/>
        </w:r>
        <w:r>
          <w:rPr>
            <w:noProof/>
            <w:webHidden/>
          </w:rPr>
          <w:fldChar w:fldCharType="begin"/>
        </w:r>
        <w:r>
          <w:rPr>
            <w:noProof/>
            <w:webHidden/>
          </w:rPr>
          <w:instrText xml:space="preserve"> PAGEREF _Toc232420820 \h </w:instrText>
        </w:r>
        <w:r>
          <w:rPr>
            <w:noProof/>
            <w:webHidden/>
          </w:rPr>
        </w:r>
        <w:r>
          <w:rPr>
            <w:noProof/>
            <w:webHidden/>
          </w:rPr>
          <w:fldChar w:fldCharType="separate"/>
        </w:r>
        <w:r w:rsidR="00DF1838">
          <w:rPr>
            <w:noProof/>
            <w:webHidden/>
          </w:rPr>
          <w:t>6</w:t>
        </w:r>
        <w:r>
          <w:rPr>
            <w:noProof/>
            <w:webHidden/>
          </w:rPr>
          <w:fldChar w:fldCharType="end"/>
        </w:r>
      </w:hyperlink>
    </w:p>
    <w:p w14:paraId="53CB2264" w14:textId="7514A734" w:rsidR="00F55DD9" w:rsidRDefault="00F55DD9">
      <w:pPr>
        <w:pStyle w:val="Innehll2"/>
        <w:rPr>
          <w:rFonts w:asciiTheme="minorHAnsi" w:eastAsiaTheme="minorEastAsia" w:hAnsiTheme="minorHAnsi" w:cstheme="minorBidi"/>
          <w:noProof/>
          <w:kern w:val="2"/>
          <w14:ligatures w14:val="standardContextual"/>
        </w:rPr>
      </w:pPr>
      <w:hyperlink w:anchor="_Toc232420821" w:history="1">
        <w:r w:rsidRPr="00EF490E">
          <w:rPr>
            <w:rStyle w:val="Hyperlnk"/>
            <w:noProof/>
          </w:rPr>
          <w:t>Åtgärdsfas – Fas 3</w:t>
        </w:r>
        <w:r>
          <w:rPr>
            <w:noProof/>
            <w:webHidden/>
          </w:rPr>
          <w:tab/>
        </w:r>
        <w:r>
          <w:rPr>
            <w:noProof/>
            <w:webHidden/>
          </w:rPr>
          <w:fldChar w:fldCharType="begin"/>
        </w:r>
        <w:r>
          <w:rPr>
            <w:noProof/>
            <w:webHidden/>
          </w:rPr>
          <w:instrText xml:space="preserve"> PAGEREF _Toc232420821 \h </w:instrText>
        </w:r>
        <w:r>
          <w:rPr>
            <w:noProof/>
            <w:webHidden/>
          </w:rPr>
        </w:r>
        <w:r>
          <w:rPr>
            <w:noProof/>
            <w:webHidden/>
          </w:rPr>
          <w:fldChar w:fldCharType="separate"/>
        </w:r>
        <w:r w:rsidR="00DF1838">
          <w:rPr>
            <w:noProof/>
            <w:webHidden/>
          </w:rPr>
          <w:t>9</w:t>
        </w:r>
        <w:r>
          <w:rPr>
            <w:noProof/>
            <w:webHidden/>
          </w:rPr>
          <w:fldChar w:fldCharType="end"/>
        </w:r>
      </w:hyperlink>
    </w:p>
    <w:p w14:paraId="32F33078" w14:textId="238338D4" w:rsidR="00F55DD9" w:rsidRDefault="00F55DD9">
      <w:pPr>
        <w:pStyle w:val="Innehll2"/>
        <w:rPr>
          <w:rFonts w:asciiTheme="minorHAnsi" w:eastAsiaTheme="minorEastAsia" w:hAnsiTheme="minorHAnsi" w:cstheme="minorBidi"/>
          <w:noProof/>
          <w:kern w:val="2"/>
          <w14:ligatures w14:val="standardContextual"/>
        </w:rPr>
      </w:pPr>
      <w:hyperlink w:anchor="_Toc232420822" w:history="1">
        <w:r w:rsidRPr="00EF490E">
          <w:rPr>
            <w:rStyle w:val="Hyperlnk"/>
            <w:noProof/>
          </w:rPr>
          <w:t>Uppföljningsfas - Fas 4</w:t>
        </w:r>
        <w:r>
          <w:rPr>
            <w:noProof/>
            <w:webHidden/>
          </w:rPr>
          <w:tab/>
        </w:r>
        <w:r>
          <w:rPr>
            <w:noProof/>
            <w:webHidden/>
          </w:rPr>
          <w:fldChar w:fldCharType="begin"/>
        </w:r>
        <w:r>
          <w:rPr>
            <w:noProof/>
            <w:webHidden/>
          </w:rPr>
          <w:instrText xml:space="preserve"> PAGEREF _Toc232420822 \h </w:instrText>
        </w:r>
        <w:r>
          <w:rPr>
            <w:noProof/>
            <w:webHidden/>
          </w:rPr>
        </w:r>
        <w:r>
          <w:rPr>
            <w:noProof/>
            <w:webHidden/>
          </w:rPr>
          <w:fldChar w:fldCharType="separate"/>
        </w:r>
        <w:r w:rsidR="00DF1838">
          <w:rPr>
            <w:noProof/>
            <w:webHidden/>
          </w:rPr>
          <w:t>10</w:t>
        </w:r>
        <w:r>
          <w:rPr>
            <w:noProof/>
            <w:webHidden/>
          </w:rPr>
          <w:fldChar w:fldCharType="end"/>
        </w:r>
      </w:hyperlink>
    </w:p>
    <w:p w14:paraId="369732C7" w14:textId="03C61B8F" w:rsidR="00F55DD9" w:rsidRDefault="00F55DD9">
      <w:pPr>
        <w:pStyle w:val="Innehll2"/>
        <w:rPr>
          <w:rFonts w:asciiTheme="minorHAnsi" w:eastAsiaTheme="minorEastAsia" w:hAnsiTheme="minorHAnsi" w:cstheme="minorBidi"/>
          <w:noProof/>
          <w:kern w:val="2"/>
          <w14:ligatures w14:val="standardContextual"/>
        </w:rPr>
      </w:pPr>
      <w:hyperlink w:anchor="_Toc232420823" w:history="1">
        <w:r w:rsidRPr="00EF490E">
          <w:rPr>
            <w:rStyle w:val="Hyperlnk"/>
            <w:noProof/>
          </w:rPr>
          <w:t>Avslut och allmän handling</w:t>
        </w:r>
        <w:r>
          <w:rPr>
            <w:noProof/>
            <w:webHidden/>
          </w:rPr>
          <w:tab/>
        </w:r>
        <w:r>
          <w:rPr>
            <w:noProof/>
            <w:webHidden/>
          </w:rPr>
          <w:fldChar w:fldCharType="begin"/>
        </w:r>
        <w:r>
          <w:rPr>
            <w:noProof/>
            <w:webHidden/>
          </w:rPr>
          <w:instrText xml:space="preserve"> PAGEREF _Toc232420823 \h </w:instrText>
        </w:r>
        <w:r>
          <w:rPr>
            <w:noProof/>
            <w:webHidden/>
          </w:rPr>
        </w:r>
        <w:r>
          <w:rPr>
            <w:noProof/>
            <w:webHidden/>
          </w:rPr>
          <w:fldChar w:fldCharType="separate"/>
        </w:r>
        <w:r w:rsidR="00DF1838">
          <w:rPr>
            <w:noProof/>
            <w:webHidden/>
          </w:rPr>
          <w:t>10</w:t>
        </w:r>
        <w:r>
          <w:rPr>
            <w:noProof/>
            <w:webHidden/>
          </w:rPr>
          <w:fldChar w:fldCharType="end"/>
        </w:r>
      </w:hyperlink>
    </w:p>
    <w:p w14:paraId="6183C532" w14:textId="00B8685A" w:rsidR="00F55DD9" w:rsidRDefault="00F55DD9">
      <w:pPr>
        <w:pStyle w:val="Innehll1"/>
        <w:rPr>
          <w:rFonts w:asciiTheme="minorHAnsi" w:eastAsiaTheme="minorEastAsia" w:hAnsiTheme="minorHAnsi" w:cstheme="minorBidi"/>
          <w:noProof/>
          <w:kern w:val="2"/>
          <w14:ligatures w14:val="standardContextual"/>
        </w:rPr>
      </w:pPr>
      <w:hyperlink w:anchor="_Toc232420824" w:history="1">
        <w:r w:rsidRPr="00EF490E">
          <w:rPr>
            <w:rStyle w:val="Hyperlnk"/>
            <w:noProof/>
          </w:rPr>
          <w:t>Särskild handläggning</w:t>
        </w:r>
        <w:r>
          <w:rPr>
            <w:noProof/>
            <w:webHidden/>
          </w:rPr>
          <w:tab/>
        </w:r>
        <w:r>
          <w:rPr>
            <w:noProof/>
            <w:webHidden/>
          </w:rPr>
          <w:fldChar w:fldCharType="begin"/>
        </w:r>
        <w:r>
          <w:rPr>
            <w:noProof/>
            <w:webHidden/>
          </w:rPr>
          <w:instrText xml:space="preserve"> PAGEREF _Toc232420824 \h </w:instrText>
        </w:r>
        <w:r>
          <w:rPr>
            <w:noProof/>
            <w:webHidden/>
          </w:rPr>
        </w:r>
        <w:r>
          <w:rPr>
            <w:noProof/>
            <w:webHidden/>
          </w:rPr>
          <w:fldChar w:fldCharType="separate"/>
        </w:r>
        <w:r w:rsidR="00DF1838">
          <w:rPr>
            <w:noProof/>
            <w:webHidden/>
          </w:rPr>
          <w:t>11</w:t>
        </w:r>
        <w:r>
          <w:rPr>
            <w:noProof/>
            <w:webHidden/>
          </w:rPr>
          <w:fldChar w:fldCharType="end"/>
        </w:r>
      </w:hyperlink>
    </w:p>
    <w:p w14:paraId="17310541" w14:textId="5899C0A2" w:rsidR="00F55DD9" w:rsidRDefault="00F55DD9">
      <w:pPr>
        <w:pStyle w:val="Innehll2"/>
        <w:rPr>
          <w:rFonts w:asciiTheme="minorHAnsi" w:eastAsiaTheme="minorEastAsia" w:hAnsiTheme="minorHAnsi" w:cstheme="minorBidi"/>
          <w:noProof/>
          <w:kern w:val="2"/>
          <w14:ligatures w14:val="standardContextual"/>
        </w:rPr>
      </w:pPr>
      <w:hyperlink w:anchor="_Toc232420825" w:history="1">
        <w:r w:rsidRPr="00EF490E">
          <w:rPr>
            <w:rStyle w:val="Hyperlnk"/>
            <w:noProof/>
          </w:rPr>
          <w:t>Allvarlig händelse och lex Maria</w:t>
        </w:r>
        <w:r>
          <w:rPr>
            <w:noProof/>
            <w:webHidden/>
          </w:rPr>
          <w:tab/>
        </w:r>
        <w:r>
          <w:rPr>
            <w:noProof/>
            <w:webHidden/>
          </w:rPr>
          <w:fldChar w:fldCharType="begin"/>
        </w:r>
        <w:r>
          <w:rPr>
            <w:noProof/>
            <w:webHidden/>
          </w:rPr>
          <w:instrText xml:space="preserve"> PAGEREF _Toc232420825 \h </w:instrText>
        </w:r>
        <w:r>
          <w:rPr>
            <w:noProof/>
            <w:webHidden/>
          </w:rPr>
        </w:r>
        <w:r>
          <w:rPr>
            <w:noProof/>
            <w:webHidden/>
          </w:rPr>
          <w:fldChar w:fldCharType="separate"/>
        </w:r>
        <w:r w:rsidR="00DF1838">
          <w:rPr>
            <w:noProof/>
            <w:webHidden/>
          </w:rPr>
          <w:t>11</w:t>
        </w:r>
        <w:r>
          <w:rPr>
            <w:noProof/>
            <w:webHidden/>
          </w:rPr>
          <w:fldChar w:fldCharType="end"/>
        </w:r>
      </w:hyperlink>
    </w:p>
    <w:p w14:paraId="4EA34C47" w14:textId="726AB00D" w:rsidR="00F55DD9" w:rsidRDefault="00F55DD9">
      <w:pPr>
        <w:pStyle w:val="Innehll2"/>
        <w:rPr>
          <w:rFonts w:asciiTheme="minorHAnsi" w:eastAsiaTheme="minorEastAsia" w:hAnsiTheme="minorHAnsi" w:cstheme="minorBidi"/>
          <w:noProof/>
          <w:kern w:val="2"/>
          <w14:ligatures w14:val="standardContextual"/>
        </w:rPr>
      </w:pPr>
      <w:hyperlink w:anchor="_Toc232420826" w:history="1">
        <w:r w:rsidRPr="00EF490E">
          <w:rPr>
            <w:rStyle w:val="Hyperlnk"/>
            <w:noProof/>
          </w:rPr>
          <w:t>Medicinteknisk produkt</w:t>
        </w:r>
        <w:r>
          <w:rPr>
            <w:noProof/>
            <w:webHidden/>
          </w:rPr>
          <w:tab/>
        </w:r>
        <w:r>
          <w:rPr>
            <w:noProof/>
            <w:webHidden/>
          </w:rPr>
          <w:fldChar w:fldCharType="begin"/>
        </w:r>
        <w:r>
          <w:rPr>
            <w:noProof/>
            <w:webHidden/>
          </w:rPr>
          <w:instrText xml:space="preserve"> PAGEREF _Toc232420826 \h </w:instrText>
        </w:r>
        <w:r>
          <w:rPr>
            <w:noProof/>
            <w:webHidden/>
          </w:rPr>
        </w:r>
        <w:r>
          <w:rPr>
            <w:noProof/>
            <w:webHidden/>
          </w:rPr>
          <w:fldChar w:fldCharType="separate"/>
        </w:r>
        <w:r w:rsidR="00DF1838">
          <w:rPr>
            <w:noProof/>
            <w:webHidden/>
          </w:rPr>
          <w:t>13</w:t>
        </w:r>
        <w:r>
          <w:rPr>
            <w:noProof/>
            <w:webHidden/>
          </w:rPr>
          <w:fldChar w:fldCharType="end"/>
        </w:r>
      </w:hyperlink>
    </w:p>
    <w:p w14:paraId="69B22C70" w14:textId="6995E822" w:rsidR="00F55DD9" w:rsidRDefault="00F55DD9">
      <w:pPr>
        <w:pStyle w:val="Innehll2"/>
        <w:rPr>
          <w:rFonts w:asciiTheme="minorHAnsi" w:eastAsiaTheme="minorEastAsia" w:hAnsiTheme="minorHAnsi" w:cstheme="minorBidi"/>
          <w:noProof/>
          <w:kern w:val="2"/>
          <w14:ligatures w14:val="standardContextual"/>
        </w:rPr>
      </w:pPr>
      <w:hyperlink w:anchor="_Toc232420827" w:history="1">
        <w:r w:rsidRPr="00EF490E">
          <w:rPr>
            <w:rStyle w:val="Hyperlnk"/>
            <w:noProof/>
          </w:rPr>
          <w:t>Strålningsrelaterad händelse</w:t>
        </w:r>
        <w:r>
          <w:rPr>
            <w:noProof/>
            <w:webHidden/>
          </w:rPr>
          <w:tab/>
        </w:r>
        <w:r>
          <w:rPr>
            <w:noProof/>
            <w:webHidden/>
          </w:rPr>
          <w:fldChar w:fldCharType="begin"/>
        </w:r>
        <w:r>
          <w:rPr>
            <w:noProof/>
            <w:webHidden/>
          </w:rPr>
          <w:instrText xml:space="preserve"> PAGEREF _Toc232420827 \h </w:instrText>
        </w:r>
        <w:r>
          <w:rPr>
            <w:noProof/>
            <w:webHidden/>
          </w:rPr>
        </w:r>
        <w:r>
          <w:rPr>
            <w:noProof/>
            <w:webHidden/>
          </w:rPr>
          <w:fldChar w:fldCharType="separate"/>
        </w:r>
        <w:r w:rsidR="00DF1838">
          <w:rPr>
            <w:noProof/>
            <w:webHidden/>
          </w:rPr>
          <w:t>14</w:t>
        </w:r>
        <w:r>
          <w:rPr>
            <w:noProof/>
            <w:webHidden/>
          </w:rPr>
          <w:fldChar w:fldCharType="end"/>
        </w:r>
      </w:hyperlink>
    </w:p>
    <w:p w14:paraId="735FAD0F" w14:textId="0935C097" w:rsidR="00F55DD9" w:rsidRDefault="00F55DD9">
      <w:pPr>
        <w:pStyle w:val="Innehll2"/>
        <w:rPr>
          <w:rFonts w:asciiTheme="minorHAnsi" w:eastAsiaTheme="minorEastAsia" w:hAnsiTheme="minorHAnsi" w:cstheme="minorBidi"/>
          <w:noProof/>
          <w:kern w:val="2"/>
          <w14:ligatures w14:val="standardContextual"/>
        </w:rPr>
      </w:pPr>
      <w:hyperlink w:anchor="_Toc232420828" w:history="1">
        <w:r w:rsidRPr="00EF490E">
          <w:rPr>
            <w:rStyle w:val="Hyperlnk"/>
            <w:noProof/>
          </w:rPr>
          <w:t>Läkemedelsbiverkan</w:t>
        </w:r>
        <w:r>
          <w:rPr>
            <w:noProof/>
            <w:webHidden/>
          </w:rPr>
          <w:tab/>
        </w:r>
        <w:r>
          <w:rPr>
            <w:noProof/>
            <w:webHidden/>
          </w:rPr>
          <w:fldChar w:fldCharType="begin"/>
        </w:r>
        <w:r>
          <w:rPr>
            <w:noProof/>
            <w:webHidden/>
          </w:rPr>
          <w:instrText xml:space="preserve"> PAGEREF _Toc232420828 \h </w:instrText>
        </w:r>
        <w:r>
          <w:rPr>
            <w:noProof/>
            <w:webHidden/>
          </w:rPr>
        </w:r>
        <w:r>
          <w:rPr>
            <w:noProof/>
            <w:webHidden/>
          </w:rPr>
          <w:fldChar w:fldCharType="separate"/>
        </w:r>
        <w:r w:rsidR="00DF1838">
          <w:rPr>
            <w:noProof/>
            <w:webHidden/>
          </w:rPr>
          <w:t>15</w:t>
        </w:r>
        <w:r>
          <w:rPr>
            <w:noProof/>
            <w:webHidden/>
          </w:rPr>
          <w:fldChar w:fldCharType="end"/>
        </w:r>
      </w:hyperlink>
    </w:p>
    <w:p w14:paraId="387F19A0" w14:textId="47E2BC06" w:rsidR="00F55DD9" w:rsidRDefault="00F55DD9">
      <w:pPr>
        <w:pStyle w:val="Innehll2"/>
        <w:rPr>
          <w:rFonts w:asciiTheme="minorHAnsi" w:eastAsiaTheme="minorEastAsia" w:hAnsiTheme="minorHAnsi" w:cstheme="minorBidi"/>
          <w:noProof/>
          <w:kern w:val="2"/>
          <w14:ligatures w14:val="standardContextual"/>
        </w:rPr>
      </w:pPr>
      <w:hyperlink w:anchor="_Toc232420829" w:history="1">
        <w:r w:rsidRPr="00EF490E">
          <w:rPr>
            <w:rStyle w:val="Hyperlnk"/>
            <w:noProof/>
          </w:rPr>
          <w:t>Säkerhetsavvikelser inklusive polisanmälan</w:t>
        </w:r>
        <w:r>
          <w:rPr>
            <w:noProof/>
            <w:webHidden/>
          </w:rPr>
          <w:tab/>
        </w:r>
        <w:r>
          <w:rPr>
            <w:noProof/>
            <w:webHidden/>
          </w:rPr>
          <w:fldChar w:fldCharType="begin"/>
        </w:r>
        <w:r>
          <w:rPr>
            <w:noProof/>
            <w:webHidden/>
          </w:rPr>
          <w:instrText xml:space="preserve"> PAGEREF _Toc232420829 \h </w:instrText>
        </w:r>
        <w:r>
          <w:rPr>
            <w:noProof/>
            <w:webHidden/>
          </w:rPr>
        </w:r>
        <w:r>
          <w:rPr>
            <w:noProof/>
            <w:webHidden/>
          </w:rPr>
          <w:fldChar w:fldCharType="separate"/>
        </w:r>
        <w:r w:rsidR="00DF1838">
          <w:rPr>
            <w:noProof/>
            <w:webHidden/>
          </w:rPr>
          <w:t>15</w:t>
        </w:r>
        <w:r>
          <w:rPr>
            <w:noProof/>
            <w:webHidden/>
          </w:rPr>
          <w:fldChar w:fldCharType="end"/>
        </w:r>
      </w:hyperlink>
    </w:p>
    <w:p w14:paraId="7F06EEA8" w14:textId="740B5E1C" w:rsidR="00F55DD9" w:rsidRDefault="00F55DD9">
      <w:pPr>
        <w:pStyle w:val="Innehll2"/>
        <w:rPr>
          <w:rFonts w:asciiTheme="minorHAnsi" w:eastAsiaTheme="minorEastAsia" w:hAnsiTheme="minorHAnsi" w:cstheme="minorBidi"/>
          <w:noProof/>
          <w:kern w:val="2"/>
          <w14:ligatures w14:val="standardContextual"/>
        </w:rPr>
      </w:pPr>
      <w:hyperlink w:anchor="_Toc232420830" w:history="1">
        <w:r w:rsidRPr="00EF490E">
          <w:rPr>
            <w:rStyle w:val="Hyperlnk"/>
            <w:noProof/>
          </w:rPr>
          <w:t>Lagkrav och styrande förutsättningar</w:t>
        </w:r>
        <w:r>
          <w:rPr>
            <w:noProof/>
            <w:webHidden/>
          </w:rPr>
          <w:tab/>
        </w:r>
        <w:r>
          <w:rPr>
            <w:noProof/>
            <w:webHidden/>
          </w:rPr>
          <w:fldChar w:fldCharType="begin"/>
        </w:r>
        <w:r>
          <w:rPr>
            <w:noProof/>
            <w:webHidden/>
          </w:rPr>
          <w:instrText xml:space="preserve"> PAGEREF _Toc232420830 \h </w:instrText>
        </w:r>
        <w:r>
          <w:rPr>
            <w:noProof/>
            <w:webHidden/>
          </w:rPr>
        </w:r>
        <w:r>
          <w:rPr>
            <w:noProof/>
            <w:webHidden/>
          </w:rPr>
          <w:fldChar w:fldCharType="separate"/>
        </w:r>
        <w:r w:rsidR="00DF1838">
          <w:rPr>
            <w:noProof/>
            <w:webHidden/>
          </w:rPr>
          <w:t>15</w:t>
        </w:r>
        <w:r>
          <w:rPr>
            <w:noProof/>
            <w:webHidden/>
          </w:rPr>
          <w:fldChar w:fldCharType="end"/>
        </w:r>
      </w:hyperlink>
    </w:p>
    <w:p w14:paraId="47FE9393" w14:textId="6983510A" w:rsidR="00F55DD9" w:rsidRDefault="00F55DD9">
      <w:pPr>
        <w:pStyle w:val="Innehll1"/>
        <w:rPr>
          <w:rFonts w:asciiTheme="minorHAnsi" w:eastAsiaTheme="minorEastAsia" w:hAnsiTheme="minorHAnsi" w:cstheme="minorBidi"/>
          <w:noProof/>
          <w:kern w:val="2"/>
          <w14:ligatures w14:val="standardContextual"/>
        </w:rPr>
      </w:pPr>
      <w:hyperlink w:anchor="_Toc232420831" w:history="1">
        <w:r w:rsidRPr="00EF490E">
          <w:rPr>
            <w:rStyle w:val="Hyperlnk"/>
            <w:noProof/>
          </w:rPr>
          <w:t>Arbetsgrupp</w:t>
        </w:r>
        <w:r>
          <w:rPr>
            <w:noProof/>
            <w:webHidden/>
          </w:rPr>
          <w:tab/>
        </w:r>
        <w:r>
          <w:rPr>
            <w:noProof/>
            <w:webHidden/>
          </w:rPr>
          <w:fldChar w:fldCharType="begin"/>
        </w:r>
        <w:r>
          <w:rPr>
            <w:noProof/>
            <w:webHidden/>
          </w:rPr>
          <w:instrText xml:space="preserve"> PAGEREF _Toc232420831 \h </w:instrText>
        </w:r>
        <w:r>
          <w:rPr>
            <w:noProof/>
            <w:webHidden/>
          </w:rPr>
        </w:r>
        <w:r>
          <w:rPr>
            <w:noProof/>
            <w:webHidden/>
          </w:rPr>
          <w:fldChar w:fldCharType="separate"/>
        </w:r>
        <w:r w:rsidR="00DF1838">
          <w:rPr>
            <w:noProof/>
            <w:webHidden/>
          </w:rPr>
          <w:t>16</w:t>
        </w:r>
        <w:r>
          <w:rPr>
            <w:noProof/>
            <w:webHidden/>
          </w:rPr>
          <w:fldChar w:fldCharType="end"/>
        </w:r>
      </w:hyperlink>
    </w:p>
    <w:p w14:paraId="0C7041A7" w14:textId="6E928777" w:rsidR="00F55DD9" w:rsidRDefault="00F55DD9">
      <w:pPr>
        <w:pStyle w:val="Innehll1"/>
        <w:rPr>
          <w:rFonts w:asciiTheme="minorHAnsi" w:eastAsiaTheme="minorEastAsia" w:hAnsiTheme="minorHAnsi" w:cstheme="minorBidi"/>
          <w:noProof/>
          <w:kern w:val="2"/>
          <w14:ligatures w14:val="standardContextual"/>
        </w:rPr>
      </w:pPr>
      <w:hyperlink w:anchor="_Toc232420832" w:history="1">
        <w:r w:rsidRPr="00EF490E">
          <w:rPr>
            <w:rStyle w:val="Hyperlnk"/>
            <w:noProof/>
          </w:rPr>
          <w:t>Länkförteckning</w:t>
        </w:r>
        <w:r>
          <w:rPr>
            <w:noProof/>
            <w:webHidden/>
          </w:rPr>
          <w:tab/>
        </w:r>
        <w:r>
          <w:rPr>
            <w:noProof/>
            <w:webHidden/>
          </w:rPr>
          <w:fldChar w:fldCharType="begin"/>
        </w:r>
        <w:r>
          <w:rPr>
            <w:noProof/>
            <w:webHidden/>
          </w:rPr>
          <w:instrText xml:space="preserve"> PAGEREF _Toc232420832 \h </w:instrText>
        </w:r>
        <w:r>
          <w:rPr>
            <w:noProof/>
            <w:webHidden/>
          </w:rPr>
        </w:r>
        <w:r>
          <w:rPr>
            <w:noProof/>
            <w:webHidden/>
          </w:rPr>
          <w:fldChar w:fldCharType="separate"/>
        </w:r>
        <w:r w:rsidR="00DF1838">
          <w:rPr>
            <w:noProof/>
            <w:webHidden/>
          </w:rPr>
          <w:t>16</w:t>
        </w:r>
        <w:r>
          <w:rPr>
            <w:noProof/>
            <w:webHidden/>
          </w:rPr>
          <w:fldChar w:fldCharType="end"/>
        </w:r>
      </w:hyperlink>
    </w:p>
    <w:p w14:paraId="49934F93" w14:textId="2F5B1234" w:rsidR="00F55DD9" w:rsidRDefault="00F55DD9">
      <w:pPr>
        <w:pStyle w:val="Innehll1"/>
        <w:rPr>
          <w:rFonts w:asciiTheme="minorHAnsi" w:eastAsiaTheme="minorEastAsia" w:hAnsiTheme="minorHAnsi" w:cstheme="minorBidi"/>
          <w:noProof/>
          <w:kern w:val="2"/>
          <w14:ligatures w14:val="standardContextual"/>
        </w:rPr>
      </w:pPr>
      <w:hyperlink w:anchor="_Toc232420833" w:history="1">
        <w:r w:rsidRPr="00EF490E">
          <w:rPr>
            <w:rStyle w:val="Hyperlnk"/>
            <w:noProof/>
          </w:rPr>
          <w:t>Bilaga 1; Flödeskarta lex Maria process</w:t>
        </w:r>
        <w:r>
          <w:rPr>
            <w:noProof/>
            <w:webHidden/>
          </w:rPr>
          <w:tab/>
        </w:r>
        <w:r>
          <w:rPr>
            <w:noProof/>
            <w:webHidden/>
          </w:rPr>
          <w:fldChar w:fldCharType="begin"/>
        </w:r>
        <w:r>
          <w:rPr>
            <w:noProof/>
            <w:webHidden/>
          </w:rPr>
          <w:instrText xml:space="preserve"> PAGEREF _Toc232420833 \h </w:instrText>
        </w:r>
        <w:r>
          <w:rPr>
            <w:noProof/>
            <w:webHidden/>
          </w:rPr>
        </w:r>
        <w:r>
          <w:rPr>
            <w:noProof/>
            <w:webHidden/>
          </w:rPr>
          <w:fldChar w:fldCharType="separate"/>
        </w:r>
        <w:r w:rsidR="00DF1838">
          <w:rPr>
            <w:noProof/>
            <w:webHidden/>
          </w:rPr>
          <w:t>19</w:t>
        </w:r>
        <w:r>
          <w:rPr>
            <w:noProof/>
            <w:webHidden/>
          </w:rPr>
          <w:fldChar w:fldCharType="end"/>
        </w:r>
      </w:hyperlink>
    </w:p>
    <w:p w14:paraId="3360A52D" w14:textId="2A948F0B" w:rsidR="00F55DD9" w:rsidRDefault="00F55DD9">
      <w:pPr>
        <w:pStyle w:val="Innehll1"/>
        <w:rPr>
          <w:rFonts w:asciiTheme="minorHAnsi" w:eastAsiaTheme="minorEastAsia" w:hAnsiTheme="minorHAnsi" w:cstheme="minorBidi"/>
          <w:noProof/>
          <w:kern w:val="2"/>
          <w14:ligatures w14:val="standardContextual"/>
        </w:rPr>
      </w:pPr>
      <w:hyperlink w:anchor="_Toc232420834" w:history="1">
        <w:r w:rsidRPr="00EF490E">
          <w:rPr>
            <w:rStyle w:val="Hyperlnk"/>
            <w:noProof/>
          </w:rPr>
          <w:t>Bilaga 2; Flödeskarta processer vid negativ händelse, patient</w:t>
        </w:r>
        <w:r>
          <w:rPr>
            <w:noProof/>
            <w:webHidden/>
          </w:rPr>
          <w:tab/>
        </w:r>
        <w:r>
          <w:rPr>
            <w:noProof/>
            <w:webHidden/>
          </w:rPr>
          <w:fldChar w:fldCharType="begin"/>
        </w:r>
        <w:r>
          <w:rPr>
            <w:noProof/>
            <w:webHidden/>
          </w:rPr>
          <w:instrText xml:space="preserve"> PAGEREF _Toc232420834 \h </w:instrText>
        </w:r>
        <w:r>
          <w:rPr>
            <w:noProof/>
            <w:webHidden/>
          </w:rPr>
        </w:r>
        <w:r>
          <w:rPr>
            <w:noProof/>
            <w:webHidden/>
          </w:rPr>
          <w:fldChar w:fldCharType="separate"/>
        </w:r>
        <w:r w:rsidR="00DF1838">
          <w:rPr>
            <w:noProof/>
            <w:webHidden/>
          </w:rPr>
          <w:t>20</w:t>
        </w:r>
        <w:r>
          <w:rPr>
            <w:noProof/>
            <w:webHidden/>
          </w:rPr>
          <w:fldChar w:fldCharType="end"/>
        </w:r>
      </w:hyperlink>
    </w:p>
    <w:p w14:paraId="1DAD82F8" w14:textId="734E1233" w:rsidR="00F55DD9" w:rsidRDefault="00F55DD9">
      <w:pPr>
        <w:pStyle w:val="Innehll1"/>
        <w:rPr>
          <w:rFonts w:asciiTheme="minorHAnsi" w:eastAsiaTheme="minorEastAsia" w:hAnsiTheme="minorHAnsi" w:cstheme="minorBidi"/>
          <w:noProof/>
          <w:kern w:val="2"/>
          <w14:ligatures w14:val="standardContextual"/>
        </w:rPr>
      </w:pPr>
      <w:hyperlink w:anchor="_Toc232420835" w:history="1">
        <w:r w:rsidRPr="00EF490E">
          <w:rPr>
            <w:rStyle w:val="Hyperlnk"/>
            <w:noProof/>
          </w:rPr>
          <w:t>Bilaga 3; Exempel på händelser som ska rapporteras</w:t>
        </w:r>
        <w:r>
          <w:rPr>
            <w:noProof/>
            <w:webHidden/>
          </w:rPr>
          <w:tab/>
        </w:r>
        <w:r>
          <w:rPr>
            <w:noProof/>
            <w:webHidden/>
          </w:rPr>
          <w:fldChar w:fldCharType="begin"/>
        </w:r>
        <w:r>
          <w:rPr>
            <w:noProof/>
            <w:webHidden/>
          </w:rPr>
          <w:instrText xml:space="preserve"> PAGEREF _Toc232420835 \h </w:instrText>
        </w:r>
        <w:r>
          <w:rPr>
            <w:noProof/>
            <w:webHidden/>
          </w:rPr>
        </w:r>
        <w:r>
          <w:rPr>
            <w:noProof/>
            <w:webHidden/>
          </w:rPr>
          <w:fldChar w:fldCharType="separate"/>
        </w:r>
        <w:r w:rsidR="00DF1838">
          <w:rPr>
            <w:noProof/>
            <w:webHidden/>
          </w:rPr>
          <w:t>21</w:t>
        </w:r>
        <w:r>
          <w:rPr>
            <w:noProof/>
            <w:webHidden/>
          </w:rPr>
          <w:fldChar w:fldCharType="end"/>
        </w:r>
      </w:hyperlink>
    </w:p>
    <w:p w14:paraId="248632D8" w14:textId="6F9904E2" w:rsidR="00F55DD9" w:rsidRDefault="00F55DD9">
      <w:pPr>
        <w:pStyle w:val="Innehll1"/>
        <w:rPr>
          <w:rFonts w:asciiTheme="minorHAnsi" w:eastAsiaTheme="minorEastAsia" w:hAnsiTheme="minorHAnsi" w:cstheme="minorBidi"/>
          <w:noProof/>
          <w:kern w:val="2"/>
          <w14:ligatures w14:val="standardContextual"/>
        </w:rPr>
      </w:pPr>
      <w:hyperlink w:anchor="_Toc232420836" w:history="1">
        <w:r w:rsidRPr="00EF490E">
          <w:rPr>
            <w:rStyle w:val="Hyperlnk"/>
            <w:noProof/>
          </w:rPr>
          <w:t>Bilaga 4; Fördjupningsavsnitt</w:t>
        </w:r>
        <w:r>
          <w:rPr>
            <w:noProof/>
            <w:webHidden/>
          </w:rPr>
          <w:tab/>
        </w:r>
        <w:r>
          <w:rPr>
            <w:noProof/>
            <w:webHidden/>
          </w:rPr>
          <w:fldChar w:fldCharType="begin"/>
        </w:r>
        <w:r>
          <w:rPr>
            <w:noProof/>
            <w:webHidden/>
          </w:rPr>
          <w:instrText xml:space="preserve"> PAGEREF _Toc232420836 \h </w:instrText>
        </w:r>
        <w:r>
          <w:rPr>
            <w:noProof/>
            <w:webHidden/>
          </w:rPr>
        </w:r>
        <w:r>
          <w:rPr>
            <w:noProof/>
            <w:webHidden/>
          </w:rPr>
          <w:fldChar w:fldCharType="separate"/>
        </w:r>
        <w:r w:rsidR="00DF1838">
          <w:rPr>
            <w:noProof/>
            <w:webHidden/>
          </w:rPr>
          <w:t>23</w:t>
        </w:r>
        <w:r>
          <w:rPr>
            <w:noProof/>
            <w:webHidden/>
          </w:rPr>
          <w:fldChar w:fldCharType="end"/>
        </w:r>
      </w:hyperlink>
    </w:p>
    <w:p w14:paraId="6AD29FDB" w14:textId="4B595EA3" w:rsidR="005A511C" w:rsidRDefault="00FA1660" w:rsidP="005A511C">
      <w:pPr>
        <w:rPr>
          <w:noProof/>
        </w:rPr>
      </w:pPr>
      <w:r w:rsidRPr="22EF9CD7">
        <w:rPr>
          <w:noProof/>
        </w:rPr>
        <w:fldChar w:fldCharType="end"/>
      </w:r>
      <w:bookmarkStart w:id="18" w:name="_Toc256000399"/>
      <w:bookmarkStart w:id="19" w:name="_Toc256000360"/>
      <w:bookmarkStart w:id="20" w:name="_Toc256000322"/>
      <w:bookmarkStart w:id="21" w:name="_Toc256000285"/>
      <w:bookmarkStart w:id="22" w:name="_Toc256000248"/>
      <w:bookmarkStart w:id="23" w:name="_Toc256000071"/>
      <w:bookmarkStart w:id="24" w:name="_Toc443985834"/>
      <w:bookmarkStart w:id="25" w:name="_Toc256000001"/>
      <w:bookmarkStart w:id="26" w:name="_Toc256000037"/>
      <w:bookmarkStart w:id="27" w:name="_Toc256000073"/>
      <w:bookmarkStart w:id="28" w:name="_Toc256000109"/>
      <w:bookmarkStart w:id="29" w:name="_Toc256000145"/>
      <w:bookmarkStart w:id="30" w:name="_Toc256000181"/>
      <w:bookmarkStart w:id="31" w:name="_Toc491775001"/>
      <w:bookmarkStart w:id="32" w:name="_Toc85543534"/>
    </w:p>
    <w:p w14:paraId="23BDCD4C" w14:textId="706B98D2" w:rsidR="00C344E6" w:rsidRPr="00C344E6" w:rsidRDefault="00C344E6" w:rsidP="005A511C">
      <w:pPr>
        <w:pStyle w:val="Rubrik2"/>
        <w:spacing w:before="360"/>
      </w:pPr>
      <w:bookmarkStart w:id="33" w:name="_Toc232420813"/>
      <w:r>
        <w:t>Bakgrund</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34E2CFBD" w14:textId="77777777" w:rsidR="00AB5C55" w:rsidRDefault="00AB5C55" w:rsidP="007C33CA">
      <w:pPr>
        <w:rPr>
          <w:bCs/>
        </w:rPr>
      </w:pPr>
      <w:bookmarkStart w:id="34" w:name="_Toc256000400"/>
      <w:bookmarkStart w:id="35" w:name="_Toc256000361"/>
      <w:bookmarkStart w:id="36" w:name="_Toc256000323"/>
      <w:bookmarkStart w:id="37" w:name="_Toc256000286"/>
      <w:bookmarkStart w:id="38" w:name="_Toc256000249"/>
      <w:bookmarkStart w:id="39" w:name="_Toc256000107"/>
      <w:bookmarkStart w:id="40" w:name="_Toc156203304"/>
      <w:bookmarkStart w:id="41" w:name="_Toc193689767"/>
      <w:bookmarkStart w:id="42" w:name="_Toc233605487"/>
      <w:bookmarkStart w:id="43" w:name="_Toc443985835"/>
      <w:bookmarkStart w:id="44" w:name="_Toc256000002"/>
      <w:bookmarkStart w:id="45" w:name="_Toc256000038"/>
      <w:bookmarkStart w:id="46" w:name="_Toc256000074"/>
      <w:bookmarkStart w:id="47" w:name="_Toc256000110"/>
      <w:bookmarkStart w:id="48" w:name="_Toc256000146"/>
      <w:bookmarkStart w:id="49" w:name="_Toc256000182"/>
      <w:bookmarkStart w:id="50" w:name="_Toc491775002"/>
      <w:bookmarkStart w:id="51" w:name="_Toc85543535"/>
      <w:r w:rsidRPr="00AB5C55">
        <w:t>Sjukhusets avvikelsehantering bygger på aktuella regelverk, interna riktlinjer och omfattar systematiskt arbete. Se Lagkrav och styrande förutsättningar.</w:t>
      </w:r>
    </w:p>
    <w:p w14:paraId="7875188A" w14:textId="70C6E0C1" w:rsidR="00C344E6" w:rsidRPr="00C344E6" w:rsidRDefault="007C33CA" w:rsidP="00DD48C0">
      <w:pPr>
        <w:pStyle w:val="Rubrik2"/>
      </w:pPr>
      <w:bookmarkStart w:id="52" w:name="_Toc232420814"/>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Syfte</w:t>
      </w:r>
      <w:bookmarkEnd w:id="52"/>
    </w:p>
    <w:p w14:paraId="3BA6BD4E" w14:textId="63A4C248" w:rsidR="005E5A21" w:rsidRDefault="005E5A21" w:rsidP="005E5A21">
      <w:bookmarkStart w:id="53" w:name="_Toc256000401"/>
      <w:bookmarkStart w:id="54" w:name="_Toc256000362"/>
      <w:bookmarkStart w:id="55" w:name="_Toc256000324"/>
      <w:bookmarkStart w:id="56" w:name="_Toc256000287"/>
      <w:bookmarkStart w:id="57" w:name="_Toc256000250"/>
      <w:bookmarkStart w:id="58" w:name="_Toc256000143"/>
      <w:bookmarkStart w:id="59" w:name="_Toc156203305"/>
      <w:bookmarkStart w:id="60" w:name="_Toc193689768"/>
      <w:bookmarkStart w:id="61" w:name="_Toc233605488"/>
      <w:bookmarkStart w:id="62" w:name="_Toc443985836"/>
      <w:bookmarkStart w:id="63" w:name="_Toc256000003"/>
      <w:bookmarkStart w:id="64" w:name="_Toc256000039"/>
      <w:bookmarkStart w:id="65" w:name="_Toc256000075"/>
      <w:bookmarkStart w:id="66" w:name="_Toc256000111"/>
      <w:bookmarkStart w:id="67" w:name="_Toc256000147"/>
      <w:bookmarkStart w:id="68" w:name="_Toc256000183"/>
      <w:bookmarkStart w:id="69" w:name="_Toc491775003"/>
      <w:bookmarkStart w:id="70" w:name="_Toc85543536"/>
      <w:r>
        <w:t>Syftet med avvikelsehantering är att öka säkerheten för patienter och medarbetare samt främja en öppen säkerhetskultur. Genom att identifiera och hantera fel och risker skapas lärande och förbättring. Ett engagerat ledarskap</w:t>
      </w:r>
      <w:r w:rsidR="499F658C">
        <w:t xml:space="preserve">, </w:t>
      </w:r>
      <w:r>
        <w:t>delaktiga medarbetare</w:t>
      </w:r>
      <w:r w:rsidR="33A86342">
        <w:t xml:space="preserve"> och delaktiga patienter</w:t>
      </w:r>
      <w:r>
        <w:t xml:space="preserve"> är avgörande. Alla ska känna sig trygga att rapportera utan rädsla för kritik. </w:t>
      </w:r>
    </w:p>
    <w:p w14:paraId="4A467502" w14:textId="0B633C9A" w:rsidR="00C344E6" w:rsidRPr="00C344E6" w:rsidRDefault="005E5A21" w:rsidP="00DD48C0">
      <w:pPr>
        <w:pStyle w:val="Rubrik2"/>
      </w:pPr>
      <w:bookmarkStart w:id="71" w:name="_Toc23242081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t>Ansvar</w:t>
      </w:r>
      <w:bookmarkEnd w:id="71"/>
    </w:p>
    <w:p w14:paraId="19005944" w14:textId="77777777" w:rsidR="0017702C" w:rsidRPr="0017702C" w:rsidRDefault="2072F5C8" w:rsidP="0017702C">
      <w:bookmarkStart w:id="72" w:name="_Toc256000402"/>
      <w:bookmarkStart w:id="73" w:name="_Toc256000363"/>
      <w:bookmarkStart w:id="74" w:name="_Toc256000325"/>
      <w:bookmarkStart w:id="75" w:name="_Toc256000288"/>
      <w:bookmarkStart w:id="76" w:name="_Toc256000251"/>
      <w:bookmarkStart w:id="77" w:name="_Toc256000179"/>
      <w:bookmarkStart w:id="78" w:name="_Toc443985837"/>
      <w:bookmarkStart w:id="79" w:name="_Toc256000004"/>
      <w:bookmarkStart w:id="80" w:name="_Toc256000040"/>
      <w:bookmarkStart w:id="81" w:name="_Toc256000076"/>
      <w:bookmarkStart w:id="82" w:name="_Toc256000112"/>
      <w:bookmarkStart w:id="83" w:name="_Toc256000148"/>
      <w:bookmarkStart w:id="84" w:name="_Toc256000184"/>
      <w:bookmarkStart w:id="85" w:name="_Toc491775004"/>
      <w:bookmarkStart w:id="86" w:name="_Toc85543537"/>
      <w:r>
        <w:t xml:space="preserve">Avvikelsehantering är ett gemensamt ansvar mellan vårdgivare, verksamhetschef och hälso- och sjukvårdspersonal för att nå ett fungerande kvalitetsledningssystem inom patientsäkerhet. Olika funktioners ansvar beskrivs under </w:t>
      </w:r>
      <w:r w:rsidRPr="6A3D57D1">
        <w:rPr>
          <w:i/>
          <w:iCs/>
        </w:rPr>
        <w:t>Handläggning</w:t>
      </w:r>
      <w:r>
        <w:t>.</w:t>
      </w:r>
    </w:p>
    <w:p w14:paraId="1706E1D4" w14:textId="2A8CB7EF" w:rsidR="0017702C" w:rsidRDefault="0017702C" w:rsidP="0017702C">
      <w:r>
        <w:t xml:space="preserve">Det finns olika roller med olika behörighet i systemet </w:t>
      </w:r>
      <w:proofErr w:type="spellStart"/>
      <w:r>
        <w:t>MedControl</w:t>
      </w:r>
      <w:proofErr w:type="spellEnd"/>
      <w:r>
        <w:t xml:space="preserve"> Pro</w:t>
      </w:r>
      <w:r w:rsidR="007B12F9">
        <w:t xml:space="preserve"> (MCP)</w:t>
      </w:r>
      <w:r>
        <w:t xml:space="preserve">. Behörighet söks eller tas bort i Behörighetsportalen och görs inom egen verksamhet. </w:t>
      </w:r>
    </w:p>
    <w:p w14:paraId="25C7ED5E" w14:textId="31A22BFB" w:rsidR="246DCF42" w:rsidRDefault="3E963411" w:rsidP="00125EE7">
      <w:r>
        <w:t xml:space="preserve">För att det ska bli rättvist och sakligt när man hanterar avvikelser i vården behöver man följa vissa steg i </w:t>
      </w:r>
      <w:proofErr w:type="spellStart"/>
      <w:r>
        <w:t>MedControl</w:t>
      </w:r>
      <w:proofErr w:type="spellEnd"/>
      <w:r>
        <w:t xml:space="preserve"> PRO. Chefer och ibland andra roller</w:t>
      </w:r>
      <w:r w:rsidR="1CD1085B">
        <w:t xml:space="preserve"> </w:t>
      </w:r>
      <w:r>
        <w:t xml:space="preserve">behöver ta ställning och fatta beslut i systemet. De beslut som tas där räknas som verkställighetsbeslut inom regionen. När man fattar sådana beslut ska man bland annat följa kommunallagens regler om jäv (2017:725). Om det finns något som gör att en person inte kan handlägga ett ärende på ett </w:t>
      </w:r>
      <w:r>
        <w:lastRenderedPageBreak/>
        <w:t>opartiskt sätt ska ärendet lyftas vidare till nästa nivå i organisationen.</w:t>
      </w:r>
      <w:r>
        <w:br/>
      </w:r>
      <w:r w:rsidR="15C09817">
        <w:t>Va</w:t>
      </w:r>
      <w:r w:rsidR="17BA230E">
        <w:t>rje</w:t>
      </w:r>
      <w:r w:rsidR="15C09817">
        <w:t xml:space="preserve"> ledningsnivå </w:t>
      </w:r>
      <w:r w:rsidR="6B310FB9">
        <w:t>s</w:t>
      </w:r>
      <w:r w:rsidR="15C09817">
        <w:t>ka regelbundet diskutera rapporterade avvikelser och återföra erfarenheter såväl uppåt som nedåt i organisationen.</w:t>
      </w:r>
    </w:p>
    <w:p w14:paraId="41E1E838" w14:textId="745937BE" w:rsidR="00C344E6" w:rsidRPr="00C344E6" w:rsidRDefault="008D3338" w:rsidP="008D3338">
      <w:pPr>
        <w:pStyle w:val="Rubrik2"/>
      </w:pPr>
      <w:bookmarkStart w:id="87" w:name="_Toc232420816"/>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t>Avvikelsesystem</w:t>
      </w:r>
      <w:bookmarkEnd w:id="87"/>
    </w:p>
    <w:p w14:paraId="284E7A89" w14:textId="45487C4E" w:rsidR="00306641" w:rsidRDefault="00306641" w:rsidP="00306641">
      <w:bookmarkStart w:id="88" w:name="_Toc256000404"/>
      <w:bookmarkStart w:id="89" w:name="_Toc256000365"/>
      <w:bookmarkStart w:id="90" w:name="_Toc256000327"/>
      <w:bookmarkStart w:id="91" w:name="_Toc256000290"/>
      <w:bookmarkStart w:id="92" w:name="_Toc256000253"/>
      <w:bookmarkStart w:id="93" w:name="_Toc256000216"/>
      <w:bookmarkStart w:id="94" w:name="_Toc156203309"/>
      <w:bookmarkStart w:id="95" w:name="_Toc233605491"/>
      <w:bookmarkStart w:id="96" w:name="_Toc443985839"/>
      <w:bookmarkStart w:id="97" w:name="_Toc256000006"/>
      <w:bookmarkStart w:id="98" w:name="_Toc256000042"/>
      <w:bookmarkStart w:id="99" w:name="_Toc256000078"/>
      <w:bookmarkStart w:id="100" w:name="_Toc256000114"/>
      <w:bookmarkStart w:id="101" w:name="_Toc256000150"/>
      <w:bookmarkStart w:id="102" w:name="_Toc256000186"/>
      <w:bookmarkStart w:id="103" w:name="_Toc491775006"/>
      <w:bookmarkStart w:id="104" w:name="_Toc85543539"/>
      <w:r w:rsidRPr="00306641">
        <w:t xml:space="preserve">Avvikelser registreras och utreds i systemet MCP. Avvikelseflödet i MCP följer fyra faser som motsvarar PDSA hjulet. En fas måste avslutas innan nästa kan påbörjas. </w:t>
      </w:r>
    </w:p>
    <w:p w14:paraId="6ED7600C" w14:textId="4233743A" w:rsidR="00363EC2" w:rsidRPr="00363EC2" w:rsidRDefault="00363EC2" w:rsidP="00FE14E9">
      <w:pPr>
        <w:pStyle w:val="MellanrubrikVGR"/>
      </w:pPr>
      <w:r w:rsidRPr="00363EC2">
        <w:t>E-post</w:t>
      </w:r>
    </w:p>
    <w:p w14:paraId="29FE75FF" w14:textId="4E703B39" w:rsidR="00363EC2" w:rsidRDefault="00363EC2" w:rsidP="00306641">
      <w:r>
        <w:t xml:space="preserve">MCP skickar automatiskt e-postmeddelande när ärenden sparas och passerar bestämda steg. E-postlogg finns i ärendet. Egna, anpassade e-postmeddelanden kan skickas från </w:t>
      </w:r>
      <w:proofErr w:type="spellStart"/>
      <w:r>
        <w:t>rollfälten</w:t>
      </w:r>
      <w:proofErr w:type="spellEnd"/>
      <w:r>
        <w:t>.</w:t>
      </w:r>
    </w:p>
    <w:p w14:paraId="14B75BAF" w14:textId="0C99E926" w:rsidR="00363EC2" w:rsidRPr="00363EC2" w:rsidRDefault="00363EC2" w:rsidP="00FE14E9">
      <w:pPr>
        <w:pStyle w:val="MellanrubrikVGR"/>
      </w:pPr>
      <w:r w:rsidRPr="00363EC2">
        <w:t>Ärendelåsning</w:t>
      </w:r>
    </w:p>
    <w:p w14:paraId="4817ED2A" w14:textId="58F24D62" w:rsidR="00363EC2" w:rsidRDefault="00363EC2" w:rsidP="00306641">
      <w:r>
        <w:t>När någon öppnar ett ärende låses det för andra användares redigering.</w:t>
      </w:r>
    </w:p>
    <w:p w14:paraId="35A32533" w14:textId="533F6FDE" w:rsidR="00363EC2" w:rsidRPr="00363EC2" w:rsidRDefault="00363EC2" w:rsidP="00FE14E9">
      <w:pPr>
        <w:pStyle w:val="MellanrubrikVGR"/>
      </w:pPr>
      <w:r w:rsidRPr="00363EC2">
        <w:t>Bilagor</w:t>
      </w:r>
    </w:p>
    <w:p w14:paraId="5529E4B0" w14:textId="01086367" w:rsidR="00363EC2" w:rsidRDefault="00363EC2" w:rsidP="00306641">
      <w:r>
        <w:t>Relevanta dokument ska bifogas ärendet (till exempel händelseanalys, handlingsplan och lex Maria anmälan). Tillfälligt arbetsmaterial ska inte bifogas.</w:t>
      </w:r>
    </w:p>
    <w:p w14:paraId="06A98504" w14:textId="20226946" w:rsidR="00FE14E9" w:rsidRPr="00FE14E9" w:rsidRDefault="00FE14E9" w:rsidP="00FE14E9">
      <w:pPr>
        <w:pStyle w:val="MellanrubrikVGR"/>
      </w:pPr>
      <w:r w:rsidRPr="00FE14E9">
        <w:t>Sökning</w:t>
      </w:r>
    </w:p>
    <w:p w14:paraId="096ECA3C" w14:textId="51F489CD" w:rsidR="00FE14E9" w:rsidRPr="00897B48" w:rsidRDefault="63778DBE" w:rsidP="00FE14E9">
      <w:r>
        <w:t xml:space="preserve">För att söka fram en eller flera avvikelser använd </w:t>
      </w:r>
      <w:r w:rsidRPr="6A3D57D1">
        <w:rPr>
          <w:i/>
          <w:iCs/>
        </w:rPr>
        <w:t>Sök</w:t>
      </w:r>
      <w:r>
        <w:t xml:space="preserve"> eller </w:t>
      </w:r>
      <w:r w:rsidRPr="6A3D57D1">
        <w:rPr>
          <w:i/>
          <w:iCs/>
        </w:rPr>
        <w:t>avancera</w:t>
      </w:r>
      <w:r w:rsidR="4817CC31" w:rsidRPr="6A3D57D1">
        <w:rPr>
          <w:i/>
          <w:iCs/>
        </w:rPr>
        <w:t>d</w:t>
      </w:r>
      <w:r w:rsidRPr="6A3D57D1">
        <w:rPr>
          <w:i/>
          <w:iCs/>
        </w:rPr>
        <w:t xml:space="preserve"> sökning</w:t>
      </w:r>
      <w:r>
        <w:t xml:space="preserve"> (glöm inte inkludera avslutade ärenden vid behov). Använd datumbegränsning i sökvillkor. Ta hjälp av fälttitel för avancerad sökning</w:t>
      </w:r>
      <w:r w:rsidR="14067952">
        <w:t>. V</w:t>
      </w:r>
      <w:r>
        <w:t xml:space="preserve">id fritextsökning använd asterisk (till exempel *trycksår*). Det går även att göra Excelexport och filtrera fram data ur rapporten.  </w:t>
      </w:r>
    </w:p>
    <w:p w14:paraId="33D85FF4" w14:textId="75F89972" w:rsidR="00FE14E9" w:rsidRDefault="00FE14E9" w:rsidP="00FE14E9">
      <w:pPr>
        <w:pStyle w:val="MellanrubrikVGR"/>
      </w:pPr>
      <w:proofErr w:type="spellStart"/>
      <w:r>
        <w:t>Dashboard</w:t>
      </w:r>
      <w:proofErr w:type="spellEnd"/>
    </w:p>
    <w:p w14:paraId="2BB01999" w14:textId="1C61FB1B" w:rsidR="4BA25598" w:rsidRDefault="00FE14E9">
      <w:r>
        <w:t xml:space="preserve">För mer övergripande uppföljning av avvikelser se </w:t>
      </w:r>
      <w:hyperlink r:id="rId19">
        <w:proofErr w:type="spellStart"/>
        <w:r w:rsidRPr="4BA25598">
          <w:rPr>
            <w:rStyle w:val="Hyperlnk"/>
          </w:rPr>
          <w:t>MedControl</w:t>
        </w:r>
        <w:proofErr w:type="spellEnd"/>
        <w:r w:rsidRPr="4BA25598">
          <w:rPr>
            <w:rStyle w:val="Hyperlnk"/>
          </w:rPr>
          <w:t xml:space="preserve"> Power BI </w:t>
        </w:r>
        <w:proofErr w:type="spellStart"/>
        <w:r w:rsidRPr="4BA25598">
          <w:rPr>
            <w:rStyle w:val="Hyperlnk"/>
          </w:rPr>
          <w:t>Report</w:t>
        </w:r>
        <w:proofErr w:type="spellEnd"/>
        <w:r w:rsidRPr="4BA25598">
          <w:rPr>
            <w:rStyle w:val="Hyperlnk"/>
          </w:rPr>
          <w:t xml:space="preserve"> Server.</w:t>
        </w:r>
      </w:hyperlink>
    </w:p>
    <w:p w14:paraId="59E0B156" w14:textId="6B0AF328" w:rsidR="7C172D52" w:rsidRDefault="7C172D52" w:rsidP="00594BB7">
      <w:pPr>
        <w:pStyle w:val="MellanrubrikVGR"/>
      </w:pPr>
      <w:r>
        <w:t>Utbildning</w:t>
      </w:r>
    </w:p>
    <w:p w14:paraId="2B064305" w14:textId="34FE8E86" w:rsidR="7C172D52" w:rsidRDefault="7C172D52" w:rsidP="4BA25598">
      <w:r w:rsidRPr="4BA25598">
        <w:t xml:space="preserve">Som del av </w:t>
      </w:r>
      <w:r w:rsidR="006DA334" w:rsidRPr="4BA25598">
        <w:t xml:space="preserve">utbildningen </w:t>
      </w:r>
      <w:r w:rsidR="006DA334" w:rsidRPr="4BA25598">
        <w:rPr>
          <w:i/>
          <w:iCs/>
        </w:rPr>
        <w:t>Grundutbildning ny chef, SÄS</w:t>
      </w:r>
      <w:r w:rsidR="006DA334" w:rsidRPr="4BA25598">
        <w:t xml:space="preserve"> ingår blocket </w:t>
      </w:r>
      <w:r w:rsidR="006DA334" w:rsidRPr="4BA25598">
        <w:rPr>
          <w:i/>
          <w:iCs/>
        </w:rPr>
        <w:t>Systematiskt patientsäkerhetsarbete</w:t>
      </w:r>
      <w:r w:rsidR="006DA334" w:rsidRPr="4BA25598">
        <w:t>.</w:t>
      </w:r>
      <w:r w:rsidR="5460393D" w:rsidRPr="4BA25598">
        <w:t xml:space="preserve"> </w:t>
      </w:r>
      <w:r w:rsidR="770BD2C2" w:rsidRPr="4BA25598">
        <w:t>I blocket ingår</w:t>
      </w:r>
      <w:r w:rsidR="7ABA89C4" w:rsidRPr="4BA25598">
        <w:t xml:space="preserve"> förberedande självstudier och två fysiska utbildningstillfällen. A</w:t>
      </w:r>
      <w:r w:rsidR="770BD2C2" w:rsidRPr="4BA25598">
        <w:t xml:space="preserve">nmälan görs i Lärportalen. </w:t>
      </w:r>
      <w:r w:rsidR="5460393D" w:rsidRPr="4BA25598">
        <w:t>Andra yrkeskategorier kan också anmäla sig och delta i mån av plats.</w:t>
      </w:r>
      <w:r w:rsidR="3DB77D84" w:rsidRPr="4BA25598">
        <w:t xml:space="preserve"> </w:t>
      </w:r>
      <w:r w:rsidR="0F2F4AB0" w:rsidRPr="4BA25598">
        <w:t>I utbildningen ingår att</w:t>
      </w:r>
      <w:r w:rsidRPr="4BA25598">
        <w:t xml:space="preserve"> </w:t>
      </w:r>
      <w:r w:rsidRPr="4BA25598">
        <w:lastRenderedPageBreak/>
        <w:t>tillgodogöra sig</w:t>
      </w:r>
      <w:r w:rsidR="4E3E9E66" w:rsidRPr="4BA25598">
        <w:t xml:space="preserve"> kunskap att hantera systemet MCP</w:t>
      </w:r>
      <w:r w:rsidR="7654DEC5" w:rsidRPr="4BA25598">
        <w:t xml:space="preserve"> och förstå metoden i ärendehantering</w:t>
      </w:r>
      <w:r w:rsidR="4E3E9E66" w:rsidRPr="4BA25598">
        <w:t xml:space="preserve">. </w:t>
      </w:r>
    </w:p>
    <w:p w14:paraId="59A5C5D6" w14:textId="45F4B972" w:rsidR="005A02F4" w:rsidRDefault="21F7CCEA" w:rsidP="00306641">
      <w:r>
        <w:t xml:space="preserve">Det finns </w:t>
      </w:r>
      <w:r w:rsidR="169F5E8F">
        <w:t xml:space="preserve">även </w:t>
      </w:r>
      <w:r>
        <w:t xml:space="preserve">lathundar och filmer till hjälp för att förstå hur systemet MCP är uppbyggt. </w:t>
      </w:r>
    </w:p>
    <w:p w14:paraId="55661A03" w14:textId="03C7FBB6" w:rsidR="4932BCC9" w:rsidRDefault="4932BCC9" w:rsidP="6A3D57D1">
      <w:pPr>
        <w:rPr>
          <w:rFonts w:eastAsia="Georgia" w:cs="Georgia"/>
        </w:rPr>
      </w:pPr>
      <w:hyperlink r:id="rId20">
        <w:r w:rsidRPr="6A3D57D1">
          <w:rPr>
            <w:rStyle w:val="Hyperlnk"/>
          </w:rPr>
          <w:t>Enkel visuell guide MCP handläggning</w:t>
        </w:r>
      </w:hyperlink>
    </w:p>
    <w:p w14:paraId="1C57DC05" w14:textId="50747116" w:rsidR="00003A39" w:rsidRDefault="00290FF8" w:rsidP="0090628B">
      <w:hyperlink r:id="rId21">
        <w:r w:rsidRPr="4BA25598">
          <w:rPr>
            <w:rStyle w:val="Hyperlnk"/>
          </w:rPr>
          <w:t xml:space="preserve">Lathundar och rutiner </w:t>
        </w:r>
        <w:proofErr w:type="spellStart"/>
        <w:r w:rsidRPr="4BA25598">
          <w:rPr>
            <w:rStyle w:val="Hyperlnk"/>
          </w:rPr>
          <w:t>MedControl</w:t>
        </w:r>
        <w:proofErr w:type="spellEnd"/>
        <w:r w:rsidRPr="4BA25598">
          <w:rPr>
            <w:rStyle w:val="Hyperlnk"/>
          </w:rPr>
          <w:t xml:space="preserve"> PRO – VGR gemensamt</w:t>
        </w:r>
      </w:hyperlink>
      <w:r>
        <w:t xml:space="preserve"> </w:t>
      </w:r>
    </w:p>
    <w:p w14:paraId="0720C98E" w14:textId="35B08188" w:rsidR="56FEAF3C" w:rsidRDefault="56FEAF3C" w:rsidP="6A3D57D1">
      <w:pPr>
        <w:rPr>
          <w:rFonts w:eastAsia="Georgia" w:cs="Georgia"/>
        </w:rPr>
      </w:pPr>
      <w:hyperlink r:id="rId22">
        <w:r w:rsidRPr="6A3D57D1">
          <w:rPr>
            <w:rStyle w:val="Hyperlnk"/>
            <w:rFonts w:eastAsia="Georgia" w:cs="Georgia"/>
          </w:rPr>
          <w:t xml:space="preserve">Utbildning: Utbildning i </w:t>
        </w:r>
        <w:proofErr w:type="spellStart"/>
        <w:r w:rsidRPr="6A3D57D1">
          <w:rPr>
            <w:rStyle w:val="Hyperlnk"/>
            <w:rFonts w:eastAsia="Georgia" w:cs="Georgia"/>
          </w:rPr>
          <w:t>MedControl</w:t>
        </w:r>
        <w:proofErr w:type="spellEnd"/>
        <w:r w:rsidRPr="6A3D57D1">
          <w:rPr>
            <w:rStyle w:val="Hyperlnk"/>
            <w:rFonts w:eastAsia="Georgia" w:cs="Georgia"/>
          </w:rPr>
          <w:t xml:space="preserve"> PRO för ärendeansvariga</w:t>
        </w:r>
      </w:hyperlink>
      <w:r w:rsidRPr="6A3D57D1">
        <w:rPr>
          <w:rFonts w:eastAsia="Georgia" w:cs="Georgia"/>
        </w:rPr>
        <w:t xml:space="preserve"> </w:t>
      </w:r>
    </w:p>
    <w:p w14:paraId="3267791A" w14:textId="16D79B57" w:rsidR="00C344E6" w:rsidRDefault="00003A39" w:rsidP="00434A05">
      <w:pPr>
        <w:pStyle w:val="Rubrik2"/>
      </w:pPr>
      <w:bookmarkStart w:id="105" w:name="_Toc23242081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Handläggning</w:t>
      </w:r>
      <w:bookmarkEnd w:id="105"/>
    </w:p>
    <w:p w14:paraId="066BDC19" w14:textId="138BA759" w:rsidR="00003A39" w:rsidRDefault="00003A39" w:rsidP="00434A05">
      <w:pPr>
        <w:pStyle w:val="Rubrik3"/>
      </w:pPr>
      <w:bookmarkStart w:id="106" w:name="_Toc232420818"/>
      <w:r>
        <w:t xml:space="preserve">Upptäckt och </w:t>
      </w:r>
      <w:r w:rsidR="00500D41">
        <w:t>registrering</w:t>
      </w:r>
      <w:bookmarkEnd w:id="106"/>
    </w:p>
    <w:p w14:paraId="5F665E29" w14:textId="23015D2E" w:rsidR="00500D41" w:rsidRPr="00003A39" w:rsidRDefault="00500D41" w:rsidP="00434A05">
      <w:pPr>
        <w:pStyle w:val="MellanrubrikVGR"/>
      </w:pPr>
      <w:r>
        <w:t xml:space="preserve">Ansvar: </w:t>
      </w:r>
    </w:p>
    <w:p w14:paraId="10C39133" w14:textId="4DA0E284" w:rsidR="00935AC5" w:rsidRDefault="12CDC525" w:rsidP="4BA25598">
      <w:r w:rsidRPr="4BA25598">
        <w:t xml:space="preserve">Hälso- och sjukvårdspersonal </w:t>
      </w:r>
      <w:r w:rsidRPr="4BA25598">
        <w:rPr>
          <w:i/>
          <w:iCs/>
        </w:rPr>
        <w:t>ska</w:t>
      </w:r>
      <w:r w:rsidRPr="4BA25598">
        <w:t xml:space="preserve"> bidra till en hög patientsäkerhet och är </w:t>
      </w:r>
      <w:r w:rsidRPr="4BA25598">
        <w:rPr>
          <w:i/>
          <w:iCs/>
        </w:rPr>
        <w:t>skyldiga</w:t>
      </w:r>
      <w:r w:rsidRPr="4BA25598">
        <w:t xml:space="preserve"> att rapportera risker för </w:t>
      </w:r>
      <w:proofErr w:type="spellStart"/>
      <w:r w:rsidRPr="4BA25598">
        <w:t>vårdskador</w:t>
      </w:r>
      <w:proofErr w:type="spellEnd"/>
      <w:r w:rsidRPr="4BA25598">
        <w:t xml:space="preserve"> samt händelser som har medfört eller hade kunnat medföra en </w:t>
      </w:r>
      <w:proofErr w:type="spellStart"/>
      <w:r w:rsidRPr="4BA25598">
        <w:t>vårdskada</w:t>
      </w:r>
      <w:proofErr w:type="spellEnd"/>
      <w:r w:rsidRPr="4BA25598">
        <w:t xml:space="preserve"> till vårdgivaren (Patientsäkerhetslagen 2010:659)</w:t>
      </w:r>
      <w:r w:rsidR="1A18A610" w:rsidRPr="4BA25598">
        <w:t>. Även</w:t>
      </w:r>
      <w:r w:rsidR="18886CAD" w:rsidRPr="4BA25598">
        <w:t xml:space="preserve"> </w:t>
      </w:r>
      <w:r w:rsidR="00F40FB4">
        <w:t xml:space="preserve">andra skador och risker som </w:t>
      </w:r>
      <w:r w:rsidR="5898C902">
        <w:t xml:space="preserve">rör </w:t>
      </w:r>
      <w:r w:rsidR="00F40FB4">
        <w:t>säkerhetsbrister i verksamheten</w:t>
      </w:r>
      <w:r w:rsidR="57E51133">
        <w:t xml:space="preserve"> ska rapporteras</w:t>
      </w:r>
      <w:r w:rsidR="00F40FB4">
        <w:t xml:space="preserve">. Se bilaga </w:t>
      </w:r>
      <w:r w:rsidR="00D07697">
        <w:t>3</w:t>
      </w:r>
      <w:r w:rsidR="00F40FB4">
        <w:t xml:space="preserve"> </w:t>
      </w:r>
      <w:hyperlink w:anchor="_Bilaga_3;_Exempel" w:history="1">
        <w:r w:rsidR="00F40FB4" w:rsidRPr="4BA25598">
          <w:rPr>
            <w:rStyle w:val="Hyperlnk"/>
          </w:rPr>
          <w:t>Exempel på händelser som ska rapporteras.</w:t>
        </w:r>
      </w:hyperlink>
      <w:r w:rsidR="00F40FB4">
        <w:t xml:space="preserve"> </w:t>
      </w:r>
    </w:p>
    <w:p w14:paraId="5BFA033A" w14:textId="040A305D" w:rsidR="00F40FB4" w:rsidRDefault="00F40FB4" w:rsidP="00935AC5">
      <w:r>
        <w:t xml:space="preserve">Negativa händelser kan upptäckas inom egen verksamhet men också behöva omhändertas efter inkommande begäran från myndighet. </w:t>
      </w:r>
      <w:hyperlink w:anchor="_Bilaga_2;_Flödeskarta" w:history="1">
        <w:r w:rsidRPr="00216D85">
          <w:rPr>
            <w:rStyle w:val="Hyperlnk"/>
          </w:rPr>
          <w:t>Flödeskarta processer vid negativ händelse</w:t>
        </w:r>
        <w:r w:rsidR="00216D85" w:rsidRPr="00216D85">
          <w:rPr>
            <w:rStyle w:val="Hyperlnk"/>
          </w:rPr>
          <w:t>,</w:t>
        </w:r>
        <w:r w:rsidRPr="00216D85">
          <w:rPr>
            <w:rStyle w:val="Hyperlnk"/>
          </w:rPr>
          <w:t xml:space="preserve"> patient</w:t>
        </w:r>
      </w:hyperlink>
      <w:r>
        <w:t xml:space="preserve"> beskrivs under bilaga 2. </w:t>
      </w:r>
      <w:r w:rsidR="179B78B5">
        <w:t>Mer information via länkar nedan:</w:t>
      </w:r>
    </w:p>
    <w:p w14:paraId="4AC81D5E" w14:textId="65AC3280" w:rsidR="00FB6D8D" w:rsidRPr="002C2549" w:rsidRDefault="31A8E1A4" w:rsidP="01592035">
      <w:pPr>
        <w:pStyle w:val="Punktlista"/>
        <w:numPr>
          <w:ilvl w:val="0"/>
          <w:numId w:val="0"/>
        </w:numPr>
        <w:ind w:left="992"/>
        <w:rPr>
          <w:rStyle w:val="Hyperlnk"/>
        </w:rPr>
      </w:pPr>
      <w:hyperlink r:id="rId23">
        <w:r w:rsidRPr="01592035">
          <w:rPr>
            <w:rStyle w:val="Hyperlnk"/>
          </w:rPr>
          <w:t>6 kap. 4§</w:t>
        </w:r>
        <w:r w:rsidR="192A28C7" w:rsidRPr="01592035">
          <w:rPr>
            <w:rStyle w:val="Hyperlnk"/>
          </w:rPr>
          <w:t xml:space="preserve"> i patientsäkerhetslagen</w:t>
        </w:r>
      </w:hyperlink>
    </w:p>
    <w:p w14:paraId="7739597D" w14:textId="742ABAF9" w:rsidR="1647BBA8" w:rsidRDefault="1647BBA8" w:rsidP="01592035">
      <w:pPr>
        <w:pStyle w:val="Punktlista"/>
        <w:numPr>
          <w:ilvl w:val="0"/>
          <w:numId w:val="0"/>
        </w:numPr>
        <w:ind w:left="992"/>
      </w:pPr>
      <w:hyperlink r:id="rId24">
        <w:r w:rsidRPr="01592035">
          <w:rPr>
            <w:rStyle w:val="Hyperlnk"/>
          </w:rPr>
          <w:t>Socialstyrelsen – Hälso- och sjukvårdspersonal</w:t>
        </w:r>
      </w:hyperlink>
    </w:p>
    <w:p w14:paraId="677CD66A" w14:textId="0BD3EA17" w:rsidR="00542859" w:rsidRPr="00054872" w:rsidRDefault="192A28C7" w:rsidP="01592035">
      <w:pPr>
        <w:pStyle w:val="Punktlista"/>
        <w:numPr>
          <w:ilvl w:val="0"/>
          <w:numId w:val="0"/>
        </w:numPr>
        <w:ind w:left="992"/>
      </w:pPr>
      <w:hyperlink r:id="rId25">
        <w:r w:rsidRPr="01592035">
          <w:rPr>
            <w:rStyle w:val="Hyperlnk"/>
          </w:rPr>
          <w:t>Vårdhandboken, avsnitt Avvikelse- och riskhantering</w:t>
        </w:r>
      </w:hyperlink>
    </w:p>
    <w:p w14:paraId="563D169B" w14:textId="071F3107" w:rsidR="00542859" w:rsidRPr="00EC6D3C" w:rsidRDefault="192A28C7" w:rsidP="01592035">
      <w:pPr>
        <w:pStyle w:val="Punktlista"/>
        <w:numPr>
          <w:ilvl w:val="0"/>
          <w:numId w:val="0"/>
        </w:numPr>
        <w:ind w:left="992"/>
      </w:pPr>
      <w:hyperlink r:id="rId26">
        <w:r w:rsidRPr="01592035">
          <w:rPr>
            <w:rStyle w:val="Hyperlnk"/>
          </w:rPr>
          <w:t>Rapport till högre medicinskt ansvarig vid misstanke eller risk, SÄS</w:t>
        </w:r>
      </w:hyperlink>
    </w:p>
    <w:p w14:paraId="0E32747B" w14:textId="449CCD08" w:rsidR="00542859" w:rsidRPr="00A4264C" w:rsidRDefault="192A28C7" w:rsidP="01592035">
      <w:pPr>
        <w:pStyle w:val="Punktlista"/>
        <w:numPr>
          <w:ilvl w:val="0"/>
          <w:numId w:val="0"/>
        </w:numPr>
        <w:ind w:left="992"/>
      </w:pPr>
      <w:hyperlink r:id="rId27">
        <w:r w:rsidRPr="01592035">
          <w:rPr>
            <w:rStyle w:val="Hyperlnk"/>
          </w:rPr>
          <w:t>Gröna korset på SÄS.</w:t>
        </w:r>
      </w:hyperlink>
    </w:p>
    <w:p w14:paraId="189FD424" w14:textId="77777777" w:rsidR="00542859" w:rsidRDefault="00542859" w:rsidP="4BA25598">
      <w:pPr>
        <w:pStyle w:val="Punktlista"/>
        <w:numPr>
          <w:ilvl w:val="0"/>
          <w:numId w:val="0"/>
        </w:numPr>
        <w:ind w:left="992"/>
      </w:pPr>
    </w:p>
    <w:p w14:paraId="7834B650" w14:textId="2EBD0941" w:rsidR="1A1AB81B" w:rsidRDefault="1A1AB81B">
      <w:r>
        <w:t xml:space="preserve">Vid negativ händelse där medicinteknisk produkt och tillbehör varit inblandade tillse omedelbart omhändertagande enligt avsnitt </w:t>
      </w:r>
      <w:hyperlink w:anchor="_Medicinteknisk_produkt" w:history="1">
        <w:r w:rsidRPr="4BA25598">
          <w:rPr>
            <w:rStyle w:val="Hyperlnk"/>
          </w:rPr>
          <w:t>Medicinteknisk produkt.</w:t>
        </w:r>
      </w:hyperlink>
    </w:p>
    <w:p w14:paraId="22B634B5" w14:textId="666A9584" w:rsidR="00542859" w:rsidRDefault="00856EB2" w:rsidP="00856EB2">
      <w:r w:rsidRPr="5B32FF78">
        <w:rPr>
          <w:b/>
          <w:bCs/>
        </w:rPr>
        <w:t>Verksamhetschef</w:t>
      </w:r>
      <w:r>
        <w:t xml:space="preserve"> ansvarar för att det ska finnas rutiner för rapportering och hantering av avvikelser och klagomål utan dröjsmål, även vid frånvaro av ordinarier handläggare inom verksamhetsområdet. </w:t>
      </w:r>
    </w:p>
    <w:p w14:paraId="05FBE1D1" w14:textId="6F5994B2" w:rsidR="00856EB2" w:rsidRDefault="00856EB2" w:rsidP="0090628B">
      <w:r w:rsidRPr="001433A8">
        <w:rPr>
          <w:b/>
          <w:bCs/>
        </w:rPr>
        <w:lastRenderedPageBreak/>
        <w:t>Chefläkare</w:t>
      </w:r>
      <w:r>
        <w:t xml:space="preserve"> utgör en kontrollfunktion gällande risker och säkerhetsbrister i vården. Chefläkare fungerar som resurs för chefer och medarbetare inom förvaltningens patientsäkerhetsarbete. </w:t>
      </w:r>
      <w:r w:rsidR="04BFCDDF">
        <w:t xml:space="preserve">Se även </w:t>
      </w:r>
      <w:hyperlink r:id="rId28">
        <w:r w:rsidRPr="4BA25598">
          <w:rPr>
            <w:rStyle w:val="Hyperlnk"/>
          </w:rPr>
          <w:t>Chefläkarens roll och uppdrag svergieschefläkare.se</w:t>
        </w:r>
      </w:hyperlink>
    </w:p>
    <w:p w14:paraId="2FE730CF" w14:textId="57E8D3FF" w:rsidR="00F175A1" w:rsidRDefault="00F175A1" w:rsidP="00F175A1">
      <w:pPr>
        <w:pStyle w:val="MellanrubrikVGR"/>
      </w:pPr>
      <w:r>
        <w:t>Handläggning</w:t>
      </w:r>
    </w:p>
    <w:p w14:paraId="1508F943" w14:textId="780EDF03" w:rsidR="007D3CD9" w:rsidRDefault="4D6EAAC6" w:rsidP="006D22A0">
      <w:pPr>
        <w:pStyle w:val="Liststycke"/>
        <w:numPr>
          <w:ilvl w:val="0"/>
          <w:numId w:val="5"/>
        </w:numPr>
      </w:pPr>
      <w:r>
        <w:t xml:space="preserve">Registrera avvikelsen i </w:t>
      </w:r>
      <w:r w:rsidR="03A7EF55">
        <w:t>MCP</w:t>
      </w:r>
      <w:r>
        <w:t xml:space="preserve"> snarast eller inom två kalenderdagar. Bör göras i anslutning till dokumentation i patientens journal. </w:t>
      </w:r>
    </w:p>
    <w:p w14:paraId="5B1021B8" w14:textId="77777777" w:rsidR="007D3CD9" w:rsidRDefault="4D6EAAC6" w:rsidP="006D22A0">
      <w:pPr>
        <w:pStyle w:val="Liststycke"/>
        <w:numPr>
          <w:ilvl w:val="0"/>
          <w:numId w:val="5"/>
        </w:numPr>
      </w:pPr>
      <w:r>
        <w:t>Spara allt material och alla handlingar som berör avvikelsen.</w:t>
      </w:r>
    </w:p>
    <w:p w14:paraId="68A94DFD" w14:textId="77777777" w:rsidR="007D3CD9" w:rsidRDefault="4D6EAAC6" w:rsidP="006D22A0">
      <w:pPr>
        <w:pStyle w:val="Liststycke"/>
        <w:numPr>
          <w:ilvl w:val="0"/>
          <w:numId w:val="5"/>
        </w:numPr>
      </w:pPr>
      <w:r>
        <w:t>Om patientskada eller risk för det ska personnummer dokumenteras i avsett fält i MCP. Personnummer får inte skrivas i något av fritextfälten.</w:t>
      </w:r>
    </w:p>
    <w:p w14:paraId="0F82E598" w14:textId="5DE9B5D1" w:rsidR="00701762" w:rsidRDefault="4D6EAAC6" w:rsidP="006D22A0">
      <w:pPr>
        <w:pStyle w:val="Liststycke"/>
        <w:numPr>
          <w:ilvl w:val="0"/>
          <w:numId w:val="5"/>
        </w:numPr>
      </w:pPr>
      <w:r>
        <w:t xml:space="preserve">Inkomna klagomål registreras och </w:t>
      </w:r>
      <w:r w:rsidR="7BCB7CDD">
        <w:t xml:space="preserve">eventuellt skriftliga </w:t>
      </w:r>
      <w:r w:rsidR="289DADA3">
        <w:t>underlag</w:t>
      </w:r>
      <w:r w:rsidR="74C27CF6">
        <w:t xml:space="preserve"> </w:t>
      </w:r>
      <w:r>
        <w:t>bi</w:t>
      </w:r>
      <w:r w:rsidR="10D25A13">
        <w:t>fogas</w:t>
      </w:r>
      <w:r>
        <w:t xml:space="preserve"> ärendet. Om klagomål kommer via Patientnämnden eller IVO registrera</w:t>
      </w:r>
      <w:r w:rsidR="599335E2">
        <w:t xml:space="preserve">s ärendet av </w:t>
      </w:r>
      <w:r>
        <w:t>administration på sjukhusets stab</w:t>
      </w:r>
      <w:r w:rsidR="6C207019">
        <w:t xml:space="preserve"> </w:t>
      </w:r>
      <w:r>
        <w:t xml:space="preserve">och återkopplar till myndigheten att ärendet är mottaget. </w:t>
      </w:r>
    </w:p>
    <w:p w14:paraId="63772FDE" w14:textId="1D9434B2" w:rsidR="005B49D3" w:rsidRDefault="4D6EAAC6" w:rsidP="006D22A0">
      <w:pPr>
        <w:pStyle w:val="Liststycke"/>
        <w:numPr>
          <w:ilvl w:val="0"/>
          <w:numId w:val="5"/>
        </w:numPr>
      </w:pPr>
      <w:r>
        <w:t>Aktuell verksamhet underrättas. Verksamheten ombesörjer att registrera klagomål som kommer via andra kanaler och återkopplar till patient/ anhörig inom sju kalenderdagar att ärendet är mottaget.</w:t>
      </w:r>
    </w:p>
    <w:p w14:paraId="7B08952A" w14:textId="2C84C6E0" w:rsidR="005B49D3" w:rsidRDefault="005B49D3" w:rsidP="00951E2F">
      <w:pPr>
        <w:pStyle w:val="MellanrubrikVGR"/>
      </w:pPr>
      <w:r>
        <w:t>Patient</w:t>
      </w:r>
    </w:p>
    <w:p w14:paraId="2A5F9A4F" w14:textId="6C3BAA4D" w:rsidR="00B473E0" w:rsidRDefault="34C46999" w:rsidP="006D22A0">
      <w:pPr>
        <w:pStyle w:val="Liststycke"/>
        <w:numPr>
          <w:ilvl w:val="0"/>
          <w:numId w:val="6"/>
        </w:numPr>
      </w:pPr>
      <w:r>
        <w:t xml:space="preserve">Patient och/eller närstående ska informeras så snart som möjligt efter att en skada inträffat. </w:t>
      </w:r>
    </w:p>
    <w:p w14:paraId="27816C4C" w14:textId="70440F67" w:rsidR="005B49D3" w:rsidRDefault="1840810B" w:rsidP="006D22A0">
      <w:pPr>
        <w:pStyle w:val="Liststycke"/>
        <w:numPr>
          <w:ilvl w:val="0"/>
          <w:numId w:val="6"/>
        </w:numPr>
      </w:pPr>
      <w:r>
        <w:t>Information om möjligheten att anmäla klagomål till IVO eller Patientnämnden samt begära ersättning vi LÖF ska ges. Varje verksamhet ska ha rutiner för detta.</w:t>
      </w:r>
    </w:p>
    <w:p w14:paraId="1D5664A4" w14:textId="47C30B1D" w:rsidR="006D6F78" w:rsidRDefault="1840810B" w:rsidP="006D22A0">
      <w:pPr>
        <w:pStyle w:val="Liststycke"/>
        <w:numPr>
          <w:ilvl w:val="0"/>
          <w:numId w:val="6"/>
        </w:numPr>
      </w:pPr>
      <w:r>
        <w:t xml:space="preserve">Patientinformation kan beställas via marknadsplatsen. </w:t>
      </w:r>
      <w:r w:rsidR="3AAAA5AE">
        <w:t xml:space="preserve">Läs mer: </w:t>
      </w:r>
      <w:hyperlink r:id="rId29">
        <w:r w:rsidR="3AAAA5AE" w:rsidRPr="6A3D57D1">
          <w:rPr>
            <w:rStyle w:val="Hyperlnk"/>
          </w:rPr>
          <w:t>Skada på patient – Vårdgivarwebben Västra Götalandsregionen.</w:t>
        </w:r>
      </w:hyperlink>
    </w:p>
    <w:p w14:paraId="1B703259" w14:textId="7AAF89AA" w:rsidR="00992B63" w:rsidRDefault="00992B63" w:rsidP="0097124A">
      <w:pPr>
        <w:pStyle w:val="Rubrik3"/>
      </w:pPr>
      <w:bookmarkStart w:id="107" w:name="_Samordning_–_Fas"/>
      <w:bookmarkStart w:id="108" w:name="_Toc232420819"/>
      <w:bookmarkEnd w:id="107"/>
      <w:r>
        <w:t>Samordning – Fas 1</w:t>
      </w:r>
      <w:bookmarkEnd w:id="108"/>
    </w:p>
    <w:p w14:paraId="4F8C86F6" w14:textId="123DFAFE" w:rsidR="00992B63" w:rsidRPr="006B7A18" w:rsidRDefault="00992B63" w:rsidP="00992B63">
      <w:pPr>
        <w:pStyle w:val="Punktlista"/>
        <w:numPr>
          <w:ilvl w:val="0"/>
          <w:numId w:val="0"/>
        </w:numPr>
        <w:ind w:left="1349" w:hanging="357"/>
        <w:rPr>
          <w:b/>
          <w:bCs/>
        </w:rPr>
      </w:pPr>
      <w:r w:rsidRPr="006B7A18">
        <w:rPr>
          <w:b/>
          <w:bCs/>
        </w:rPr>
        <w:t xml:space="preserve">Fastställ vad som hänt men inte varför </w:t>
      </w:r>
    </w:p>
    <w:p w14:paraId="1F8B5B24" w14:textId="6628ECD0" w:rsidR="00992B63" w:rsidRDefault="0097124A" w:rsidP="00C06F5D">
      <w:pPr>
        <w:pStyle w:val="MellanrubrikVGR"/>
      </w:pPr>
      <w:r>
        <w:t>Ansvar</w:t>
      </w:r>
    </w:p>
    <w:p w14:paraId="59EB33B0" w14:textId="48C06432" w:rsidR="00E54393" w:rsidRDefault="21D61478" w:rsidP="006D22A0">
      <w:pPr>
        <w:pStyle w:val="Liststycke"/>
        <w:numPr>
          <w:ilvl w:val="0"/>
          <w:numId w:val="7"/>
        </w:numPr>
      </w:pPr>
      <w:r>
        <w:t>Samordningsansvarig i ärendet kontrollerar att rätt kategorisering är gjord vid registrering, det vill säga Ärendet gäller</w:t>
      </w:r>
      <w:r w:rsidR="66C993C6">
        <w:t>: A</w:t>
      </w:r>
      <w:r>
        <w:t>rbetsskada</w:t>
      </w:r>
      <w:r w:rsidR="07898DE2">
        <w:t xml:space="preserve">, </w:t>
      </w:r>
      <w:r>
        <w:t xml:space="preserve">patientskada, patientklagomål eller annat samt lägger ärendet för utredning. </w:t>
      </w:r>
    </w:p>
    <w:p w14:paraId="74C10CFF" w14:textId="77777777" w:rsidR="00E54393" w:rsidRDefault="21D61478" w:rsidP="006D22A0">
      <w:pPr>
        <w:pStyle w:val="Liststycke"/>
        <w:numPr>
          <w:ilvl w:val="0"/>
          <w:numId w:val="7"/>
        </w:numPr>
      </w:pPr>
      <w:r>
        <w:lastRenderedPageBreak/>
        <w:t xml:space="preserve">Fördelar </w:t>
      </w:r>
      <w:r w:rsidR="23A2FBF8">
        <w:t xml:space="preserve">ärendet till ansvarig verksamhet som ska utreda avvikelse. </w:t>
      </w:r>
    </w:p>
    <w:p w14:paraId="1EE75C4D" w14:textId="77777777" w:rsidR="00E54393" w:rsidRDefault="23A2FBF8" w:rsidP="006D22A0">
      <w:pPr>
        <w:pStyle w:val="Liststycke"/>
        <w:numPr>
          <w:ilvl w:val="0"/>
          <w:numId w:val="7"/>
        </w:numPr>
      </w:pPr>
      <w:r>
        <w:t xml:space="preserve">Säkerställer att dokumentationen finns i patientens journal. </w:t>
      </w:r>
    </w:p>
    <w:p w14:paraId="1F72A470" w14:textId="50FD425A" w:rsidR="00A708DB" w:rsidRDefault="23A2FBF8" w:rsidP="006D22A0">
      <w:pPr>
        <w:pStyle w:val="Liststycke"/>
        <w:numPr>
          <w:ilvl w:val="0"/>
          <w:numId w:val="7"/>
        </w:numPr>
      </w:pPr>
      <w:r>
        <w:t xml:space="preserve">Säkerställ att patientuppgifter inte är skrivna i något fritextfält. Ta i så fall bort informationen och lägg in personnummer i rätt fält. </w:t>
      </w:r>
    </w:p>
    <w:p w14:paraId="65DB9721" w14:textId="41738977" w:rsidR="00AC443B" w:rsidRDefault="00AC443B" w:rsidP="00AC443B">
      <w:pPr>
        <w:pStyle w:val="MellanrubrikVGR"/>
      </w:pPr>
      <w:r>
        <w:t>Handläggning</w:t>
      </w:r>
    </w:p>
    <w:p w14:paraId="69EDE980" w14:textId="5297C6A1" w:rsidR="00AC443B" w:rsidRDefault="18E1D411" w:rsidP="006D22A0">
      <w:pPr>
        <w:pStyle w:val="Liststycke"/>
        <w:numPr>
          <w:ilvl w:val="0"/>
          <w:numId w:val="8"/>
        </w:numPr>
      </w:pPr>
      <w:r>
        <w:t xml:space="preserve">Handläggs inom </w:t>
      </w:r>
      <w:r w:rsidR="09AEE7DC">
        <w:t>två dagar</w:t>
      </w:r>
      <w:r>
        <w:t xml:space="preserve">. </w:t>
      </w:r>
    </w:p>
    <w:p w14:paraId="2E74A1A6" w14:textId="3B8B3F95" w:rsidR="00A708DB" w:rsidRDefault="5801FA8D" w:rsidP="006D22A0">
      <w:pPr>
        <w:pStyle w:val="Liststycke"/>
        <w:numPr>
          <w:ilvl w:val="0"/>
          <w:numId w:val="8"/>
        </w:numPr>
      </w:pPr>
      <w:r>
        <w:t>Det är endast avvikelser inom miljö, allmän säkerhet, IT och informationssäkerhet som ska registreras som ”Annat”. Observera att detta innebär att patient varken direkt eller indirekt är berörd av händelsen.</w:t>
      </w:r>
    </w:p>
    <w:p w14:paraId="6BA757A1" w14:textId="1E609BF5" w:rsidR="00C76774" w:rsidRDefault="187CFF2A" w:rsidP="006D22A0">
      <w:pPr>
        <w:pStyle w:val="Liststycke"/>
        <w:numPr>
          <w:ilvl w:val="0"/>
          <w:numId w:val="8"/>
        </w:numPr>
      </w:pPr>
      <w:r>
        <w:t xml:space="preserve">Om händelsen inträffat i en annan förvaltning ska ärendet skickas till den förvaltningens Lex Maria-ansvarig. SÄS chefläkare ska informeras om händelsen genom att ärendet läggs till denne för kännedom i MCP. </w:t>
      </w:r>
      <w:r w:rsidR="52990B3E">
        <w:t xml:space="preserve"> </w:t>
      </w:r>
      <w:r w:rsidR="0225D10E">
        <w:t xml:space="preserve">Lägg till </w:t>
      </w:r>
      <w:r w:rsidR="60F93ECD">
        <w:t>person</w:t>
      </w:r>
      <w:r w:rsidR="0225D10E">
        <w:t xml:space="preserve"> under rubriken Ytterligare berörda</w:t>
      </w:r>
      <w:r w:rsidR="60F93ECD">
        <w:t>.</w:t>
      </w:r>
    </w:p>
    <w:p w14:paraId="3CCD24A5" w14:textId="423074F5" w:rsidR="00954E19" w:rsidRDefault="00C76774" w:rsidP="00130C8E">
      <w:pPr>
        <w:pStyle w:val="MellanrubrikVGR"/>
      </w:pPr>
      <w:r>
        <w:t>Externt</w:t>
      </w:r>
    </w:p>
    <w:p w14:paraId="1E2CD773" w14:textId="60D6C339" w:rsidR="00C76774" w:rsidRDefault="00C76774" w:rsidP="00935AC5">
      <w:r>
        <w:t>Om avvikelsen behöver skickas för orsaksutredning till annan vårdgivare som inte har tillgång till samma system ska det i samordningsfasen ha</w:t>
      </w:r>
      <w:r w:rsidR="00130C8E">
        <w:t xml:space="preserve">nteras så här; </w:t>
      </w:r>
    </w:p>
    <w:p w14:paraId="7921BAD1" w14:textId="01CF3E4F" w:rsidR="00AA7D8A" w:rsidRDefault="00AA7D8A" w:rsidP="00935AC5">
      <w:r w:rsidRPr="00AA7D8A">
        <w:t xml:space="preserve">Välj Utreds av </w:t>
      </w:r>
      <w:r w:rsidRPr="00AA7D8A">
        <w:rPr>
          <w:rFonts w:ascii="Times New Roman" w:hAnsi="Times New Roman"/>
        </w:rPr>
        <w:t>→</w:t>
      </w:r>
      <w:r w:rsidRPr="00AA7D8A">
        <w:t xml:space="preserve"> VGR / egen f</w:t>
      </w:r>
      <w:r w:rsidRPr="00AA7D8A">
        <w:rPr>
          <w:rFonts w:cs="Georgia"/>
        </w:rPr>
        <w:t>ö</w:t>
      </w:r>
      <w:r w:rsidRPr="00AA7D8A">
        <w:t xml:space="preserve">rvaltning </w:t>
      </w:r>
      <w:r w:rsidRPr="00AA7D8A">
        <w:rPr>
          <w:rFonts w:ascii="Times New Roman" w:hAnsi="Times New Roman"/>
        </w:rPr>
        <w:t>→</w:t>
      </w:r>
      <w:r w:rsidRPr="00AA7D8A">
        <w:t xml:space="preserve"> Extern. Spara och avsluta fasen. Skriv ut </w:t>
      </w:r>
      <w:r w:rsidRPr="00AA7D8A">
        <w:rPr>
          <w:rFonts w:cs="Georgia"/>
        </w:rPr>
        <w:t>ä</w:t>
      </w:r>
      <w:r w:rsidRPr="00AA7D8A">
        <w:t xml:space="preserve">rendet och skicka tillsammans med blanketten </w:t>
      </w:r>
      <w:hyperlink r:id="rId30" w:history="1">
        <w:r w:rsidRPr="0019271D">
          <w:rPr>
            <w:rStyle w:val="Hyperlnk"/>
          </w:rPr>
          <w:t>VGR extern avvikelse</w:t>
        </w:r>
      </w:hyperlink>
      <w:r w:rsidRPr="00AA7D8A">
        <w:t>. N</w:t>
      </w:r>
      <w:r w:rsidRPr="00AA7D8A">
        <w:rPr>
          <w:rFonts w:cs="Georgia"/>
        </w:rPr>
        <w:t>ä</w:t>
      </w:r>
      <w:r w:rsidRPr="00AA7D8A">
        <w:t>r svar kommer, registrera det i MCP (kommentar eller som skannad fil) och slutf</w:t>
      </w:r>
      <w:r w:rsidRPr="00AA7D8A">
        <w:rPr>
          <w:rFonts w:cs="Georgia"/>
        </w:rPr>
        <w:t>ö</w:t>
      </w:r>
      <w:r w:rsidRPr="00AA7D8A">
        <w:t xml:space="preserve">r </w:t>
      </w:r>
      <w:r w:rsidRPr="00AA7D8A">
        <w:rPr>
          <w:rFonts w:cs="Georgia"/>
        </w:rPr>
        <w:t>ä</w:t>
      </w:r>
      <w:r w:rsidRPr="00AA7D8A">
        <w:t>rendet enligt rutin.</w:t>
      </w:r>
    </w:p>
    <w:p w14:paraId="16A20169" w14:textId="77777777" w:rsidR="006D6F78" w:rsidRDefault="006D6F78" w:rsidP="00935AC5"/>
    <w:p w14:paraId="27AD0B9D" w14:textId="0F852652" w:rsidR="0019271D" w:rsidRDefault="0019271D" w:rsidP="0019271D">
      <w:pPr>
        <w:pStyle w:val="Rubrik3"/>
      </w:pPr>
      <w:bookmarkStart w:id="109" w:name="_Orsaksutredning_–_Fas"/>
      <w:bookmarkStart w:id="110" w:name="_Toc232420820"/>
      <w:bookmarkEnd w:id="109"/>
      <w:r>
        <w:t>Orsaksutredning – Fas 2</w:t>
      </w:r>
      <w:bookmarkEnd w:id="110"/>
    </w:p>
    <w:p w14:paraId="7F51C15F" w14:textId="2CECF86E" w:rsidR="0019271D" w:rsidRPr="00EF6C9D" w:rsidRDefault="0019271D" w:rsidP="0019271D">
      <w:pPr>
        <w:rPr>
          <w:b/>
          <w:bCs/>
        </w:rPr>
      </w:pPr>
      <w:r w:rsidRPr="00EF6C9D">
        <w:rPr>
          <w:b/>
          <w:bCs/>
        </w:rPr>
        <w:t>Utred varför det hände</w:t>
      </w:r>
    </w:p>
    <w:p w14:paraId="0C11B744" w14:textId="47EFBF34" w:rsidR="0019271D" w:rsidRDefault="00394A30" w:rsidP="00EF6C9D">
      <w:pPr>
        <w:pStyle w:val="MellanrubrikVGR"/>
      </w:pPr>
      <w:r>
        <w:t>A</w:t>
      </w:r>
      <w:r w:rsidR="0019271D">
        <w:t>nsvar</w:t>
      </w:r>
    </w:p>
    <w:p w14:paraId="070E40CA" w14:textId="77777777" w:rsidR="0023093B" w:rsidRDefault="00EF6C9D" w:rsidP="00AC3E8B">
      <w:pPr>
        <w:rPr>
          <w:b/>
          <w:bCs/>
        </w:rPr>
      </w:pPr>
      <w:r w:rsidRPr="006C72C1">
        <w:rPr>
          <w:b/>
          <w:bCs/>
        </w:rPr>
        <w:t>Orsaksutredare</w:t>
      </w:r>
    </w:p>
    <w:p w14:paraId="0B53194F" w14:textId="77777777" w:rsidR="001C62D4" w:rsidRDefault="3ED52257" w:rsidP="006D22A0">
      <w:pPr>
        <w:pStyle w:val="Liststycke"/>
        <w:numPr>
          <w:ilvl w:val="0"/>
          <w:numId w:val="8"/>
        </w:numPr>
      </w:pPr>
      <w:r>
        <w:t>A</w:t>
      </w:r>
      <w:r w:rsidR="2B2B498F">
        <w:t>nsvarar för utredning av händelsen och handläggning av ärendet i denna fas. I resultatet av orsaksutredningen är det viktigt att inte enbart upprepa händelsebeskrivningen.</w:t>
      </w:r>
      <w:r w:rsidR="3050AC72">
        <w:t xml:space="preserve"> </w:t>
      </w:r>
      <w:r w:rsidR="683FCA89">
        <w:t>Beskriv</w:t>
      </w:r>
      <w:r w:rsidR="3050AC72">
        <w:t xml:space="preserve"> den bakomliggande orsaken till händelsen och varför händelsen inträffade.</w:t>
      </w:r>
      <w:r w:rsidR="2B2B498F">
        <w:t xml:space="preserve"> </w:t>
      </w:r>
    </w:p>
    <w:p w14:paraId="0F727B71" w14:textId="22FAD1E6" w:rsidR="00394A30" w:rsidRDefault="2B2B498F" w:rsidP="006D22A0">
      <w:pPr>
        <w:pStyle w:val="Liststycke"/>
        <w:numPr>
          <w:ilvl w:val="0"/>
          <w:numId w:val="8"/>
        </w:numPr>
      </w:pPr>
      <w:r>
        <w:t>Orsaks</w:t>
      </w:r>
      <w:r w:rsidR="22301D8E">
        <w:t xml:space="preserve">utredaren </w:t>
      </w:r>
      <w:r>
        <w:t>kan välja att lägga till Kompletterande orsaks</w:t>
      </w:r>
      <w:r w:rsidR="77D24B7D">
        <w:t xml:space="preserve">utredare </w:t>
      </w:r>
      <w:r>
        <w:t xml:space="preserve">om utredningen behöver göras på en annan </w:t>
      </w:r>
      <w:r>
        <w:lastRenderedPageBreak/>
        <w:t>enhet. Det är ors</w:t>
      </w:r>
      <w:r w:rsidR="5A6296CA">
        <w:t xml:space="preserve">aksutredaren </w:t>
      </w:r>
      <w:r>
        <w:t>som ansvarar för att skicka påminnelser till den kompletterande orsaks</w:t>
      </w:r>
      <w:r w:rsidR="438670FC">
        <w:t>utredaren</w:t>
      </w:r>
      <w:r>
        <w:t>.</w:t>
      </w:r>
    </w:p>
    <w:p w14:paraId="34329344" w14:textId="0C808423" w:rsidR="001E1C88" w:rsidRDefault="66089583" w:rsidP="006D22A0">
      <w:pPr>
        <w:pStyle w:val="Liststycke"/>
        <w:numPr>
          <w:ilvl w:val="0"/>
          <w:numId w:val="8"/>
        </w:numPr>
      </w:pPr>
      <w:r>
        <w:t xml:space="preserve">Vid allvarligare tillbud och negativa händelser med medicinteknisk produkt eller informationssystem se avsnitt </w:t>
      </w:r>
      <w:hyperlink w:anchor="_Medicinteknisk_produkt" w:history="1">
        <w:r w:rsidRPr="6A3D57D1">
          <w:rPr>
            <w:rStyle w:val="Hyperlnk"/>
          </w:rPr>
          <w:t xml:space="preserve">Medicinteknisk produkt. </w:t>
        </w:r>
      </w:hyperlink>
      <w:r>
        <w:t xml:space="preserve"> </w:t>
      </w:r>
    </w:p>
    <w:p w14:paraId="71655120" w14:textId="201E4143" w:rsidR="00A444FC" w:rsidRPr="00A444FC" w:rsidRDefault="007F17E0" w:rsidP="00A444FC">
      <w:pPr>
        <w:rPr>
          <w:b/>
          <w:bCs/>
        </w:rPr>
      </w:pPr>
      <w:r w:rsidRPr="3E55C3D7">
        <w:rPr>
          <w:b/>
          <w:bCs/>
        </w:rPr>
        <w:t xml:space="preserve">Verksamhetschef </w:t>
      </w:r>
    </w:p>
    <w:p w14:paraId="00FD44E3" w14:textId="1E6D03B0" w:rsidR="001C138A" w:rsidRDefault="3ED52257" w:rsidP="006D22A0">
      <w:pPr>
        <w:pStyle w:val="Liststycke"/>
        <w:numPr>
          <w:ilvl w:val="0"/>
          <w:numId w:val="8"/>
        </w:numPr>
      </w:pPr>
      <w:r>
        <w:t>R</w:t>
      </w:r>
      <w:r w:rsidR="54F5FCFF">
        <w:t>apporterar till chefläkare om det finns skälig anledning att befara att en person, som har legitimation för ett yrke inom hälso- och sjukvården</w:t>
      </w:r>
      <w:r w:rsidR="5E6DC267">
        <w:t xml:space="preserve"> och som är verksam eller har varit </w:t>
      </w:r>
      <w:r w:rsidR="440B559C">
        <w:t>verksam hos vårdgivaren, kan utgöra en fara för patientsäkerheten</w:t>
      </w:r>
      <w:r w:rsidR="712C42E7">
        <w:t>.</w:t>
      </w:r>
    </w:p>
    <w:p w14:paraId="6884FD21" w14:textId="0CD15E98" w:rsidR="001C138A" w:rsidRDefault="440B559C" w:rsidP="006D22A0">
      <w:pPr>
        <w:pStyle w:val="Liststycke"/>
        <w:numPr>
          <w:ilvl w:val="0"/>
          <w:numId w:val="8"/>
        </w:numPr>
      </w:pPr>
      <w:r>
        <w:t xml:space="preserve">Ärenden ska hanteras enligt Lag om yrkesverksamhet på hälso- och sjukvårdens område (LYHS). </w:t>
      </w:r>
      <w:r w:rsidR="0B69E5E4">
        <w:t xml:space="preserve">Vid allvarliga avvikelser ska anmälan ske till Socialstyrelsen och eventuellt till Hälso- och sjukvårdens </w:t>
      </w:r>
      <w:r w:rsidR="2B4D82AA">
        <w:t>ansvarsnämnd</w:t>
      </w:r>
      <w:r w:rsidR="0B69E5E4">
        <w:t xml:space="preserve"> (HSAN). Om individärende rör allvarlig </w:t>
      </w:r>
      <w:proofErr w:type="spellStart"/>
      <w:r w:rsidR="0B69E5E4">
        <w:t>vårdskada</w:t>
      </w:r>
      <w:proofErr w:type="spellEnd"/>
      <w:r w:rsidR="0B69E5E4">
        <w:t xml:space="preserve"> görs en anmälan till IVO. Information till myndigheter tillhandahålls och beslut följs. </w:t>
      </w:r>
    </w:p>
    <w:p w14:paraId="55E15769" w14:textId="3621C84C" w:rsidR="006C72C1" w:rsidRPr="0023093B" w:rsidRDefault="006C72C1" w:rsidP="0019271D">
      <w:pPr>
        <w:rPr>
          <w:b/>
          <w:bCs/>
        </w:rPr>
      </w:pPr>
      <w:r w:rsidRPr="0023093B">
        <w:rPr>
          <w:b/>
          <w:bCs/>
        </w:rPr>
        <w:t>Chefläkare</w:t>
      </w:r>
    </w:p>
    <w:p w14:paraId="476AFC50" w14:textId="595AF756" w:rsidR="006C72C1" w:rsidRDefault="2B4D82AA" w:rsidP="006D22A0">
      <w:pPr>
        <w:pStyle w:val="Liststycke"/>
        <w:numPr>
          <w:ilvl w:val="0"/>
          <w:numId w:val="8"/>
        </w:numPr>
      </w:pPr>
      <w:r>
        <w:t xml:space="preserve">Bedömer löpande risker för kvalitets- och patientsäkerhetsbrister och fastställer sjukhusövergripande medicinska styrdokument för förvaltningen. Vid återkommande systemfel kan riskanalys initieras och frågan lyftas till </w:t>
      </w:r>
      <w:r w:rsidR="025037E4">
        <w:t>M</w:t>
      </w:r>
      <w:r>
        <w:t xml:space="preserve">edicinskt </w:t>
      </w:r>
      <w:r w:rsidR="025037E4">
        <w:t>Beredningsråd</w:t>
      </w:r>
      <w:r>
        <w:t xml:space="preserve"> för eventuell sjukhus</w:t>
      </w:r>
      <w:r w:rsidR="025037E4">
        <w:t>gemensam rutin.</w:t>
      </w:r>
      <w:r w:rsidR="246D8529">
        <w:t xml:space="preserve"> Se även </w:t>
      </w:r>
      <w:hyperlink r:id="rId31">
        <w:r w:rsidR="246D8529" w:rsidRPr="6A3D57D1">
          <w:rPr>
            <w:rStyle w:val="Hyperlnk"/>
          </w:rPr>
          <w:t>Beslutsfattande vid Södra Älvsborgs Sjukhus</w:t>
        </w:r>
      </w:hyperlink>
    </w:p>
    <w:p w14:paraId="7475CE5E" w14:textId="4129BD13" w:rsidR="00567278" w:rsidRPr="0019271D" w:rsidRDefault="025037E4" w:rsidP="006D22A0">
      <w:pPr>
        <w:pStyle w:val="Liststycke"/>
        <w:numPr>
          <w:ilvl w:val="0"/>
          <w:numId w:val="8"/>
        </w:numPr>
      </w:pPr>
      <w:r>
        <w:t>Stödjer utredning objektivt och medverkar i beslut om anmälan av medarbetare utgör en risk för patientsäkerheten</w:t>
      </w:r>
      <w:r w:rsidR="4F80EAE3">
        <w:t>.</w:t>
      </w:r>
      <w:r w:rsidR="7F20B952">
        <w:t xml:space="preserve"> Se även </w:t>
      </w:r>
      <w:hyperlink r:id="rId32">
        <w:r w:rsidR="7E33F449" w:rsidRPr="6A3D57D1">
          <w:rPr>
            <w:rStyle w:val="Hyperlnk"/>
          </w:rPr>
          <w:t>Lag (1998:531) om yrkesverksamhet på hälso- och sjukvårdens område</w:t>
        </w:r>
      </w:hyperlink>
    </w:p>
    <w:p w14:paraId="360F9099" w14:textId="77EA7DC4" w:rsidR="00130C8E" w:rsidRDefault="007408BA" w:rsidP="005722F5">
      <w:pPr>
        <w:pStyle w:val="MellanrubrikVGR"/>
      </w:pPr>
      <w:r>
        <w:t>Handläggning</w:t>
      </w:r>
    </w:p>
    <w:p w14:paraId="1FA1E2F4" w14:textId="2FAAACB3" w:rsidR="005722F5" w:rsidRDefault="662E8BAC" w:rsidP="006D22A0">
      <w:pPr>
        <w:pStyle w:val="Liststycke"/>
        <w:numPr>
          <w:ilvl w:val="0"/>
          <w:numId w:val="8"/>
        </w:numPr>
      </w:pPr>
      <w:r>
        <w:t>Orsaksutredning ska vara klar inom 2</w:t>
      </w:r>
      <w:r w:rsidR="07481545">
        <w:t>7</w:t>
      </w:r>
      <w:r>
        <w:t xml:space="preserve"> kalenderdagar. Åtgärdsfas ska vara klar inom 2</w:t>
      </w:r>
      <w:r w:rsidR="61D1FD44">
        <w:t>7</w:t>
      </w:r>
      <w:r>
        <w:t xml:space="preserve"> kalenderdagar. Registrering till åtgärdsfas får inte överstiga två månader. </w:t>
      </w:r>
    </w:p>
    <w:p w14:paraId="56B3693C" w14:textId="3B238073" w:rsidR="003C155F" w:rsidRDefault="662E8BAC" w:rsidP="006D22A0">
      <w:pPr>
        <w:pStyle w:val="Liststycke"/>
        <w:numPr>
          <w:ilvl w:val="0"/>
          <w:numId w:val="8"/>
        </w:numPr>
      </w:pPr>
      <w:r>
        <w:t>Vid kompletterande orsaksutredning ska svar ske inom två veckor</w:t>
      </w:r>
      <w:r w:rsidR="533DDC9F">
        <w:t xml:space="preserve">. </w:t>
      </w:r>
      <w:r w:rsidR="0C2B3B24">
        <w:t xml:space="preserve"> </w:t>
      </w:r>
    </w:p>
    <w:p w14:paraId="208C73FF" w14:textId="5B2576D3" w:rsidR="005722F5" w:rsidRPr="009529AB" w:rsidRDefault="533DDC9F" w:rsidP="006D22A0">
      <w:pPr>
        <w:pStyle w:val="Liststycke"/>
        <w:numPr>
          <w:ilvl w:val="0"/>
          <w:numId w:val="8"/>
        </w:numPr>
      </w:pPr>
      <w:r>
        <w:t xml:space="preserve">Använd </w:t>
      </w:r>
      <w:r w:rsidR="6223720B">
        <w:t>rubriken</w:t>
      </w:r>
      <w:r>
        <w:t xml:space="preserve"> Ytterligare berörda</w:t>
      </w:r>
      <w:r w:rsidR="0939CB71">
        <w:t xml:space="preserve"> </w:t>
      </w:r>
      <w:r w:rsidR="3D853BC4">
        <w:t xml:space="preserve">när någon </w:t>
      </w:r>
      <w:r w:rsidR="65548326">
        <w:t xml:space="preserve">behöver </w:t>
      </w:r>
      <w:r w:rsidR="2877AFCF">
        <w:t xml:space="preserve">komma åt avvikelsen </w:t>
      </w:r>
      <w:r w:rsidR="0D159756">
        <w:t>som inte är orsaksutredare</w:t>
      </w:r>
      <w:r w:rsidR="544DCB1B">
        <w:t xml:space="preserve"> i systemet.</w:t>
      </w:r>
    </w:p>
    <w:p w14:paraId="4B3483F2" w14:textId="77777777" w:rsidR="00F50C2E" w:rsidRDefault="662E8BAC" w:rsidP="006D22A0">
      <w:pPr>
        <w:pStyle w:val="Liststycke"/>
        <w:numPr>
          <w:ilvl w:val="0"/>
          <w:numId w:val="8"/>
        </w:numPr>
      </w:pPr>
      <w:r>
        <w:lastRenderedPageBreak/>
        <w:t xml:space="preserve">Gäller ärendet klagomål ska svar lämnas till Patientnämnden (om ärendet kommer därifrån) eller till patient/ anhörig inom 30 kalenderdagar. </w:t>
      </w:r>
    </w:p>
    <w:p w14:paraId="4BF76FD7" w14:textId="288681F6" w:rsidR="007408BA" w:rsidRDefault="662E8BAC" w:rsidP="006D22A0">
      <w:pPr>
        <w:pStyle w:val="Liststycke"/>
        <w:numPr>
          <w:ilvl w:val="0"/>
          <w:numId w:val="8"/>
        </w:numPr>
      </w:pPr>
      <w:r>
        <w:t>Vid behov tas personlig kontakt med berörd personal för att åtgärda avvikelsen.</w:t>
      </w:r>
    </w:p>
    <w:p w14:paraId="43B5DAF8" w14:textId="2965338E" w:rsidR="00CF25E5" w:rsidRDefault="390D9229" w:rsidP="006D22A0">
      <w:pPr>
        <w:pStyle w:val="Liststycke"/>
        <w:numPr>
          <w:ilvl w:val="0"/>
          <w:numId w:val="8"/>
        </w:numPr>
      </w:pPr>
      <w:r>
        <w:t>Utlåtanden, yttranden, händelseanalyser och andra dokument som upprättas i ärendet ska bifogas i MCP. Observera att tillfälligt arbetsmaterial inte ska bifogas!</w:t>
      </w:r>
    </w:p>
    <w:p w14:paraId="2203066B" w14:textId="077C6972" w:rsidR="000E692D" w:rsidRDefault="5B397D7E" w:rsidP="006D22A0">
      <w:pPr>
        <w:pStyle w:val="Liststycke"/>
        <w:numPr>
          <w:ilvl w:val="0"/>
          <w:numId w:val="8"/>
        </w:numPr>
        <w:rPr>
          <w:rStyle w:val="Hyperlnk"/>
        </w:rPr>
      </w:pPr>
      <w:r>
        <w:t xml:space="preserve">Om en </w:t>
      </w:r>
      <w:proofErr w:type="spellStart"/>
      <w:r>
        <w:t>vårdskada</w:t>
      </w:r>
      <w:proofErr w:type="spellEnd"/>
      <w:r>
        <w:t xml:space="preserve"> har inträffat ska ärendenumret i MCP dokumenteras i patientens journal under</w:t>
      </w:r>
      <w:r w:rsidR="4C54512F">
        <w:t xml:space="preserve"> sökordet</w:t>
      </w:r>
      <w:r>
        <w:t xml:space="preserve"> </w:t>
      </w:r>
      <w:proofErr w:type="spellStart"/>
      <w:r w:rsidR="2AE69A12">
        <w:t>Vårdskada</w:t>
      </w:r>
      <w:proofErr w:type="spellEnd"/>
      <w:r>
        <w:t>. Kopia av avvikelsen ska inte sparas i journalen. Om händelsen upptäcks på enhet som inte för patientjournal, måste ärendeansvarig underrätta journalförande enhet om att anteckning ska göras.</w:t>
      </w:r>
      <w:r w:rsidR="61DD00E4">
        <w:t xml:space="preserve"> Se rutin </w:t>
      </w:r>
      <w:hyperlink r:id="rId33">
        <w:r w:rsidR="652B03D8" w:rsidRPr="6A3D57D1">
          <w:rPr>
            <w:rStyle w:val="Hyperlnk"/>
          </w:rPr>
          <w:t>Journaldokumentation i Melior – SÄS standard för journalföring.pdf</w:t>
        </w:r>
      </w:hyperlink>
    </w:p>
    <w:p w14:paraId="450AABF7" w14:textId="3E142E84" w:rsidR="76F2D0E5" w:rsidRDefault="6B364AA4" w:rsidP="006D22A0">
      <w:pPr>
        <w:pStyle w:val="Liststycke"/>
        <w:numPr>
          <w:ilvl w:val="0"/>
          <w:numId w:val="8"/>
        </w:numPr>
      </w:pPr>
      <w:r>
        <w:t>Vid patientskada, se till att fältet Patientskada (inträffat/kunnat inträffa) är i</w:t>
      </w:r>
      <w:r w:rsidR="14DE9670">
        <w:t xml:space="preserve"> bockad</w:t>
      </w:r>
      <w:r>
        <w:t xml:space="preserve"> under Ärendet gäller.</w:t>
      </w:r>
    </w:p>
    <w:p w14:paraId="73BE863A" w14:textId="3E6AEB73" w:rsidR="000C16B4" w:rsidRPr="00935AC5" w:rsidRDefault="000C16B4" w:rsidP="002B115B">
      <w:pPr>
        <w:pStyle w:val="MellanrubrikVGR"/>
      </w:pPr>
      <w:r>
        <w:t>Utredning</w:t>
      </w:r>
    </w:p>
    <w:p w14:paraId="5EF50142" w14:textId="3790EBA8" w:rsidR="002B115B" w:rsidRDefault="0614359D" w:rsidP="002E12CE">
      <w:r>
        <w:t>Orsaker identifieras, allvarlighetsgrad och sannolikhet bedöms med hjälp av riskmatris. Vid riskpoäng 8–16 eller katastrofal allvarlighetsgrad går ärendet automatiskt till verksamhetschef för beslut om händelseanalys och eventuell lex Maria-anmälan. Den som har rolle</w:t>
      </w:r>
      <w:r w:rsidR="2A5BCCFE">
        <w:t>n</w:t>
      </w:r>
      <w:r>
        <w:t xml:space="preserve"> verksamhetschef i systemet öppnar ärendet för chefläkares lex Maria-bedömning.</w:t>
      </w:r>
      <w:r w:rsidR="48B6F750">
        <w:t xml:space="preserve"> </w:t>
      </w:r>
      <w:r w:rsidR="448375BD">
        <w:t>När</w:t>
      </w:r>
      <w:r w:rsidR="1D61E05E">
        <w:t xml:space="preserve"> fältet “Pati</w:t>
      </w:r>
      <w:r w:rsidR="29CED257">
        <w:t>entskada (inträffat/kunnat inträffa)” är i bockad</w:t>
      </w:r>
      <w:r w:rsidR="1B62C7E9">
        <w:t>,</w:t>
      </w:r>
      <w:r w:rsidR="29CED257">
        <w:t xml:space="preserve"> </w:t>
      </w:r>
      <w:r w:rsidR="1F59097E">
        <w:t>under “Ärendet gäller”</w:t>
      </w:r>
      <w:r w:rsidR="2B3A8024">
        <w:t>,</w:t>
      </w:r>
      <w:r w:rsidR="1F59097E">
        <w:t xml:space="preserve"> </w:t>
      </w:r>
      <w:r w:rsidR="1EF6417A">
        <w:t>kan avvikelsen skickas till chefläkare för bedömning oavsett riskpoäng.</w:t>
      </w:r>
    </w:p>
    <w:p w14:paraId="64CA1FAF" w14:textId="77777777" w:rsidR="00483E90" w:rsidRDefault="00483E90" w:rsidP="002E12CE"/>
    <w:p w14:paraId="377A98F6" w14:textId="10C45A8D" w:rsidR="00BD53F8" w:rsidRDefault="001606FA" w:rsidP="002E12CE">
      <w:r w:rsidRPr="001D6ED7">
        <w:rPr>
          <w:strike/>
          <w:noProof/>
        </w:rPr>
        <w:drawing>
          <wp:inline distT="0" distB="0" distL="0" distR="0" wp14:anchorId="57D29EE6" wp14:editId="6479DD0B">
            <wp:extent cx="5669915" cy="2381250"/>
            <wp:effectExtent l="0" t="0" r="6985" b="0"/>
            <wp:docPr id="99715506" name="Bildobjekt 1"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5506" name="Bildobjekt 1" descr="En bild som visar text, skärmbild, nummer, Teckensnitt&#10;&#10;AI-genererat innehåll kan vara felaktigt."/>
                    <pic:cNvPicPr/>
                  </pic:nvPicPr>
                  <pic:blipFill>
                    <a:blip r:embed="rId34"/>
                    <a:stretch>
                      <a:fillRect/>
                    </a:stretch>
                  </pic:blipFill>
                  <pic:spPr>
                    <a:xfrm>
                      <a:off x="0" y="0"/>
                      <a:ext cx="5669915" cy="2381250"/>
                    </a:xfrm>
                    <a:prstGeom prst="rect">
                      <a:avLst/>
                    </a:prstGeom>
                  </pic:spPr>
                </pic:pic>
              </a:graphicData>
            </a:graphic>
          </wp:inline>
        </w:drawing>
      </w:r>
    </w:p>
    <w:p w14:paraId="61E59802" w14:textId="6C709E6C" w:rsidR="00843EC1" w:rsidRDefault="00843EC1" w:rsidP="004A73EF">
      <w:pPr>
        <w:ind w:left="0" w:firstLine="720"/>
      </w:pPr>
      <w:r>
        <w:lastRenderedPageBreak/>
        <w:t xml:space="preserve">Riskmatris i </w:t>
      </w:r>
      <w:proofErr w:type="spellStart"/>
      <w:r>
        <w:t>MedControl</w:t>
      </w:r>
      <w:proofErr w:type="spellEnd"/>
      <w:r>
        <w:t xml:space="preserve"> PRO (MCP)</w:t>
      </w:r>
    </w:p>
    <w:p w14:paraId="721C8B34" w14:textId="406D1DBE" w:rsidR="00843EC1" w:rsidRDefault="005A13C1" w:rsidP="004A73EF">
      <w:pPr>
        <w:ind w:left="720"/>
      </w:pPr>
      <w:hyperlink r:id="rId35" w:history="1">
        <w:r w:rsidRPr="00BC4397">
          <w:rPr>
            <w:rStyle w:val="Hyperlnk"/>
          </w:rPr>
          <w:t xml:space="preserve">Lathundar och rutiner </w:t>
        </w:r>
        <w:proofErr w:type="spellStart"/>
        <w:r w:rsidRPr="00BC4397">
          <w:rPr>
            <w:rStyle w:val="Hyperlnk"/>
          </w:rPr>
          <w:t>MedControl</w:t>
        </w:r>
        <w:proofErr w:type="spellEnd"/>
        <w:r w:rsidRPr="00BC4397">
          <w:rPr>
            <w:rStyle w:val="Hyperlnk"/>
          </w:rPr>
          <w:t xml:space="preserve"> PRO – VGR gemensamt</w:t>
        </w:r>
      </w:hyperlink>
    </w:p>
    <w:p w14:paraId="34E6CEE8" w14:textId="54962890" w:rsidR="00994F96" w:rsidRDefault="3B9C284D" w:rsidP="006D22A0">
      <w:pPr>
        <w:pStyle w:val="Liststycke"/>
        <w:numPr>
          <w:ilvl w:val="0"/>
          <w:numId w:val="8"/>
        </w:numPr>
      </w:pPr>
      <w:r>
        <w:t xml:space="preserve">Utredningens omfattning anpassas efter händelsens allvar. Allvarlig </w:t>
      </w:r>
      <w:proofErr w:type="spellStart"/>
      <w:r>
        <w:t>vårdskada</w:t>
      </w:r>
      <w:proofErr w:type="spellEnd"/>
      <w:r>
        <w:t xml:space="preserve"> eller risk för sådan utreds enligt HSLF-FS 2017:40 och HSLF-FS 2017:41.</w:t>
      </w:r>
    </w:p>
    <w:p w14:paraId="2C4DEFE3" w14:textId="5567C77D" w:rsidR="00994F96" w:rsidRDefault="3B9C284D" w:rsidP="006D22A0">
      <w:pPr>
        <w:pStyle w:val="Liststycke"/>
        <w:numPr>
          <w:ilvl w:val="0"/>
          <w:numId w:val="8"/>
        </w:numPr>
      </w:pPr>
      <w:r>
        <w:t>För detaljer kring händelseanalys se rubrik Allvarlig händelse och lex Maria.</w:t>
      </w:r>
    </w:p>
    <w:p w14:paraId="2B0C5FDE" w14:textId="1C6F2243" w:rsidR="0093016E" w:rsidRDefault="3B9C284D" w:rsidP="006D22A0">
      <w:pPr>
        <w:pStyle w:val="Liststycke"/>
        <w:numPr>
          <w:ilvl w:val="0"/>
          <w:numId w:val="8"/>
        </w:numPr>
      </w:pPr>
      <w:r>
        <w:t xml:space="preserve">Riskanalys bör initieras vid återkommande avvikelser av samma typ. </w:t>
      </w:r>
      <w:r w:rsidR="3879FD7C">
        <w:t xml:space="preserve">Metodstöd finns här: </w:t>
      </w:r>
      <w:hyperlink r:id="rId36">
        <w:r w:rsidR="0200BB1C" w:rsidRPr="6A3D57D1">
          <w:rPr>
            <w:rStyle w:val="Hyperlnk"/>
          </w:rPr>
          <w:t>https://lof.se/filer/Handbok-riskanalys.pdf</w:t>
        </w:r>
      </w:hyperlink>
    </w:p>
    <w:p w14:paraId="19CACB20" w14:textId="77777777" w:rsidR="00FF23BC" w:rsidRDefault="00FF23BC" w:rsidP="00FF23BC">
      <w:pPr>
        <w:pStyle w:val="MellanrubrikVGR"/>
      </w:pPr>
      <w:r>
        <w:t>Patient</w:t>
      </w:r>
    </w:p>
    <w:p w14:paraId="41D647CE" w14:textId="77777777" w:rsidR="00F4180C" w:rsidRDefault="345CB9DF" w:rsidP="006D22A0">
      <w:pPr>
        <w:pStyle w:val="Liststycke"/>
        <w:numPr>
          <w:ilvl w:val="0"/>
          <w:numId w:val="8"/>
        </w:numPr>
      </w:pPr>
      <w:r>
        <w:t xml:space="preserve">Patient och/eller närstående ska informeras så snart som möjligt efter att en skada inträffat. </w:t>
      </w:r>
    </w:p>
    <w:p w14:paraId="16A0FBE1" w14:textId="044FE31C" w:rsidR="00FF23BC" w:rsidRDefault="53608A82" w:rsidP="006D22A0">
      <w:pPr>
        <w:pStyle w:val="Liststycke"/>
        <w:numPr>
          <w:ilvl w:val="0"/>
          <w:numId w:val="8"/>
        </w:numPr>
      </w:pPr>
      <w:r>
        <w:t xml:space="preserve">Patienters och närståendes upplevelser ska beaktas vid avvikelseutredning. Klagomål utreds, återkopplas och oro bemöts med respekt. Händelsen förklaras, </w:t>
      </w:r>
      <w:proofErr w:type="spellStart"/>
      <w:r>
        <w:t>vårdskada</w:t>
      </w:r>
      <w:proofErr w:type="spellEnd"/>
      <w:r>
        <w:t xml:space="preserve"> beklagas och förbättringsarbete beskrivs. </w:t>
      </w:r>
      <w:r w:rsidR="7561A836">
        <w:t>Information om möjligheten att anmäla klagomål till IVO eller Patientnämnden samt begära ersättning vi</w:t>
      </w:r>
      <w:r w:rsidR="49B850B5">
        <w:t>a</w:t>
      </w:r>
      <w:r w:rsidR="7561A836">
        <w:t xml:space="preserve"> LÖF ska ges. </w:t>
      </w:r>
      <w:r w:rsidR="7A119D47">
        <w:t xml:space="preserve">Varje verksamhet ska ha rutiner för detta. </w:t>
      </w:r>
      <w:r w:rsidR="4B65D508">
        <w:t>Patientinformation kan beställas via marknadsplatsen</w:t>
      </w:r>
      <w:r w:rsidR="111E6AAE">
        <w:t xml:space="preserve"> </w:t>
      </w:r>
      <w:hyperlink r:id="rId37">
        <w:r w:rsidR="111E6AAE" w:rsidRPr="6A3D57D1">
          <w:rPr>
            <w:rStyle w:val="Hyperlnk"/>
          </w:rPr>
          <w:t>Skada på patient - Vårdgivarwebben Västra Götalandsregionen</w:t>
        </w:r>
      </w:hyperlink>
    </w:p>
    <w:p w14:paraId="78FBFEFB" w14:textId="0BD1B65A" w:rsidR="00FF23BC" w:rsidRDefault="49019EF0" w:rsidP="006D22A0">
      <w:pPr>
        <w:pStyle w:val="Liststycke"/>
        <w:numPr>
          <w:ilvl w:val="0"/>
          <w:numId w:val="8"/>
        </w:numPr>
      </w:pPr>
      <w:r>
        <w:t xml:space="preserve">Se även rubrik </w:t>
      </w:r>
      <w:hyperlink w:anchor="_Allvarlig_händelse_och" w:history="1">
        <w:r w:rsidRPr="6A3D57D1">
          <w:rPr>
            <w:rStyle w:val="Hyperlnk"/>
          </w:rPr>
          <w:t>Allvarlig händelse och lex Maria</w:t>
        </w:r>
      </w:hyperlink>
    </w:p>
    <w:p w14:paraId="291097C5" w14:textId="77777777" w:rsidR="005105D9" w:rsidRDefault="005105D9" w:rsidP="00EA74C7">
      <w:pPr>
        <w:pStyle w:val="Liststycke"/>
        <w:numPr>
          <w:ilvl w:val="0"/>
          <w:numId w:val="0"/>
        </w:numPr>
        <w:ind w:left="1709"/>
      </w:pPr>
    </w:p>
    <w:p w14:paraId="47AC751D" w14:textId="17C6A909" w:rsidR="00970860" w:rsidRDefault="00970860" w:rsidP="00970860">
      <w:pPr>
        <w:pStyle w:val="Rubrik3"/>
      </w:pPr>
      <w:bookmarkStart w:id="111" w:name="_Toc232420821"/>
      <w:r>
        <w:t>Åtgärdsfas – Fas 3</w:t>
      </w:r>
      <w:bookmarkEnd w:id="111"/>
    </w:p>
    <w:p w14:paraId="71194613" w14:textId="1DFAAF18" w:rsidR="00970860" w:rsidRPr="004313F4" w:rsidRDefault="00970860" w:rsidP="00970860">
      <w:pPr>
        <w:rPr>
          <w:b/>
          <w:bCs/>
        </w:rPr>
      </w:pPr>
      <w:r w:rsidRPr="004313F4">
        <w:rPr>
          <w:b/>
          <w:bCs/>
        </w:rPr>
        <w:t>Genomföra åtgärder som förhindrar upprepning</w:t>
      </w:r>
    </w:p>
    <w:p w14:paraId="092054E9" w14:textId="3924DB7B" w:rsidR="00970860" w:rsidRDefault="00970860" w:rsidP="004313F4">
      <w:pPr>
        <w:pStyle w:val="MellanrubrikVGR"/>
      </w:pPr>
      <w:r>
        <w:t>Ansvar</w:t>
      </w:r>
    </w:p>
    <w:p w14:paraId="3635631A" w14:textId="77777777" w:rsidR="005D15DE" w:rsidRDefault="004313F4" w:rsidP="00970860">
      <w:r w:rsidRPr="008E1F82">
        <w:rPr>
          <w:b/>
          <w:bCs/>
        </w:rPr>
        <w:t>Åtgärdsansvarig</w:t>
      </w:r>
      <w:r w:rsidRPr="004313F4">
        <w:t xml:space="preserve"> </w:t>
      </w:r>
    </w:p>
    <w:p w14:paraId="10C1D8E4" w14:textId="420A9164" w:rsidR="00970860" w:rsidRDefault="64F5FC4B" w:rsidP="006D22A0">
      <w:pPr>
        <w:pStyle w:val="Liststycke"/>
        <w:numPr>
          <w:ilvl w:val="0"/>
          <w:numId w:val="8"/>
        </w:numPr>
      </w:pPr>
      <w:r>
        <w:t>A</w:t>
      </w:r>
      <w:r w:rsidR="75A56A01">
        <w:t>nsvarar för att fylla i de åtgärder som genomförts. Åtgärdsansvarig kan välja att lägga till kompletterande åtgärdsansvarig om åtgärder behöver göras på en annan enhet. Det är åtgärdsansvarig som ansvarar för att skicka påminnelser till kompletterande åtgärdsansvariga.</w:t>
      </w:r>
    </w:p>
    <w:p w14:paraId="0BE38032" w14:textId="4D2A8FDB" w:rsidR="008E1F82" w:rsidRDefault="008E1F82" w:rsidP="008E1F82">
      <w:pPr>
        <w:pStyle w:val="MellanrubrikVGR"/>
      </w:pPr>
      <w:r>
        <w:t>Handläggning</w:t>
      </w:r>
    </w:p>
    <w:p w14:paraId="07004FAA" w14:textId="5622D311" w:rsidR="008E1F82" w:rsidRPr="00970860" w:rsidRDefault="664E19E2" w:rsidP="006D22A0">
      <w:pPr>
        <w:pStyle w:val="Liststycke"/>
        <w:numPr>
          <w:ilvl w:val="0"/>
          <w:numId w:val="8"/>
        </w:numPr>
      </w:pPr>
      <w:r>
        <w:t xml:space="preserve">Inom 26 kalenderdagar. </w:t>
      </w:r>
    </w:p>
    <w:p w14:paraId="48AD9EA8" w14:textId="5979550B" w:rsidR="00970860" w:rsidRDefault="0063578B" w:rsidP="009A604D">
      <w:pPr>
        <w:pStyle w:val="Rubrik3"/>
      </w:pPr>
      <w:bookmarkStart w:id="112" w:name="_Toc232420822"/>
      <w:r w:rsidRPr="009A604D">
        <w:lastRenderedPageBreak/>
        <w:t>Uppföljningsfas - Fas 4</w:t>
      </w:r>
      <w:bookmarkEnd w:id="112"/>
    </w:p>
    <w:p w14:paraId="24CBD646" w14:textId="77777777" w:rsidR="005D15DE" w:rsidRDefault="005D15DE" w:rsidP="001C0F33">
      <w:pPr>
        <w:pStyle w:val="MellanrubrikVGR"/>
      </w:pPr>
      <w:r>
        <w:t>Ansvar</w:t>
      </w:r>
    </w:p>
    <w:p w14:paraId="42EAFD0D" w14:textId="7FC2FD57" w:rsidR="65B476E2" w:rsidRDefault="65B476E2" w:rsidP="4BA25598">
      <w:pPr>
        <w:rPr>
          <w:b/>
          <w:bCs/>
        </w:rPr>
      </w:pPr>
      <w:r w:rsidRPr="4BA25598">
        <w:rPr>
          <w:b/>
          <w:bCs/>
        </w:rPr>
        <w:t>Uppföljningsansvarig</w:t>
      </w:r>
    </w:p>
    <w:p w14:paraId="6828F540" w14:textId="0F1C549C" w:rsidR="65B476E2" w:rsidRDefault="1E0926EB" w:rsidP="006D22A0">
      <w:pPr>
        <w:pStyle w:val="Liststycke"/>
        <w:numPr>
          <w:ilvl w:val="0"/>
          <w:numId w:val="8"/>
        </w:numPr>
      </w:pPr>
      <w:r>
        <w:t>Fyller i Resultat av uppföljning och konsekvens (kommentarsfält).</w:t>
      </w:r>
    </w:p>
    <w:p w14:paraId="38D41DF1" w14:textId="1C20FBFE" w:rsidR="65B476E2" w:rsidRDefault="1E0926EB" w:rsidP="006D22A0">
      <w:pPr>
        <w:pStyle w:val="Liststycke"/>
        <w:numPr>
          <w:ilvl w:val="0"/>
          <w:numId w:val="8"/>
        </w:numPr>
      </w:pPr>
      <w:r>
        <w:t xml:space="preserve">Klassificerar </w:t>
      </w:r>
      <w:r w:rsidR="66F23D49">
        <w:t>k</w:t>
      </w:r>
      <w:r>
        <w:t>onsekvens för organisation, säkerhet/miljö, arbetsskada, patient och personal.</w:t>
      </w:r>
    </w:p>
    <w:p w14:paraId="3705ECD0" w14:textId="3BA92B70" w:rsidR="65B476E2" w:rsidRDefault="1E0926EB" w:rsidP="006D22A0">
      <w:pPr>
        <w:pStyle w:val="Liststycke"/>
        <w:numPr>
          <w:ilvl w:val="0"/>
          <w:numId w:val="8"/>
        </w:numPr>
      </w:pPr>
      <w:r>
        <w:t xml:space="preserve">Fyller i </w:t>
      </w:r>
      <w:r w:rsidR="66F23D49">
        <w:t>k</w:t>
      </w:r>
      <w:r>
        <w:t>ostnad för avvikelse vid behov.</w:t>
      </w:r>
    </w:p>
    <w:p w14:paraId="6E63F8B9" w14:textId="4EE083CD" w:rsidR="65B476E2" w:rsidRDefault="1E0926EB" w:rsidP="006D22A0">
      <w:pPr>
        <w:pStyle w:val="Liststycke"/>
        <w:numPr>
          <w:ilvl w:val="0"/>
          <w:numId w:val="8"/>
        </w:numPr>
      </w:pPr>
      <w:r>
        <w:t xml:space="preserve">För att avsluta ärendet måste Händelseanalys sättas till </w:t>
      </w:r>
      <w:r w:rsidRPr="6A3D57D1">
        <w:rPr>
          <w:i/>
          <w:iCs/>
        </w:rPr>
        <w:t>Ej aktuell</w:t>
      </w:r>
      <w:r>
        <w:t xml:space="preserve"> eller </w:t>
      </w:r>
      <w:r w:rsidRPr="6A3D57D1">
        <w:rPr>
          <w:i/>
          <w:iCs/>
        </w:rPr>
        <w:t xml:space="preserve">Genomförd </w:t>
      </w:r>
      <w:r>
        <w:t>(utredningsfas).</w:t>
      </w:r>
    </w:p>
    <w:p w14:paraId="4319EE7C" w14:textId="6F114145" w:rsidR="65B476E2" w:rsidRDefault="66F23D49" w:rsidP="006D22A0">
      <w:pPr>
        <w:pStyle w:val="Liststycke"/>
        <w:numPr>
          <w:ilvl w:val="0"/>
          <w:numId w:val="8"/>
        </w:numPr>
      </w:pPr>
      <w:r>
        <w:t>A</w:t>
      </w:r>
      <w:r w:rsidR="1E0926EB">
        <w:t>vslutar ärendet.</w:t>
      </w:r>
    </w:p>
    <w:p w14:paraId="2D4BE373" w14:textId="37772083" w:rsidR="65B476E2" w:rsidRDefault="1E0926EB" w:rsidP="006D22A0">
      <w:pPr>
        <w:pStyle w:val="Liststycke"/>
        <w:numPr>
          <w:ilvl w:val="0"/>
          <w:numId w:val="8"/>
        </w:numPr>
      </w:pPr>
      <w:r>
        <w:t xml:space="preserve">Publicerar ärendet efter avslut om det anses lämpligt. En viktig del av avvikelsehantering är lärandet och att sprida kunskapen.  </w:t>
      </w:r>
    </w:p>
    <w:p w14:paraId="54C3AF3A" w14:textId="72F036A0" w:rsidR="00C35A6C" w:rsidRDefault="009A604D" w:rsidP="009A604D">
      <w:pPr>
        <w:pStyle w:val="Rubrik3"/>
      </w:pPr>
      <w:bookmarkStart w:id="113" w:name="_Toc232420823"/>
      <w:r>
        <w:t>Avslut och allmän handling</w:t>
      </w:r>
      <w:bookmarkEnd w:id="113"/>
    </w:p>
    <w:p w14:paraId="29222126" w14:textId="03EE19CD" w:rsidR="009A604D" w:rsidRPr="00EB44E1" w:rsidRDefault="009A604D" w:rsidP="40C9403B">
      <w:pPr>
        <w:pStyle w:val="MellanrubrikVGR"/>
      </w:pPr>
      <w:r>
        <w:t>Ansvar</w:t>
      </w:r>
    </w:p>
    <w:p w14:paraId="71AA1729" w14:textId="24E07CBD" w:rsidR="009A604D" w:rsidRPr="00C61516" w:rsidRDefault="24A9B430" w:rsidP="006D22A0">
      <w:pPr>
        <w:pStyle w:val="Liststycke"/>
        <w:numPr>
          <w:ilvl w:val="0"/>
          <w:numId w:val="8"/>
        </w:numPr>
      </w:pPr>
      <w:r>
        <w:t>Samtliga innevarande års avvikelser inom ansvarsområdet för ärendehandläggaren ska vara avslutade senast februari efterföljande år.</w:t>
      </w:r>
    </w:p>
    <w:p w14:paraId="6BB45813" w14:textId="232D021A" w:rsidR="009628A2" w:rsidRPr="00C61516" w:rsidRDefault="1B80FA16" w:rsidP="006D22A0">
      <w:pPr>
        <w:pStyle w:val="Liststycke"/>
        <w:numPr>
          <w:ilvl w:val="0"/>
          <w:numId w:val="8"/>
        </w:numPr>
      </w:pPr>
      <w:r>
        <w:t>Säkerställ att patientuppgifter inte är skrivna i något fritextfält innan ärendet stängs. Ta i så fall bort informationen och lägg in personnummer i rätt fält.</w:t>
      </w:r>
    </w:p>
    <w:p w14:paraId="029602B5" w14:textId="0C348122" w:rsidR="009628A2" w:rsidRPr="005C7FC6" w:rsidRDefault="009628A2" w:rsidP="009628A2">
      <w:pPr>
        <w:pStyle w:val="Punktlista"/>
        <w:numPr>
          <w:ilvl w:val="0"/>
          <w:numId w:val="0"/>
        </w:numPr>
        <w:ind w:left="1349" w:hanging="357"/>
        <w:rPr>
          <w:b/>
          <w:bCs/>
        </w:rPr>
      </w:pPr>
      <w:r w:rsidRPr="005C7FC6">
        <w:rPr>
          <w:b/>
          <w:bCs/>
        </w:rPr>
        <w:t>Handläggning</w:t>
      </w:r>
    </w:p>
    <w:p w14:paraId="7ED58821" w14:textId="77777777" w:rsidR="006D22A0" w:rsidRDefault="54306F10" w:rsidP="006D22A0">
      <w:pPr>
        <w:pStyle w:val="Liststycke"/>
        <w:numPr>
          <w:ilvl w:val="0"/>
          <w:numId w:val="8"/>
        </w:numPr>
      </w:pPr>
      <w:r>
        <w:t>En avvikelserapport i MCP är ett arbetsmaterial fram till dess att den avslutas, då blir den en allmän handling om den begärs ut. Detta gäller även avvikelser som utväxlas mellan förvaltningar (till exempel sjukhus, primärvård och kommun) samt avslutade händelseanalyser, riskanalyser och sammanställningar över registrerade avvikelser.</w:t>
      </w:r>
    </w:p>
    <w:p w14:paraId="2F5489F1" w14:textId="76AA503F" w:rsidR="001E6183" w:rsidRPr="006D22A0" w:rsidRDefault="0F791440" w:rsidP="006D22A0">
      <w:pPr>
        <w:pStyle w:val="Liststycke"/>
        <w:numPr>
          <w:ilvl w:val="0"/>
          <w:numId w:val="8"/>
        </w:numPr>
        <w:rPr>
          <w:rStyle w:val="Hyperlnk"/>
          <w:color w:val="auto"/>
          <w:u w:val="none"/>
        </w:rPr>
      </w:pPr>
      <w:r>
        <w:t>Utlämnade av allmän handling sker enligt sjukhusets rutin</w:t>
      </w:r>
      <w:r w:rsidR="0FEEDF7F">
        <w:t xml:space="preserve"> </w:t>
      </w:r>
      <w:hyperlink r:id="rId38">
        <w:r w:rsidRPr="6A3D57D1">
          <w:rPr>
            <w:rStyle w:val="Hyperlnk"/>
          </w:rPr>
          <w:t>Allmän handling – registrering vid Södra Älvsborgs Sjukhus</w:t>
        </w:r>
      </w:hyperlink>
    </w:p>
    <w:p w14:paraId="649E1D09" w14:textId="3E8E8506" w:rsidR="01592035" w:rsidRDefault="01592035" w:rsidP="01592035">
      <w:pPr>
        <w:pStyle w:val="Punktlista"/>
        <w:numPr>
          <w:ilvl w:val="0"/>
          <w:numId w:val="0"/>
        </w:numPr>
        <w:ind w:left="1712"/>
      </w:pPr>
    </w:p>
    <w:p w14:paraId="4482BEF6" w14:textId="6E5881A6" w:rsidR="001E6183" w:rsidRPr="001E6183" w:rsidRDefault="001E6183" w:rsidP="001E6183">
      <w:pPr>
        <w:pStyle w:val="Punktlista"/>
        <w:numPr>
          <w:ilvl w:val="0"/>
          <w:numId w:val="0"/>
        </w:numPr>
        <w:ind w:left="1349" w:hanging="357"/>
        <w:rPr>
          <w:b/>
          <w:bCs/>
        </w:rPr>
      </w:pPr>
      <w:r w:rsidRPr="001E6183">
        <w:rPr>
          <w:b/>
          <w:bCs/>
        </w:rPr>
        <w:t>Återöppning</w:t>
      </w:r>
    </w:p>
    <w:p w14:paraId="74DA0F50" w14:textId="632696F1" w:rsidR="00700003" w:rsidRPr="00C61516" w:rsidRDefault="00647918" w:rsidP="006D22A0">
      <w:r w:rsidRPr="00647918">
        <w:t>Avslutade ärenden kan återöppnas av den som avslutat ärendet (inom tre månader och ett år för Lex Maria). Därefter stängs/arkiveras ärenden.</w:t>
      </w:r>
    </w:p>
    <w:p w14:paraId="3DA149D1" w14:textId="2798AB7B" w:rsidR="009628A2" w:rsidRDefault="00647918" w:rsidP="0F47B73D">
      <w:pPr>
        <w:pStyle w:val="Rubrik2"/>
      </w:pPr>
      <w:bookmarkStart w:id="114" w:name="_Toc232420824"/>
      <w:r>
        <w:lastRenderedPageBreak/>
        <w:t>Särskild handläggning</w:t>
      </w:r>
      <w:bookmarkEnd w:id="114"/>
    </w:p>
    <w:p w14:paraId="781B2196" w14:textId="6340429B" w:rsidR="00647918" w:rsidRDefault="00647918" w:rsidP="0F47B73D">
      <w:pPr>
        <w:pStyle w:val="Rubrik3"/>
      </w:pPr>
      <w:bookmarkStart w:id="115" w:name="_Allvarlig_händelse_och"/>
      <w:bookmarkStart w:id="116" w:name="_Toc232420825"/>
      <w:bookmarkEnd w:id="115"/>
      <w:r>
        <w:t>Allvarlig händelse och lex Maria</w:t>
      </w:r>
      <w:bookmarkEnd w:id="116"/>
    </w:p>
    <w:p w14:paraId="4F840610" w14:textId="59A5147B" w:rsidR="00982A3B" w:rsidRDefault="00982A3B" w:rsidP="00982A3B">
      <w:r>
        <w:t xml:space="preserve">Flödesschema beskrivs under bilaga 1 </w:t>
      </w:r>
      <w:hyperlink w:anchor="_Bilaga_1;_Flödeskarta" w:history="1">
        <w:r w:rsidRPr="0001410B">
          <w:rPr>
            <w:rStyle w:val="Hyperlnk"/>
          </w:rPr>
          <w:t>Flödeskarta lex Maria process.</w:t>
        </w:r>
      </w:hyperlink>
      <w:r>
        <w:t xml:space="preserve"> </w:t>
      </w:r>
    </w:p>
    <w:p w14:paraId="0FB97876" w14:textId="69D0FF87" w:rsidR="00982A3B" w:rsidRDefault="00982A3B" w:rsidP="001A79F8">
      <w:pPr>
        <w:pStyle w:val="MellanrubrikVGR"/>
      </w:pPr>
      <w:r>
        <w:t>Ansvar och handläggning</w:t>
      </w:r>
    </w:p>
    <w:p w14:paraId="060C96A9" w14:textId="1C9FE92A" w:rsidR="00982A3B" w:rsidRDefault="00982A3B" w:rsidP="00982A3B">
      <w:r w:rsidRPr="001A79F8">
        <w:rPr>
          <w:b/>
          <w:bCs/>
        </w:rPr>
        <w:t>Verksamhetschef</w:t>
      </w:r>
      <w:r>
        <w:t>:</w:t>
      </w:r>
    </w:p>
    <w:p w14:paraId="239266BF" w14:textId="27FC73A3" w:rsidR="00982A3B" w:rsidRDefault="408F9BC3" w:rsidP="006D22A0">
      <w:pPr>
        <w:pStyle w:val="Liststycke"/>
        <w:numPr>
          <w:ilvl w:val="0"/>
          <w:numId w:val="8"/>
        </w:numPr>
      </w:pPr>
      <w:r>
        <w:t xml:space="preserve">Rapporterar allvarliga </w:t>
      </w:r>
      <w:proofErr w:type="spellStart"/>
      <w:r>
        <w:t>vårdskador</w:t>
      </w:r>
      <w:proofErr w:type="spellEnd"/>
      <w:r>
        <w:t xml:space="preserve"> och händelser till chefläkare samma dag vid MCP eller muntligt. </w:t>
      </w:r>
    </w:p>
    <w:p w14:paraId="2C836579" w14:textId="752F937E" w:rsidR="00982A3B" w:rsidRDefault="408F9BC3" w:rsidP="006D22A0">
      <w:pPr>
        <w:pStyle w:val="Liststycke"/>
        <w:numPr>
          <w:ilvl w:val="0"/>
          <w:numId w:val="8"/>
        </w:numPr>
      </w:pPr>
      <w:r>
        <w:t>Informerar drabbad patient/anhörig om utredningen.</w:t>
      </w:r>
    </w:p>
    <w:p w14:paraId="7D7C2E41" w14:textId="58DB7444" w:rsidR="00982A3B" w:rsidRDefault="408F9BC3" w:rsidP="006D22A0">
      <w:pPr>
        <w:pStyle w:val="Liststycke"/>
        <w:numPr>
          <w:ilvl w:val="0"/>
          <w:numId w:val="8"/>
        </w:numPr>
      </w:pPr>
      <w:r>
        <w:t>Kontaktar berörd personal inför fördjupad orsaksutredning eller händelseana</w:t>
      </w:r>
      <w:r w:rsidR="6B395229">
        <w:t>lys (alternativt görs av närmsta chef).</w:t>
      </w:r>
    </w:p>
    <w:p w14:paraId="3594BDA6" w14:textId="07BC7637" w:rsidR="00F6547B" w:rsidRDefault="6B395229" w:rsidP="006D22A0">
      <w:pPr>
        <w:pStyle w:val="Liststycke"/>
        <w:numPr>
          <w:ilvl w:val="0"/>
          <w:numId w:val="8"/>
        </w:numPr>
      </w:pPr>
      <w:r>
        <w:t xml:space="preserve">Skriver uppdragsbeskrivning med </w:t>
      </w:r>
      <w:r w:rsidR="59365458">
        <w:t xml:space="preserve">syfte, </w:t>
      </w:r>
      <w:r w:rsidR="017ACD72">
        <w:t>avgränsning</w:t>
      </w:r>
      <w:r>
        <w:t xml:space="preserve"> och roller för analys</w:t>
      </w:r>
      <w:r w:rsidR="017ACD72">
        <w:t>teamet.</w:t>
      </w:r>
      <w:r w:rsidR="3B3FA066">
        <w:t xml:space="preserve"> </w:t>
      </w:r>
      <w:r w:rsidR="23434DA9">
        <w:t>Se</w:t>
      </w:r>
      <w:r w:rsidR="6A4B414A">
        <w:t xml:space="preserve"> </w:t>
      </w:r>
      <w:hyperlink r:id="rId39">
        <w:r w:rsidR="6A4B414A" w:rsidRPr="6A3D57D1">
          <w:rPr>
            <w:rStyle w:val="Hyperlnk"/>
          </w:rPr>
          <w:t>Checklista händelseanalys.pdf</w:t>
        </w:r>
      </w:hyperlink>
      <w:r w:rsidR="60DF5B20">
        <w:t>.</w:t>
      </w:r>
    </w:p>
    <w:p w14:paraId="43B72538" w14:textId="226974EB" w:rsidR="001A79F8" w:rsidRDefault="017ACD72" w:rsidP="006D22A0">
      <w:pPr>
        <w:pStyle w:val="Liststycke"/>
        <w:numPr>
          <w:ilvl w:val="0"/>
          <w:numId w:val="8"/>
        </w:numPr>
      </w:pPr>
      <w:r>
        <w:t xml:space="preserve">Beslutar om framtagna åtgärdsförslag ska genomföras. </w:t>
      </w:r>
    </w:p>
    <w:p w14:paraId="4A566272" w14:textId="3105FD49" w:rsidR="40BD9169" w:rsidRDefault="1834F9CB" w:rsidP="006D22A0">
      <w:pPr>
        <w:pStyle w:val="Liststycke"/>
        <w:numPr>
          <w:ilvl w:val="0"/>
          <w:numId w:val="8"/>
        </w:numPr>
        <w:rPr>
          <w:b/>
          <w:bCs/>
        </w:rPr>
      </w:pPr>
      <w:r>
        <w:t>Ansvarar för att följa upp att sjukhusets verksamhet genomfört planerade åtgärder i handlingsplaner som rör lex Maria anmälningar. Uppföljning sker två gånger per år.</w:t>
      </w:r>
    </w:p>
    <w:p w14:paraId="10868030" w14:textId="539C4367" w:rsidR="00982A3B" w:rsidRPr="00C35250" w:rsidRDefault="001C0830" w:rsidP="00982A3B">
      <w:pPr>
        <w:rPr>
          <w:b/>
          <w:bCs/>
        </w:rPr>
      </w:pPr>
      <w:r w:rsidRPr="00C35250">
        <w:rPr>
          <w:b/>
          <w:bCs/>
        </w:rPr>
        <w:t>Analysledare:</w:t>
      </w:r>
    </w:p>
    <w:p w14:paraId="69F773D6" w14:textId="77777777" w:rsidR="00C35250" w:rsidRDefault="00C35250" w:rsidP="00982A3B">
      <w:r>
        <w:t>G</w:t>
      </w:r>
      <w:r w:rsidRPr="00C35250">
        <w:t xml:space="preserve">enomför händelseanalys, med hjälp av ett analysteam, utifrån uppdragsbeskrivning och återkopplar till </w:t>
      </w:r>
      <w:r>
        <w:t>v</w:t>
      </w:r>
      <w:r w:rsidRPr="00C35250">
        <w:t>erksamhetschef. Om framtagna åtgärdsförslag rör annat verksamhetsområde ska återkoppling även ske till den verksamhetschefen.</w:t>
      </w:r>
      <w:r>
        <w:t xml:space="preserve"> </w:t>
      </w:r>
    </w:p>
    <w:p w14:paraId="5850B244" w14:textId="5523C5D6" w:rsidR="00C35250" w:rsidRDefault="00C35250" w:rsidP="00982A3B">
      <w:r>
        <w:t>Utredningen förs enligt händelseanalysmetod och ska innehålla:</w:t>
      </w:r>
    </w:p>
    <w:p w14:paraId="648F12C3" w14:textId="7B788E50" w:rsidR="00C35250" w:rsidRDefault="7B9A59E1" w:rsidP="006D22A0">
      <w:pPr>
        <w:pStyle w:val="Liststycke"/>
        <w:numPr>
          <w:ilvl w:val="0"/>
          <w:numId w:val="8"/>
        </w:numPr>
      </w:pPr>
      <w:r>
        <w:t>Händelseförlopp och konsekvenser.</w:t>
      </w:r>
    </w:p>
    <w:p w14:paraId="0D366974" w14:textId="5C2FA9EA" w:rsidR="00C35250" w:rsidRDefault="7B9A59E1" w:rsidP="006D22A0">
      <w:pPr>
        <w:pStyle w:val="Liststycke"/>
        <w:numPr>
          <w:ilvl w:val="0"/>
          <w:numId w:val="8"/>
        </w:numPr>
      </w:pPr>
      <w:r>
        <w:t xml:space="preserve">Analys </w:t>
      </w:r>
      <w:r w:rsidR="71FA162B">
        <w:t>av bakomliggande orsaker.</w:t>
      </w:r>
    </w:p>
    <w:p w14:paraId="41879DBC" w14:textId="4B000821" w:rsidR="001E730A" w:rsidRDefault="71FA162B" w:rsidP="006D22A0">
      <w:pPr>
        <w:pStyle w:val="Liststycke"/>
        <w:numPr>
          <w:ilvl w:val="0"/>
          <w:numId w:val="8"/>
        </w:numPr>
      </w:pPr>
      <w:r>
        <w:t xml:space="preserve">Beslutade åtgärder, uppföljning och ansvariga. </w:t>
      </w:r>
    </w:p>
    <w:p w14:paraId="4E96941E" w14:textId="77777777" w:rsidR="00883132" w:rsidRDefault="71FA162B" w:rsidP="006D22A0">
      <w:pPr>
        <w:pStyle w:val="Liststycke"/>
        <w:numPr>
          <w:ilvl w:val="0"/>
          <w:numId w:val="8"/>
        </w:numPr>
      </w:pPr>
      <w:r>
        <w:t xml:space="preserve">Patientens upplevelser eller motivering till varför hen inte medverkar. </w:t>
      </w:r>
    </w:p>
    <w:p w14:paraId="64E4EEDD" w14:textId="77777777" w:rsidR="00A753D4" w:rsidRDefault="38E2DFDF" w:rsidP="00A753D4">
      <w:pPr>
        <w:pStyle w:val="Liststycke"/>
        <w:numPr>
          <w:ilvl w:val="0"/>
          <w:numId w:val="8"/>
        </w:numPr>
      </w:pPr>
      <w:r>
        <w:t>Läs mer:</w:t>
      </w:r>
    </w:p>
    <w:p w14:paraId="0F228A4B" w14:textId="0B41584B" w:rsidR="00A753D4" w:rsidRPr="00A753D4" w:rsidRDefault="4AD318E1" w:rsidP="00A753D4">
      <w:pPr>
        <w:pStyle w:val="Liststycke"/>
        <w:numPr>
          <w:ilvl w:val="1"/>
          <w:numId w:val="8"/>
        </w:numPr>
      </w:pPr>
      <w:hyperlink r:id="rId40">
        <w:r w:rsidRPr="6A3D57D1">
          <w:rPr>
            <w:rStyle w:val="Hyperlnk"/>
          </w:rPr>
          <w:t xml:space="preserve">Handbok utredning och </w:t>
        </w:r>
        <w:proofErr w:type="spellStart"/>
        <w:r w:rsidRPr="6A3D57D1">
          <w:rPr>
            <w:rStyle w:val="Hyperlnk"/>
          </w:rPr>
          <w:t>händelseanalys</w:t>
        </w:r>
      </w:hyperlink>
      <w:proofErr w:type="spellEnd"/>
    </w:p>
    <w:p w14:paraId="5939B88D" w14:textId="77777777" w:rsidR="00A753D4" w:rsidRPr="00A753D4" w:rsidRDefault="4AD318E1" w:rsidP="00A753D4">
      <w:pPr>
        <w:pStyle w:val="Punktlista"/>
        <w:numPr>
          <w:ilvl w:val="1"/>
          <w:numId w:val="8"/>
        </w:numPr>
        <w:rPr>
          <w:color w:val="006298" w:themeColor="hyperlink"/>
          <w:u w:val="single"/>
        </w:rPr>
      </w:pPr>
      <w:hyperlink r:id="rId41">
        <w:proofErr w:type="spellStart"/>
        <w:r w:rsidRPr="6A3D57D1">
          <w:rPr>
            <w:rStyle w:val="Hyperlnk"/>
          </w:rPr>
          <w:t>Nitha</w:t>
        </w:r>
        <w:proofErr w:type="spellEnd"/>
        <w:r w:rsidRPr="6A3D57D1">
          <w:rPr>
            <w:rStyle w:val="Hyperlnk"/>
          </w:rPr>
          <w:t xml:space="preserve"> kunskaspbank-23,4.2dd625cba</w:t>
        </w:r>
      </w:hyperlink>
    </w:p>
    <w:p w14:paraId="7357F8D8" w14:textId="07EAE401" w:rsidR="001E730A" w:rsidRPr="007D6525" w:rsidRDefault="4AD318E1" w:rsidP="00A753D4">
      <w:pPr>
        <w:pStyle w:val="Punktlista"/>
        <w:numPr>
          <w:ilvl w:val="1"/>
          <w:numId w:val="8"/>
        </w:numPr>
        <w:rPr>
          <w:rStyle w:val="Hyperlnk"/>
        </w:rPr>
      </w:pPr>
      <w:hyperlink r:id="rId42">
        <w:r w:rsidRPr="6A3D57D1">
          <w:rPr>
            <w:rStyle w:val="Hyperlnk"/>
          </w:rPr>
          <w:t>Händ</w:t>
        </w:r>
        <w:r w:rsidR="124A112E" w:rsidRPr="6A3D57D1">
          <w:rPr>
            <w:rStyle w:val="Hyperlnk"/>
          </w:rPr>
          <w:t>elseanalys – Vårdgivarwebben Västra    Götalandsregionen.</w:t>
        </w:r>
      </w:hyperlink>
      <w:r w:rsidR="124A112E" w:rsidRPr="6A3D57D1">
        <w:rPr>
          <w:rStyle w:val="Hyperlnk"/>
        </w:rPr>
        <w:t xml:space="preserve"> </w:t>
      </w:r>
    </w:p>
    <w:p w14:paraId="5E8F5FC8" w14:textId="77777777" w:rsidR="00EC33F4" w:rsidRPr="007D6525" w:rsidRDefault="00EC33F4" w:rsidP="007D6525">
      <w:pPr>
        <w:pStyle w:val="Punktlista"/>
        <w:numPr>
          <w:ilvl w:val="0"/>
          <w:numId w:val="0"/>
        </w:numPr>
        <w:ind w:left="1712"/>
        <w:rPr>
          <w:rStyle w:val="Hyperlnk"/>
        </w:rPr>
      </w:pPr>
    </w:p>
    <w:p w14:paraId="209D9C90" w14:textId="6202289E" w:rsidR="00C35250" w:rsidRDefault="00D55FC1" w:rsidP="00982A3B">
      <w:r w:rsidRPr="001D778A">
        <w:rPr>
          <w:b/>
          <w:bCs/>
        </w:rPr>
        <w:t>Chefläkare</w:t>
      </w:r>
      <w:r>
        <w:t>:</w:t>
      </w:r>
    </w:p>
    <w:p w14:paraId="469E68D5" w14:textId="07A744E8" w:rsidR="00D55FC1" w:rsidRDefault="212F893E" w:rsidP="006D22A0">
      <w:pPr>
        <w:pStyle w:val="Liststycke"/>
        <w:numPr>
          <w:ilvl w:val="0"/>
          <w:numId w:val="8"/>
        </w:numPr>
      </w:pPr>
      <w:r>
        <w:t>Handlägger ärenden för ställningstagande enligt lex Maria</w:t>
      </w:r>
      <w:r w:rsidR="447FDFB9">
        <w:t xml:space="preserve"> </w:t>
      </w:r>
      <w:hyperlink r:id="rId43" w:anchor="contactForm">
        <w:r w:rsidR="447FDFB9" w:rsidRPr="6A3D57D1">
          <w:rPr>
            <w:rStyle w:val="Hyperlnk"/>
          </w:rPr>
          <w:t>Lex Maria – Vårdgivarwebben Västra Götalandsregionen</w:t>
        </w:r>
        <w:r w:rsidR="3931D829" w:rsidRPr="6A3D57D1">
          <w:rPr>
            <w:rStyle w:val="Hyperlnk"/>
          </w:rPr>
          <w:t>.</w:t>
        </w:r>
      </w:hyperlink>
    </w:p>
    <w:p w14:paraId="617543C5" w14:textId="2E1AD6F1" w:rsidR="00D55FC1" w:rsidRDefault="2E40B764" w:rsidP="006D22A0">
      <w:pPr>
        <w:pStyle w:val="Liststycke"/>
        <w:numPr>
          <w:ilvl w:val="0"/>
          <w:numId w:val="8"/>
        </w:numPr>
      </w:pPr>
      <w:r>
        <w:lastRenderedPageBreak/>
        <w:t>Bedömer allvarlighetsgrad, behov av komplettering och beslutar om händelsen omfattas av lex Maria.</w:t>
      </w:r>
    </w:p>
    <w:p w14:paraId="68AEC7E7" w14:textId="091482E0" w:rsidR="00D55FC1" w:rsidRDefault="212F893E" w:rsidP="006D22A0">
      <w:pPr>
        <w:pStyle w:val="Liststycke"/>
        <w:numPr>
          <w:ilvl w:val="0"/>
          <w:numId w:val="8"/>
        </w:numPr>
      </w:pPr>
      <w:r>
        <w:t>Anmäler till IVO efter att orsaksutredningen är klar</w:t>
      </w:r>
      <w:r w:rsidR="7B9FB29F">
        <w:t xml:space="preserve"> </w:t>
      </w:r>
      <w:hyperlink r:id="rId44">
        <w:r w:rsidR="7B9FB29F" w:rsidRPr="6A3D57D1">
          <w:rPr>
            <w:rStyle w:val="Hyperlnk"/>
          </w:rPr>
          <w:t>Anmälan enligt lex Maria IVO.se.</w:t>
        </w:r>
      </w:hyperlink>
    </w:p>
    <w:p w14:paraId="07077A50" w14:textId="3AC07A40" w:rsidR="00D55FC1" w:rsidRDefault="2E40B764" w:rsidP="006D22A0">
      <w:pPr>
        <w:pStyle w:val="Liststycke"/>
        <w:numPr>
          <w:ilvl w:val="0"/>
          <w:numId w:val="8"/>
        </w:numPr>
      </w:pPr>
      <w:r>
        <w:t xml:space="preserve">Informerar andra vårdgivare om allvarliga </w:t>
      </w:r>
      <w:proofErr w:type="spellStart"/>
      <w:r>
        <w:t>vårdskador</w:t>
      </w:r>
      <w:proofErr w:type="spellEnd"/>
      <w:r>
        <w:t>, om inget sekretesshinder finns.</w:t>
      </w:r>
    </w:p>
    <w:p w14:paraId="168450AF" w14:textId="54A797C0" w:rsidR="00D55FC1" w:rsidRDefault="2E40B764" w:rsidP="006D22A0">
      <w:pPr>
        <w:pStyle w:val="Liststycke"/>
        <w:numPr>
          <w:ilvl w:val="0"/>
          <w:numId w:val="8"/>
        </w:numPr>
      </w:pPr>
      <w:r>
        <w:t xml:space="preserve">Följer upp att åtgärder i handlingsplanerna är genomförda. </w:t>
      </w:r>
    </w:p>
    <w:p w14:paraId="02A5BC81" w14:textId="2FC78BC9" w:rsidR="001C0830" w:rsidRPr="00DD2868" w:rsidRDefault="00DD2868" w:rsidP="00982A3B">
      <w:pPr>
        <w:rPr>
          <w:b/>
          <w:bCs/>
        </w:rPr>
      </w:pPr>
      <w:r w:rsidRPr="00DD2868">
        <w:rPr>
          <w:b/>
          <w:bCs/>
        </w:rPr>
        <w:t xml:space="preserve">Lex </w:t>
      </w:r>
      <w:r w:rsidR="00DF7682">
        <w:rPr>
          <w:b/>
          <w:bCs/>
        </w:rPr>
        <w:t>M</w:t>
      </w:r>
      <w:r w:rsidRPr="00DD2868">
        <w:rPr>
          <w:b/>
          <w:bCs/>
        </w:rPr>
        <w:t>aria handläggare:</w:t>
      </w:r>
    </w:p>
    <w:p w14:paraId="20F31EE0" w14:textId="7310D2F0" w:rsidR="00DD2868" w:rsidRDefault="4B73805A" w:rsidP="006D22A0">
      <w:pPr>
        <w:pStyle w:val="Liststycke"/>
        <w:numPr>
          <w:ilvl w:val="0"/>
          <w:numId w:val="8"/>
        </w:numPr>
      </w:pPr>
      <w:r>
        <w:t>Utser analysledare till händelseanalys.</w:t>
      </w:r>
    </w:p>
    <w:p w14:paraId="2FA963B4" w14:textId="3B3BD015" w:rsidR="00DD2868" w:rsidRDefault="4B73805A" w:rsidP="006D22A0">
      <w:pPr>
        <w:pStyle w:val="Liststycke"/>
        <w:numPr>
          <w:ilvl w:val="0"/>
          <w:numId w:val="8"/>
        </w:numPr>
      </w:pPr>
      <w:r>
        <w:t xml:space="preserve">Kvalitetsgranskar utredning och stödjer handläggning enligt lex Maria. </w:t>
      </w:r>
    </w:p>
    <w:p w14:paraId="26F06711" w14:textId="2B8F555B" w:rsidR="00DD2868" w:rsidRDefault="4B73805A" w:rsidP="006D22A0">
      <w:pPr>
        <w:pStyle w:val="Liststycke"/>
        <w:numPr>
          <w:ilvl w:val="0"/>
          <w:numId w:val="8"/>
        </w:numPr>
      </w:pPr>
      <w:r>
        <w:t xml:space="preserve">Bilägger slutlig version av utredning inför anmälan till IVO </w:t>
      </w:r>
      <w:r w:rsidR="236BF00A">
        <w:t>i MCP</w:t>
      </w:r>
      <w:r w:rsidR="3DF54D40">
        <w:t xml:space="preserve"> </w:t>
      </w:r>
      <w:r>
        <w:t xml:space="preserve">och ombesörjer </w:t>
      </w:r>
      <w:r w:rsidR="4C07066B">
        <w:t>eventuella kompletteringar och</w:t>
      </w:r>
      <w:r w:rsidR="3DF54D40">
        <w:t xml:space="preserve"> </w:t>
      </w:r>
      <w:r>
        <w:t xml:space="preserve">beslut från IVO. </w:t>
      </w:r>
      <w:r w:rsidR="664FDAEC">
        <w:t>Gäller endast lex Marior. Övriga förfrågningar från myndighet hanteras av verksamhet</w:t>
      </w:r>
      <w:r w:rsidR="4C2DD1BD">
        <w:t xml:space="preserve">. </w:t>
      </w:r>
    </w:p>
    <w:p w14:paraId="71D71474" w14:textId="4CA18823" w:rsidR="00DE2DB0" w:rsidRPr="007D6525" w:rsidRDefault="00DE2DB0" w:rsidP="00DE2DB0">
      <w:pPr>
        <w:pStyle w:val="Punktlista"/>
        <w:numPr>
          <w:ilvl w:val="0"/>
          <w:numId w:val="0"/>
        </w:numPr>
        <w:ind w:left="1712" w:hanging="360"/>
        <w:rPr>
          <w:b/>
          <w:bCs/>
        </w:rPr>
      </w:pPr>
      <w:r w:rsidRPr="763D05E0">
        <w:rPr>
          <w:b/>
          <w:bCs/>
        </w:rPr>
        <w:t>Samordnare eller annan utsedd person i verksamheten:</w:t>
      </w:r>
    </w:p>
    <w:p w14:paraId="36BE37B6" w14:textId="34F2EBAD" w:rsidR="5D05B6A1" w:rsidRDefault="7795E692" w:rsidP="006D22A0">
      <w:pPr>
        <w:pStyle w:val="Liststycke"/>
        <w:numPr>
          <w:ilvl w:val="0"/>
          <w:numId w:val="8"/>
        </w:numPr>
      </w:pPr>
      <w:r>
        <w:t xml:space="preserve">Hjälper verksamheten med uppdragsbeskrivning </w:t>
      </w:r>
      <w:hyperlink r:id="rId45">
        <w:r w:rsidRPr="6A3D57D1">
          <w:rPr>
            <w:rStyle w:val="Hyperlnk"/>
          </w:rPr>
          <w:t>Checklista händelseanalys.pdf.</w:t>
        </w:r>
      </w:hyperlink>
    </w:p>
    <w:p w14:paraId="07CAD35E" w14:textId="723502B6" w:rsidR="00DE2DB0" w:rsidRDefault="40CA0BDF" w:rsidP="006D22A0">
      <w:pPr>
        <w:pStyle w:val="Liststycke"/>
        <w:numPr>
          <w:ilvl w:val="0"/>
          <w:numId w:val="8"/>
        </w:numPr>
      </w:pPr>
      <w:r>
        <w:t>Hjälper analysteam vid dialog med verksamheten.</w:t>
      </w:r>
    </w:p>
    <w:p w14:paraId="216890EA" w14:textId="64BFC2D8" w:rsidR="00C468EF" w:rsidRDefault="695906C7" w:rsidP="006D22A0">
      <w:pPr>
        <w:pStyle w:val="Liststycke"/>
        <w:numPr>
          <w:ilvl w:val="0"/>
          <w:numId w:val="8"/>
        </w:numPr>
      </w:pPr>
      <w:r>
        <w:t xml:space="preserve">Följer upp med åtgärdsansvariga i handlingsplan efter </w:t>
      </w:r>
      <w:r w:rsidR="265CB473">
        <w:t xml:space="preserve">lex Maria anmälan inför avstämning med chefläkare. </w:t>
      </w:r>
    </w:p>
    <w:p w14:paraId="5635E14C" w14:textId="3C84510D" w:rsidR="001C0830" w:rsidRPr="00116423" w:rsidRDefault="007D6525" w:rsidP="00982A3B">
      <w:pPr>
        <w:rPr>
          <w:b/>
          <w:bCs/>
        </w:rPr>
      </w:pPr>
      <w:r w:rsidRPr="00116423">
        <w:rPr>
          <w:b/>
          <w:bCs/>
        </w:rPr>
        <w:t>Patient:</w:t>
      </w:r>
    </w:p>
    <w:p w14:paraId="62BA7B9E" w14:textId="7170C31D" w:rsidR="00116423" w:rsidRDefault="0779A878" w:rsidP="006D22A0">
      <w:pPr>
        <w:pStyle w:val="Liststycke"/>
        <w:numPr>
          <w:ilvl w:val="0"/>
          <w:numId w:val="8"/>
        </w:numPr>
      </w:pPr>
      <w:r>
        <w:t xml:space="preserve">Vid allvarlig händelse med patients ska </w:t>
      </w:r>
      <w:r w:rsidR="3F1C9DE7">
        <w:t>händelsen dokumenteras i patientens journal</w:t>
      </w:r>
      <w:r w:rsidR="70E04721">
        <w:t xml:space="preserve"> </w:t>
      </w:r>
      <w:hyperlink r:id="rId46">
        <w:r w:rsidR="70E04721" w:rsidRPr="6A3D57D1">
          <w:rPr>
            <w:rStyle w:val="Hyperlnk"/>
          </w:rPr>
          <w:t>Journaldokumentation i Melior – SÄS- standard för journalföring.pdf.</w:t>
        </w:r>
      </w:hyperlink>
    </w:p>
    <w:p w14:paraId="6AA223B8" w14:textId="06A65586" w:rsidR="00196F6B" w:rsidRDefault="7186AFEC" w:rsidP="006D22A0">
      <w:pPr>
        <w:pStyle w:val="Liststycke"/>
        <w:numPr>
          <w:ilvl w:val="0"/>
          <w:numId w:val="8"/>
        </w:numPr>
      </w:pPr>
      <w:r>
        <w:t>Patient och/eller närstående ska informeras så snart som möjligt efter att en skada inträffat. Information om möjligheten att anmäla klagomål till IVO eller Patientnämnden samt begära ersättning vi</w:t>
      </w:r>
      <w:r w:rsidR="06B62F62">
        <w:t>a</w:t>
      </w:r>
      <w:r>
        <w:t xml:space="preserve"> LÖF ska ges. Varje verksamhet ska ha rutiner för detta. Patientinformation kan beställas via marknadsplatsen. </w:t>
      </w:r>
    </w:p>
    <w:p w14:paraId="53978CD0" w14:textId="225C39FC" w:rsidR="00796AC4" w:rsidRDefault="2881FCB9" w:rsidP="006D22A0">
      <w:pPr>
        <w:pStyle w:val="Liststycke"/>
        <w:numPr>
          <w:ilvl w:val="0"/>
          <w:numId w:val="8"/>
        </w:numPr>
      </w:pPr>
      <w:r>
        <w:t xml:space="preserve">Om patienten begär det, eller inte kan ta del av informationen själv, ska närstående informeras och erbjudas att medverka i utredningen, om sekretess tillåter. Detta dokumenteras i journalen. </w:t>
      </w:r>
    </w:p>
    <w:p w14:paraId="11530DDE" w14:textId="77777777" w:rsidR="00A753D4" w:rsidRDefault="0272ABF8" w:rsidP="006D22A0">
      <w:pPr>
        <w:pStyle w:val="Liststycke"/>
        <w:numPr>
          <w:ilvl w:val="0"/>
          <w:numId w:val="8"/>
        </w:numPr>
      </w:pPr>
      <w:r>
        <w:t>Läs mer:</w:t>
      </w:r>
    </w:p>
    <w:p w14:paraId="3B3F46C9" w14:textId="3208A948" w:rsidR="27B28DCD" w:rsidRDefault="4A73110C" w:rsidP="00A753D4">
      <w:pPr>
        <w:pStyle w:val="Liststycke"/>
        <w:numPr>
          <w:ilvl w:val="1"/>
          <w:numId w:val="8"/>
        </w:numPr>
      </w:pPr>
      <w:hyperlink r:id="rId47">
        <w:r w:rsidRPr="6A3D57D1">
          <w:rPr>
            <w:rStyle w:val="Hyperlnk"/>
          </w:rPr>
          <w:t>LÖF Patienten</w:t>
        </w:r>
      </w:hyperlink>
    </w:p>
    <w:p w14:paraId="7D3BBDE8" w14:textId="0E6003A0" w:rsidR="761E01E6" w:rsidRDefault="3DF177DA" w:rsidP="00A753D4">
      <w:pPr>
        <w:pStyle w:val="Punktlista"/>
        <w:numPr>
          <w:ilvl w:val="1"/>
          <w:numId w:val="8"/>
        </w:numPr>
      </w:pPr>
      <w:hyperlink r:id="rId48">
        <w:r w:rsidRPr="6A3D57D1">
          <w:rPr>
            <w:rStyle w:val="Hyperlnk"/>
          </w:rPr>
          <w:t xml:space="preserve">Skada på patient - Vårdgivarwebben Västra </w:t>
        </w:r>
        <w:r w:rsidR="761E01E6">
          <w:tab/>
        </w:r>
        <w:r w:rsidRPr="6A3D57D1">
          <w:rPr>
            <w:rStyle w:val="Hyperlnk"/>
          </w:rPr>
          <w:t>Götalandsregionen</w:t>
        </w:r>
      </w:hyperlink>
      <w:r w:rsidR="761E01E6">
        <w:br/>
      </w:r>
      <w:hyperlink r:id="rId49">
        <w:r w:rsidR="4A73110C" w:rsidRPr="6A3D57D1">
          <w:rPr>
            <w:rStyle w:val="Hyperlnk"/>
          </w:rPr>
          <w:t>Vårdgivarwebben – Om en patient drabbas</w:t>
        </w:r>
      </w:hyperlink>
      <w:r w:rsidR="761E01E6">
        <w:br/>
      </w:r>
      <w:hyperlink r:id="rId50">
        <w:r w:rsidR="4A73110C" w:rsidRPr="6A3D57D1">
          <w:rPr>
            <w:rStyle w:val="Hyperlnk"/>
          </w:rPr>
          <w:t>Händelseanalys - 1177</w:t>
        </w:r>
      </w:hyperlink>
    </w:p>
    <w:p w14:paraId="5452A835" w14:textId="31C776D8" w:rsidR="00CB54C1" w:rsidRDefault="00CE338E" w:rsidP="00CE338E">
      <w:pPr>
        <w:pStyle w:val="Rubrik3"/>
      </w:pPr>
      <w:bookmarkStart w:id="117" w:name="_Medicinteknisk_produkt"/>
      <w:bookmarkStart w:id="118" w:name="_Toc232420826"/>
      <w:bookmarkEnd w:id="117"/>
      <w:r>
        <w:t>Medicinteknisk produkt</w:t>
      </w:r>
      <w:bookmarkEnd w:id="118"/>
    </w:p>
    <w:p w14:paraId="743AB75C" w14:textId="5AE92C07" w:rsidR="00CE338E" w:rsidRDefault="00CE338E" w:rsidP="00FC0C09">
      <w:pPr>
        <w:pStyle w:val="MellanrubrikVGR"/>
      </w:pPr>
      <w:r w:rsidRPr="00524B6A">
        <w:t>Generellt</w:t>
      </w:r>
    </w:p>
    <w:p w14:paraId="1CB639A9" w14:textId="77777777" w:rsidR="00FC0C09" w:rsidRDefault="4CEED4B6" w:rsidP="006D22A0">
      <w:pPr>
        <w:pStyle w:val="Liststycke"/>
        <w:numPr>
          <w:ilvl w:val="0"/>
          <w:numId w:val="8"/>
        </w:numPr>
      </w:pPr>
      <w:r>
        <w:t xml:space="preserve">Vid allvarligare tillbud och negativa händelser med medicinteknisk produkt ska </w:t>
      </w:r>
      <w:r w:rsidR="5FB6EAFE">
        <w:t xml:space="preserve">medicinsk teknik (MT) alltid väljas som orsaksutredare. </w:t>
      </w:r>
    </w:p>
    <w:p w14:paraId="1EBD2DEF" w14:textId="14C3BB0D" w:rsidR="00CE338E" w:rsidRDefault="5FB6EAFE" w:rsidP="006D22A0">
      <w:pPr>
        <w:pStyle w:val="Liststycke"/>
        <w:numPr>
          <w:ilvl w:val="0"/>
          <w:numId w:val="8"/>
        </w:numPr>
      </w:pPr>
      <w:r>
        <w:t xml:space="preserve">För </w:t>
      </w:r>
      <w:r w:rsidR="43A3D25E">
        <w:t>i</w:t>
      </w:r>
      <w:r w:rsidR="79B05937">
        <w:t>nformationssystem</w:t>
      </w:r>
      <w:r>
        <w:t xml:space="preserve"> väljs</w:t>
      </w:r>
      <w:r w:rsidR="79B05937">
        <w:t xml:space="preserve"> ISIT. </w:t>
      </w:r>
    </w:p>
    <w:p w14:paraId="248BBC26" w14:textId="3E4AEFB8" w:rsidR="00D036C6" w:rsidRPr="00D036C6" w:rsidRDefault="00D036C6" w:rsidP="00FC0C09">
      <w:pPr>
        <w:pStyle w:val="MellanrubrikVGR"/>
      </w:pPr>
      <w:r w:rsidRPr="00D036C6">
        <w:t>Ansvar</w:t>
      </w:r>
    </w:p>
    <w:p w14:paraId="458B862F" w14:textId="55754F88" w:rsidR="00D036C6" w:rsidRDefault="00D036C6" w:rsidP="00D036C6">
      <w:pPr>
        <w:pStyle w:val="Punktlista"/>
        <w:numPr>
          <w:ilvl w:val="0"/>
          <w:numId w:val="0"/>
        </w:numPr>
        <w:ind w:left="1712" w:hanging="360"/>
      </w:pPr>
      <w:r w:rsidRPr="00FC0C09">
        <w:rPr>
          <w:b/>
          <w:bCs/>
        </w:rPr>
        <w:t>Medicinsk teknik</w:t>
      </w:r>
    </w:p>
    <w:p w14:paraId="2CF1B32B" w14:textId="0F2A24F7" w:rsidR="00CE37B6" w:rsidRDefault="7D996747" w:rsidP="006D22A0">
      <w:pPr>
        <w:pStyle w:val="Liststycke"/>
        <w:numPr>
          <w:ilvl w:val="0"/>
          <w:numId w:val="8"/>
        </w:numPr>
      </w:pPr>
      <w:r>
        <w:t>Utreder händelser som orsakat eller kunnat orsaka dödsfall eller allvarlig hälsoskada på patient eller persona</w:t>
      </w:r>
      <w:r w:rsidR="0D0F8054">
        <w:t>l</w:t>
      </w:r>
      <w:r>
        <w:t xml:space="preserve"> och där fel kan bero på medicinteknisk produkt. Se </w:t>
      </w:r>
      <w:hyperlink w:anchor="_Orsaksutredning_–_Fas" w:history="1">
        <w:r w:rsidRPr="6A3D57D1">
          <w:rPr>
            <w:rStyle w:val="Hyperlnk"/>
          </w:rPr>
          <w:t>orsaksutredning</w:t>
        </w:r>
      </w:hyperlink>
      <w:r>
        <w:t xml:space="preserve">. </w:t>
      </w:r>
    </w:p>
    <w:p w14:paraId="1DE293FB" w14:textId="586CBEE1" w:rsidR="007D1FEC" w:rsidRPr="008F1B0B" w:rsidRDefault="007D1FEC" w:rsidP="007D1FEC">
      <w:pPr>
        <w:pStyle w:val="Punktlista"/>
        <w:numPr>
          <w:ilvl w:val="0"/>
          <w:numId w:val="0"/>
        </w:numPr>
        <w:ind w:left="1712" w:hanging="360"/>
        <w:rPr>
          <w:b/>
          <w:bCs/>
        </w:rPr>
      </w:pPr>
      <w:r w:rsidRPr="008F1B0B">
        <w:rPr>
          <w:b/>
          <w:bCs/>
        </w:rPr>
        <w:t>Verksamhetschef</w:t>
      </w:r>
      <w:r w:rsidR="008F1B0B" w:rsidRPr="008F1B0B">
        <w:rPr>
          <w:b/>
          <w:bCs/>
        </w:rPr>
        <w:t xml:space="preserve"> för medicinsk teknik</w:t>
      </w:r>
    </w:p>
    <w:p w14:paraId="085B8E04" w14:textId="299A5447" w:rsidR="007D1FEC" w:rsidRDefault="492B8F17" w:rsidP="006D22A0">
      <w:pPr>
        <w:pStyle w:val="Liststycke"/>
        <w:numPr>
          <w:ilvl w:val="0"/>
          <w:numId w:val="8"/>
        </w:numPr>
      </w:pPr>
      <w:r>
        <w:t>A</w:t>
      </w:r>
      <w:r w:rsidR="68153602">
        <w:t xml:space="preserve">nsvarar för bedömning och anmälan till Läkemedelsverket och tillverkaren, i samråd med </w:t>
      </w:r>
      <w:r w:rsidR="67F5770F">
        <w:t>berörd</w:t>
      </w:r>
      <w:r w:rsidR="68153602">
        <w:t xml:space="preserve"> </w:t>
      </w:r>
      <w:r w:rsidR="67F5770F">
        <w:t>verksamhetschef</w:t>
      </w:r>
      <w:r>
        <w:t xml:space="preserve"> och vid behov chefläkare. </w:t>
      </w:r>
    </w:p>
    <w:p w14:paraId="7CCEAECF" w14:textId="77777777" w:rsidR="00D82005" w:rsidRDefault="00A14CC4" w:rsidP="00D82005">
      <w:pPr>
        <w:pStyle w:val="MellanrubrikVGR"/>
      </w:pPr>
      <w:r w:rsidRPr="00D82005">
        <w:t>Handläggning</w:t>
      </w:r>
    </w:p>
    <w:p w14:paraId="22129081" w14:textId="5E11C602" w:rsidR="00A14CC4" w:rsidRDefault="000211C9" w:rsidP="00D82005">
      <w:r w:rsidRPr="00D82005">
        <w:t>B</w:t>
      </w:r>
      <w:r w:rsidR="00A14CC4" w:rsidRPr="00D82005">
        <w:t>eskrivs följande i MCP</w:t>
      </w:r>
    </w:p>
    <w:p w14:paraId="2F99B559" w14:textId="49A1E3F7" w:rsidR="000211C9" w:rsidRDefault="150FBE27" w:rsidP="006D22A0">
      <w:pPr>
        <w:pStyle w:val="Liststycke"/>
        <w:numPr>
          <w:ilvl w:val="0"/>
          <w:numId w:val="8"/>
        </w:numPr>
      </w:pPr>
      <w:r>
        <w:t>Händelsen och konsekvenser för patient/</w:t>
      </w:r>
      <w:r w:rsidR="708EC3DC">
        <w:t>användare/annan.</w:t>
      </w:r>
    </w:p>
    <w:p w14:paraId="60C09B5F" w14:textId="77777777" w:rsidR="00542E1A" w:rsidRDefault="708EC3DC" w:rsidP="006D22A0">
      <w:pPr>
        <w:pStyle w:val="Liststycke"/>
        <w:numPr>
          <w:ilvl w:val="0"/>
          <w:numId w:val="8"/>
        </w:numPr>
      </w:pPr>
      <w:r>
        <w:t>Eventuella inställningar på utrustningen.</w:t>
      </w:r>
    </w:p>
    <w:p w14:paraId="547729BB" w14:textId="77777777" w:rsidR="00542E1A" w:rsidRDefault="3E9B5373" w:rsidP="006D22A0">
      <w:pPr>
        <w:pStyle w:val="Liststycke"/>
        <w:numPr>
          <w:ilvl w:val="0"/>
          <w:numId w:val="8"/>
        </w:numPr>
      </w:pPr>
      <w:r>
        <w:t xml:space="preserve">Identitet på produkten, till exempel inventarienummer, artikelnummer och </w:t>
      </w:r>
      <w:proofErr w:type="spellStart"/>
      <w:r>
        <w:t>batchnummer</w:t>
      </w:r>
      <w:proofErr w:type="spellEnd"/>
      <w:r>
        <w:t xml:space="preserve">. </w:t>
      </w:r>
    </w:p>
    <w:p w14:paraId="4619B092" w14:textId="77777777" w:rsidR="00542E1A" w:rsidRDefault="3E9B5373" w:rsidP="006D22A0">
      <w:pPr>
        <w:pStyle w:val="Liststycke"/>
        <w:numPr>
          <w:ilvl w:val="0"/>
          <w:numId w:val="8"/>
        </w:numPr>
      </w:pPr>
      <w:r>
        <w:t>Leverantör av produkten</w:t>
      </w:r>
    </w:p>
    <w:p w14:paraId="689A56BD" w14:textId="02FA8F72" w:rsidR="00AD7EDA" w:rsidRDefault="3E9B5373" w:rsidP="006D22A0">
      <w:pPr>
        <w:pStyle w:val="Liststycke"/>
        <w:numPr>
          <w:ilvl w:val="0"/>
          <w:numId w:val="8"/>
        </w:numPr>
      </w:pPr>
      <w:r>
        <w:t xml:space="preserve">Välj </w:t>
      </w:r>
      <w:r w:rsidRPr="6A3D57D1">
        <w:rPr>
          <w:i/>
          <w:iCs/>
        </w:rPr>
        <w:t>Produkt/utrustning inblandad</w:t>
      </w:r>
      <w:r>
        <w:t xml:space="preserve"> i MCP, vilket innebär att </w:t>
      </w:r>
      <w:r w:rsidR="6C4BDA2A">
        <w:t>medicinsk</w:t>
      </w:r>
      <w:r>
        <w:t xml:space="preserve"> teknik</w:t>
      </w:r>
      <w:r w:rsidR="1B7C02B8">
        <w:t xml:space="preserve"> omedelbart får kännedom om händelsen. </w:t>
      </w:r>
    </w:p>
    <w:p w14:paraId="46DAA8B6" w14:textId="77777777" w:rsidR="00AD7EDA" w:rsidRDefault="1B7C02B8" w:rsidP="006D22A0">
      <w:pPr>
        <w:pStyle w:val="Liststycke"/>
        <w:numPr>
          <w:ilvl w:val="0"/>
          <w:numId w:val="8"/>
        </w:numPr>
      </w:pPr>
      <w:r>
        <w:t>Välj ett av följande val:</w:t>
      </w:r>
    </w:p>
    <w:p w14:paraId="529CF17F" w14:textId="6579F9B1" w:rsidR="00141D74" w:rsidRDefault="46F227F4" w:rsidP="006D22A0">
      <w:pPr>
        <w:pStyle w:val="Liststycke"/>
        <w:numPr>
          <w:ilvl w:val="0"/>
          <w:numId w:val="8"/>
        </w:numPr>
      </w:pPr>
      <w:r>
        <w:t>Hjälpmedel till exempel rullstol</w:t>
      </w:r>
    </w:p>
    <w:p w14:paraId="55CE62FC" w14:textId="1BB9BC58" w:rsidR="00141D74" w:rsidRDefault="2A5FA228" w:rsidP="006D22A0">
      <w:pPr>
        <w:pStyle w:val="Liststycke"/>
        <w:numPr>
          <w:ilvl w:val="0"/>
          <w:numId w:val="8"/>
        </w:numPr>
      </w:pPr>
      <w:r>
        <w:t>I</w:t>
      </w:r>
      <w:r w:rsidR="46F227F4">
        <w:t>nformation</w:t>
      </w:r>
      <w:r>
        <w:t>ssystem till exempel datasystem.</w:t>
      </w:r>
    </w:p>
    <w:p w14:paraId="7855C65A" w14:textId="1D30E87A" w:rsidR="006878FA" w:rsidRDefault="2A5FA228" w:rsidP="006D22A0">
      <w:pPr>
        <w:pStyle w:val="Liststycke"/>
        <w:numPr>
          <w:ilvl w:val="0"/>
          <w:numId w:val="8"/>
        </w:numPr>
      </w:pPr>
      <w:r>
        <w:t>Annan medicinteknisk produkt/utrustning till exempel infusionspump.</w:t>
      </w:r>
    </w:p>
    <w:p w14:paraId="2CE9BFF5" w14:textId="0D0B63F8" w:rsidR="006878FA" w:rsidRDefault="2A5FA228" w:rsidP="006D22A0">
      <w:pPr>
        <w:pStyle w:val="Liststycke"/>
        <w:numPr>
          <w:ilvl w:val="0"/>
          <w:numId w:val="8"/>
        </w:numPr>
      </w:pPr>
      <w:r>
        <w:t xml:space="preserve">Samordna ärendet med </w:t>
      </w:r>
      <w:r w:rsidR="6C4BDA2A">
        <w:t>medicinsk</w:t>
      </w:r>
      <w:r>
        <w:t xml:space="preserve"> teknik i MCP. </w:t>
      </w:r>
    </w:p>
    <w:p w14:paraId="143BFCAA" w14:textId="7C0068A2" w:rsidR="007F0BDA" w:rsidRDefault="2A5FA228" w:rsidP="006D22A0">
      <w:pPr>
        <w:pStyle w:val="Liststycke"/>
        <w:numPr>
          <w:ilvl w:val="0"/>
          <w:numId w:val="8"/>
        </w:numPr>
      </w:pPr>
      <w:r>
        <w:t xml:space="preserve">Det är viktigt att </w:t>
      </w:r>
      <w:r w:rsidR="21E3ABD2">
        <w:t xml:space="preserve">tillvarata produkt, förpackning och bruksanvisning, även för engångsartiklar, för att möjliggöra utredning. </w:t>
      </w:r>
      <w:proofErr w:type="spellStart"/>
      <w:r w:rsidR="21E3ABD2">
        <w:t>Felanmäl</w:t>
      </w:r>
      <w:proofErr w:type="spellEnd"/>
      <w:r w:rsidR="21E3ABD2">
        <w:t xml:space="preserve"> om</w:t>
      </w:r>
      <w:r w:rsidR="6079C751">
        <w:t xml:space="preserve">gående negativa händelser med </w:t>
      </w:r>
      <w:r w:rsidR="6079C751">
        <w:lastRenderedPageBreak/>
        <w:t>medicinteknisk produkt till MT och ange avvikelsenummer, inventarienummer med mera. Om möjligt tillse att utrustning och kringmaterial omgående kommer till MT.</w:t>
      </w:r>
    </w:p>
    <w:p w14:paraId="40F5106B" w14:textId="525A3B6C" w:rsidR="00305D2B" w:rsidRDefault="00305D2B" w:rsidP="001E4D20">
      <w:r>
        <w:t xml:space="preserve">Produkten får, efter godkännande från ansvarig chef, användas innan utredning är klar om inga alternativ finns och syftet är att skydda liv och hälsa. Detta under förutsättning att det bedöms kunna ske utan risk för skada av patient eller personal. </w:t>
      </w:r>
    </w:p>
    <w:p w14:paraId="2FFDC1D6" w14:textId="79EB35A7" w:rsidR="00305D2B" w:rsidRDefault="00B531E8" w:rsidP="00B531E8">
      <w:pPr>
        <w:pStyle w:val="Rubrik3"/>
      </w:pPr>
      <w:bookmarkStart w:id="119" w:name="_Toc232420827"/>
      <w:r>
        <w:t>Strålningsrelaterad händelse</w:t>
      </w:r>
      <w:bookmarkEnd w:id="119"/>
    </w:p>
    <w:p w14:paraId="07DB25E6" w14:textId="2846D96E" w:rsidR="00B531E8" w:rsidRDefault="00B531E8" w:rsidP="00B531E8">
      <w:pPr>
        <w:pStyle w:val="MellanrubrikVGR"/>
      </w:pPr>
      <w:r>
        <w:t>Ansvar</w:t>
      </w:r>
    </w:p>
    <w:p w14:paraId="31F5A176" w14:textId="51A9AA9B" w:rsidR="002679A4" w:rsidRDefault="002D7465" w:rsidP="001E4D20">
      <w:r w:rsidRPr="002D7465">
        <w:t xml:space="preserve">Sjukhuset ska snarast möjligt, helst inom en vecka, rapportera avvikelser av betydelse för strålsäkerheten till Strålsäkerhetsmyndigheten. Bedömning och rapportering görs av sjukhusets strålsäkerhetsexpertfunktion. Följ </w:t>
      </w:r>
      <w:proofErr w:type="spellStart"/>
      <w:r w:rsidRPr="002D7465">
        <w:t>VGR:s</w:t>
      </w:r>
      <w:proofErr w:type="spellEnd"/>
      <w:r w:rsidRPr="002D7465">
        <w:t xml:space="preserve"> övergripande rutin. Det är Verksamhetschefens ansvar att rutiner för rapportering av strålningsrelaterade avvikelser är kända.</w:t>
      </w:r>
      <w:r w:rsidR="002679A4" w:rsidRPr="002679A4">
        <w:t xml:space="preserve"> </w:t>
      </w:r>
      <w:r w:rsidR="6D5406D2">
        <w:t xml:space="preserve">Läs mer via länkarna: </w:t>
      </w:r>
    </w:p>
    <w:p w14:paraId="22A31F07" w14:textId="2BA73872" w:rsidR="00B531E8" w:rsidRDefault="002679A4" w:rsidP="001E4D20">
      <w:hyperlink r:id="rId51" w:history="1">
        <w:r w:rsidRPr="00A60651">
          <w:rPr>
            <w:rStyle w:val="Hyperlnk"/>
          </w:rPr>
          <w:t>Rapportering av strålningsrelaterade avvikelser till Strålsäkerhetsmyndigheten - regional rutin 2.0.pdf</w:t>
        </w:r>
      </w:hyperlink>
    </w:p>
    <w:p w14:paraId="2F9539DA" w14:textId="1E2BAFB2" w:rsidR="002679A4" w:rsidRDefault="00A60651" w:rsidP="00A60651">
      <w:pPr>
        <w:pStyle w:val="MellanrubrikVGR"/>
      </w:pPr>
      <w:r>
        <w:t>Handläggning</w:t>
      </w:r>
    </w:p>
    <w:p w14:paraId="568FAB8D" w14:textId="20C79ECD" w:rsidR="00A60651" w:rsidRDefault="00A60651" w:rsidP="40C9403B">
      <w:pPr>
        <w:pStyle w:val="MellanrubrikVGR"/>
      </w:pPr>
      <w:r>
        <w:t>Beskriv</w:t>
      </w:r>
      <w:r w:rsidR="023CA7BF">
        <w:t xml:space="preserve"> </w:t>
      </w:r>
      <w:r>
        <w:t>följande i MCP</w:t>
      </w:r>
    </w:p>
    <w:p w14:paraId="0470A855" w14:textId="77777777" w:rsidR="00A60651" w:rsidRDefault="219D8BD9" w:rsidP="006D22A0">
      <w:pPr>
        <w:pStyle w:val="Liststycke"/>
        <w:numPr>
          <w:ilvl w:val="0"/>
          <w:numId w:val="8"/>
        </w:numPr>
      </w:pPr>
      <w:r>
        <w:t>Händelsen och konsekvenser för patient/användare/annan där joniserande strålning varit inblandad.</w:t>
      </w:r>
    </w:p>
    <w:p w14:paraId="63D53B90" w14:textId="77777777" w:rsidR="00A60651" w:rsidRDefault="219D8BD9" w:rsidP="006D22A0">
      <w:pPr>
        <w:pStyle w:val="Liststycke"/>
        <w:numPr>
          <w:ilvl w:val="0"/>
          <w:numId w:val="8"/>
        </w:numPr>
      </w:pPr>
      <w:r>
        <w:t>Eventuella inställningar på utrustningen.</w:t>
      </w:r>
    </w:p>
    <w:p w14:paraId="7298D1D2" w14:textId="77777777" w:rsidR="00A60651" w:rsidRDefault="219D8BD9" w:rsidP="006D22A0">
      <w:pPr>
        <w:pStyle w:val="Liststycke"/>
        <w:numPr>
          <w:ilvl w:val="0"/>
          <w:numId w:val="8"/>
        </w:numPr>
      </w:pPr>
      <w:r>
        <w:t xml:space="preserve">Identitet på produkten, till exempel inventarienummer, artikelnummer och </w:t>
      </w:r>
      <w:proofErr w:type="spellStart"/>
      <w:r>
        <w:t>batchnummer</w:t>
      </w:r>
      <w:proofErr w:type="spellEnd"/>
      <w:r>
        <w:t xml:space="preserve">. </w:t>
      </w:r>
    </w:p>
    <w:p w14:paraId="06B148CF" w14:textId="77777777" w:rsidR="00B72DCB" w:rsidRDefault="203A9361" w:rsidP="006D22A0">
      <w:pPr>
        <w:pStyle w:val="Liststycke"/>
        <w:numPr>
          <w:ilvl w:val="0"/>
          <w:numId w:val="8"/>
        </w:numPr>
      </w:pPr>
      <w:r>
        <w:t>Leverantör av produkten.</w:t>
      </w:r>
    </w:p>
    <w:p w14:paraId="32FFAFA3" w14:textId="231E1DCC" w:rsidR="00A14CC4" w:rsidRDefault="203A9361" w:rsidP="00814504">
      <w:r>
        <w:t xml:space="preserve">Markera </w:t>
      </w:r>
      <w:r w:rsidRPr="6A3D57D1">
        <w:rPr>
          <w:i/>
          <w:iCs/>
        </w:rPr>
        <w:t>Ja</w:t>
      </w:r>
      <w:r>
        <w:t xml:space="preserve"> i fältet </w:t>
      </w:r>
      <w:r w:rsidRPr="6A3D57D1">
        <w:rPr>
          <w:i/>
          <w:iCs/>
        </w:rPr>
        <w:t>Strålningsrelaterad händelse</w:t>
      </w:r>
      <w:r>
        <w:t>. Det leder till att sjukhusets strålsäke</w:t>
      </w:r>
      <w:r w:rsidR="04D083E1">
        <w:t>r</w:t>
      </w:r>
      <w:r>
        <w:t>het</w:t>
      </w:r>
      <w:r w:rsidR="3A1CA70E">
        <w:t xml:space="preserve">sexpertfunktion får kännedom om </w:t>
      </w:r>
      <w:r w:rsidR="04D083E1">
        <w:t>händelsen</w:t>
      </w:r>
      <w:r w:rsidR="3A1CA70E">
        <w:t xml:space="preserve"> och denne bedömer därefter om ärendet ska rapporteras till SSM och om det finns behov av dosuppskattningar eller om denne behöver ingå i handläggningen av avvikelsen.</w:t>
      </w:r>
    </w:p>
    <w:p w14:paraId="7C3CEE71" w14:textId="64B495D4" w:rsidR="005D2644" w:rsidRDefault="3A1CA70E" w:rsidP="00814504">
      <w:r>
        <w:t xml:space="preserve">Välj </w:t>
      </w:r>
      <w:r w:rsidR="56444BE6" w:rsidRPr="6A3D57D1">
        <w:rPr>
          <w:i/>
          <w:iCs/>
        </w:rPr>
        <w:t>P</w:t>
      </w:r>
      <w:r w:rsidRPr="6A3D57D1">
        <w:rPr>
          <w:i/>
          <w:iCs/>
        </w:rPr>
        <w:t>rodukt/utrustning inblandad</w:t>
      </w:r>
      <w:r>
        <w:t xml:space="preserve"> i MCP. Välj</w:t>
      </w:r>
      <w:r w:rsidR="69A34AEA">
        <w:t xml:space="preserve"> följande val: </w:t>
      </w:r>
      <w:r w:rsidR="69A34AEA" w:rsidRPr="6A3D57D1">
        <w:rPr>
          <w:i/>
          <w:iCs/>
        </w:rPr>
        <w:t>Annan medicinteknisk produkt/utrustning</w:t>
      </w:r>
      <w:r w:rsidR="228672EC">
        <w:t>.</w:t>
      </w:r>
    </w:p>
    <w:p w14:paraId="71B306E6" w14:textId="36600A72" w:rsidR="00BC1A4F" w:rsidRDefault="00BC1A4F" w:rsidP="00BC1A4F">
      <w:pPr>
        <w:pStyle w:val="Rubrik3"/>
      </w:pPr>
      <w:bookmarkStart w:id="120" w:name="_Toc232420828"/>
      <w:r>
        <w:lastRenderedPageBreak/>
        <w:t>Läkemedelsbiverkan</w:t>
      </w:r>
      <w:bookmarkEnd w:id="120"/>
    </w:p>
    <w:p w14:paraId="3C4BC880" w14:textId="7DD806C9" w:rsidR="00BC1A4F" w:rsidRDefault="00BC1A4F" w:rsidP="00BC1A4F">
      <w:pPr>
        <w:pStyle w:val="MellanrubrikVGR"/>
      </w:pPr>
      <w:r>
        <w:t>Ansvar</w:t>
      </w:r>
    </w:p>
    <w:p w14:paraId="7F85FAF8" w14:textId="27BD3F5E" w:rsidR="00BC1A4F" w:rsidRDefault="00D20BC1" w:rsidP="00814504">
      <w:r>
        <w:t>Se</w:t>
      </w:r>
      <w:r w:rsidR="00400790">
        <w:t xml:space="preserve">: </w:t>
      </w:r>
      <w:hyperlink r:id="rId52" w:history="1">
        <w:r w:rsidR="00400790" w:rsidRPr="00AB38C3">
          <w:rPr>
            <w:rStyle w:val="Hyperlnk"/>
          </w:rPr>
          <w:t>Regional rutin för läkemedelshantering i Västra Götalandsregionen</w:t>
        </w:r>
      </w:hyperlink>
    </w:p>
    <w:p w14:paraId="738E2E3E" w14:textId="247912A3" w:rsidR="00CE338E" w:rsidRDefault="00AB38C3" w:rsidP="00AB38C3">
      <w:pPr>
        <w:pStyle w:val="MellanrubrikVGR"/>
      </w:pPr>
      <w:r>
        <w:t>Handläggning</w:t>
      </w:r>
    </w:p>
    <w:p w14:paraId="2B375419" w14:textId="77777777" w:rsidR="00211E90" w:rsidRDefault="0FA9DFA7" w:rsidP="006D22A0">
      <w:pPr>
        <w:pStyle w:val="Liststycke"/>
        <w:numPr>
          <w:ilvl w:val="0"/>
          <w:numId w:val="8"/>
        </w:numPr>
      </w:pPr>
      <w:r>
        <w:t xml:space="preserve">Misstänka biverkningar av läkemedel ska rapporteras till Läkemedelverket. Det gäller även förgiftningar och missbruk av nya läkemedel. </w:t>
      </w:r>
    </w:p>
    <w:p w14:paraId="70E1F5C2" w14:textId="42A076A4" w:rsidR="00AB38C3" w:rsidRDefault="6551BC90" w:rsidP="006D22A0">
      <w:pPr>
        <w:pStyle w:val="Liststycke"/>
        <w:numPr>
          <w:ilvl w:val="0"/>
          <w:numId w:val="8"/>
        </w:numPr>
      </w:pPr>
      <w:r>
        <w:t xml:space="preserve">Läs mer här: </w:t>
      </w:r>
      <w:hyperlink r:id="rId53">
        <w:r w:rsidRPr="6A3D57D1">
          <w:rPr>
            <w:rStyle w:val="Hyperlnk"/>
          </w:rPr>
          <w:t>Biverkningsrapportering - Vårdgivarwebben Västra Götalandsregionen</w:t>
        </w:r>
      </w:hyperlink>
    </w:p>
    <w:p w14:paraId="0103E62C" w14:textId="5CC0F8E3" w:rsidR="00C13EA2" w:rsidRDefault="006898F5" w:rsidP="006D22A0">
      <w:pPr>
        <w:pStyle w:val="Liststycke"/>
        <w:numPr>
          <w:ilvl w:val="0"/>
          <w:numId w:val="8"/>
        </w:numPr>
      </w:pPr>
      <w:r>
        <w:t>Beskriv händelsen och konsekvens för patienten i MCP. Gör anmälan till Läkemedelverket och bilägg kopia i avvikelsen.</w:t>
      </w:r>
    </w:p>
    <w:p w14:paraId="11E3F310" w14:textId="7494D467" w:rsidR="00BD5B0D" w:rsidRPr="00BD5B0D" w:rsidRDefault="45AE3C99" w:rsidP="006D22A0">
      <w:pPr>
        <w:pStyle w:val="Liststycke"/>
        <w:numPr>
          <w:ilvl w:val="0"/>
          <w:numId w:val="8"/>
        </w:numPr>
        <w:rPr>
          <w:rFonts w:eastAsia="Georgia" w:cs="Georgia"/>
        </w:rPr>
      </w:pPr>
      <w:r>
        <w:t xml:space="preserve">Se även </w:t>
      </w:r>
      <w:hyperlink r:id="rId54">
        <w:r w:rsidR="05F8BB98" w:rsidRPr="6A3D57D1">
          <w:rPr>
            <w:rStyle w:val="Hyperlnk"/>
          </w:rPr>
          <w:t>Läkemedelsdokumentation på SÄS.pdf</w:t>
        </w:r>
        <w:r w:rsidR="3D2C461E" w:rsidRPr="6A3D57D1">
          <w:rPr>
            <w:rStyle w:val="Hyperlnk"/>
          </w:rPr>
          <w:t>.</w:t>
        </w:r>
      </w:hyperlink>
    </w:p>
    <w:p w14:paraId="6D88A724" w14:textId="4CFC7D4F" w:rsidR="01592035" w:rsidRDefault="01592035" w:rsidP="01592035">
      <w:pPr>
        <w:pStyle w:val="Rubrik3"/>
      </w:pPr>
    </w:p>
    <w:p w14:paraId="2EA3BD79" w14:textId="7B381618" w:rsidR="002F1D84" w:rsidRPr="00982A3B" w:rsidRDefault="002F1D84" w:rsidP="00440C54">
      <w:pPr>
        <w:pStyle w:val="Rubrik3"/>
      </w:pPr>
      <w:bookmarkStart w:id="121" w:name="_Toc232420829"/>
      <w:r>
        <w:t>Säkerhetsavvikelser inklusive polisanmälan</w:t>
      </w:r>
      <w:bookmarkEnd w:id="121"/>
    </w:p>
    <w:p w14:paraId="68E81512" w14:textId="77777777" w:rsidR="00440C54" w:rsidRDefault="00440C54" w:rsidP="00440C54">
      <w:pPr>
        <w:pStyle w:val="MellanrubrikVGR"/>
      </w:pPr>
      <w:r>
        <w:t>Handläggning</w:t>
      </w:r>
    </w:p>
    <w:p w14:paraId="41C1DC60" w14:textId="6F168F38" w:rsidR="5B32FF78" w:rsidRDefault="5B32FF78" w:rsidP="5B32FF78"/>
    <w:p w14:paraId="2350653A" w14:textId="73D54BAF" w:rsidR="00440C54" w:rsidRDefault="00440C54" w:rsidP="00994F96">
      <w:r>
        <w:t>Vid avvikelser som berör allmän säkerhet gäller följande utöver rapport av avvikelse i MCP.</w:t>
      </w:r>
    </w:p>
    <w:p w14:paraId="2AFF18BC" w14:textId="00AA0205" w:rsidR="00440C54" w:rsidRDefault="6A495C77" w:rsidP="006D22A0">
      <w:pPr>
        <w:pStyle w:val="Liststycke"/>
        <w:numPr>
          <w:ilvl w:val="0"/>
          <w:numId w:val="8"/>
        </w:numPr>
      </w:pPr>
      <w:r>
        <w:t>Om det gäller stöld eller förlust görs vid behov en polisanmälan via telefon 114 14, genom besök hos polisen eller via polisens hemsida</w:t>
      </w:r>
      <w:r w:rsidR="4CEA8105">
        <w:t xml:space="preserve"> </w:t>
      </w:r>
      <w:hyperlink r:id="rId55">
        <w:r w:rsidR="1580249B" w:rsidRPr="6A3D57D1">
          <w:rPr>
            <w:rStyle w:val="Hyperlnk"/>
          </w:rPr>
          <w:t>Start Polismyndigheten</w:t>
        </w:r>
      </w:hyperlink>
      <w:r w:rsidR="1580249B">
        <w:t xml:space="preserve"> </w:t>
      </w:r>
      <w:r w:rsidR="4CEA8105">
        <w:t>(ej vid skadegörelse eller hot och våld).</w:t>
      </w:r>
    </w:p>
    <w:p w14:paraId="657C2F3A" w14:textId="656F7ED2" w:rsidR="00D23DD0" w:rsidRDefault="4CEA8105" w:rsidP="006D22A0">
      <w:pPr>
        <w:pStyle w:val="Liststycke"/>
        <w:numPr>
          <w:ilvl w:val="0"/>
          <w:numId w:val="8"/>
        </w:numPr>
      </w:pPr>
      <w:r>
        <w:t xml:space="preserve">Vid skador över 5 000 kronor görs skadeanmälan till </w:t>
      </w:r>
      <w:proofErr w:type="spellStart"/>
      <w:r>
        <w:t>VGR:s</w:t>
      </w:r>
      <w:proofErr w:type="spellEnd"/>
      <w:r>
        <w:t xml:space="preserve"> försäkringar. </w:t>
      </w:r>
      <w:r w:rsidR="5918F107">
        <w:t>Information om dessa försäkringar samt skadeanmälningsblankett finns på intranätet</w:t>
      </w:r>
      <w:r w:rsidR="3EB60556">
        <w:t xml:space="preserve"> </w:t>
      </w:r>
      <w:hyperlink r:id="rId56">
        <w:r w:rsidR="3EB60556" w:rsidRPr="6A3D57D1">
          <w:rPr>
            <w:rStyle w:val="Hyperlnk"/>
          </w:rPr>
          <w:t>Försäkringar – Södra Älvsborgs Sjukhus</w:t>
        </w:r>
      </w:hyperlink>
      <w:r w:rsidR="5918F107">
        <w:t xml:space="preserve">. </w:t>
      </w:r>
    </w:p>
    <w:p w14:paraId="191F02A4" w14:textId="269A5EB9" w:rsidR="00D23DD0" w:rsidRDefault="4CEA8105" w:rsidP="006D22A0">
      <w:pPr>
        <w:pStyle w:val="Liststycke"/>
        <w:numPr>
          <w:ilvl w:val="0"/>
          <w:numId w:val="8"/>
        </w:numPr>
      </w:pPr>
      <w:r>
        <w:t>Vid fysisk/psykisk påverkan skrivs arbets</w:t>
      </w:r>
      <w:r w:rsidR="200BF30B">
        <w:t xml:space="preserve">skadeanmälan (som rör medarbetare). </w:t>
      </w:r>
    </w:p>
    <w:p w14:paraId="2E0D66B4" w14:textId="7BF190C9" w:rsidR="01592035" w:rsidRDefault="01592035" w:rsidP="5B32FF78">
      <w:pPr>
        <w:rPr>
          <w:b/>
          <w:bCs/>
        </w:rPr>
      </w:pPr>
    </w:p>
    <w:p w14:paraId="36BBB3FA" w14:textId="31F219D5" w:rsidR="01592035" w:rsidRDefault="01592035" w:rsidP="5B32FF78">
      <w:pPr>
        <w:rPr>
          <w:b/>
          <w:bCs/>
        </w:rPr>
      </w:pPr>
    </w:p>
    <w:p w14:paraId="6ABB578C" w14:textId="77777777" w:rsidR="00D851F7" w:rsidRDefault="00D851F7" w:rsidP="00D851F7">
      <w:pPr>
        <w:pStyle w:val="Rubrik3"/>
      </w:pPr>
      <w:bookmarkStart w:id="122" w:name="_Toc232420830"/>
      <w:r>
        <w:t>Lagkrav och styrande förutsättningar</w:t>
      </w:r>
      <w:bookmarkEnd w:id="122"/>
    </w:p>
    <w:p w14:paraId="73887DB0" w14:textId="77777777" w:rsidR="00D851F7" w:rsidRDefault="00D851F7" w:rsidP="01592035">
      <w:pPr>
        <w:pStyle w:val="MellanrubrikVGR"/>
      </w:pPr>
      <w:r>
        <w:t>Förutsättningar lokalt</w:t>
      </w:r>
    </w:p>
    <w:p w14:paraId="0B221DB6" w14:textId="55FEB628" w:rsidR="00D851F7" w:rsidRDefault="00D851F7" w:rsidP="00A753D4">
      <w:pPr>
        <w:pStyle w:val="Punktlista"/>
        <w:ind w:left="1701"/>
      </w:pPr>
      <w:hyperlink r:id="rId57" w:history="1">
        <w:r w:rsidRPr="00802EBC">
          <w:rPr>
            <w:rStyle w:val="Hyperlnk"/>
          </w:rPr>
          <w:t>Patientsäkerhet – Södra Älvsborgs Sjukhus</w:t>
        </w:r>
      </w:hyperlink>
    </w:p>
    <w:p w14:paraId="14786FB7" w14:textId="289FEC41" w:rsidR="00D851F7" w:rsidRDefault="00D851F7" w:rsidP="00A753D4">
      <w:pPr>
        <w:pStyle w:val="Punktlista"/>
        <w:ind w:left="1701"/>
      </w:pPr>
      <w:hyperlink r:id="rId58" w:history="1">
        <w:r w:rsidRPr="00DC0BC1">
          <w:rPr>
            <w:rStyle w:val="Hyperlnk"/>
          </w:rPr>
          <w:t>Medicintekniska produkter – Södra Älvsborgs Sjukhus</w:t>
        </w:r>
      </w:hyperlink>
    </w:p>
    <w:p w14:paraId="02468C5E" w14:textId="2DB025EC" w:rsidR="00D851F7" w:rsidRDefault="00D851F7" w:rsidP="00A753D4">
      <w:pPr>
        <w:pStyle w:val="Punktlista"/>
        <w:ind w:left="1701"/>
      </w:pPr>
      <w:hyperlink r:id="rId59" w:history="1">
        <w:r w:rsidRPr="00751EA7">
          <w:rPr>
            <w:rStyle w:val="Hyperlnk"/>
          </w:rPr>
          <w:t>Sjukhusfysikerns roll och ansvar</w:t>
        </w:r>
      </w:hyperlink>
    </w:p>
    <w:p w14:paraId="563C69B2" w14:textId="5E215AD4" w:rsidR="00D851F7" w:rsidRDefault="00D851F7" w:rsidP="00A753D4">
      <w:pPr>
        <w:pStyle w:val="Punktlista"/>
        <w:ind w:left="1701"/>
        <w:rPr>
          <w:rStyle w:val="Hyperlnk"/>
        </w:rPr>
      </w:pPr>
      <w:hyperlink r:id="rId60">
        <w:r w:rsidRPr="5B32FF78">
          <w:rPr>
            <w:rStyle w:val="Hyperlnk"/>
          </w:rPr>
          <w:t>Läkemedel – Södra Älvsborgs Sjukhus</w:t>
        </w:r>
      </w:hyperlink>
    </w:p>
    <w:p w14:paraId="47AEA089" w14:textId="44CF4CBC" w:rsidR="0A8D5A49" w:rsidRDefault="0A8D5A49" w:rsidP="00A753D4">
      <w:pPr>
        <w:pStyle w:val="Punktlista"/>
        <w:ind w:left="1701"/>
        <w:rPr>
          <w:rFonts w:eastAsia="Georgia" w:cs="Georgia"/>
        </w:rPr>
      </w:pPr>
      <w:hyperlink r:id="rId61">
        <w:r w:rsidRPr="4BA25598">
          <w:rPr>
            <w:rStyle w:val="Hyperlnk"/>
            <w:rFonts w:eastAsia="Georgia" w:cs="Georgia"/>
          </w:rPr>
          <w:t>Läkemedelsdokumentation på SÄS.pdf</w:t>
        </w:r>
      </w:hyperlink>
    </w:p>
    <w:p w14:paraId="150B2C0F" w14:textId="483442DA" w:rsidR="00D851F7" w:rsidRDefault="35549BE3" w:rsidP="00A753D4">
      <w:pPr>
        <w:pStyle w:val="Punktlista"/>
        <w:ind w:left="1701"/>
      </w:pPr>
      <w:hyperlink r:id="rId62">
        <w:r w:rsidRPr="01592035">
          <w:rPr>
            <w:rStyle w:val="Hyperlnk"/>
          </w:rPr>
          <w:t>Säkerhet, allmän – Södra Älvsborgs Sjukhus</w:t>
        </w:r>
      </w:hyperlink>
    </w:p>
    <w:p w14:paraId="560FE4D7" w14:textId="3EA21E6A" w:rsidR="01592035" w:rsidRDefault="01592035" w:rsidP="01592035">
      <w:pPr>
        <w:rPr>
          <w:rFonts w:ascii="Verdana" w:hAnsi="Verdana"/>
          <w:color w:val="000000" w:themeColor="text2"/>
          <w:sz w:val="26"/>
          <w:szCs w:val="26"/>
        </w:rPr>
      </w:pPr>
    </w:p>
    <w:p w14:paraId="799F9E11" w14:textId="0B863F7C" w:rsidR="00D851F7" w:rsidRDefault="002D3A30" w:rsidP="00994F96">
      <w:r w:rsidRPr="01592035">
        <w:rPr>
          <w:rFonts w:ascii="Verdana" w:hAnsi="Verdana"/>
          <w:color w:val="000000" w:themeColor="text2"/>
          <w:sz w:val="26"/>
          <w:szCs w:val="26"/>
        </w:rPr>
        <w:t>Styrande lagar, författningar och föreskrifter om patientsäkerhetsarbetet i Sverige</w:t>
      </w:r>
    </w:p>
    <w:p w14:paraId="30A07961" w14:textId="175D16B4" w:rsidR="002D3A30" w:rsidRDefault="002D3A30" w:rsidP="00A753D4">
      <w:pPr>
        <w:pStyle w:val="Punktlista"/>
        <w:ind w:left="1701"/>
      </w:pPr>
      <w:hyperlink r:id="rId63" w:history="1">
        <w:r w:rsidRPr="00752A05">
          <w:rPr>
            <w:rStyle w:val="Hyperlnk"/>
          </w:rPr>
          <w:t>Centrala lagar – Patientsäkerhet</w:t>
        </w:r>
      </w:hyperlink>
    </w:p>
    <w:p w14:paraId="3EB85AD0" w14:textId="307B3FC8" w:rsidR="002D3A30" w:rsidRDefault="002D3A30" w:rsidP="00A753D4">
      <w:pPr>
        <w:pStyle w:val="Punktlista"/>
        <w:ind w:left="1701"/>
      </w:pPr>
      <w:hyperlink r:id="rId64" w:history="1">
        <w:r w:rsidRPr="00CA04E1">
          <w:rPr>
            <w:rStyle w:val="Hyperlnk"/>
          </w:rPr>
          <w:t>Föreskrifter och handböcker – Patientsäkerhet</w:t>
        </w:r>
      </w:hyperlink>
    </w:p>
    <w:p w14:paraId="1102C87B" w14:textId="46367D63" w:rsidR="002D3A30" w:rsidRDefault="002D3A30" w:rsidP="00A753D4">
      <w:pPr>
        <w:pStyle w:val="Punktlista"/>
        <w:ind w:left="1701"/>
      </w:pPr>
      <w:hyperlink r:id="rId65" w:history="1">
        <w:r w:rsidRPr="00F92593">
          <w:rPr>
            <w:rStyle w:val="Hyperlnk"/>
          </w:rPr>
          <w:t>Vårdhandboken</w:t>
        </w:r>
      </w:hyperlink>
    </w:p>
    <w:p w14:paraId="07ABCC1F" w14:textId="07A2F211" w:rsidR="002D3A30" w:rsidRDefault="002D3A30" w:rsidP="00A753D4">
      <w:pPr>
        <w:pStyle w:val="Punktlista"/>
        <w:ind w:left="1701"/>
      </w:pPr>
      <w:hyperlink r:id="rId66" w:history="1">
        <w:r w:rsidRPr="00CB75B5">
          <w:rPr>
            <w:rStyle w:val="Hyperlnk"/>
          </w:rPr>
          <w:t>Föreskrifter</w:t>
        </w:r>
        <w:r w:rsidR="00CB75B5">
          <w:rPr>
            <w:rStyle w:val="Hyperlnk"/>
          </w:rPr>
          <w:t>/</w:t>
        </w:r>
        <w:r w:rsidR="00D65AB7" w:rsidRPr="00CB75B5">
          <w:rPr>
            <w:rStyle w:val="Hyperlnk"/>
          </w:rPr>
          <w:t>IVO.se</w:t>
        </w:r>
      </w:hyperlink>
    </w:p>
    <w:p w14:paraId="10C42080" w14:textId="3360AF9A" w:rsidR="0026557F" w:rsidRDefault="0026557F" w:rsidP="00A753D4">
      <w:pPr>
        <w:pStyle w:val="Punktlista"/>
        <w:ind w:left="1701"/>
      </w:pPr>
      <w:hyperlink r:id="rId67" w:history="1">
        <w:r w:rsidRPr="00092B4F">
          <w:rPr>
            <w:rStyle w:val="Hyperlnk"/>
          </w:rPr>
          <w:t>Agera för säker vård</w:t>
        </w:r>
      </w:hyperlink>
    </w:p>
    <w:p w14:paraId="68348170" w14:textId="58C821FD" w:rsidR="0026557F" w:rsidRDefault="009C012A" w:rsidP="00A753D4">
      <w:pPr>
        <w:pStyle w:val="Punktlista"/>
        <w:ind w:left="1701"/>
      </w:pPr>
      <w:hyperlink r:id="rId68" w:history="1">
        <w:r w:rsidRPr="0076778D">
          <w:rPr>
            <w:rStyle w:val="Hyperlnk"/>
          </w:rPr>
          <w:t>Lag (2021:600) med kompletterande bestämmelser till EU:s förordningar om medicintekniska produkter</w:t>
        </w:r>
        <w:r w:rsidR="00330B5C" w:rsidRPr="0076778D">
          <w:rPr>
            <w:rStyle w:val="Hyperlnk"/>
          </w:rPr>
          <w:t>/</w:t>
        </w:r>
        <w:r w:rsidRPr="0076778D">
          <w:rPr>
            <w:rStyle w:val="Hyperlnk"/>
          </w:rPr>
          <w:t>Sveriges riksdag</w:t>
        </w:r>
      </w:hyperlink>
    </w:p>
    <w:p w14:paraId="592BA488" w14:textId="6B291C06" w:rsidR="00752A05" w:rsidRDefault="00A52B66" w:rsidP="00A753D4">
      <w:pPr>
        <w:pStyle w:val="Punktlista"/>
        <w:ind w:left="1701"/>
      </w:pPr>
      <w:hyperlink r:id="rId69" w:anchor="hmainbody4" w:history="1">
        <w:r w:rsidRPr="00D9476A">
          <w:rPr>
            <w:rStyle w:val="Hyperlnk"/>
          </w:rPr>
          <w:t>Regelverk för medicintekniska produkter/Läkemedelsverket</w:t>
        </w:r>
      </w:hyperlink>
    </w:p>
    <w:p w14:paraId="173E0438" w14:textId="2416C4DC" w:rsidR="00863A3C" w:rsidRDefault="00863A3C" w:rsidP="00A753D4">
      <w:pPr>
        <w:pStyle w:val="Punktlista"/>
        <w:ind w:left="1701"/>
      </w:pPr>
      <w:hyperlink r:id="rId70" w:history="1">
        <w:r w:rsidRPr="00394774">
          <w:rPr>
            <w:rStyle w:val="Hyperlnk"/>
          </w:rPr>
          <w:t>Strålskyddslag (2018:396) /Sveriges riksdag</w:t>
        </w:r>
      </w:hyperlink>
    </w:p>
    <w:p w14:paraId="413492F0" w14:textId="510105ED" w:rsidR="00863A3C" w:rsidRDefault="00863A3C" w:rsidP="00A753D4">
      <w:pPr>
        <w:pStyle w:val="Punktlista"/>
        <w:ind w:left="1701"/>
      </w:pPr>
      <w:hyperlink r:id="rId71" w:history="1">
        <w:r w:rsidRPr="00B44D14">
          <w:rPr>
            <w:rStyle w:val="Hyperlnk"/>
          </w:rPr>
          <w:t>Läkemedelslag (2015:315) /Sveriges riksdag</w:t>
        </w:r>
      </w:hyperlink>
    </w:p>
    <w:p w14:paraId="18F5DCAD" w14:textId="0D6FA1B0" w:rsidR="00863A3C" w:rsidRDefault="00863A3C" w:rsidP="00A753D4">
      <w:pPr>
        <w:pStyle w:val="Punktlista"/>
        <w:ind w:left="1701"/>
      </w:pPr>
      <w:hyperlink r:id="rId72" w:history="1">
        <w:r w:rsidRPr="00AC52E3">
          <w:rPr>
            <w:rStyle w:val="Hyperlnk"/>
          </w:rPr>
          <w:t>Regelverk för rapportering om misstänkta biverkningar/Läkemedelsverket</w:t>
        </w:r>
      </w:hyperlink>
    </w:p>
    <w:p w14:paraId="23FA442A" w14:textId="587D7B3D" w:rsidR="00C344E6" w:rsidRPr="00E45E12" w:rsidRDefault="00863A3C" w:rsidP="00A753D4">
      <w:pPr>
        <w:pStyle w:val="Punktlista"/>
        <w:ind w:left="1701"/>
      </w:pPr>
      <w:hyperlink r:id="rId73" w:history="1">
        <w:r w:rsidRPr="009461C1">
          <w:rPr>
            <w:rStyle w:val="Hyperlnk"/>
          </w:rPr>
          <w:t>Säkerhetsskyddslag (</w:t>
        </w:r>
        <w:r w:rsidR="009D79E0" w:rsidRPr="009461C1">
          <w:rPr>
            <w:rStyle w:val="Hyperlnk"/>
          </w:rPr>
          <w:t>2018:585)</w:t>
        </w:r>
        <w:r w:rsidR="009D79E0">
          <w:rPr>
            <w:rStyle w:val="Hyperlnk"/>
          </w:rPr>
          <w:t xml:space="preserve"> /</w:t>
        </w:r>
        <w:r w:rsidRPr="009461C1">
          <w:rPr>
            <w:rStyle w:val="Hyperlnk"/>
          </w:rPr>
          <w:t xml:space="preserve"> Sveriges riksdag</w:t>
        </w:r>
      </w:hyperlink>
      <w:bookmarkStart w:id="123" w:name="_Roller_och_behörighet_1"/>
      <w:bookmarkStart w:id="124" w:name="_Uppföljning_och_egenkontroll"/>
      <w:bookmarkEnd w:id="123"/>
      <w:bookmarkEnd w:id="124"/>
    </w:p>
    <w:p w14:paraId="36B3A76A" w14:textId="62F358AD" w:rsidR="00C344E6" w:rsidRPr="00C344E6" w:rsidRDefault="005A511C" w:rsidP="003E299B">
      <w:pPr>
        <w:pStyle w:val="Rubrik2"/>
      </w:pPr>
      <w:bookmarkStart w:id="125" w:name="_Bilaga_1"/>
      <w:bookmarkStart w:id="126" w:name="_Definitioner"/>
      <w:bookmarkStart w:id="127" w:name="_Toc232420831"/>
      <w:bookmarkEnd w:id="125"/>
      <w:bookmarkEnd w:id="126"/>
      <w:r>
        <w:t>Arbetsgrupp</w:t>
      </w:r>
      <w:bookmarkEnd w:id="127"/>
    </w:p>
    <w:p w14:paraId="252A5B83" w14:textId="77777777" w:rsidR="00C344E6" w:rsidRPr="004677BE" w:rsidRDefault="00C344E6" w:rsidP="003E299B">
      <w:pPr>
        <w:keepNext/>
        <w:keepLines/>
        <w:spacing w:after="0"/>
        <w:rPr>
          <w:rFonts w:ascii="Verdana" w:hAnsi="Verdana"/>
          <w:color w:val="000000" w:themeColor="text2"/>
          <w:sz w:val="26"/>
          <w:szCs w:val="26"/>
        </w:rPr>
      </w:pPr>
      <w:r w:rsidRPr="01592035">
        <w:rPr>
          <w:rFonts w:ascii="Verdana" w:hAnsi="Verdana"/>
          <w:color w:val="000000" w:themeColor="text2"/>
          <w:sz w:val="26"/>
          <w:szCs w:val="26"/>
        </w:rPr>
        <w:t>För innehållet svarar</w:t>
      </w:r>
    </w:p>
    <w:p w14:paraId="0200484E" w14:textId="023F6162" w:rsidR="00C344E6" w:rsidRDefault="00D96FFE" w:rsidP="00D96FFE">
      <w:pPr>
        <w:keepNext/>
        <w:keepLines/>
        <w:rPr>
          <w:szCs w:val="20"/>
        </w:rPr>
      </w:pPr>
      <w:bookmarkStart w:id="128" w:name="_Toc149035757"/>
      <w:bookmarkStart w:id="129" w:name="_Toc149978547"/>
      <w:r>
        <w:rPr>
          <w:szCs w:val="20"/>
        </w:rPr>
        <w:t>Tabitha Fyhr</w:t>
      </w:r>
      <w:r w:rsidR="00C344E6" w:rsidRPr="00C344E6">
        <w:rPr>
          <w:szCs w:val="20"/>
        </w:rPr>
        <w:t xml:space="preserve">, strateg </w:t>
      </w:r>
      <w:r>
        <w:rPr>
          <w:szCs w:val="20"/>
        </w:rPr>
        <w:t>–</w:t>
      </w:r>
      <w:r w:rsidR="00C344E6" w:rsidRPr="00C344E6">
        <w:rPr>
          <w:szCs w:val="20"/>
        </w:rPr>
        <w:t xml:space="preserve"> </w:t>
      </w:r>
      <w:r>
        <w:rPr>
          <w:szCs w:val="20"/>
        </w:rPr>
        <w:t>Staben, SÄS</w:t>
      </w:r>
    </w:p>
    <w:p w14:paraId="73BE5DCC" w14:textId="4C44BE21" w:rsidR="00D96FFE" w:rsidRDefault="00D96FFE" w:rsidP="00D96FFE">
      <w:pPr>
        <w:keepNext/>
        <w:keepLines/>
        <w:rPr>
          <w:szCs w:val="20"/>
        </w:rPr>
      </w:pPr>
      <w:r>
        <w:rPr>
          <w:szCs w:val="20"/>
        </w:rPr>
        <w:t xml:space="preserve">Göran Johansson, </w:t>
      </w:r>
      <w:r w:rsidR="00AD3040">
        <w:rPr>
          <w:szCs w:val="20"/>
        </w:rPr>
        <w:t>medicinteknisk ingenjör, Medicinsk teknik, SÄS</w:t>
      </w:r>
    </w:p>
    <w:p w14:paraId="786C2A8A" w14:textId="1745F616" w:rsidR="00AD3040" w:rsidRDefault="001C4155" w:rsidP="00D96FFE">
      <w:pPr>
        <w:keepNext/>
        <w:keepLines/>
        <w:rPr>
          <w:szCs w:val="20"/>
        </w:rPr>
      </w:pPr>
      <w:r>
        <w:rPr>
          <w:szCs w:val="20"/>
        </w:rPr>
        <w:t xml:space="preserve">Markus Håkansson, verksamhetschef, </w:t>
      </w:r>
      <w:r w:rsidR="004C51EB">
        <w:rPr>
          <w:szCs w:val="20"/>
        </w:rPr>
        <w:t>B</w:t>
      </w:r>
      <w:r>
        <w:rPr>
          <w:szCs w:val="20"/>
        </w:rPr>
        <w:t>ild</w:t>
      </w:r>
      <w:r w:rsidR="004C51EB">
        <w:rPr>
          <w:szCs w:val="20"/>
        </w:rPr>
        <w:t>-</w:t>
      </w:r>
      <w:r>
        <w:rPr>
          <w:szCs w:val="20"/>
        </w:rPr>
        <w:t xml:space="preserve"> </w:t>
      </w:r>
      <w:r w:rsidR="004C51EB">
        <w:rPr>
          <w:szCs w:val="20"/>
        </w:rPr>
        <w:t>och funktionsmedicin och medicinsk service, SÄS</w:t>
      </w:r>
    </w:p>
    <w:p w14:paraId="43B61113" w14:textId="2D7B6F52" w:rsidR="00595D2B" w:rsidRDefault="00595D2B" w:rsidP="00D96FFE">
      <w:pPr>
        <w:keepNext/>
        <w:keepLines/>
      </w:pPr>
      <w:r>
        <w:t xml:space="preserve">Johan Aneljung, </w:t>
      </w:r>
      <w:r w:rsidR="00F860E8">
        <w:t>säkerhetssamordnare, Staben, SÄS</w:t>
      </w:r>
    </w:p>
    <w:p w14:paraId="7C9352B4" w14:textId="3CEEF065" w:rsidR="01592035" w:rsidRDefault="01592035" w:rsidP="01592035">
      <w:pPr>
        <w:keepNext/>
        <w:keepLines/>
        <w:spacing w:after="0"/>
        <w:rPr>
          <w:b/>
          <w:bCs/>
        </w:rPr>
      </w:pPr>
    </w:p>
    <w:p w14:paraId="5FE2910E" w14:textId="77777777" w:rsidR="00C344E6" w:rsidRPr="004677BE" w:rsidRDefault="00C344E6" w:rsidP="003E299B">
      <w:pPr>
        <w:keepNext/>
        <w:keepLines/>
        <w:spacing w:after="0"/>
        <w:rPr>
          <w:rFonts w:ascii="Verdana" w:hAnsi="Verdana"/>
          <w:color w:val="000000" w:themeColor="text2"/>
          <w:sz w:val="26"/>
          <w:szCs w:val="26"/>
        </w:rPr>
      </w:pPr>
      <w:r w:rsidRPr="01592035">
        <w:rPr>
          <w:rFonts w:ascii="Verdana" w:hAnsi="Verdana"/>
          <w:color w:val="000000" w:themeColor="text2"/>
          <w:sz w:val="26"/>
          <w:szCs w:val="26"/>
        </w:rPr>
        <w:t>Remissinstanser</w:t>
      </w:r>
      <w:bookmarkEnd w:id="128"/>
      <w:bookmarkEnd w:id="129"/>
    </w:p>
    <w:p w14:paraId="11E3B330" w14:textId="24A93012" w:rsidR="00C344E6" w:rsidRPr="00C344E6" w:rsidRDefault="00C344E6" w:rsidP="003E299B">
      <w:pPr>
        <w:keepNext/>
        <w:keepLines/>
        <w:rPr>
          <w:szCs w:val="20"/>
        </w:rPr>
      </w:pPr>
      <w:r w:rsidRPr="00C344E6">
        <w:rPr>
          <w:szCs w:val="20"/>
        </w:rPr>
        <w:t>S</w:t>
      </w:r>
      <w:r w:rsidR="00726C8E">
        <w:rPr>
          <w:szCs w:val="20"/>
        </w:rPr>
        <w:t>ÄS verksamhetschefer</w:t>
      </w:r>
    </w:p>
    <w:p w14:paraId="64D7D4E1" w14:textId="73ACDF74" w:rsidR="00C344E6" w:rsidRDefault="001E0D4F" w:rsidP="003E299B">
      <w:pPr>
        <w:pStyle w:val="Rubrik2"/>
        <w:keepNext w:val="0"/>
        <w:keepLines w:val="0"/>
      </w:pPr>
      <w:bookmarkStart w:id="130" w:name="_Toc256000435"/>
      <w:bookmarkStart w:id="131" w:name="_Toc256000396"/>
      <w:bookmarkStart w:id="132" w:name="_Toc256000358"/>
      <w:bookmarkStart w:id="133" w:name="_Toc256000320"/>
      <w:bookmarkStart w:id="134" w:name="_Toc256000283"/>
      <w:bookmarkStart w:id="135" w:name="_Toc256000246"/>
      <w:bookmarkStart w:id="136" w:name="_Toc443985867"/>
      <w:bookmarkStart w:id="137" w:name="_Toc256000034"/>
      <w:bookmarkStart w:id="138" w:name="_Toc256000070"/>
      <w:bookmarkStart w:id="139" w:name="_Toc256000106"/>
      <w:bookmarkStart w:id="140" w:name="_Toc256000142"/>
      <w:bookmarkStart w:id="141" w:name="_Toc256000178"/>
      <w:bookmarkStart w:id="142" w:name="_Toc256000214"/>
      <w:bookmarkStart w:id="143" w:name="_Toc491775036"/>
      <w:bookmarkStart w:id="144" w:name="_Toc85543570"/>
      <w:bookmarkStart w:id="145" w:name="_Toc232420832"/>
      <w:r>
        <w:t>Länk</w:t>
      </w:r>
      <w:r w:rsidR="00C344E6" w:rsidRPr="00C344E6">
        <w:t>förteckning</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4A028A41" w14:textId="47DD5E1D" w:rsidR="001E0D4F" w:rsidRDefault="001E0D4F" w:rsidP="01592035">
      <w:pPr>
        <w:rPr>
          <w:rFonts w:ascii="Verdana" w:hAnsi="Verdana"/>
          <w:color w:val="000000" w:themeColor="text2"/>
          <w:sz w:val="26"/>
          <w:szCs w:val="26"/>
        </w:rPr>
      </w:pPr>
      <w:r w:rsidRPr="01592035">
        <w:rPr>
          <w:rFonts w:ascii="Verdana" w:hAnsi="Verdana"/>
          <w:color w:val="000000" w:themeColor="text2"/>
          <w:sz w:val="26"/>
          <w:szCs w:val="26"/>
        </w:rPr>
        <w:lastRenderedPageBreak/>
        <w:t>Ansvar</w:t>
      </w:r>
    </w:p>
    <w:p w14:paraId="42217A1E" w14:textId="210005A7" w:rsidR="000A1B1B" w:rsidRDefault="000A1B1B" w:rsidP="006D22A0">
      <w:pPr>
        <w:pStyle w:val="Punktlista"/>
        <w:ind w:left="1701"/>
      </w:pPr>
      <w:hyperlink r:id="rId74" w:history="1">
        <w:r w:rsidRPr="009F305F">
          <w:rPr>
            <w:rStyle w:val="Hyperlnk"/>
          </w:rPr>
          <w:t>Socialstyrelsen - Hälso- och sjukvårdspersonal</w:t>
        </w:r>
      </w:hyperlink>
      <w:r>
        <w:t xml:space="preserve"> </w:t>
      </w:r>
    </w:p>
    <w:p w14:paraId="1956B4EE" w14:textId="283EF67F" w:rsidR="000A1B1B" w:rsidRDefault="000A1B1B" w:rsidP="006D22A0">
      <w:pPr>
        <w:pStyle w:val="Punktlista"/>
        <w:ind w:left="1701"/>
      </w:pPr>
      <w:hyperlink r:id="rId75" w:history="1">
        <w:r w:rsidRPr="003D1098">
          <w:rPr>
            <w:rStyle w:val="Hyperlnk"/>
          </w:rPr>
          <w:t>6 kap. 4 § i patientsäkerhetslagen</w:t>
        </w:r>
      </w:hyperlink>
    </w:p>
    <w:p w14:paraId="2E67D4BF" w14:textId="5E0882D6" w:rsidR="000A1B1B" w:rsidRDefault="000A1B1B" w:rsidP="006D22A0">
      <w:pPr>
        <w:pStyle w:val="Punktlista"/>
        <w:ind w:left="1701"/>
      </w:pPr>
      <w:hyperlink r:id="rId76" w:history="1">
        <w:r w:rsidRPr="004B6737">
          <w:rPr>
            <w:rStyle w:val="Hyperlnk"/>
          </w:rPr>
          <w:t>Vårdhandoken, avsnitt Avvikelse- och riskhantering</w:t>
        </w:r>
      </w:hyperlink>
    </w:p>
    <w:p w14:paraId="60596566" w14:textId="2B80781F" w:rsidR="000A1B1B" w:rsidRDefault="000A1B1B" w:rsidP="006D22A0">
      <w:pPr>
        <w:pStyle w:val="Punktlista"/>
        <w:ind w:left="1701"/>
      </w:pPr>
      <w:hyperlink r:id="rId77" w:history="1">
        <w:r w:rsidRPr="00ED7F4D">
          <w:rPr>
            <w:rStyle w:val="Hyperlnk"/>
          </w:rPr>
          <w:t>Rapportering till högre medicinskt ansvarig vid misstanke eller risk, SÄS</w:t>
        </w:r>
      </w:hyperlink>
    </w:p>
    <w:p w14:paraId="6093D4DE" w14:textId="7EA7CC32" w:rsidR="000A1B1B" w:rsidRDefault="000A1B1B" w:rsidP="006D22A0">
      <w:pPr>
        <w:pStyle w:val="Punktlista"/>
        <w:ind w:left="1701"/>
      </w:pPr>
      <w:hyperlink r:id="rId78" w:history="1">
        <w:r w:rsidRPr="00CC505C">
          <w:rPr>
            <w:rStyle w:val="Hyperlnk"/>
          </w:rPr>
          <w:t>Chefläkarens roll och uppdrag sverigeschefläkare.se</w:t>
        </w:r>
      </w:hyperlink>
    </w:p>
    <w:p w14:paraId="225A282F" w14:textId="39876991" w:rsidR="000A1B1B" w:rsidRDefault="000A1B1B" w:rsidP="006D22A0">
      <w:pPr>
        <w:pStyle w:val="Punktlista"/>
        <w:ind w:left="1701"/>
      </w:pPr>
      <w:hyperlink r:id="rId79" w:history="1">
        <w:r w:rsidRPr="0041307B">
          <w:rPr>
            <w:rStyle w:val="Hyperlnk"/>
          </w:rPr>
          <w:t>Lag (1998:531) om yrkesverksamhet på hälso- och sjukvårdens område</w:t>
        </w:r>
      </w:hyperlink>
    </w:p>
    <w:p w14:paraId="77C45D40" w14:textId="539E2CC6" w:rsidR="000A1B1B" w:rsidRDefault="000A1B1B" w:rsidP="006D22A0">
      <w:pPr>
        <w:pStyle w:val="Punktlista"/>
        <w:ind w:left="1701"/>
      </w:pPr>
      <w:hyperlink r:id="rId80" w:history="1">
        <w:r w:rsidRPr="007A186C">
          <w:rPr>
            <w:rStyle w:val="Hyperlnk"/>
          </w:rPr>
          <w:t>Beslutsfattande vid Södra Älvsborgs Sjukhus</w:t>
        </w:r>
      </w:hyperlink>
    </w:p>
    <w:p w14:paraId="433A59B5" w14:textId="6BEF4201" w:rsidR="000A1B1B" w:rsidRDefault="000A1B1B" w:rsidP="006D22A0">
      <w:pPr>
        <w:pStyle w:val="Punktlista"/>
        <w:ind w:left="1701"/>
      </w:pPr>
      <w:hyperlink r:id="rId81" w:history="1">
        <w:r w:rsidRPr="00C40B58">
          <w:rPr>
            <w:rStyle w:val="Hyperlnk"/>
          </w:rPr>
          <w:t>Regional rutin för läkemedelshantering i Västra Götalandsregionen</w:t>
        </w:r>
      </w:hyperlink>
    </w:p>
    <w:p w14:paraId="30905F87" w14:textId="0563BD78" w:rsidR="000A1B1B" w:rsidRDefault="000A1B1B" w:rsidP="006D22A0">
      <w:pPr>
        <w:pStyle w:val="Punktlista"/>
        <w:ind w:left="1701"/>
      </w:pPr>
      <w:hyperlink r:id="rId82" w:history="1">
        <w:r w:rsidRPr="00E40AD3">
          <w:rPr>
            <w:rStyle w:val="Hyperlnk"/>
          </w:rPr>
          <w:t>Gröna Korset på SÄS</w:t>
        </w:r>
      </w:hyperlink>
    </w:p>
    <w:p w14:paraId="2DAD91AA" w14:textId="38070939" w:rsidR="000A1B1B" w:rsidRDefault="000A1B1B" w:rsidP="006D22A0">
      <w:pPr>
        <w:pStyle w:val="Punktlista"/>
        <w:ind w:left="1701"/>
      </w:pPr>
      <w:hyperlink r:id="rId83" w:history="1">
        <w:r w:rsidRPr="004A218F">
          <w:rPr>
            <w:rStyle w:val="Hyperlnk"/>
          </w:rPr>
          <w:t>Miljöavvikelse och förbättringsförslag - Södra Älvsborgs Sjukhus</w:t>
        </w:r>
      </w:hyperlink>
      <w:r>
        <w:t xml:space="preserve"> </w:t>
      </w:r>
    </w:p>
    <w:p w14:paraId="15CE9812" w14:textId="79ECA047" w:rsidR="001E0D4F" w:rsidRDefault="0DF96A31" w:rsidP="006D22A0">
      <w:pPr>
        <w:pStyle w:val="Punktlista"/>
        <w:ind w:left="1701"/>
      </w:pPr>
      <w:hyperlink r:id="rId84">
        <w:r w:rsidRPr="01592035">
          <w:rPr>
            <w:rStyle w:val="Hyperlnk"/>
          </w:rPr>
          <w:t>Guide - Tillbud och arbetsskada - Västra Götalandsregionen</w:t>
        </w:r>
      </w:hyperlink>
    </w:p>
    <w:p w14:paraId="73A2CFE6" w14:textId="7F5D4F67" w:rsidR="01592035" w:rsidRDefault="01592035" w:rsidP="01592035">
      <w:pPr>
        <w:rPr>
          <w:b/>
          <w:bCs/>
        </w:rPr>
      </w:pPr>
    </w:p>
    <w:p w14:paraId="426ED92D" w14:textId="66C90DB9" w:rsidR="007E3F47" w:rsidRDefault="007E3F47" w:rsidP="01592035">
      <w:pPr>
        <w:rPr>
          <w:rFonts w:ascii="Verdana" w:hAnsi="Verdana"/>
          <w:color w:val="000000" w:themeColor="text2"/>
          <w:sz w:val="26"/>
          <w:szCs w:val="26"/>
        </w:rPr>
      </w:pPr>
      <w:r w:rsidRPr="01592035">
        <w:rPr>
          <w:rFonts w:ascii="Verdana" w:hAnsi="Verdana"/>
          <w:color w:val="000000" w:themeColor="text2"/>
          <w:sz w:val="26"/>
          <w:szCs w:val="26"/>
        </w:rPr>
        <w:t>Processkartor</w:t>
      </w:r>
    </w:p>
    <w:p w14:paraId="558D0466" w14:textId="68FEACD3" w:rsidR="007E3F47" w:rsidRDefault="00CA59F3" w:rsidP="006D22A0">
      <w:pPr>
        <w:pStyle w:val="Punktlista"/>
        <w:ind w:left="1701"/>
      </w:pPr>
      <w:hyperlink w:anchor="_Bilaga_1;_Flödeskarta" w:history="1">
        <w:r w:rsidRPr="00F36F61">
          <w:rPr>
            <w:rStyle w:val="Hyperlnk"/>
          </w:rPr>
          <w:t>Lex maria</w:t>
        </w:r>
      </w:hyperlink>
    </w:p>
    <w:p w14:paraId="34D7E365" w14:textId="3DE8E2FD" w:rsidR="00CA59F3" w:rsidRDefault="00CA59F3" w:rsidP="006D22A0">
      <w:pPr>
        <w:pStyle w:val="Punktlista"/>
        <w:ind w:left="1701"/>
      </w:pPr>
      <w:hyperlink w:anchor="_Bilaga_2;_Flödeskarta" w:history="1">
        <w:r w:rsidRPr="00F36F61">
          <w:rPr>
            <w:rStyle w:val="Hyperlnk"/>
          </w:rPr>
          <w:t>Negativ händelse</w:t>
        </w:r>
      </w:hyperlink>
      <w:r>
        <w:t xml:space="preserve"> </w:t>
      </w:r>
    </w:p>
    <w:p w14:paraId="7ADFA437" w14:textId="25CE42A3" w:rsidR="01592035" w:rsidRDefault="01592035" w:rsidP="01592035">
      <w:pPr>
        <w:rPr>
          <w:b/>
          <w:bCs/>
        </w:rPr>
      </w:pPr>
    </w:p>
    <w:p w14:paraId="6EC1D79F" w14:textId="20565E62" w:rsidR="005B2067" w:rsidRPr="005670B4" w:rsidRDefault="005B2067" w:rsidP="000A1B1B">
      <w:pPr>
        <w:rPr>
          <w:rFonts w:ascii="Verdana" w:hAnsi="Verdana"/>
          <w:color w:val="000000" w:themeColor="text2"/>
          <w:sz w:val="26"/>
          <w:szCs w:val="26"/>
        </w:rPr>
      </w:pPr>
      <w:r w:rsidRPr="01592035">
        <w:rPr>
          <w:rFonts w:ascii="Verdana" w:hAnsi="Verdana"/>
          <w:color w:val="000000" w:themeColor="text2"/>
          <w:sz w:val="26"/>
          <w:szCs w:val="26"/>
        </w:rPr>
        <w:t>Patient och an</w:t>
      </w:r>
      <w:r w:rsidR="004A65DE" w:rsidRPr="01592035">
        <w:rPr>
          <w:rFonts w:ascii="Verdana" w:hAnsi="Verdana"/>
          <w:color w:val="000000" w:themeColor="text2"/>
          <w:sz w:val="26"/>
          <w:szCs w:val="26"/>
        </w:rPr>
        <w:t>hörig</w:t>
      </w:r>
    </w:p>
    <w:p w14:paraId="4EAE0D25" w14:textId="2A7C2280" w:rsidR="004A65DE" w:rsidRDefault="004A65DE" w:rsidP="006D22A0">
      <w:pPr>
        <w:pStyle w:val="Punktlista"/>
        <w:ind w:left="1701"/>
      </w:pPr>
      <w:hyperlink r:id="rId85" w:history="1">
        <w:r w:rsidRPr="00F4331E">
          <w:rPr>
            <w:rStyle w:val="Hyperlnk"/>
          </w:rPr>
          <w:t>Löf/Patient</w:t>
        </w:r>
      </w:hyperlink>
    </w:p>
    <w:p w14:paraId="565BC463" w14:textId="7F25F1B3" w:rsidR="004A65DE" w:rsidRDefault="58FB0CD8" w:rsidP="006D22A0">
      <w:pPr>
        <w:pStyle w:val="Punktlista"/>
        <w:ind w:left="1701"/>
      </w:pPr>
      <w:hyperlink r:id="rId86">
        <w:r w:rsidRPr="01592035">
          <w:rPr>
            <w:rStyle w:val="Hyperlnk"/>
          </w:rPr>
          <w:t>Skada på patient – Vårdgivarwebben Västra Götalandsregionen</w:t>
        </w:r>
      </w:hyperlink>
    </w:p>
    <w:p w14:paraId="321ED239" w14:textId="37F64FC3" w:rsidR="01592035" w:rsidRDefault="01592035" w:rsidP="01592035">
      <w:pPr>
        <w:rPr>
          <w:b/>
          <w:bCs/>
        </w:rPr>
      </w:pPr>
    </w:p>
    <w:p w14:paraId="20D0052D" w14:textId="73F714CB" w:rsidR="004A65DE" w:rsidRPr="00C5361E" w:rsidRDefault="474B47F7" w:rsidP="000A1B1B">
      <w:pPr>
        <w:rPr>
          <w:rFonts w:ascii="Verdana" w:hAnsi="Verdana"/>
          <w:color w:val="000000" w:themeColor="text2"/>
          <w:sz w:val="26"/>
          <w:szCs w:val="26"/>
        </w:rPr>
      </w:pPr>
      <w:r w:rsidRPr="6A3D57D1">
        <w:rPr>
          <w:rFonts w:ascii="Verdana" w:hAnsi="Verdana"/>
          <w:color w:val="000000" w:themeColor="text2"/>
          <w:sz w:val="26"/>
          <w:szCs w:val="26"/>
        </w:rPr>
        <w:t>Metodstöd</w:t>
      </w:r>
    </w:p>
    <w:p w14:paraId="3859D055" w14:textId="6E6CAE16" w:rsidR="3C73F7F7" w:rsidRDefault="3C73F7F7" w:rsidP="006D22A0">
      <w:pPr>
        <w:pStyle w:val="Punktlista"/>
        <w:ind w:left="1701"/>
        <w:rPr>
          <w:rFonts w:eastAsia="Georgia" w:cs="Georgia"/>
        </w:rPr>
      </w:pPr>
      <w:hyperlink r:id="rId87">
        <w:r w:rsidRPr="6A3D57D1">
          <w:rPr>
            <w:rStyle w:val="Hyperlnk"/>
          </w:rPr>
          <w:t>Enkel visuell guide MCP handläggning</w:t>
        </w:r>
      </w:hyperlink>
    </w:p>
    <w:p w14:paraId="7FBBB064" w14:textId="4B5864ED" w:rsidR="00C5361E" w:rsidRDefault="00C5361E" w:rsidP="006D22A0">
      <w:pPr>
        <w:pStyle w:val="Punktlista"/>
        <w:ind w:left="1701"/>
      </w:pPr>
      <w:hyperlink r:id="rId88" w:history="1">
        <w:r w:rsidRPr="00845578">
          <w:rPr>
            <w:rStyle w:val="Hyperlnk"/>
          </w:rPr>
          <w:t xml:space="preserve">Lathundar och rutiner </w:t>
        </w:r>
        <w:proofErr w:type="spellStart"/>
        <w:r w:rsidRPr="00845578">
          <w:rPr>
            <w:rStyle w:val="Hyperlnk"/>
          </w:rPr>
          <w:t>MedControl</w:t>
        </w:r>
        <w:proofErr w:type="spellEnd"/>
        <w:r w:rsidRPr="00845578">
          <w:rPr>
            <w:rStyle w:val="Hyperlnk"/>
          </w:rPr>
          <w:t xml:space="preserve"> PRO (MCP) - VGR gemensamt</w:t>
        </w:r>
      </w:hyperlink>
    </w:p>
    <w:p w14:paraId="5E6AEFC0" w14:textId="5DEA171C" w:rsidR="00C5361E" w:rsidRDefault="00C5361E" w:rsidP="006D22A0">
      <w:pPr>
        <w:pStyle w:val="Punktlista"/>
        <w:ind w:left="1701"/>
      </w:pPr>
      <w:hyperlink r:id="rId89" w:history="1">
        <w:r w:rsidRPr="00825D68">
          <w:rPr>
            <w:rStyle w:val="Hyperlnk"/>
          </w:rPr>
          <w:t>VGR extern avvikelse</w:t>
        </w:r>
      </w:hyperlink>
    </w:p>
    <w:p w14:paraId="477C89AB" w14:textId="344E8B25" w:rsidR="00C5361E" w:rsidRDefault="00C5361E" w:rsidP="006D22A0">
      <w:pPr>
        <w:pStyle w:val="Punktlista"/>
        <w:ind w:left="1701"/>
      </w:pPr>
      <w:hyperlink r:id="rId90" w:history="1">
        <w:r w:rsidRPr="00D25130">
          <w:rPr>
            <w:rStyle w:val="Hyperlnk"/>
          </w:rPr>
          <w:t>Journaldokumentation i Melior – SÄS-standard för journalföring.pdf</w:t>
        </w:r>
      </w:hyperlink>
    </w:p>
    <w:p w14:paraId="0FBA34B3" w14:textId="79A1A8FE" w:rsidR="00C5361E" w:rsidRDefault="00C5361E" w:rsidP="006D22A0">
      <w:pPr>
        <w:pStyle w:val="Punktlista"/>
        <w:ind w:left="1701"/>
      </w:pPr>
      <w:hyperlink r:id="rId91" w:history="1">
        <w:r w:rsidRPr="002D1932">
          <w:rPr>
            <w:rStyle w:val="Hyperlnk"/>
          </w:rPr>
          <w:t>https://lof.se/filer/Handbok-riskanalys.pdf</w:t>
        </w:r>
      </w:hyperlink>
    </w:p>
    <w:p w14:paraId="758466C1" w14:textId="165E95C3" w:rsidR="00C5361E" w:rsidRDefault="00C5361E" w:rsidP="006D22A0">
      <w:pPr>
        <w:pStyle w:val="Punktlista"/>
        <w:ind w:left="1701"/>
      </w:pPr>
      <w:hyperlink r:id="rId92" w:history="1">
        <w:r w:rsidRPr="00497FB3">
          <w:rPr>
            <w:rStyle w:val="Hyperlnk"/>
          </w:rPr>
          <w:t>Handbok utredning och händelseanalys</w:t>
        </w:r>
      </w:hyperlink>
    </w:p>
    <w:p w14:paraId="7366EF00" w14:textId="72921009" w:rsidR="00C5361E" w:rsidRDefault="00C5361E" w:rsidP="006D22A0">
      <w:pPr>
        <w:pStyle w:val="Punktlista"/>
        <w:ind w:left="1701"/>
      </w:pPr>
      <w:hyperlink r:id="rId93" w:history="1">
        <w:proofErr w:type="spellStart"/>
        <w:r w:rsidRPr="00222159">
          <w:rPr>
            <w:rStyle w:val="Hyperlnk"/>
          </w:rPr>
          <w:t>Nitha</w:t>
        </w:r>
        <w:proofErr w:type="spellEnd"/>
        <w:r w:rsidRPr="00222159">
          <w:rPr>
            <w:rStyle w:val="Hyperlnk"/>
          </w:rPr>
          <w:t xml:space="preserve"> kunskapsbank - 23.4.2-dd625cba</w:t>
        </w:r>
      </w:hyperlink>
    </w:p>
    <w:p w14:paraId="7C44311C" w14:textId="0DF84DD1" w:rsidR="005670B4" w:rsidRDefault="33180BDB" w:rsidP="006D22A0">
      <w:pPr>
        <w:pStyle w:val="Punktlista"/>
        <w:ind w:left="1701"/>
      </w:pPr>
      <w:hyperlink r:id="rId94">
        <w:r w:rsidRPr="01592035">
          <w:rPr>
            <w:rStyle w:val="Hyperlnk"/>
          </w:rPr>
          <w:t>Händelseanalys - Vårdgivarwebben Västra Götalandsregionen</w:t>
        </w:r>
      </w:hyperlink>
    </w:p>
    <w:p w14:paraId="6884CE29" w14:textId="196DB757" w:rsidR="25D8DE2A" w:rsidRDefault="25D8DE2A" w:rsidP="006D22A0">
      <w:pPr>
        <w:pStyle w:val="Punktlista"/>
        <w:ind w:left="1701"/>
        <w:rPr>
          <w:rFonts w:eastAsia="Georgia" w:cs="Georgia"/>
        </w:rPr>
      </w:pPr>
      <w:hyperlink r:id="rId95">
        <w:r w:rsidRPr="01592035">
          <w:rPr>
            <w:rStyle w:val="Hyperlnk"/>
            <w:rFonts w:eastAsia="Georgia" w:cs="Georgia"/>
          </w:rPr>
          <w:t>Checklista händelseanalys.pdf</w:t>
        </w:r>
      </w:hyperlink>
    </w:p>
    <w:p w14:paraId="1D7A69E6" w14:textId="26E9FF56" w:rsidR="01592035" w:rsidRDefault="01592035" w:rsidP="01592035">
      <w:pPr>
        <w:rPr>
          <w:b/>
          <w:bCs/>
        </w:rPr>
      </w:pPr>
    </w:p>
    <w:p w14:paraId="38718FA2" w14:textId="68269060" w:rsidR="00B959E5" w:rsidRDefault="00B959E5" w:rsidP="01592035">
      <w:pPr>
        <w:rPr>
          <w:rFonts w:ascii="Verdana" w:hAnsi="Verdana"/>
          <w:color w:val="000000" w:themeColor="text2"/>
          <w:sz w:val="26"/>
          <w:szCs w:val="26"/>
        </w:rPr>
      </w:pPr>
      <w:r w:rsidRPr="01592035">
        <w:rPr>
          <w:rFonts w:ascii="Verdana" w:hAnsi="Verdana"/>
          <w:color w:val="000000" w:themeColor="text2"/>
          <w:sz w:val="26"/>
          <w:szCs w:val="26"/>
        </w:rPr>
        <w:t xml:space="preserve">Anmälan </w:t>
      </w:r>
    </w:p>
    <w:p w14:paraId="5D2280F4" w14:textId="3CF0D5C9" w:rsidR="00BD55FE" w:rsidRDefault="00BD55FE" w:rsidP="006D22A0">
      <w:pPr>
        <w:pStyle w:val="Punktlista"/>
        <w:ind w:left="1701"/>
      </w:pPr>
      <w:hyperlink r:id="rId96" w:anchor="contactForm" w:history="1">
        <w:r w:rsidRPr="005133C5">
          <w:rPr>
            <w:rStyle w:val="Hyperlnk"/>
          </w:rPr>
          <w:t>Lex Maria - Vårdgivarwebben Västra Götalandsregionen</w:t>
        </w:r>
      </w:hyperlink>
    </w:p>
    <w:p w14:paraId="0FBA0874" w14:textId="5073E2A7" w:rsidR="00BD55FE" w:rsidRDefault="00BD55FE" w:rsidP="006D22A0">
      <w:pPr>
        <w:pStyle w:val="Punktlista"/>
        <w:ind w:left="1701"/>
      </w:pPr>
      <w:hyperlink r:id="rId97" w:history="1">
        <w:r w:rsidRPr="00CC7FD9">
          <w:rPr>
            <w:rStyle w:val="Hyperlnk"/>
          </w:rPr>
          <w:t>Anmälan enligt lex Maria</w:t>
        </w:r>
        <w:r w:rsidR="00CC7FD9">
          <w:rPr>
            <w:rStyle w:val="Hyperlnk"/>
          </w:rPr>
          <w:t>/</w:t>
        </w:r>
        <w:r w:rsidRPr="00CC7FD9">
          <w:rPr>
            <w:rStyle w:val="Hyperlnk"/>
          </w:rPr>
          <w:t>IVO.se</w:t>
        </w:r>
      </w:hyperlink>
    </w:p>
    <w:p w14:paraId="6EE30E9F" w14:textId="5B93CEDD" w:rsidR="00BD55FE" w:rsidRDefault="00BD55FE" w:rsidP="006D22A0">
      <w:pPr>
        <w:pStyle w:val="Punktlista"/>
        <w:ind w:left="1701"/>
      </w:pPr>
      <w:hyperlink r:id="rId98" w:anchor="hmainbody1" w:history="1">
        <w:r w:rsidRPr="008E47A0">
          <w:rPr>
            <w:rStyle w:val="Hyperlnk"/>
          </w:rPr>
          <w:t>Anmäla negativa händelser och tillbud</w:t>
        </w:r>
        <w:r w:rsidR="008E47A0">
          <w:rPr>
            <w:rStyle w:val="Hyperlnk"/>
          </w:rPr>
          <w:t>/</w:t>
        </w:r>
        <w:r w:rsidRPr="008E47A0">
          <w:rPr>
            <w:rStyle w:val="Hyperlnk"/>
          </w:rPr>
          <w:t>Läkemedelsverket</w:t>
        </w:r>
      </w:hyperlink>
    </w:p>
    <w:p w14:paraId="17B4EAB7" w14:textId="5CA94649" w:rsidR="00BD55FE" w:rsidRDefault="00BD55FE" w:rsidP="006D22A0">
      <w:pPr>
        <w:pStyle w:val="Punktlista"/>
        <w:ind w:left="1701"/>
      </w:pPr>
      <w:hyperlink r:id="rId99" w:history="1">
        <w:r w:rsidRPr="007A6199">
          <w:rPr>
            <w:rStyle w:val="Hyperlnk"/>
          </w:rPr>
          <w:t>Biverkningsrapportering - Vårdgivarwebben Västra Götalandsregionen</w:t>
        </w:r>
      </w:hyperlink>
    </w:p>
    <w:p w14:paraId="129D3930" w14:textId="0E925842" w:rsidR="00BD55FE" w:rsidRDefault="00BD55FE" w:rsidP="006D22A0">
      <w:pPr>
        <w:pStyle w:val="Punktlista"/>
        <w:ind w:left="1701"/>
      </w:pPr>
      <w:hyperlink r:id="rId100" w:history="1">
        <w:r w:rsidRPr="00DE73F0">
          <w:rPr>
            <w:rStyle w:val="Hyperlnk"/>
          </w:rPr>
          <w:t>Start</w:t>
        </w:r>
        <w:r w:rsidR="007A6199" w:rsidRPr="00DE73F0">
          <w:rPr>
            <w:rStyle w:val="Hyperlnk"/>
          </w:rPr>
          <w:t>/</w:t>
        </w:r>
        <w:r w:rsidRPr="00DE73F0">
          <w:rPr>
            <w:rStyle w:val="Hyperlnk"/>
          </w:rPr>
          <w:t>Polismyndigheten</w:t>
        </w:r>
      </w:hyperlink>
      <w:r>
        <w:t xml:space="preserve"> </w:t>
      </w:r>
    </w:p>
    <w:p w14:paraId="1C7F2431" w14:textId="77777777" w:rsidR="005035A3" w:rsidRDefault="00BD55FE" w:rsidP="006D22A0">
      <w:pPr>
        <w:pStyle w:val="Punktlista"/>
        <w:ind w:left="1701"/>
      </w:pPr>
      <w:hyperlink r:id="rId101" w:history="1">
        <w:r w:rsidRPr="00974DC6">
          <w:rPr>
            <w:rStyle w:val="Hyperlnk"/>
          </w:rPr>
          <w:t>Försäkringar - Södra Älvsborgs Sjukhus</w:t>
        </w:r>
      </w:hyperlink>
    </w:p>
    <w:p w14:paraId="10DEFF02" w14:textId="77777777" w:rsidR="00045EE8" w:rsidRDefault="00045EE8" w:rsidP="00BD55FE"/>
    <w:p w14:paraId="71B199F3" w14:textId="1292D90B" w:rsidR="003E2355" w:rsidRDefault="003E2355" w:rsidP="00BD55FE">
      <w:pPr>
        <w:sectPr w:rsidR="003E2355" w:rsidSect="00C344E6">
          <w:type w:val="continuous"/>
          <w:pgSz w:w="11900" w:h="16840"/>
          <w:pgMar w:top="1418" w:right="1979" w:bottom="1276" w:left="992" w:header="283" w:footer="743" w:gutter="0"/>
          <w:cols w:space="708"/>
          <w:noEndnote/>
          <w:titlePg/>
          <w:docGrid w:linePitch="326"/>
        </w:sectPr>
      </w:pPr>
    </w:p>
    <w:p w14:paraId="2EEDAA3F" w14:textId="4ECAF65D" w:rsidR="00B959E5" w:rsidRDefault="00253F99" w:rsidP="00F662E2">
      <w:pPr>
        <w:pStyle w:val="Rubrik2"/>
      </w:pPr>
      <w:bookmarkStart w:id="146" w:name="_Bilaga_1;_Flödeskarta"/>
      <w:bookmarkStart w:id="147" w:name="_Toc232420833"/>
      <w:bookmarkEnd w:id="146"/>
      <w:r>
        <w:lastRenderedPageBreak/>
        <w:t>Bilaga 1; Flödeskarta lex Maria</w:t>
      </w:r>
      <w:r w:rsidR="00F662E2">
        <w:t xml:space="preserve"> </w:t>
      </w:r>
      <w:r w:rsidR="649DB436">
        <w:t>p</w:t>
      </w:r>
      <w:r w:rsidR="007F5861">
        <w:t>rocess</w:t>
      </w:r>
      <w:bookmarkEnd w:id="147"/>
    </w:p>
    <w:p w14:paraId="20A847CC" w14:textId="3B4CBC00" w:rsidR="763D05E0" w:rsidRDefault="763D05E0" w:rsidP="763D05E0"/>
    <w:p w14:paraId="7488BE61" w14:textId="643242F2" w:rsidR="00253F99" w:rsidRPr="00253F99" w:rsidRDefault="0028272A" w:rsidP="00253F99">
      <w:r w:rsidRPr="0028272A">
        <w:rPr>
          <w:rFonts w:ascii="Verdana" w:eastAsiaTheme="majorEastAsia" w:hAnsi="Verdana" w:cstheme="majorBidi"/>
          <w:bCs/>
          <w:noProof/>
          <w:color w:val="000000" w:themeColor="text1"/>
          <w:sz w:val="36"/>
          <w:szCs w:val="26"/>
        </w:rPr>
        <w:drawing>
          <wp:anchor distT="0" distB="0" distL="114300" distR="114300" simplePos="0" relativeHeight="251659264" behindDoc="0" locked="0" layoutInCell="1" allowOverlap="1" wp14:anchorId="528C4E13" wp14:editId="2C105D8C">
            <wp:simplePos x="0" y="0"/>
            <wp:positionH relativeFrom="column">
              <wp:posOffset>-148590</wp:posOffset>
            </wp:positionH>
            <wp:positionV relativeFrom="paragraph">
              <wp:posOffset>357505</wp:posOffset>
            </wp:positionV>
            <wp:extent cx="6445250" cy="4432300"/>
            <wp:effectExtent l="0" t="0" r="0" b="6350"/>
            <wp:wrapThrough wrapText="bothSides">
              <wp:wrapPolygon edited="0">
                <wp:start x="0" y="0"/>
                <wp:lineTo x="0" y="21538"/>
                <wp:lineTo x="21515" y="21538"/>
                <wp:lineTo x="21515" y="0"/>
                <wp:lineTo x="0" y="0"/>
              </wp:wrapPolygon>
            </wp:wrapThrough>
            <wp:docPr id="163265663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45250" cy="443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9BFE66" w14:textId="38A9C689" w:rsidR="0028272A" w:rsidRPr="0028272A" w:rsidRDefault="0028272A" w:rsidP="0028272A">
      <w:pPr>
        <w:pStyle w:val="Rubrik2"/>
      </w:pPr>
    </w:p>
    <w:p w14:paraId="783A3845" w14:textId="00BFF638" w:rsidR="003F20FA" w:rsidRDefault="003F20FA" w:rsidP="00264E59">
      <w:pPr>
        <w:pStyle w:val="Rubrik2"/>
      </w:pPr>
    </w:p>
    <w:p w14:paraId="372428DC" w14:textId="77777777" w:rsidR="00591C54" w:rsidRDefault="00591C54" w:rsidP="00591C54"/>
    <w:p w14:paraId="1AD4D5A1" w14:textId="77777777" w:rsidR="00591C54" w:rsidRDefault="00591C54" w:rsidP="00591C54"/>
    <w:p w14:paraId="0E4ECD3E" w14:textId="77777777" w:rsidR="00591C54" w:rsidRDefault="00591C54" w:rsidP="00591C54"/>
    <w:p w14:paraId="10525F8F" w14:textId="77777777" w:rsidR="00591C54" w:rsidRDefault="00591C54" w:rsidP="00591C54"/>
    <w:p w14:paraId="0755DF5E" w14:textId="77777777" w:rsidR="00591C54" w:rsidRDefault="00591C54" w:rsidP="00591C54"/>
    <w:p w14:paraId="776E802A" w14:textId="77777777" w:rsidR="00591C54" w:rsidRDefault="00591C54" w:rsidP="00591C54"/>
    <w:p w14:paraId="2682B6B1" w14:textId="77777777" w:rsidR="00591C54" w:rsidRDefault="00591C54" w:rsidP="00591C54"/>
    <w:p w14:paraId="07A3AF0E" w14:textId="77777777" w:rsidR="00591C54" w:rsidRPr="00591C54" w:rsidRDefault="00591C54" w:rsidP="00591C54"/>
    <w:p w14:paraId="4F97E64F" w14:textId="40AD0A09" w:rsidR="00264E59" w:rsidRDefault="00264E59" w:rsidP="004464B2">
      <w:pPr>
        <w:pStyle w:val="Rubrik2"/>
      </w:pPr>
      <w:bookmarkStart w:id="148" w:name="_Toc232420834"/>
      <w:r>
        <w:lastRenderedPageBreak/>
        <w:t>Bilaga 2; Flödeskarta processer vid negativ händelse, patient</w:t>
      </w:r>
      <w:bookmarkEnd w:id="148"/>
    </w:p>
    <w:p w14:paraId="03B5DC02" w14:textId="437658D9" w:rsidR="763D05E0" w:rsidRDefault="763D05E0" w:rsidP="763D05E0"/>
    <w:p w14:paraId="7A8EAAF4" w14:textId="48358AE8" w:rsidR="0081783E" w:rsidRDefault="00E2019D" w:rsidP="00FD5D99">
      <w:r>
        <w:rPr>
          <w:noProof/>
        </w:rPr>
        <w:drawing>
          <wp:anchor distT="0" distB="0" distL="114300" distR="114300" simplePos="0" relativeHeight="251658240" behindDoc="0" locked="0" layoutInCell="1" allowOverlap="1" wp14:anchorId="3CB1E798" wp14:editId="2F5AADD8">
            <wp:simplePos x="0" y="0"/>
            <wp:positionH relativeFrom="page">
              <wp:posOffset>457200</wp:posOffset>
            </wp:positionH>
            <wp:positionV relativeFrom="paragraph">
              <wp:posOffset>1464310</wp:posOffset>
            </wp:positionV>
            <wp:extent cx="6355080" cy="4192905"/>
            <wp:effectExtent l="0" t="0" r="7620" b="0"/>
            <wp:wrapThrough wrapText="bothSides">
              <wp:wrapPolygon edited="0">
                <wp:start x="0" y="0"/>
                <wp:lineTo x="0" y="21492"/>
                <wp:lineTo x="21561" y="21492"/>
                <wp:lineTo x="21561" y="0"/>
                <wp:lineTo x="0" y="0"/>
              </wp:wrapPolygon>
            </wp:wrapThrough>
            <wp:docPr id="47005358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a:ext>
                      </a:extLst>
                    </a:blip>
                    <a:srcRect/>
                    <a:stretch>
                      <a:fillRect/>
                    </a:stretch>
                  </pic:blipFill>
                  <pic:spPr bwMode="auto">
                    <a:xfrm>
                      <a:off x="0" y="0"/>
                      <a:ext cx="6355080" cy="4192905"/>
                    </a:xfrm>
                    <a:prstGeom prst="rect">
                      <a:avLst/>
                    </a:prstGeom>
                    <a:noFill/>
                  </pic:spPr>
                </pic:pic>
              </a:graphicData>
            </a:graphic>
            <wp14:sizeRelH relativeFrom="margin">
              <wp14:pctWidth>0</wp14:pctWidth>
            </wp14:sizeRelH>
            <wp14:sizeRelV relativeFrom="margin">
              <wp14:pctHeight>0</wp14:pctHeight>
            </wp14:sizeRelV>
          </wp:anchor>
        </w:drawing>
      </w:r>
    </w:p>
    <w:p w14:paraId="39EFD482" w14:textId="4ED122EC" w:rsidR="00591C54" w:rsidRDefault="00591C54" w:rsidP="00FD5D99">
      <w:pPr>
        <w:sectPr w:rsidR="00591C54" w:rsidSect="007F5861">
          <w:pgSz w:w="11900" w:h="16840"/>
          <w:pgMar w:top="1418" w:right="1979" w:bottom="1276" w:left="992" w:header="283" w:footer="743" w:gutter="0"/>
          <w:cols w:space="708"/>
          <w:noEndnote/>
          <w:titlePg/>
          <w:docGrid w:linePitch="326"/>
        </w:sectPr>
      </w:pPr>
    </w:p>
    <w:p w14:paraId="71628959" w14:textId="54C020AE" w:rsidR="007A7D52" w:rsidRDefault="001D7874" w:rsidP="00264E59">
      <w:pPr>
        <w:pStyle w:val="Rubrik2"/>
      </w:pPr>
      <w:bookmarkStart w:id="149" w:name="_Bilaga_3;_Exempel"/>
      <w:bookmarkStart w:id="150" w:name="_Toc232420835"/>
      <w:bookmarkEnd w:id="149"/>
      <w:r>
        <w:lastRenderedPageBreak/>
        <w:t>Bilaga</w:t>
      </w:r>
      <w:r w:rsidR="00AC179F">
        <w:t xml:space="preserve"> 3; Exempel på händelser som ska rapporteras</w:t>
      </w:r>
      <w:bookmarkEnd w:id="150"/>
    </w:p>
    <w:bookmarkEnd w:id="0"/>
    <w:p w14:paraId="468008A9" w14:textId="55CD4122" w:rsidR="00AC179F" w:rsidRDefault="00E124FD" w:rsidP="00E124FD">
      <w:pPr>
        <w:pStyle w:val="MellanrubrikVGR"/>
      </w:pPr>
      <w:r>
        <w:t>Patientsäkerhet</w:t>
      </w:r>
    </w:p>
    <w:p w14:paraId="1CE2F4E2" w14:textId="36AE577A" w:rsidR="00E124FD" w:rsidRDefault="00E124FD" w:rsidP="00E124FD">
      <w:pPr>
        <w:pStyle w:val="Punktlista"/>
      </w:pPr>
      <w:r>
        <w:t>Icke förväntade skador, sjukdomar eller tillbud som inträffar i samband med vård och behandling (omvårdnad, utredning, diagnostik, provtagning, undersökning).</w:t>
      </w:r>
    </w:p>
    <w:p w14:paraId="5CFE5472" w14:textId="071B9CC1" w:rsidR="00612654" w:rsidRDefault="00612654" w:rsidP="00E124FD">
      <w:pPr>
        <w:pStyle w:val="Punktlista"/>
      </w:pPr>
      <w:proofErr w:type="spellStart"/>
      <w:r>
        <w:t>Halk</w:t>
      </w:r>
      <w:proofErr w:type="spellEnd"/>
      <w:r>
        <w:t>/fallolycka.</w:t>
      </w:r>
    </w:p>
    <w:p w14:paraId="01A4724F" w14:textId="489762A3" w:rsidR="00612654" w:rsidRDefault="00DF64E2" w:rsidP="00E124FD">
      <w:pPr>
        <w:pStyle w:val="Punktlista"/>
      </w:pPr>
      <w:r>
        <w:t>Vårdrelaterade infektioner.</w:t>
      </w:r>
    </w:p>
    <w:p w14:paraId="5D680462" w14:textId="6EC1D8D4" w:rsidR="00DF64E2" w:rsidRDefault="00DF64E2" w:rsidP="00DF64E2">
      <w:pPr>
        <w:pStyle w:val="Punktlista"/>
      </w:pPr>
      <w:r>
        <w:t>Trycksår.</w:t>
      </w:r>
    </w:p>
    <w:p w14:paraId="55E8F110" w14:textId="67115D0A" w:rsidR="00DF64E2" w:rsidRDefault="00DF64E2" w:rsidP="00DF64E2">
      <w:pPr>
        <w:pStyle w:val="Punktlista"/>
      </w:pPr>
      <w:r>
        <w:t xml:space="preserve">Bristande informationsöverföring (felaktig, otillräcklig, vilseledande information till patient/närstående/medarbetare vid behandlande/mottagande enhet. </w:t>
      </w:r>
    </w:p>
    <w:p w14:paraId="358AE2F4" w14:textId="03CAF92E" w:rsidR="00DF64E2" w:rsidRDefault="00DF64E2" w:rsidP="00DF64E2">
      <w:pPr>
        <w:pStyle w:val="Punktlista"/>
      </w:pPr>
      <w:r>
        <w:t>Skador/tillbud</w:t>
      </w:r>
      <w:r w:rsidR="003752BB">
        <w:t xml:space="preserve"> relaterat till läkemedelsbehandling (ordination, leverans, administrering)</w:t>
      </w:r>
    </w:p>
    <w:p w14:paraId="19E0DF87" w14:textId="67BB11EB" w:rsidR="003752BB" w:rsidRDefault="003752BB" w:rsidP="00DF64E2">
      <w:pPr>
        <w:pStyle w:val="Punktlista"/>
      </w:pPr>
      <w:r>
        <w:t>Hot/våld mot patient.</w:t>
      </w:r>
    </w:p>
    <w:p w14:paraId="6185DEA4" w14:textId="163E53A9" w:rsidR="003752BB" w:rsidRDefault="003752BB" w:rsidP="00DF64E2">
      <w:pPr>
        <w:pStyle w:val="Punktlista"/>
      </w:pPr>
      <w:r>
        <w:t>Stöld/skada på eller förlust av patientens egendom.</w:t>
      </w:r>
    </w:p>
    <w:p w14:paraId="7453C359" w14:textId="304E8A33" w:rsidR="003752BB" w:rsidRDefault="003752BB" w:rsidP="00DF64E2">
      <w:pPr>
        <w:pStyle w:val="Punktlista"/>
      </w:pPr>
      <w:r>
        <w:t xml:space="preserve">Bristande informationssäkerhet i journal </w:t>
      </w:r>
      <w:r w:rsidR="00F6339C">
        <w:t xml:space="preserve">– samt patientadministrativa system som medför </w:t>
      </w:r>
      <w:proofErr w:type="spellStart"/>
      <w:r w:rsidR="00F6339C">
        <w:t>vårdskada</w:t>
      </w:r>
      <w:proofErr w:type="spellEnd"/>
      <w:r w:rsidR="00F6339C">
        <w:t xml:space="preserve"> eller risk för </w:t>
      </w:r>
      <w:proofErr w:type="spellStart"/>
      <w:r w:rsidR="00F6339C">
        <w:t>vårdskada</w:t>
      </w:r>
      <w:proofErr w:type="spellEnd"/>
      <w:r w:rsidR="00F6339C">
        <w:t xml:space="preserve">. </w:t>
      </w:r>
    </w:p>
    <w:p w14:paraId="59FE3CA4" w14:textId="2CEE62B5" w:rsidR="00F6339C" w:rsidRDefault="000842D1" w:rsidP="00DF64E2">
      <w:pPr>
        <w:pStyle w:val="Punktlista"/>
      </w:pPr>
      <w:r>
        <w:t xml:space="preserve">Förväxlingar (dokumentation, identitet </w:t>
      </w:r>
      <w:proofErr w:type="gramStart"/>
      <w:r>
        <w:t>m.m.</w:t>
      </w:r>
      <w:proofErr w:type="gramEnd"/>
      <w:r>
        <w:t>)</w:t>
      </w:r>
    </w:p>
    <w:p w14:paraId="46C01275" w14:textId="3A2D74BD" w:rsidR="000842D1" w:rsidRDefault="000842D1" w:rsidP="00DF64E2">
      <w:pPr>
        <w:pStyle w:val="Punktlista"/>
      </w:pPr>
      <w:r>
        <w:t>Brister i arbetsrutiner, i vårdens organisation, i samarbete mellan vårdenhete</w:t>
      </w:r>
      <w:r w:rsidR="00F35AE3">
        <w:t>r, organisationer och huvudmän.</w:t>
      </w:r>
    </w:p>
    <w:p w14:paraId="5E868972" w14:textId="3672315E" w:rsidR="00F35AE3" w:rsidRDefault="00F35AE3" w:rsidP="00DF64E2">
      <w:pPr>
        <w:pStyle w:val="Punktlista"/>
      </w:pPr>
      <w:r>
        <w:t>Avsteg från riktlinjer och rutiner.</w:t>
      </w:r>
    </w:p>
    <w:p w14:paraId="0E1A80CE" w14:textId="476B0EC5" w:rsidR="00F35AE3" w:rsidRDefault="00F35AE3" w:rsidP="00DF64E2">
      <w:pPr>
        <w:pStyle w:val="Punktlista"/>
      </w:pPr>
      <w:r>
        <w:t xml:space="preserve">Identifierade risker och </w:t>
      </w:r>
      <w:proofErr w:type="spellStart"/>
      <w:r>
        <w:t>vårdskador</w:t>
      </w:r>
      <w:proofErr w:type="spellEnd"/>
      <w:r>
        <w:t xml:space="preserve"> i samband med Gröna korset, journalgranskning (markörbaserad journalgranskning) samt </w:t>
      </w:r>
      <w:r w:rsidR="00F43225">
        <w:t>när ersättning utgått från Löf.</w:t>
      </w:r>
    </w:p>
    <w:p w14:paraId="50893944" w14:textId="0C051CC7" w:rsidR="00F43225" w:rsidRDefault="00F43225" w:rsidP="00DF64E2">
      <w:pPr>
        <w:pStyle w:val="Punktlista"/>
      </w:pPr>
      <w:r>
        <w:t>Organisatoriska brister där det går att påvisa att individer kan komma eller kommer till skada. Kan handla om långa väntetider</w:t>
      </w:r>
      <w:r w:rsidR="00184784">
        <w:t xml:space="preserve"> eller att vårdgarantin inte uppfylls. Orsaksutredning kan komma fram till åtgärder om optimering av resurser och prioriteringar eller visa resursbrist i verksamheten.</w:t>
      </w:r>
    </w:p>
    <w:p w14:paraId="659626E1" w14:textId="7D86D8A0" w:rsidR="00184784" w:rsidRDefault="001A392F" w:rsidP="001A392F">
      <w:pPr>
        <w:pStyle w:val="MellanrubrikVGR"/>
      </w:pPr>
      <w:r>
        <w:lastRenderedPageBreak/>
        <w:t>Medicinteknisk produkt</w:t>
      </w:r>
    </w:p>
    <w:p w14:paraId="218588F5" w14:textId="7E2874B7" w:rsidR="001A392F" w:rsidRDefault="001A392F" w:rsidP="001A392F">
      <w:pPr>
        <w:pStyle w:val="Punktlista"/>
      </w:pPr>
      <w:r>
        <w:t>Händelse som berör medicinteknisk produkt</w:t>
      </w:r>
    </w:p>
    <w:p w14:paraId="34505BA5" w14:textId="34E7AF63" w:rsidR="001A392F" w:rsidRDefault="001A392F" w:rsidP="001A392F">
      <w:pPr>
        <w:pStyle w:val="Punktlista"/>
      </w:pPr>
      <w:r>
        <w:t xml:space="preserve">Händelse som berör informationssystem kopplade till medicinteknisk produkt. </w:t>
      </w:r>
    </w:p>
    <w:p w14:paraId="1D4CDC79" w14:textId="31926144" w:rsidR="001A392F" w:rsidRDefault="001A392F" w:rsidP="001A392F">
      <w:pPr>
        <w:pStyle w:val="Punktlista"/>
      </w:pPr>
      <w:r>
        <w:t>Händelse som berör informationssystem som är klassade som medicinteknisk produkt (</w:t>
      </w:r>
      <w:proofErr w:type="gramStart"/>
      <w:r>
        <w:t>t.ex.</w:t>
      </w:r>
      <w:proofErr w:type="gramEnd"/>
      <w:r>
        <w:t xml:space="preserve"> vissa journalsystem).</w:t>
      </w:r>
    </w:p>
    <w:p w14:paraId="7975182E" w14:textId="7F9873FC" w:rsidR="00931EB3" w:rsidRDefault="00931EB3" w:rsidP="00931EB3">
      <w:pPr>
        <w:pStyle w:val="Punktlista"/>
      </w:pPr>
      <w:r>
        <w:t>Felaktig märkning av produkt.</w:t>
      </w:r>
    </w:p>
    <w:p w14:paraId="1056405B" w14:textId="0A621C04" w:rsidR="00931EB3" w:rsidRDefault="00931EB3" w:rsidP="00931EB3">
      <w:pPr>
        <w:pStyle w:val="Punktlista"/>
      </w:pPr>
      <w:r>
        <w:t xml:space="preserve">Bristfällig information i bruksanvisning. </w:t>
      </w:r>
    </w:p>
    <w:p w14:paraId="6179FA36" w14:textId="2F1B287F" w:rsidR="00931EB3" w:rsidRDefault="00931EB3" w:rsidP="00931EB3">
      <w:pPr>
        <w:pStyle w:val="Punktlista"/>
      </w:pPr>
      <w:r>
        <w:t>Dålig prestanda på utrustning.</w:t>
      </w:r>
    </w:p>
    <w:p w14:paraId="0FF0C58D" w14:textId="6B41C6A0" w:rsidR="00931EB3" w:rsidRDefault="00931EB3" w:rsidP="00632555">
      <w:pPr>
        <w:pStyle w:val="MellanrubrikVGR"/>
      </w:pPr>
      <w:r>
        <w:t>Strålrelaterad händelse</w:t>
      </w:r>
    </w:p>
    <w:p w14:paraId="712C763A" w14:textId="7281E95D" w:rsidR="00931EB3" w:rsidRDefault="00931EB3" w:rsidP="00931EB3">
      <w:pPr>
        <w:pStyle w:val="Punktlista"/>
      </w:pPr>
      <w:r>
        <w:t xml:space="preserve">Med strålningsrelaterad avvikelse menas att människor eller miljö oavsiktligt exponerats eller skulle kunnat exponeras för joniserande strålning. När patient, personal, anhörig eller allmänhet i samband med undersökning eller behandling utsatts för </w:t>
      </w:r>
      <w:r w:rsidR="008E65DD">
        <w:t>onödig strålning är det en strålningsrelaterad avvikelse.</w:t>
      </w:r>
    </w:p>
    <w:p w14:paraId="16F9D398" w14:textId="513C9BB5" w:rsidR="008E65DD" w:rsidRDefault="008E65DD" w:rsidP="00E6237F">
      <w:pPr>
        <w:pStyle w:val="MellanrubrikVGR"/>
      </w:pPr>
      <w:r>
        <w:t>Läkemedelsbiverkan</w:t>
      </w:r>
    </w:p>
    <w:p w14:paraId="7B7D359D" w14:textId="04150501" w:rsidR="008E65DD" w:rsidRDefault="002FAE54" w:rsidP="008E65DD">
      <w:pPr>
        <w:pStyle w:val="Punktlista"/>
      </w:pPr>
      <w:r>
        <w:t xml:space="preserve">Misstänkta biverkningar som är oväntade (inte står i </w:t>
      </w:r>
      <w:proofErr w:type="spellStart"/>
      <w:r>
        <w:t>bipacksedeln</w:t>
      </w:r>
      <w:proofErr w:type="spellEnd"/>
      <w:r>
        <w:t xml:space="preserve">), allvarliga eller nya ska rapporteras </w:t>
      </w:r>
      <w:r w:rsidR="00151F20">
        <w:t>till Läkemedelsverket.</w:t>
      </w:r>
      <w:r w:rsidR="6557CD8E">
        <w:t xml:space="preserve"> </w:t>
      </w:r>
    </w:p>
    <w:p w14:paraId="6C08E30A" w14:textId="002540A4" w:rsidR="00151F20" w:rsidRDefault="00151F20" w:rsidP="008E65DD">
      <w:pPr>
        <w:pStyle w:val="Punktlista"/>
      </w:pPr>
      <w:r>
        <w:t xml:space="preserve">Även förgiftningar och missbruk av nya läkemedel räknas som biverkningar vad gäller rapporteringskrav enligt EU-lagstiftning om säkerhetsövervakning av läkemedel. </w:t>
      </w:r>
    </w:p>
    <w:p w14:paraId="5C9D6187" w14:textId="59FE7CDC" w:rsidR="00151F20" w:rsidRDefault="00151F20" w:rsidP="008E65DD">
      <w:pPr>
        <w:pStyle w:val="Punktlista"/>
      </w:pPr>
      <w:r>
        <w:t>Det är särskilt viktigt att rapportera allvarliga/oväntade biverkningar eller biverkningar som tycks öka i frekvens.</w:t>
      </w:r>
    </w:p>
    <w:p w14:paraId="5AA2A04C" w14:textId="4BDB9060" w:rsidR="00151F20" w:rsidRDefault="008727C0" w:rsidP="008E65DD">
      <w:pPr>
        <w:pStyle w:val="Punktlista"/>
      </w:pPr>
      <w:r>
        <w:t>Man bör även vara extra observant på biverkningar av läkemedel som är under utökad övervakning. Dessa läkemedel (främst nya läkemedel och biologiska läkemedel) är märkta med en svart triangel i FASS-</w:t>
      </w:r>
      <w:r w:rsidR="00E6237F">
        <w:t xml:space="preserve">text, produktresumé och </w:t>
      </w:r>
      <w:proofErr w:type="spellStart"/>
      <w:r w:rsidR="00E6237F">
        <w:t>bipacksedel</w:t>
      </w:r>
      <w:proofErr w:type="spellEnd"/>
      <w:r w:rsidR="00E6237F">
        <w:t xml:space="preserve">. </w:t>
      </w:r>
    </w:p>
    <w:p w14:paraId="15A9712D" w14:textId="2BB857BE" w:rsidR="00E6237F" w:rsidRDefault="006456B9" w:rsidP="00E6237F">
      <w:pPr>
        <w:pStyle w:val="Punktlista"/>
        <w:numPr>
          <w:ilvl w:val="0"/>
          <w:numId w:val="0"/>
        </w:numPr>
        <w:ind w:left="1712"/>
      </w:pPr>
      <w:r>
        <w:t>Allmän säkerhet</w:t>
      </w:r>
    </w:p>
    <w:p w14:paraId="6D998861" w14:textId="2ADC2825" w:rsidR="006456B9" w:rsidRDefault="006456B9" w:rsidP="006456B9">
      <w:pPr>
        <w:pStyle w:val="Punktlista"/>
      </w:pPr>
      <w:r>
        <w:t>Besökare (</w:t>
      </w:r>
      <w:proofErr w:type="spellStart"/>
      <w:r>
        <w:t>halk</w:t>
      </w:r>
      <w:proofErr w:type="spellEnd"/>
      <w:r>
        <w:t>/fall, hot/våld, stöld/skada på besökares egendom).</w:t>
      </w:r>
    </w:p>
    <w:p w14:paraId="2FF4A533" w14:textId="26E06B15" w:rsidR="006456B9" w:rsidRDefault="00436EE0" w:rsidP="006456B9">
      <w:pPr>
        <w:pStyle w:val="Punktlista"/>
      </w:pPr>
      <w:r>
        <w:lastRenderedPageBreak/>
        <w:t xml:space="preserve">Allmän säkerhet (brand, inbrott, stöld av förvaltningens egendom). </w:t>
      </w:r>
    </w:p>
    <w:p w14:paraId="0C0A75F1" w14:textId="04E2DA6B" w:rsidR="00417983" w:rsidRDefault="00ED5FA2" w:rsidP="006456B9">
      <w:pPr>
        <w:pStyle w:val="Punktlista"/>
      </w:pPr>
      <w:r>
        <w:t>Fastighetsunderhåll (el, städ, vatten/avlopp, ventilation).</w:t>
      </w:r>
    </w:p>
    <w:p w14:paraId="309B5155" w14:textId="5822FC5E" w:rsidR="00ED5FA2" w:rsidRDefault="00ED5FA2" w:rsidP="006456B9">
      <w:pPr>
        <w:pStyle w:val="Punktlista"/>
      </w:pPr>
      <w:r>
        <w:t>Informationssäkerhet (IT/data).</w:t>
      </w:r>
    </w:p>
    <w:p w14:paraId="0299E0D0" w14:textId="03D38688" w:rsidR="00ED5FA2" w:rsidRDefault="00ED5FA2" w:rsidP="006456B9">
      <w:pPr>
        <w:pStyle w:val="Punktlista"/>
      </w:pPr>
      <w:r>
        <w:t xml:space="preserve">Yttre miljö (avfallshantering, resursanvändning, utsläpp i luft/vatten/mark). </w:t>
      </w:r>
    </w:p>
    <w:p w14:paraId="0AC9325A" w14:textId="5B1E5CE6" w:rsidR="00ED5FA2" w:rsidRDefault="0045419E" w:rsidP="0045419E">
      <w:pPr>
        <w:pStyle w:val="Rubrik2"/>
      </w:pPr>
      <w:bookmarkStart w:id="151" w:name="_Toc232420836"/>
      <w:r>
        <w:t>Bilaga 4; Fördjupningsavsnitt</w:t>
      </w:r>
      <w:bookmarkEnd w:id="151"/>
    </w:p>
    <w:p w14:paraId="198AA393" w14:textId="77777777" w:rsidR="0045419E" w:rsidRPr="008E65DD" w:rsidRDefault="0045419E" w:rsidP="00ED5FA2">
      <w:pPr>
        <w:pStyle w:val="Punktlista"/>
        <w:numPr>
          <w:ilvl w:val="0"/>
          <w:numId w:val="0"/>
        </w:numPr>
        <w:ind w:left="1712" w:hanging="360"/>
      </w:pPr>
    </w:p>
    <w:tbl>
      <w:tblPr>
        <w:tblStyle w:val="Tabellrutnt"/>
        <w:tblW w:w="8673" w:type="dxa"/>
        <w:tblInd w:w="567" w:type="dxa"/>
        <w:tblCellMar>
          <w:top w:w="57" w:type="dxa"/>
          <w:bottom w:w="57" w:type="dxa"/>
        </w:tblCellMar>
        <w:tblLook w:val="04A0" w:firstRow="1" w:lastRow="0" w:firstColumn="1" w:lastColumn="0" w:noHBand="0" w:noVBand="1"/>
      </w:tblPr>
      <w:tblGrid>
        <w:gridCol w:w="2656"/>
        <w:gridCol w:w="3718"/>
        <w:gridCol w:w="2299"/>
      </w:tblGrid>
      <w:tr w:rsidR="006372BE" w14:paraId="0D5E080E" w14:textId="77777777" w:rsidTr="00654554">
        <w:trPr>
          <w:tblHeader/>
        </w:trPr>
        <w:tc>
          <w:tcPr>
            <w:tcW w:w="2656" w:type="dxa"/>
            <w:vAlign w:val="center"/>
          </w:tcPr>
          <w:p w14:paraId="575350D1" w14:textId="0628AF18" w:rsidR="001F69AC" w:rsidRPr="004E03B5" w:rsidRDefault="00FE192B" w:rsidP="00FF68F8">
            <w:pPr>
              <w:pStyle w:val="Tabell"/>
              <w:rPr>
                <w:b/>
                <w:bCs/>
              </w:rPr>
            </w:pPr>
            <w:r w:rsidRPr="004E03B5">
              <w:rPr>
                <w:b/>
                <w:bCs/>
              </w:rPr>
              <w:t>Benämning</w:t>
            </w:r>
          </w:p>
        </w:tc>
        <w:tc>
          <w:tcPr>
            <w:tcW w:w="3718" w:type="dxa"/>
          </w:tcPr>
          <w:p w14:paraId="32503C5E" w14:textId="13B1C33E" w:rsidR="001F69AC" w:rsidRPr="004E03B5" w:rsidRDefault="00FE192B" w:rsidP="00FF68F8">
            <w:pPr>
              <w:pStyle w:val="Tabell"/>
              <w:rPr>
                <w:b/>
                <w:bCs/>
              </w:rPr>
            </w:pPr>
            <w:r w:rsidRPr="004E03B5">
              <w:rPr>
                <w:b/>
                <w:bCs/>
              </w:rPr>
              <w:t>Beskrivning</w:t>
            </w:r>
          </w:p>
        </w:tc>
        <w:tc>
          <w:tcPr>
            <w:tcW w:w="2299" w:type="dxa"/>
          </w:tcPr>
          <w:p w14:paraId="4B289ED7" w14:textId="3691E66E" w:rsidR="001F69AC" w:rsidRPr="004E03B5" w:rsidRDefault="00FE192B" w:rsidP="00FF68F8">
            <w:pPr>
              <w:pStyle w:val="Tabell"/>
              <w:rPr>
                <w:b/>
                <w:bCs/>
              </w:rPr>
            </w:pPr>
            <w:r w:rsidRPr="004E03B5">
              <w:rPr>
                <w:b/>
                <w:bCs/>
              </w:rPr>
              <w:t>källa</w:t>
            </w:r>
          </w:p>
        </w:tc>
      </w:tr>
      <w:tr w:rsidR="006372BE" w14:paraId="6785BCDA" w14:textId="77777777" w:rsidTr="00654554">
        <w:tc>
          <w:tcPr>
            <w:tcW w:w="2656" w:type="dxa"/>
          </w:tcPr>
          <w:p w14:paraId="6B67B0AA" w14:textId="614C33ED" w:rsidR="001F69AC" w:rsidRDefault="00FE192B" w:rsidP="00FF68F8">
            <w:pPr>
              <w:pStyle w:val="Tabell"/>
            </w:pPr>
            <w:r>
              <w:t xml:space="preserve">Allvarlig </w:t>
            </w:r>
            <w:proofErr w:type="spellStart"/>
            <w:r>
              <w:t>vårdskada</w:t>
            </w:r>
            <w:proofErr w:type="spellEnd"/>
          </w:p>
        </w:tc>
        <w:tc>
          <w:tcPr>
            <w:tcW w:w="3718" w:type="dxa"/>
          </w:tcPr>
          <w:p w14:paraId="0148A2D0" w14:textId="77777777" w:rsidR="001F69AC" w:rsidRDefault="007F54BC" w:rsidP="00FF68F8">
            <w:pPr>
              <w:pStyle w:val="Tabell"/>
            </w:pPr>
            <w:proofErr w:type="spellStart"/>
            <w:r>
              <w:t>V</w:t>
            </w:r>
            <w:r w:rsidR="00D5079F">
              <w:t>årdska</w:t>
            </w:r>
            <w:r>
              <w:t>da</w:t>
            </w:r>
            <w:proofErr w:type="spellEnd"/>
            <w:r>
              <w:t xml:space="preserve"> som </w:t>
            </w:r>
            <w:r>
              <w:br/>
              <w:t>1. Är bestående och inte ringa, eller</w:t>
            </w:r>
          </w:p>
          <w:p w14:paraId="03F150B7" w14:textId="6268EAFD" w:rsidR="007F54BC" w:rsidRDefault="007F54BC" w:rsidP="00FF68F8">
            <w:pPr>
              <w:pStyle w:val="Tabell"/>
            </w:pPr>
            <w:r>
              <w:t>2. lett till att patienten fåt ett väsentligt ökat vårdbehov eller avlidit.</w:t>
            </w:r>
          </w:p>
        </w:tc>
        <w:tc>
          <w:tcPr>
            <w:tcW w:w="2299" w:type="dxa"/>
          </w:tcPr>
          <w:p w14:paraId="5BB21FC5" w14:textId="3EC98B94" w:rsidR="001F69AC" w:rsidRDefault="007F54BC" w:rsidP="00FF68F8">
            <w:pPr>
              <w:pStyle w:val="Tabell"/>
            </w:pPr>
            <w:r>
              <w:t>Socialstyrelsens definition</w:t>
            </w:r>
          </w:p>
        </w:tc>
      </w:tr>
      <w:tr w:rsidR="006372BE" w14:paraId="388BD490" w14:textId="77777777" w:rsidTr="00654554">
        <w:tc>
          <w:tcPr>
            <w:tcW w:w="2656" w:type="dxa"/>
          </w:tcPr>
          <w:p w14:paraId="67BB33DA" w14:textId="22F7A081" w:rsidR="007F54BC" w:rsidRDefault="005B0117" w:rsidP="00FF68F8">
            <w:pPr>
              <w:pStyle w:val="Tabell"/>
            </w:pPr>
            <w:r>
              <w:t>Avvikelse</w:t>
            </w:r>
          </w:p>
        </w:tc>
        <w:tc>
          <w:tcPr>
            <w:tcW w:w="3718" w:type="dxa"/>
          </w:tcPr>
          <w:p w14:paraId="3C24B133" w14:textId="77777777" w:rsidR="007F54BC" w:rsidRDefault="005B0117" w:rsidP="00FF68F8">
            <w:pPr>
              <w:pStyle w:val="Tabell"/>
            </w:pPr>
            <w:r>
              <w:t xml:space="preserve">Negativa händelser eller tillbud. En avvikelse är en </w:t>
            </w:r>
            <w:r w:rsidR="00535909">
              <w:t>icke förväntad händelse.</w:t>
            </w:r>
          </w:p>
          <w:p w14:paraId="13C12656" w14:textId="5A78A578" w:rsidR="00535909" w:rsidRDefault="0083760D" w:rsidP="00FF68F8">
            <w:pPr>
              <w:pStyle w:val="Tabell"/>
            </w:pPr>
            <w:r>
              <w:t>* Inom SÄS ingår även patientklagomål.</w:t>
            </w:r>
          </w:p>
        </w:tc>
        <w:tc>
          <w:tcPr>
            <w:tcW w:w="2299" w:type="dxa"/>
          </w:tcPr>
          <w:p w14:paraId="73E8798C" w14:textId="37B1CC85" w:rsidR="007F54BC" w:rsidRDefault="00322C6F" w:rsidP="00FF68F8">
            <w:pPr>
              <w:pStyle w:val="Tabell"/>
            </w:pPr>
            <w:r>
              <w:t xml:space="preserve">Vårdhandboken </w:t>
            </w:r>
          </w:p>
        </w:tc>
      </w:tr>
      <w:tr w:rsidR="006372BE" w14:paraId="2906E817" w14:textId="77777777" w:rsidTr="00654554">
        <w:tc>
          <w:tcPr>
            <w:tcW w:w="2656" w:type="dxa"/>
          </w:tcPr>
          <w:p w14:paraId="2194FB57" w14:textId="2A85051B" w:rsidR="007F54BC" w:rsidRDefault="00322C6F" w:rsidP="00FF68F8">
            <w:pPr>
              <w:pStyle w:val="Tabell"/>
            </w:pPr>
            <w:r>
              <w:t>Avvikelsehantering</w:t>
            </w:r>
          </w:p>
        </w:tc>
        <w:tc>
          <w:tcPr>
            <w:tcW w:w="3718" w:type="dxa"/>
          </w:tcPr>
          <w:p w14:paraId="6B7B0927" w14:textId="140D3D3A" w:rsidR="007F54BC" w:rsidRDefault="00322C6F" w:rsidP="00FF68F8">
            <w:pPr>
              <w:pStyle w:val="Tabell"/>
            </w:pPr>
            <w:r>
              <w:t xml:space="preserve">Rutiner för att identifiera dokumentera och </w:t>
            </w:r>
            <w:r w:rsidR="00E90B70">
              <w:t xml:space="preserve">rapportera negativa händelser och tillbud, samt för att fastställa och åtgärda orsaker, utvärdera åtgärdernas effekt och sammanställa och återföra erfarenheterna. </w:t>
            </w:r>
            <w:r w:rsidR="00E90B70">
              <w:br/>
              <w:t>* Inom SÄS ingår även patientklagomål, id</w:t>
            </w:r>
            <w:r w:rsidR="005E4DBC">
              <w:t xml:space="preserve">entifierade </w:t>
            </w:r>
            <w:proofErr w:type="spellStart"/>
            <w:r w:rsidR="005E4DBC">
              <w:t>vårdskador</w:t>
            </w:r>
            <w:proofErr w:type="spellEnd"/>
            <w:r w:rsidR="005E4DBC">
              <w:t xml:space="preserve"> i samband med markörbaserad journalgranskning samt varje beslut om ersättning från LÖF (Landstingets ömsesidiga försäkringsbolag).</w:t>
            </w:r>
          </w:p>
        </w:tc>
        <w:tc>
          <w:tcPr>
            <w:tcW w:w="2299" w:type="dxa"/>
          </w:tcPr>
          <w:p w14:paraId="6A1B011F" w14:textId="44EB3D02" w:rsidR="007F54BC" w:rsidRDefault="005E4DBC" w:rsidP="00FF68F8">
            <w:pPr>
              <w:pStyle w:val="Tabell"/>
            </w:pPr>
            <w:r>
              <w:t>Socialstyrelsen</w:t>
            </w:r>
          </w:p>
        </w:tc>
      </w:tr>
      <w:tr w:rsidR="006372BE" w14:paraId="21242869" w14:textId="77777777" w:rsidTr="00654554">
        <w:tc>
          <w:tcPr>
            <w:tcW w:w="2656" w:type="dxa"/>
          </w:tcPr>
          <w:p w14:paraId="270073F6" w14:textId="0BABC85F" w:rsidR="007F54BC" w:rsidRDefault="005E4DBC" w:rsidP="00FF68F8">
            <w:pPr>
              <w:pStyle w:val="Tabell"/>
            </w:pPr>
            <w:r>
              <w:t>Bakomliggande orsak</w:t>
            </w:r>
          </w:p>
        </w:tc>
        <w:tc>
          <w:tcPr>
            <w:tcW w:w="3718" w:type="dxa"/>
          </w:tcPr>
          <w:p w14:paraId="576D7AD5" w14:textId="5B6A6F45" w:rsidR="007F54BC" w:rsidRDefault="005E4DBC" w:rsidP="00FF68F8">
            <w:pPr>
              <w:pStyle w:val="Tabell"/>
            </w:pPr>
            <w:r>
              <w:t xml:space="preserve">Orsak, oftast på systemnivå, som om den åtgärdas minskar risk. </w:t>
            </w:r>
          </w:p>
        </w:tc>
        <w:tc>
          <w:tcPr>
            <w:tcW w:w="2299" w:type="dxa"/>
          </w:tcPr>
          <w:p w14:paraId="1E0E2EBF" w14:textId="74D091F4" w:rsidR="007F54BC" w:rsidRDefault="005E4DBC" w:rsidP="00FF68F8">
            <w:pPr>
              <w:pStyle w:val="Tabell"/>
            </w:pPr>
            <w:r>
              <w:t>Riskanalys och händelseanalys</w:t>
            </w:r>
            <w:r w:rsidR="006B6E53">
              <w:t xml:space="preserve"> ISBN 978-91-7585-237-9</w:t>
            </w:r>
          </w:p>
        </w:tc>
      </w:tr>
      <w:tr w:rsidR="006372BE" w14:paraId="47CD3D06" w14:textId="77777777" w:rsidTr="00654554">
        <w:tc>
          <w:tcPr>
            <w:tcW w:w="2656" w:type="dxa"/>
          </w:tcPr>
          <w:p w14:paraId="60E22DC3" w14:textId="14379C12" w:rsidR="007F54BC" w:rsidRDefault="006B6E53" w:rsidP="00FF68F8">
            <w:pPr>
              <w:pStyle w:val="Tabell"/>
            </w:pPr>
            <w:r>
              <w:lastRenderedPageBreak/>
              <w:t>Egenkontroll</w:t>
            </w:r>
          </w:p>
        </w:tc>
        <w:tc>
          <w:tcPr>
            <w:tcW w:w="3718" w:type="dxa"/>
          </w:tcPr>
          <w:p w14:paraId="60026F6C" w14:textId="58FF9286" w:rsidR="007F54BC" w:rsidRDefault="006B6E53" w:rsidP="00FF68F8">
            <w:pPr>
              <w:pStyle w:val="Tabell"/>
            </w:pPr>
            <w:r>
              <w:t xml:space="preserve">Systematisk uppföljning och utvärdering av den egna verksamheten samt kontroll av att den bedrivs enligt de processer och rutiner som ingår i verksamhetens ledningssystem. </w:t>
            </w:r>
          </w:p>
        </w:tc>
        <w:tc>
          <w:tcPr>
            <w:tcW w:w="2299" w:type="dxa"/>
          </w:tcPr>
          <w:p w14:paraId="58797D6A" w14:textId="380F7FA8" w:rsidR="007F54BC" w:rsidRDefault="004D0906" w:rsidP="00FF68F8">
            <w:pPr>
              <w:pStyle w:val="Tabell"/>
            </w:pPr>
            <w:r>
              <w:t>SOSFS 2011:</w:t>
            </w:r>
            <w:r w:rsidR="004A64A0">
              <w:t>9[4]</w:t>
            </w:r>
          </w:p>
        </w:tc>
      </w:tr>
      <w:tr w:rsidR="006372BE" w14:paraId="7638553B" w14:textId="77777777" w:rsidTr="00654554">
        <w:tc>
          <w:tcPr>
            <w:tcW w:w="2656" w:type="dxa"/>
          </w:tcPr>
          <w:p w14:paraId="064310F8" w14:textId="1E6AD71B" w:rsidR="007F54BC" w:rsidRDefault="006B6E53" w:rsidP="00FF68F8">
            <w:pPr>
              <w:pStyle w:val="Tabell"/>
            </w:pPr>
            <w:r>
              <w:t>Egentillverkade medicintekniska produkter</w:t>
            </w:r>
          </w:p>
        </w:tc>
        <w:tc>
          <w:tcPr>
            <w:tcW w:w="3718" w:type="dxa"/>
          </w:tcPr>
          <w:p w14:paraId="55EEA21B" w14:textId="4A23B907" w:rsidR="007F54BC" w:rsidRDefault="006B6E53" w:rsidP="00FF68F8">
            <w:pPr>
              <w:pStyle w:val="Tabell"/>
            </w:pPr>
            <w:r>
              <w:t xml:space="preserve">Medicintekniks produkt som en vårdgivare har tagit ansvar för </w:t>
            </w:r>
            <w:r w:rsidR="004E4756">
              <w:t>som tillverkare och som konstruerats och tillverkats för att uteslutande användas i den egna verksamheten</w:t>
            </w:r>
            <w:r w:rsidR="004D0906">
              <w:t xml:space="preserve">. </w:t>
            </w:r>
          </w:p>
        </w:tc>
        <w:tc>
          <w:tcPr>
            <w:tcW w:w="2299" w:type="dxa"/>
          </w:tcPr>
          <w:p w14:paraId="3ECDBF80" w14:textId="37CF6DA8" w:rsidR="007F54BC" w:rsidRDefault="004D0906" w:rsidP="00FF68F8">
            <w:pPr>
              <w:pStyle w:val="Tabell"/>
            </w:pPr>
            <w:r>
              <w:t>HFSL-FS 2021:52[15]</w:t>
            </w:r>
          </w:p>
        </w:tc>
      </w:tr>
      <w:tr w:rsidR="006372BE" w14:paraId="297014BD" w14:textId="77777777" w:rsidTr="00654554">
        <w:tc>
          <w:tcPr>
            <w:tcW w:w="2656" w:type="dxa"/>
          </w:tcPr>
          <w:p w14:paraId="0BDDDC76" w14:textId="3C91DDE5" w:rsidR="004A64A0" w:rsidRDefault="004A64A0" w:rsidP="00FF68F8">
            <w:pPr>
              <w:pStyle w:val="Tabell"/>
            </w:pPr>
            <w:r>
              <w:t>Händelse</w:t>
            </w:r>
          </w:p>
        </w:tc>
        <w:tc>
          <w:tcPr>
            <w:tcW w:w="3718" w:type="dxa"/>
          </w:tcPr>
          <w:p w14:paraId="595F5768" w14:textId="7B6BAF0D" w:rsidR="004A64A0" w:rsidRDefault="004A64A0" w:rsidP="00FF68F8">
            <w:pPr>
              <w:pStyle w:val="Tabell"/>
            </w:pPr>
            <w:r>
              <w:t>Avgränsat, iakttagbart skeende</w:t>
            </w:r>
          </w:p>
        </w:tc>
        <w:tc>
          <w:tcPr>
            <w:tcW w:w="2299" w:type="dxa"/>
          </w:tcPr>
          <w:p w14:paraId="39A927FE" w14:textId="5362376C" w:rsidR="004A64A0" w:rsidRDefault="004A64A0" w:rsidP="00FF68F8">
            <w:pPr>
              <w:pStyle w:val="Tabell"/>
            </w:pPr>
            <w:r>
              <w:t>Riskanalys och händelseanalys ISBN 978-91</w:t>
            </w:r>
            <w:r w:rsidR="003A063E">
              <w:t>-7585-237-9</w:t>
            </w:r>
          </w:p>
        </w:tc>
      </w:tr>
      <w:tr w:rsidR="006372BE" w14:paraId="2DC3CF12" w14:textId="77777777" w:rsidTr="00654554">
        <w:tc>
          <w:tcPr>
            <w:tcW w:w="2656" w:type="dxa"/>
          </w:tcPr>
          <w:p w14:paraId="090F0D1E" w14:textId="03BA85F7" w:rsidR="004A64A0" w:rsidRDefault="003A063E" w:rsidP="00FF68F8">
            <w:pPr>
              <w:pStyle w:val="Tabell"/>
            </w:pPr>
            <w:r>
              <w:t>Händelseanalys</w:t>
            </w:r>
          </w:p>
        </w:tc>
        <w:tc>
          <w:tcPr>
            <w:tcW w:w="3718" w:type="dxa"/>
          </w:tcPr>
          <w:p w14:paraId="2176DF2A" w14:textId="258AB429" w:rsidR="004A64A0" w:rsidRDefault="003A063E" w:rsidP="00FF68F8">
            <w:pPr>
              <w:pStyle w:val="Tabell"/>
            </w:pPr>
            <w:r>
              <w:t xml:space="preserve">Systematisk identifiering av orsaker till negativa </w:t>
            </w:r>
            <w:r w:rsidR="00086B70">
              <w:t>händelser och tillbud.</w:t>
            </w:r>
          </w:p>
        </w:tc>
        <w:tc>
          <w:tcPr>
            <w:tcW w:w="2299" w:type="dxa"/>
          </w:tcPr>
          <w:p w14:paraId="685C08A0" w14:textId="464E8042" w:rsidR="004A64A0" w:rsidRDefault="00086B70" w:rsidP="00FF68F8">
            <w:pPr>
              <w:pStyle w:val="Tabell"/>
            </w:pPr>
            <w:r>
              <w:t>Riskanalys och händelseanalys ISBN 978-91-7585-237-9</w:t>
            </w:r>
          </w:p>
        </w:tc>
      </w:tr>
      <w:tr w:rsidR="006372BE" w14:paraId="1A4720C8" w14:textId="77777777" w:rsidTr="00654554">
        <w:tc>
          <w:tcPr>
            <w:tcW w:w="2656" w:type="dxa"/>
          </w:tcPr>
          <w:p w14:paraId="0CF38133" w14:textId="6FB7884F" w:rsidR="004A64A0" w:rsidRDefault="00086B70" w:rsidP="00FF68F8">
            <w:pPr>
              <w:pStyle w:val="Tabell"/>
            </w:pPr>
            <w:r>
              <w:t>Ledningssystem</w:t>
            </w:r>
          </w:p>
        </w:tc>
        <w:tc>
          <w:tcPr>
            <w:tcW w:w="3718" w:type="dxa"/>
          </w:tcPr>
          <w:p w14:paraId="74B02D6F" w14:textId="64D600C4" w:rsidR="004A64A0" w:rsidRDefault="00086B70" w:rsidP="00FF68F8">
            <w:pPr>
              <w:pStyle w:val="Tabell"/>
            </w:pPr>
            <w:r>
              <w:t>System för att fastställa grundprinciper för ledning av verksamheten</w:t>
            </w:r>
          </w:p>
        </w:tc>
        <w:tc>
          <w:tcPr>
            <w:tcW w:w="2299" w:type="dxa"/>
          </w:tcPr>
          <w:p w14:paraId="25CBE619" w14:textId="469BEC16" w:rsidR="004A64A0" w:rsidRDefault="00086B70" w:rsidP="00FF68F8">
            <w:pPr>
              <w:pStyle w:val="Tabell"/>
            </w:pPr>
            <w:r>
              <w:t>SOS</w:t>
            </w:r>
            <w:r w:rsidR="00CB5BFA">
              <w:t>FS 2011:9 [4]</w:t>
            </w:r>
          </w:p>
        </w:tc>
      </w:tr>
      <w:tr w:rsidR="006372BE" w14:paraId="2ECE760B" w14:textId="77777777" w:rsidTr="00654554">
        <w:tc>
          <w:tcPr>
            <w:tcW w:w="2656" w:type="dxa"/>
          </w:tcPr>
          <w:p w14:paraId="3C1570FA" w14:textId="48D7FF25" w:rsidR="004A64A0" w:rsidRDefault="005F5DDD" w:rsidP="00FF68F8">
            <w:pPr>
              <w:pStyle w:val="Tabell"/>
            </w:pPr>
            <w:r>
              <w:t>Lex Maria</w:t>
            </w:r>
          </w:p>
        </w:tc>
        <w:tc>
          <w:tcPr>
            <w:tcW w:w="3718" w:type="dxa"/>
          </w:tcPr>
          <w:p w14:paraId="1D9BEF34" w14:textId="5CB9C3C4" w:rsidR="004A64A0" w:rsidRDefault="005F5DDD" w:rsidP="00FF68F8">
            <w:pPr>
              <w:pStyle w:val="Tabell"/>
            </w:pPr>
            <w:r>
              <w:t>Bestämmelser i 3 kap.5 § patientsäkerhets</w:t>
            </w:r>
            <w:r w:rsidR="000E7CCF">
              <w:t xml:space="preserve">lagen om skyldighet för vårdgivare att snarast anmäla till IVO om en patient drabbats av eller utsatts för risk att drabbas av allvarlig </w:t>
            </w:r>
            <w:proofErr w:type="spellStart"/>
            <w:r w:rsidR="000E7CCF">
              <w:t>vårdskada</w:t>
            </w:r>
            <w:proofErr w:type="spellEnd"/>
            <w:r w:rsidR="000E7CCF">
              <w:t xml:space="preserve">. </w:t>
            </w:r>
          </w:p>
        </w:tc>
        <w:tc>
          <w:tcPr>
            <w:tcW w:w="2299" w:type="dxa"/>
          </w:tcPr>
          <w:p w14:paraId="17688834" w14:textId="77777777" w:rsidR="00063CF3" w:rsidRDefault="00063CF3" w:rsidP="00063CF3">
            <w:pPr>
              <w:pStyle w:val="Tabell"/>
            </w:pPr>
            <w:r>
              <w:t>SFS 2010:659 [1]</w:t>
            </w:r>
          </w:p>
          <w:p w14:paraId="02346334" w14:textId="203DF6DA" w:rsidR="004A64A0" w:rsidRDefault="00063CF3" w:rsidP="00063CF3">
            <w:pPr>
              <w:pStyle w:val="Tabell"/>
            </w:pPr>
            <w:r>
              <w:t>HSLF-FS 2017:41 [10]</w:t>
            </w:r>
          </w:p>
        </w:tc>
      </w:tr>
      <w:tr w:rsidR="006372BE" w14:paraId="12D77B2C" w14:textId="77777777" w:rsidTr="00654554">
        <w:tc>
          <w:tcPr>
            <w:tcW w:w="2656" w:type="dxa"/>
          </w:tcPr>
          <w:p w14:paraId="56500187" w14:textId="770EBEFB" w:rsidR="004A64A0" w:rsidRDefault="00063CF3" w:rsidP="00FF68F8">
            <w:pPr>
              <w:pStyle w:val="Tabell"/>
            </w:pPr>
            <w:r>
              <w:t>Negativ händelse</w:t>
            </w:r>
          </w:p>
        </w:tc>
        <w:tc>
          <w:tcPr>
            <w:tcW w:w="3718" w:type="dxa"/>
          </w:tcPr>
          <w:p w14:paraId="56577E52" w14:textId="7557D7C0" w:rsidR="004A64A0" w:rsidRDefault="006A6F40" w:rsidP="00FF68F8">
            <w:pPr>
              <w:pStyle w:val="Tabell"/>
            </w:pPr>
            <w:r w:rsidRPr="006A6F40">
              <w:t>Händelse som leder till att en patient skadas</w:t>
            </w:r>
            <w:r w:rsidR="00E36902">
              <w:t>.</w:t>
            </w:r>
          </w:p>
        </w:tc>
        <w:tc>
          <w:tcPr>
            <w:tcW w:w="2299" w:type="dxa"/>
          </w:tcPr>
          <w:p w14:paraId="7595E74D" w14:textId="44B1D57C" w:rsidR="00CB5BFA" w:rsidRDefault="00E36902" w:rsidP="00FF68F8">
            <w:pPr>
              <w:pStyle w:val="Tabell"/>
            </w:pPr>
            <w:r>
              <w:t xml:space="preserve">Vårdhandboken </w:t>
            </w:r>
          </w:p>
        </w:tc>
      </w:tr>
      <w:tr w:rsidR="006372BE" w14:paraId="6C8C7DA1" w14:textId="77777777" w:rsidTr="00654554">
        <w:tc>
          <w:tcPr>
            <w:tcW w:w="2656" w:type="dxa"/>
          </w:tcPr>
          <w:p w14:paraId="527C7696" w14:textId="20D9DF8A" w:rsidR="00CB5BFA" w:rsidRDefault="00E36902" w:rsidP="00FF68F8">
            <w:pPr>
              <w:pStyle w:val="Tabell"/>
            </w:pPr>
            <w:r>
              <w:t>Orsak</w:t>
            </w:r>
          </w:p>
        </w:tc>
        <w:tc>
          <w:tcPr>
            <w:tcW w:w="3718" w:type="dxa"/>
          </w:tcPr>
          <w:p w14:paraId="0BDE3C9A" w14:textId="468AD999" w:rsidR="00CB5BFA" w:rsidRDefault="00EB09C5" w:rsidP="00FF68F8">
            <w:pPr>
              <w:pStyle w:val="Tabell"/>
            </w:pPr>
            <w:r w:rsidRPr="00EB09C5">
              <w:t>Tillstånd, händelse eller handling, eller utebliven handling, som har gett eller kan ge upphov till en negativ händelse eller tillbud.</w:t>
            </w:r>
          </w:p>
        </w:tc>
        <w:tc>
          <w:tcPr>
            <w:tcW w:w="2299" w:type="dxa"/>
          </w:tcPr>
          <w:p w14:paraId="1CE1C4DC" w14:textId="77777777" w:rsidR="00A33034" w:rsidRDefault="00A33034" w:rsidP="00A33034">
            <w:pPr>
              <w:pStyle w:val="Tabell"/>
            </w:pPr>
            <w:r>
              <w:t xml:space="preserve">Riskanalys och </w:t>
            </w:r>
          </w:p>
          <w:p w14:paraId="1C49F5E1" w14:textId="77777777" w:rsidR="00A33034" w:rsidRDefault="00A33034" w:rsidP="00A33034">
            <w:pPr>
              <w:pStyle w:val="Tabell"/>
            </w:pPr>
            <w:r>
              <w:t xml:space="preserve">händelseanalys </w:t>
            </w:r>
          </w:p>
          <w:p w14:paraId="67C786D5" w14:textId="5C6A76ED" w:rsidR="00CB5BFA" w:rsidRDefault="00A33034" w:rsidP="00A33034">
            <w:pPr>
              <w:pStyle w:val="Tabell"/>
            </w:pPr>
            <w:r>
              <w:t>ISBN 978-91-7585-237-9</w:t>
            </w:r>
          </w:p>
        </w:tc>
      </w:tr>
      <w:tr w:rsidR="006372BE" w14:paraId="7F709A93" w14:textId="77777777" w:rsidTr="00654554">
        <w:tc>
          <w:tcPr>
            <w:tcW w:w="2656" w:type="dxa"/>
          </w:tcPr>
          <w:p w14:paraId="7A4201B8" w14:textId="33683648" w:rsidR="00CB5BFA" w:rsidRDefault="00A33034" w:rsidP="00FF68F8">
            <w:pPr>
              <w:pStyle w:val="Tabell"/>
            </w:pPr>
            <w:r>
              <w:t>Orsaksanalys</w:t>
            </w:r>
          </w:p>
        </w:tc>
        <w:tc>
          <w:tcPr>
            <w:tcW w:w="3718" w:type="dxa"/>
          </w:tcPr>
          <w:p w14:paraId="5148F7FD" w14:textId="1C9CFA63" w:rsidR="00CB5BFA" w:rsidRDefault="003B3B27" w:rsidP="00FF68F8">
            <w:pPr>
              <w:pStyle w:val="Tabell"/>
            </w:pPr>
            <w:r w:rsidRPr="003B3B27">
              <w:t xml:space="preserve">Systematisk identifiering och bedömning av orsaker och </w:t>
            </w:r>
            <w:r w:rsidRPr="003B3B27">
              <w:lastRenderedPageBreak/>
              <w:t>bakomliggande orsaker till tillbud, negativa händelser och risker.</w:t>
            </w:r>
          </w:p>
        </w:tc>
        <w:tc>
          <w:tcPr>
            <w:tcW w:w="2299" w:type="dxa"/>
          </w:tcPr>
          <w:p w14:paraId="301C3C9F" w14:textId="77777777" w:rsidR="003E2F05" w:rsidRDefault="003E2F05" w:rsidP="003E2F05">
            <w:pPr>
              <w:pStyle w:val="Tabell"/>
            </w:pPr>
            <w:r>
              <w:lastRenderedPageBreak/>
              <w:t xml:space="preserve">Riskanalys och </w:t>
            </w:r>
          </w:p>
          <w:p w14:paraId="464E7960" w14:textId="77777777" w:rsidR="003E2F05" w:rsidRDefault="003E2F05" w:rsidP="003E2F05">
            <w:pPr>
              <w:pStyle w:val="Tabell"/>
            </w:pPr>
            <w:r>
              <w:t xml:space="preserve">händelseanalys </w:t>
            </w:r>
          </w:p>
          <w:p w14:paraId="775E8065" w14:textId="4B933B01" w:rsidR="00CB5BFA" w:rsidRDefault="003E2F05" w:rsidP="003E2F05">
            <w:pPr>
              <w:pStyle w:val="Tabell"/>
            </w:pPr>
            <w:r>
              <w:lastRenderedPageBreak/>
              <w:t>ISBN 978-91-7585-237-9</w:t>
            </w:r>
          </w:p>
        </w:tc>
      </w:tr>
      <w:tr w:rsidR="006372BE" w14:paraId="61498CCB" w14:textId="77777777" w:rsidTr="00654554">
        <w:tc>
          <w:tcPr>
            <w:tcW w:w="2656" w:type="dxa"/>
          </w:tcPr>
          <w:p w14:paraId="70F0CA89" w14:textId="4B6E114E" w:rsidR="00CB5BFA" w:rsidRDefault="003E2F05" w:rsidP="00FF68F8">
            <w:pPr>
              <w:pStyle w:val="Tabell"/>
            </w:pPr>
            <w:r>
              <w:lastRenderedPageBreak/>
              <w:t>Patientsäkerhet</w:t>
            </w:r>
          </w:p>
        </w:tc>
        <w:tc>
          <w:tcPr>
            <w:tcW w:w="3718" w:type="dxa"/>
          </w:tcPr>
          <w:p w14:paraId="6096EEFE" w14:textId="76610D19" w:rsidR="00CB5BFA" w:rsidRDefault="003E2F05" w:rsidP="00FF68F8">
            <w:pPr>
              <w:pStyle w:val="Tabell"/>
            </w:pPr>
            <w:r>
              <w:t xml:space="preserve">Skydd mot </w:t>
            </w:r>
            <w:proofErr w:type="spellStart"/>
            <w:r>
              <w:t>vårdskada</w:t>
            </w:r>
            <w:proofErr w:type="spellEnd"/>
            <w:r>
              <w:t xml:space="preserve">. </w:t>
            </w:r>
          </w:p>
        </w:tc>
        <w:tc>
          <w:tcPr>
            <w:tcW w:w="2299" w:type="dxa"/>
          </w:tcPr>
          <w:p w14:paraId="195B5E9E" w14:textId="3E61CCED" w:rsidR="00CB5BFA" w:rsidRDefault="00FB5969" w:rsidP="00FF68F8">
            <w:pPr>
              <w:pStyle w:val="Tabell"/>
            </w:pPr>
            <w:r w:rsidRPr="00FB5969">
              <w:t>Patientsäkerhetslag SFS 2010:659 [1]</w:t>
            </w:r>
          </w:p>
        </w:tc>
      </w:tr>
      <w:tr w:rsidR="006372BE" w14:paraId="41626AE1" w14:textId="77777777" w:rsidTr="00654554">
        <w:tc>
          <w:tcPr>
            <w:tcW w:w="2656" w:type="dxa"/>
          </w:tcPr>
          <w:p w14:paraId="3D65690F" w14:textId="7E2962D6" w:rsidR="003E2F05" w:rsidRDefault="00FB5969" w:rsidP="00FF68F8">
            <w:pPr>
              <w:pStyle w:val="Tabell"/>
            </w:pPr>
            <w:r>
              <w:t>Patientsäkerhetsarbete</w:t>
            </w:r>
          </w:p>
        </w:tc>
        <w:tc>
          <w:tcPr>
            <w:tcW w:w="3718" w:type="dxa"/>
          </w:tcPr>
          <w:p w14:paraId="767C46AD" w14:textId="74D5E7B7" w:rsidR="003E2F05" w:rsidRDefault="00C00351" w:rsidP="00FF68F8">
            <w:pPr>
              <w:pStyle w:val="Tabell"/>
            </w:pPr>
            <w:r w:rsidRPr="00C00351">
              <w:t>Arbete som syftar till att analysera, fastställa och undanröja orsaker till risker, tillbud och negativa händelser.</w:t>
            </w:r>
          </w:p>
        </w:tc>
        <w:tc>
          <w:tcPr>
            <w:tcW w:w="2299" w:type="dxa"/>
          </w:tcPr>
          <w:p w14:paraId="1C4A927F" w14:textId="77777777" w:rsidR="002E4741" w:rsidRDefault="002E4741" w:rsidP="002E4741">
            <w:pPr>
              <w:pStyle w:val="Tabell"/>
            </w:pPr>
            <w:r>
              <w:t xml:space="preserve">Riskanalys och </w:t>
            </w:r>
          </w:p>
          <w:p w14:paraId="73E2CD2D" w14:textId="77777777" w:rsidR="002E4741" w:rsidRDefault="002E4741" w:rsidP="002E4741">
            <w:pPr>
              <w:pStyle w:val="Tabell"/>
            </w:pPr>
            <w:r>
              <w:t xml:space="preserve">händelseanalys </w:t>
            </w:r>
          </w:p>
          <w:p w14:paraId="18B06013" w14:textId="5EE63CA5" w:rsidR="003E2F05" w:rsidRDefault="002E4741" w:rsidP="002E4741">
            <w:pPr>
              <w:pStyle w:val="Tabell"/>
            </w:pPr>
            <w:r>
              <w:t>ISBN 978-91-7585-237-9 (SoS termbank)</w:t>
            </w:r>
          </w:p>
        </w:tc>
      </w:tr>
      <w:tr w:rsidR="006372BE" w14:paraId="05C79436" w14:textId="77777777" w:rsidTr="00654554">
        <w:tc>
          <w:tcPr>
            <w:tcW w:w="2656" w:type="dxa"/>
          </w:tcPr>
          <w:p w14:paraId="2AFFC37F" w14:textId="70BACD2A" w:rsidR="003E2F05" w:rsidRDefault="002E4741" w:rsidP="00FF68F8">
            <w:pPr>
              <w:pStyle w:val="Tabell"/>
            </w:pPr>
            <w:r>
              <w:t>Risk</w:t>
            </w:r>
          </w:p>
        </w:tc>
        <w:tc>
          <w:tcPr>
            <w:tcW w:w="3718" w:type="dxa"/>
          </w:tcPr>
          <w:p w14:paraId="30FBB169" w14:textId="293CA34B" w:rsidR="003E2F05" w:rsidRDefault="00A40693" w:rsidP="00FF68F8">
            <w:pPr>
              <w:pStyle w:val="Tabell"/>
            </w:pPr>
            <w:r w:rsidRPr="00A40693">
              <w:t>Möjligheten att en negativ händelse ska inträffa.</w:t>
            </w:r>
          </w:p>
        </w:tc>
        <w:tc>
          <w:tcPr>
            <w:tcW w:w="2299" w:type="dxa"/>
          </w:tcPr>
          <w:p w14:paraId="59E02DC1" w14:textId="77777777" w:rsidR="00347B99" w:rsidRDefault="00347B99" w:rsidP="00347B99">
            <w:pPr>
              <w:pStyle w:val="Tabell"/>
            </w:pPr>
            <w:r>
              <w:t xml:space="preserve">Riskanalys och </w:t>
            </w:r>
          </w:p>
          <w:p w14:paraId="08482E2B" w14:textId="77777777" w:rsidR="00347B99" w:rsidRDefault="00347B99" w:rsidP="00347B99">
            <w:pPr>
              <w:pStyle w:val="Tabell"/>
            </w:pPr>
            <w:r>
              <w:t xml:space="preserve">händelseanalys </w:t>
            </w:r>
          </w:p>
          <w:p w14:paraId="42D1CD8E" w14:textId="541FCE0F" w:rsidR="003E2F05" w:rsidRDefault="00347B99" w:rsidP="00347B99">
            <w:pPr>
              <w:pStyle w:val="Tabell"/>
            </w:pPr>
            <w:r>
              <w:t>ISBN 978-91-7585-237-9 (SoS termbank)</w:t>
            </w:r>
          </w:p>
        </w:tc>
      </w:tr>
      <w:tr w:rsidR="006372BE" w14:paraId="0F54725F" w14:textId="77777777" w:rsidTr="00654554">
        <w:tc>
          <w:tcPr>
            <w:tcW w:w="2656" w:type="dxa"/>
          </w:tcPr>
          <w:p w14:paraId="3CCC150B" w14:textId="45AB488D" w:rsidR="003E2F05" w:rsidRDefault="007B01B9" w:rsidP="00FF68F8">
            <w:pPr>
              <w:pStyle w:val="Tabell"/>
            </w:pPr>
            <w:r>
              <w:t>Riskanalys</w:t>
            </w:r>
          </w:p>
        </w:tc>
        <w:tc>
          <w:tcPr>
            <w:tcW w:w="3718" w:type="dxa"/>
          </w:tcPr>
          <w:p w14:paraId="7C50281A" w14:textId="5057C17D" w:rsidR="003E2F05" w:rsidRDefault="004036CC" w:rsidP="00FF68F8">
            <w:pPr>
              <w:pStyle w:val="Tabell"/>
            </w:pPr>
            <w:r w:rsidRPr="004036CC">
              <w:t>Systematisk identifiering och bedömning av risker i ett visst sammanhang</w:t>
            </w:r>
          </w:p>
        </w:tc>
        <w:tc>
          <w:tcPr>
            <w:tcW w:w="2299" w:type="dxa"/>
          </w:tcPr>
          <w:p w14:paraId="690ED93E" w14:textId="77777777" w:rsidR="00322708" w:rsidRDefault="00322708" w:rsidP="00322708">
            <w:pPr>
              <w:pStyle w:val="Tabell"/>
            </w:pPr>
            <w:r>
              <w:t xml:space="preserve">Riskanalys och </w:t>
            </w:r>
          </w:p>
          <w:p w14:paraId="79B10EA4" w14:textId="77777777" w:rsidR="00322708" w:rsidRDefault="00322708" w:rsidP="00322708">
            <w:pPr>
              <w:pStyle w:val="Tabell"/>
            </w:pPr>
            <w:r>
              <w:t xml:space="preserve">händelseanalys </w:t>
            </w:r>
          </w:p>
          <w:p w14:paraId="2A1F56DF" w14:textId="188B91BB" w:rsidR="003E2F05" w:rsidRDefault="00322708" w:rsidP="00322708">
            <w:pPr>
              <w:pStyle w:val="Tabell"/>
            </w:pPr>
            <w:r>
              <w:t>ISBN 978-91-7585-237-9 (SOS termbank)</w:t>
            </w:r>
          </w:p>
        </w:tc>
      </w:tr>
      <w:tr w:rsidR="006372BE" w14:paraId="27F5F27D" w14:textId="77777777" w:rsidTr="00654554">
        <w:tc>
          <w:tcPr>
            <w:tcW w:w="2656" w:type="dxa"/>
          </w:tcPr>
          <w:p w14:paraId="447BDF38" w14:textId="3C5595AE" w:rsidR="00347B99" w:rsidRDefault="00B83AC5" w:rsidP="00FF68F8">
            <w:pPr>
              <w:pStyle w:val="Tabell"/>
            </w:pPr>
            <w:r>
              <w:t>Tillbud</w:t>
            </w:r>
          </w:p>
        </w:tc>
        <w:tc>
          <w:tcPr>
            <w:tcW w:w="3718" w:type="dxa"/>
          </w:tcPr>
          <w:p w14:paraId="5F2F303F" w14:textId="0D834CDD" w:rsidR="00347B99" w:rsidRDefault="00B83AC5" w:rsidP="00FF68F8">
            <w:pPr>
              <w:pStyle w:val="Tabell"/>
            </w:pPr>
            <w:r>
              <w:t xml:space="preserve">Händelser som kunde medfört </w:t>
            </w:r>
            <w:proofErr w:type="spellStart"/>
            <w:r>
              <w:t>vårdskada</w:t>
            </w:r>
            <w:proofErr w:type="spellEnd"/>
            <w:r>
              <w:t xml:space="preserve"> men som inte gjort det.</w:t>
            </w:r>
          </w:p>
        </w:tc>
        <w:tc>
          <w:tcPr>
            <w:tcW w:w="2299" w:type="dxa"/>
          </w:tcPr>
          <w:p w14:paraId="77572542" w14:textId="77777777" w:rsidR="00505E43" w:rsidRDefault="00505E43" w:rsidP="00505E43">
            <w:pPr>
              <w:pStyle w:val="Tabell"/>
            </w:pPr>
            <w:r>
              <w:t xml:space="preserve">Riskanalys och </w:t>
            </w:r>
          </w:p>
          <w:p w14:paraId="653D3B8D" w14:textId="77777777" w:rsidR="00505E43" w:rsidRDefault="00505E43" w:rsidP="00505E43">
            <w:pPr>
              <w:pStyle w:val="Tabell"/>
            </w:pPr>
            <w:r>
              <w:t xml:space="preserve">händelseanalys </w:t>
            </w:r>
          </w:p>
          <w:p w14:paraId="305AD6FA" w14:textId="792283AF" w:rsidR="00347B99" w:rsidRDefault="00505E43" w:rsidP="00505E43">
            <w:pPr>
              <w:pStyle w:val="Tabell"/>
            </w:pPr>
            <w:r>
              <w:t>ISBN 978-91-7585-237-9</w:t>
            </w:r>
          </w:p>
        </w:tc>
      </w:tr>
      <w:tr w:rsidR="006372BE" w14:paraId="4646FA74" w14:textId="77777777" w:rsidTr="00654554">
        <w:tc>
          <w:tcPr>
            <w:tcW w:w="2656" w:type="dxa"/>
          </w:tcPr>
          <w:p w14:paraId="440CA671" w14:textId="2888C153" w:rsidR="00347B99" w:rsidRDefault="00505E43" w:rsidP="00FF68F8">
            <w:pPr>
              <w:pStyle w:val="Tabell"/>
            </w:pPr>
            <w:r>
              <w:t>Vårdgivare</w:t>
            </w:r>
          </w:p>
        </w:tc>
        <w:tc>
          <w:tcPr>
            <w:tcW w:w="3718" w:type="dxa"/>
          </w:tcPr>
          <w:p w14:paraId="2E430851" w14:textId="77777777" w:rsidR="00654554" w:rsidRDefault="00654554" w:rsidP="00654554">
            <w:pPr>
              <w:pStyle w:val="Tabell"/>
            </w:pPr>
            <w:r>
              <w:t>Statlig myndighet, landsting och kommun i fråga om sådan hälso- och sjukvård som myndigheten, landstinget eller kommunen har ansvar för samt annan juridisk person eller enskild näringsidkare som bedriver hälso- och sjukvård.</w:t>
            </w:r>
          </w:p>
          <w:p w14:paraId="345A1BFC" w14:textId="5CA2DA19" w:rsidR="00347B99" w:rsidRDefault="00654554" w:rsidP="00654554">
            <w:pPr>
              <w:pStyle w:val="Tabell"/>
            </w:pPr>
            <w:r>
              <w:t>*För SÄS är Västra Götalandsregionen vårdgivare.</w:t>
            </w:r>
          </w:p>
        </w:tc>
        <w:tc>
          <w:tcPr>
            <w:tcW w:w="2299" w:type="dxa"/>
          </w:tcPr>
          <w:p w14:paraId="7FF071B4" w14:textId="0BD496D3" w:rsidR="00347B99" w:rsidRDefault="002F23C5" w:rsidP="00FF68F8">
            <w:pPr>
              <w:pStyle w:val="Tabell"/>
            </w:pPr>
            <w:r w:rsidRPr="002F23C5">
              <w:t>Socialstyrelsens definition</w:t>
            </w:r>
          </w:p>
        </w:tc>
      </w:tr>
      <w:tr w:rsidR="006372BE" w14:paraId="7B9567B0" w14:textId="77777777" w:rsidTr="00654554">
        <w:tc>
          <w:tcPr>
            <w:tcW w:w="2656" w:type="dxa"/>
          </w:tcPr>
          <w:p w14:paraId="5AE09815" w14:textId="1F13EE89" w:rsidR="00347B99" w:rsidRDefault="002F23C5" w:rsidP="00FF68F8">
            <w:pPr>
              <w:pStyle w:val="Tabell"/>
            </w:pPr>
            <w:proofErr w:type="spellStart"/>
            <w:r>
              <w:t>Vårdskada</w:t>
            </w:r>
            <w:proofErr w:type="spellEnd"/>
          </w:p>
        </w:tc>
        <w:tc>
          <w:tcPr>
            <w:tcW w:w="3718" w:type="dxa"/>
          </w:tcPr>
          <w:p w14:paraId="75374F24" w14:textId="6C96D94F" w:rsidR="00347B99" w:rsidRDefault="00514399" w:rsidP="00FF68F8">
            <w:pPr>
              <w:pStyle w:val="Tabell"/>
            </w:pPr>
            <w:r w:rsidRPr="00514399">
              <w:t xml:space="preserve">Lidande, kroppslig eller psykisk skada eller sjukdom samt dödsfall som hade kunnat undvikas om adekvata åtgärder hade vidtagits </w:t>
            </w:r>
            <w:r w:rsidRPr="00514399">
              <w:lastRenderedPageBreak/>
              <w:t>vid en patientens kontakt med hälso- och sjukvården.</w:t>
            </w:r>
          </w:p>
        </w:tc>
        <w:tc>
          <w:tcPr>
            <w:tcW w:w="2299" w:type="dxa"/>
          </w:tcPr>
          <w:p w14:paraId="65E41F66" w14:textId="709E9BBE" w:rsidR="00347B99" w:rsidRDefault="005E5C90" w:rsidP="00FF68F8">
            <w:pPr>
              <w:pStyle w:val="Tabell"/>
            </w:pPr>
            <w:r w:rsidRPr="005E5C90">
              <w:lastRenderedPageBreak/>
              <w:t>SFS 2010:659 [1]</w:t>
            </w:r>
          </w:p>
        </w:tc>
      </w:tr>
    </w:tbl>
    <w:p w14:paraId="35EDF571" w14:textId="77777777" w:rsidR="001A392F" w:rsidRPr="00E124FD" w:rsidRDefault="001A392F" w:rsidP="001A392F">
      <w:pPr>
        <w:pStyle w:val="Punktlista"/>
        <w:numPr>
          <w:ilvl w:val="0"/>
          <w:numId w:val="0"/>
        </w:numPr>
        <w:ind w:left="1352"/>
      </w:pPr>
    </w:p>
    <w:p w14:paraId="786DBE07" w14:textId="35DEE68F" w:rsidR="66FB1C7C" w:rsidRDefault="66FB1C7C" w:rsidP="66FB1C7C">
      <w:pPr>
        <w:pStyle w:val="Punktlista"/>
        <w:numPr>
          <w:ilvl w:val="0"/>
          <w:numId w:val="0"/>
        </w:numPr>
        <w:ind w:left="1352"/>
      </w:pPr>
    </w:p>
    <w:p w14:paraId="1A127CFF" w14:textId="3A26A30D" w:rsidR="66FB1C7C" w:rsidRDefault="66FB1C7C" w:rsidP="66FB1C7C">
      <w:pPr>
        <w:pStyle w:val="Punktlista"/>
        <w:numPr>
          <w:ilvl w:val="0"/>
          <w:numId w:val="0"/>
        </w:numPr>
        <w:ind w:left="1352"/>
      </w:pPr>
    </w:p>
    <w:p w14:paraId="7B39280F" w14:textId="21255AE5" w:rsidR="66FB1C7C" w:rsidRDefault="66FB1C7C" w:rsidP="66FB1C7C">
      <w:pPr>
        <w:pStyle w:val="Punktlista"/>
        <w:numPr>
          <w:ilvl w:val="0"/>
          <w:numId w:val="0"/>
        </w:numPr>
        <w:ind w:left="1352"/>
      </w:pPr>
    </w:p>
    <w:p w14:paraId="545918BB" w14:textId="47604CFA" w:rsidR="66FB1C7C" w:rsidRDefault="66FB1C7C" w:rsidP="66FB1C7C">
      <w:pPr>
        <w:pStyle w:val="Punktlista"/>
        <w:numPr>
          <w:ilvl w:val="0"/>
          <w:numId w:val="0"/>
        </w:numPr>
        <w:ind w:left="1352"/>
      </w:pPr>
    </w:p>
    <w:p w14:paraId="5F7BDF13" w14:textId="25CAE981" w:rsidR="66FB1C7C" w:rsidRDefault="66FB1C7C" w:rsidP="66FB1C7C">
      <w:pPr>
        <w:pStyle w:val="Punktlista"/>
        <w:numPr>
          <w:ilvl w:val="0"/>
          <w:numId w:val="0"/>
        </w:numPr>
        <w:ind w:left="1352"/>
      </w:pPr>
    </w:p>
    <w:sectPr w:rsidR="66FB1C7C" w:rsidSect="0081783E">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69D86" w14:textId="77777777" w:rsidR="001A7D36" w:rsidRDefault="001A7D36">
      <w:r>
        <w:separator/>
      </w:r>
    </w:p>
  </w:endnote>
  <w:endnote w:type="continuationSeparator" w:id="0">
    <w:p w14:paraId="56BF2A10" w14:textId="77777777" w:rsidR="001A7D36" w:rsidRDefault="001A7D36">
      <w:r>
        <w:continuationSeparator/>
      </w:r>
    </w:p>
  </w:endnote>
  <w:endnote w:type="continuationNotice" w:id="1">
    <w:p w14:paraId="47A7EF64" w14:textId="77777777" w:rsidR="001A7D36" w:rsidRDefault="001A7D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7A6095B" w:rsidR="00660269" w:rsidRDefault="00076A30" w:rsidP="00076A30">
    <w:pPr>
      <w:pStyle w:val="Sidfot"/>
      <w:ind w:left="6237" w:firstLine="709"/>
      <w:jc w:val="left"/>
    </w:pPr>
    <w:r>
      <w:rPr>
        <w:noProof/>
      </w:rPr>
      <w:drawing>
        <wp:inline distT="0" distB="0" distL="0" distR="0" wp14:anchorId="57C1A0EE" wp14:editId="3A479F21">
          <wp:extent cx="1897200" cy="363600"/>
          <wp:effectExtent l="0" t="0" r="0" b="0"/>
          <wp:docPr id="9901575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B4D9D" w14:textId="77777777" w:rsidR="001A7D36" w:rsidRDefault="001A7D36"/>
  </w:footnote>
  <w:footnote w:type="continuationSeparator" w:id="0">
    <w:p w14:paraId="207F2D30" w14:textId="77777777" w:rsidR="001A7D36" w:rsidRDefault="001A7D36">
      <w:r>
        <w:continuationSeparator/>
      </w:r>
    </w:p>
  </w:footnote>
  <w:footnote w:type="continuationNotice" w:id="1">
    <w:p w14:paraId="60214E02" w14:textId="77777777" w:rsidR="001A7D36" w:rsidRDefault="001A7D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2AF0C0AB"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CD41EA6"/>
    <w:lvl w:ilvl="0">
      <w:start w:val="1"/>
      <w:numFmt w:val="decimal"/>
      <w:pStyle w:val="Numreradlista"/>
      <w:lvlText w:val="%1."/>
      <w:lvlJc w:val="left"/>
      <w:pPr>
        <w:ind w:left="1352" w:hanging="360"/>
      </w:pPr>
      <w:rPr>
        <w:rFonts w:hint="default"/>
      </w:rPr>
    </w:lvl>
  </w:abstractNum>
  <w:abstractNum w:abstractNumId="1" w15:restartNumberingAfterBreak="0">
    <w:nsid w:val="1FB11432"/>
    <w:multiLevelType w:val="hybridMultilevel"/>
    <w:tmpl w:val="67C0CA4E"/>
    <w:lvl w:ilvl="0" w:tplc="041D0001">
      <w:start w:val="1"/>
      <w:numFmt w:val="bullet"/>
      <w:lvlText w:val=""/>
      <w:lvlJc w:val="left"/>
      <w:pPr>
        <w:ind w:left="1712" w:hanging="360"/>
      </w:pPr>
      <w:rPr>
        <w:rFonts w:ascii="Symbol" w:hAnsi="Symbol" w:hint="default"/>
      </w:rPr>
    </w:lvl>
    <w:lvl w:ilvl="1" w:tplc="041D0003">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 w15:restartNumberingAfterBreak="0">
    <w:nsid w:val="2DCB6EE0"/>
    <w:multiLevelType w:val="hybridMultilevel"/>
    <w:tmpl w:val="0374D4F2"/>
    <w:lvl w:ilvl="0" w:tplc="D7EC27D6">
      <w:start w:val="1"/>
      <w:numFmt w:val="bullet"/>
      <w:pStyle w:val="Punktlista"/>
      <w:lvlText w:val=""/>
      <w:lvlJc w:val="left"/>
      <w:pPr>
        <w:ind w:left="2432" w:hanging="360"/>
      </w:pPr>
      <w:rPr>
        <w:rFonts w:ascii="Symbol" w:hAnsi="Symbol" w:hint="default"/>
      </w:rPr>
    </w:lvl>
    <w:lvl w:ilvl="1" w:tplc="C770C60E">
      <w:start w:val="1"/>
      <w:numFmt w:val="bullet"/>
      <w:lvlText w:val="o"/>
      <w:lvlJc w:val="left"/>
      <w:pPr>
        <w:ind w:left="3152" w:hanging="360"/>
      </w:pPr>
      <w:rPr>
        <w:rFonts w:ascii="Courier New" w:hAnsi="Courier New" w:hint="default"/>
      </w:rPr>
    </w:lvl>
    <w:lvl w:ilvl="2" w:tplc="C2ACEDC2" w:tentative="1">
      <w:start w:val="1"/>
      <w:numFmt w:val="bullet"/>
      <w:lvlText w:val=""/>
      <w:lvlJc w:val="left"/>
      <w:pPr>
        <w:ind w:left="3872" w:hanging="360"/>
      </w:pPr>
      <w:rPr>
        <w:rFonts w:ascii="Wingdings" w:hAnsi="Wingdings" w:hint="default"/>
      </w:rPr>
    </w:lvl>
    <w:lvl w:ilvl="3" w:tplc="C74C4D94" w:tentative="1">
      <w:start w:val="1"/>
      <w:numFmt w:val="bullet"/>
      <w:lvlText w:val=""/>
      <w:lvlJc w:val="left"/>
      <w:pPr>
        <w:ind w:left="4592" w:hanging="360"/>
      </w:pPr>
      <w:rPr>
        <w:rFonts w:ascii="Symbol" w:hAnsi="Symbol" w:hint="default"/>
      </w:rPr>
    </w:lvl>
    <w:lvl w:ilvl="4" w:tplc="C03674BC" w:tentative="1">
      <w:start w:val="1"/>
      <w:numFmt w:val="bullet"/>
      <w:lvlText w:val="o"/>
      <w:lvlJc w:val="left"/>
      <w:pPr>
        <w:ind w:left="5312" w:hanging="360"/>
      </w:pPr>
      <w:rPr>
        <w:rFonts w:ascii="Courier New" w:hAnsi="Courier New" w:hint="default"/>
      </w:rPr>
    </w:lvl>
    <w:lvl w:ilvl="5" w:tplc="DFB002E8" w:tentative="1">
      <w:start w:val="1"/>
      <w:numFmt w:val="bullet"/>
      <w:lvlText w:val=""/>
      <w:lvlJc w:val="left"/>
      <w:pPr>
        <w:ind w:left="6032" w:hanging="360"/>
      </w:pPr>
      <w:rPr>
        <w:rFonts w:ascii="Wingdings" w:hAnsi="Wingdings" w:hint="default"/>
      </w:rPr>
    </w:lvl>
    <w:lvl w:ilvl="6" w:tplc="C42C3F1A" w:tentative="1">
      <w:start w:val="1"/>
      <w:numFmt w:val="bullet"/>
      <w:lvlText w:val=""/>
      <w:lvlJc w:val="left"/>
      <w:pPr>
        <w:ind w:left="6752" w:hanging="360"/>
      </w:pPr>
      <w:rPr>
        <w:rFonts w:ascii="Symbol" w:hAnsi="Symbol" w:hint="default"/>
      </w:rPr>
    </w:lvl>
    <w:lvl w:ilvl="7" w:tplc="4B8C9864" w:tentative="1">
      <w:start w:val="1"/>
      <w:numFmt w:val="bullet"/>
      <w:lvlText w:val="o"/>
      <w:lvlJc w:val="left"/>
      <w:pPr>
        <w:ind w:left="7472" w:hanging="360"/>
      </w:pPr>
      <w:rPr>
        <w:rFonts w:ascii="Courier New" w:hAnsi="Courier New" w:hint="default"/>
      </w:rPr>
    </w:lvl>
    <w:lvl w:ilvl="8" w:tplc="B0E48A9E" w:tentative="1">
      <w:start w:val="1"/>
      <w:numFmt w:val="bullet"/>
      <w:lvlText w:val=""/>
      <w:lvlJc w:val="left"/>
      <w:pPr>
        <w:ind w:left="8192" w:hanging="360"/>
      </w:pPr>
      <w:rPr>
        <w:rFonts w:ascii="Wingdings" w:hAnsi="Wingdings" w:hint="default"/>
      </w:rPr>
    </w:lvl>
  </w:abstractNum>
  <w:abstractNum w:abstractNumId="3" w15:restartNumberingAfterBreak="0">
    <w:nsid w:val="2DDD3CCF"/>
    <w:multiLevelType w:val="hybridMultilevel"/>
    <w:tmpl w:val="01AA1B6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3CC04DF5"/>
    <w:multiLevelType w:val="hybridMultilevel"/>
    <w:tmpl w:val="FBF0D50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462127FE"/>
    <w:multiLevelType w:val="hybridMultilevel"/>
    <w:tmpl w:val="162CE2D6"/>
    <w:lvl w:ilvl="0" w:tplc="FAC4FEB8">
      <w:start w:val="1"/>
      <w:numFmt w:val="decimal"/>
      <w:pStyle w:val="FaktarutaLista"/>
      <w:lvlText w:val="%1."/>
      <w:lvlJc w:val="left"/>
      <w:pPr>
        <w:ind w:left="3036" w:hanging="360"/>
      </w:pPr>
      <w:rPr>
        <w:rFonts w:hint="default"/>
      </w:rPr>
    </w:lvl>
    <w:lvl w:ilvl="1" w:tplc="88E2EDBE" w:tentative="1">
      <w:start w:val="1"/>
      <w:numFmt w:val="bullet"/>
      <w:lvlText w:val="o"/>
      <w:lvlJc w:val="left"/>
      <w:pPr>
        <w:ind w:left="3756" w:hanging="360"/>
      </w:pPr>
      <w:rPr>
        <w:rFonts w:ascii="Courier New" w:hAnsi="Courier New" w:cs="Courier New" w:hint="default"/>
      </w:rPr>
    </w:lvl>
    <w:lvl w:ilvl="2" w:tplc="4C62E16A" w:tentative="1">
      <w:start w:val="1"/>
      <w:numFmt w:val="bullet"/>
      <w:lvlText w:val=""/>
      <w:lvlJc w:val="left"/>
      <w:pPr>
        <w:ind w:left="4476" w:hanging="360"/>
      </w:pPr>
      <w:rPr>
        <w:rFonts w:ascii="Wingdings" w:hAnsi="Wingdings" w:hint="default"/>
      </w:rPr>
    </w:lvl>
    <w:lvl w:ilvl="3" w:tplc="327C1060" w:tentative="1">
      <w:start w:val="1"/>
      <w:numFmt w:val="bullet"/>
      <w:lvlText w:val=""/>
      <w:lvlJc w:val="left"/>
      <w:pPr>
        <w:ind w:left="5196" w:hanging="360"/>
      </w:pPr>
      <w:rPr>
        <w:rFonts w:ascii="Symbol" w:hAnsi="Symbol" w:hint="default"/>
      </w:rPr>
    </w:lvl>
    <w:lvl w:ilvl="4" w:tplc="B532D956" w:tentative="1">
      <w:start w:val="1"/>
      <w:numFmt w:val="bullet"/>
      <w:lvlText w:val="o"/>
      <w:lvlJc w:val="left"/>
      <w:pPr>
        <w:ind w:left="5916" w:hanging="360"/>
      </w:pPr>
      <w:rPr>
        <w:rFonts w:ascii="Courier New" w:hAnsi="Courier New" w:cs="Courier New" w:hint="default"/>
      </w:rPr>
    </w:lvl>
    <w:lvl w:ilvl="5" w:tplc="6EF2A566" w:tentative="1">
      <w:start w:val="1"/>
      <w:numFmt w:val="bullet"/>
      <w:lvlText w:val=""/>
      <w:lvlJc w:val="left"/>
      <w:pPr>
        <w:ind w:left="6636" w:hanging="360"/>
      </w:pPr>
      <w:rPr>
        <w:rFonts w:ascii="Wingdings" w:hAnsi="Wingdings" w:hint="default"/>
      </w:rPr>
    </w:lvl>
    <w:lvl w:ilvl="6" w:tplc="A42C9910" w:tentative="1">
      <w:start w:val="1"/>
      <w:numFmt w:val="bullet"/>
      <w:lvlText w:val=""/>
      <w:lvlJc w:val="left"/>
      <w:pPr>
        <w:ind w:left="7356" w:hanging="360"/>
      </w:pPr>
      <w:rPr>
        <w:rFonts w:ascii="Symbol" w:hAnsi="Symbol" w:hint="default"/>
      </w:rPr>
    </w:lvl>
    <w:lvl w:ilvl="7" w:tplc="96804262" w:tentative="1">
      <w:start w:val="1"/>
      <w:numFmt w:val="bullet"/>
      <w:lvlText w:val="o"/>
      <w:lvlJc w:val="left"/>
      <w:pPr>
        <w:ind w:left="8076" w:hanging="360"/>
      </w:pPr>
      <w:rPr>
        <w:rFonts w:ascii="Courier New" w:hAnsi="Courier New" w:cs="Courier New" w:hint="default"/>
      </w:rPr>
    </w:lvl>
    <w:lvl w:ilvl="8" w:tplc="16A4D50E" w:tentative="1">
      <w:start w:val="1"/>
      <w:numFmt w:val="bullet"/>
      <w:lvlText w:val=""/>
      <w:lvlJc w:val="left"/>
      <w:pPr>
        <w:ind w:left="8796" w:hanging="360"/>
      </w:pPr>
      <w:rPr>
        <w:rFonts w:ascii="Wingdings" w:hAnsi="Wingdings" w:hint="default"/>
      </w:rPr>
    </w:lvl>
  </w:abstractNum>
  <w:abstractNum w:abstractNumId="6" w15:restartNumberingAfterBreak="0">
    <w:nsid w:val="46C06F07"/>
    <w:multiLevelType w:val="hybridMultilevel"/>
    <w:tmpl w:val="4782935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62075F61"/>
    <w:multiLevelType w:val="hybridMultilevel"/>
    <w:tmpl w:val="C43841AE"/>
    <w:lvl w:ilvl="0" w:tplc="EA3E0FD4">
      <w:start w:val="1"/>
      <w:numFmt w:val="bullet"/>
      <w:pStyle w:val="Liststycke"/>
      <w:lvlText w:val=""/>
      <w:lvlJc w:val="left"/>
      <w:pPr>
        <w:tabs>
          <w:tab w:val="num" w:pos="720"/>
        </w:tabs>
        <w:ind w:left="720" w:hanging="720"/>
      </w:pPr>
      <w:rPr>
        <w:rFonts w:ascii="Symbol" w:hAnsi="Symbol" w:hint="default"/>
      </w:rPr>
    </w:lvl>
    <w:lvl w:ilvl="1" w:tplc="AF305B32">
      <w:start w:val="1"/>
      <w:numFmt w:val="decimal"/>
      <w:lvlText w:val="%2."/>
      <w:lvlJc w:val="left"/>
      <w:pPr>
        <w:tabs>
          <w:tab w:val="num" w:pos="1440"/>
        </w:tabs>
        <w:ind w:left="1440" w:hanging="720"/>
      </w:pPr>
    </w:lvl>
    <w:lvl w:ilvl="2" w:tplc="06462BAA">
      <w:start w:val="1"/>
      <w:numFmt w:val="decimal"/>
      <w:lvlText w:val="%3."/>
      <w:lvlJc w:val="left"/>
      <w:pPr>
        <w:tabs>
          <w:tab w:val="num" w:pos="2160"/>
        </w:tabs>
        <w:ind w:left="2160" w:hanging="720"/>
      </w:pPr>
    </w:lvl>
    <w:lvl w:ilvl="3" w:tplc="A1F6FBC6">
      <w:start w:val="1"/>
      <w:numFmt w:val="decimal"/>
      <w:lvlText w:val="%4."/>
      <w:lvlJc w:val="left"/>
      <w:pPr>
        <w:tabs>
          <w:tab w:val="num" w:pos="2880"/>
        </w:tabs>
        <w:ind w:left="2880" w:hanging="720"/>
      </w:pPr>
    </w:lvl>
    <w:lvl w:ilvl="4" w:tplc="8DD0FB54">
      <w:start w:val="1"/>
      <w:numFmt w:val="decimal"/>
      <w:lvlText w:val="%5."/>
      <w:lvlJc w:val="left"/>
      <w:pPr>
        <w:tabs>
          <w:tab w:val="num" w:pos="3600"/>
        </w:tabs>
        <w:ind w:left="3600" w:hanging="720"/>
      </w:pPr>
    </w:lvl>
    <w:lvl w:ilvl="5" w:tplc="6C22CB04">
      <w:start w:val="1"/>
      <w:numFmt w:val="decimal"/>
      <w:lvlText w:val="%6."/>
      <w:lvlJc w:val="left"/>
      <w:pPr>
        <w:tabs>
          <w:tab w:val="num" w:pos="4320"/>
        </w:tabs>
        <w:ind w:left="4320" w:hanging="720"/>
      </w:pPr>
    </w:lvl>
    <w:lvl w:ilvl="6" w:tplc="01BE2A88">
      <w:start w:val="1"/>
      <w:numFmt w:val="decimal"/>
      <w:lvlText w:val="%7."/>
      <w:lvlJc w:val="left"/>
      <w:pPr>
        <w:tabs>
          <w:tab w:val="num" w:pos="5040"/>
        </w:tabs>
        <w:ind w:left="5040" w:hanging="720"/>
      </w:pPr>
    </w:lvl>
    <w:lvl w:ilvl="7" w:tplc="FE3C107A">
      <w:start w:val="1"/>
      <w:numFmt w:val="decimal"/>
      <w:lvlText w:val="%8."/>
      <w:lvlJc w:val="left"/>
      <w:pPr>
        <w:tabs>
          <w:tab w:val="num" w:pos="5760"/>
        </w:tabs>
        <w:ind w:left="5760" w:hanging="720"/>
      </w:pPr>
    </w:lvl>
    <w:lvl w:ilvl="8" w:tplc="874C0968">
      <w:start w:val="1"/>
      <w:numFmt w:val="decimal"/>
      <w:lvlText w:val="%9."/>
      <w:lvlJc w:val="left"/>
      <w:pPr>
        <w:tabs>
          <w:tab w:val="num" w:pos="6480"/>
        </w:tabs>
        <w:ind w:left="6480" w:hanging="720"/>
      </w:pPr>
    </w:lvl>
  </w:abstractNum>
  <w:num w:numId="1" w16cid:durableId="365721624">
    <w:abstractNumId w:val="0"/>
  </w:num>
  <w:num w:numId="2" w16cid:durableId="1179268881">
    <w:abstractNumId w:val="5"/>
  </w:num>
  <w:num w:numId="3" w16cid:durableId="1152212951">
    <w:abstractNumId w:val="7"/>
  </w:num>
  <w:num w:numId="4" w16cid:durableId="860167058">
    <w:abstractNumId w:val="2"/>
  </w:num>
  <w:num w:numId="5" w16cid:durableId="1265268958">
    <w:abstractNumId w:val="4"/>
  </w:num>
  <w:num w:numId="6" w16cid:durableId="871067396">
    <w:abstractNumId w:val="6"/>
  </w:num>
  <w:num w:numId="7" w16cid:durableId="1310551591">
    <w:abstractNumId w:val="3"/>
  </w:num>
  <w:num w:numId="8" w16cid:durableId="1756635468">
    <w:abstractNumId w:val="1"/>
  </w:num>
  <w:num w:numId="9" w16cid:durableId="80832294">
    <w:abstractNumId w:val="7"/>
  </w:num>
  <w:num w:numId="10" w16cid:durableId="1514302214">
    <w:abstractNumId w:val="7"/>
  </w:num>
  <w:num w:numId="11" w16cid:durableId="955864495">
    <w:abstractNumId w:val="7"/>
  </w:num>
  <w:num w:numId="12" w16cid:durableId="1218395159">
    <w:abstractNumId w:val="7"/>
  </w:num>
  <w:num w:numId="13" w16cid:durableId="275451967">
    <w:abstractNumId w:val="7"/>
  </w:num>
  <w:num w:numId="14" w16cid:durableId="1808861341">
    <w:abstractNumId w:val="7"/>
  </w:num>
  <w:num w:numId="15" w16cid:durableId="1832136527">
    <w:abstractNumId w:val="7"/>
  </w:num>
  <w:num w:numId="16" w16cid:durableId="1997882808">
    <w:abstractNumId w:val="7"/>
  </w:num>
  <w:num w:numId="17" w16cid:durableId="978267970">
    <w:abstractNumId w:val="7"/>
  </w:num>
  <w:num w:numId="18" w16cid:durableId="223612002">
    <w:abstractNumId w:val="7"/>
  </w:num>
  <w:num w:numId="19" w16cid:durableId="221140868">
    <w:abstractNumId w:val="7"/>
  </w:num>
  <w:num w:numId="20" w16cid:durableId="1843816923">
    <w:abstractNumId w:val="7"/>
  </w:num>
  <w:num w:numId="21" w16cid:durableId="1880126140">
    <w:abstractNumId w:val="7"/>
  </w:num>
  <w:num w:numId="22" w16cid:durableId="2044330613">
    <w:abstractNumId w:val="7"/>
  </w:num>
  <w:num w:numId="23" w16cid:durableId="210240060">
    <w:abstractNumId w:val="7"/>
  </w:num>
  <w:num w:numId="24" w16cid:durableId="305091976">
    <w:abstractNumId w:val="7"/>
  </w:num>
  <w:num w:numId="25" w16cid:durableId="1205409346">
    <w:abstractNumId w:val="7"/>
  </w:num>
  <w:num w:numId="26" w16cid:durableId="2041853704">
    <w:abstractNumId w:val="7"/>
  </w:num>
  <w:num w:numId="27" w16cid:durableId="944771557">
    <w:abstractNumId w:val="7"/>
  </w:num>
  <w:num w:numId="28" w16cid:durableId="779689665">
    <w:abstractNumId w:val="7"/>
  </w:num>
  <w:num w:numId="29" w16cid:durableId="85269289">
    <w:abstractNumId w:val="7"/>
  </w:num>
  <w:num w:numId="30" w16cid:durableId="24716437">
    <w:abstractNumId w:val="7"/>
  </w:num>
  <w:num w:numId="31" w16cid:durableId="1486386983">
    <w:abstractNumId w:val="7"/>
  </w:num>
  <w:num w:numId="32" w16cid:durableId="169297371">
    <w:abstractNumId w:val="7"/>
  </w:num>
  <w:num w:numId="33" w16cid:durableId="1909924935">
    <w:abstractNumId w:val="7"/>
  </w:num>
  <w:num w:numId="34" w16cid:durableId="333579832">
    <w:abstractNumId w:val="7"/>
  </w:num>
  <w:num w:numId="35" w16cid:durableId="1266695060">
    <w:abstractNumId w:val="7"/>
  </w:num>
  <w:num w:numId="36" w16cid:durableId="409618072">
    <w:abstractNumId w:val="7"/>
  </w:num>
  <w:num w:numId="37" w16cid:durableId="1580480209">
    <w:abstractNumId w:val="7"/>
  </w:num>
  <w:num w:numId="38" w16cid:durableId="1939213515">
    <w:abstractNumId w:val="7"/>
  </w:num>
  <w:num w:numId="39" w16cid:durableId="673537337">
    <w:abstractNumId w:val="7"/>
  </w:num>
  <w:num w:numId="40" w16cid:durableId="186915576">
    <w:abstractNumId w:val="7"/>
  </w:num>
  <w:num w:numId="41" w16cid:durableId="988441052">
    <w:abstractNumId w:val="7"/>
  </w:num>
  <w:num w:numId="42" w16cid:durableId="350693328">
    <w:abstractNumId w:val="7"/>
  </w:num>
  <w:num w:numId="43" w16cid:durableId="1899706345">
    <w:abstractNumId w:val="7"/>
  </w:num>
  <w:num w:numId="44" w16cid:durableId="1977295486">
    <w:abstractNumId w:val="7"/>
  </w:num>
  <w:num w:numId="45" w16cid:durableId="20405053">
    <w:abstractNumId w:val="7"/>
  </w:num>
  <w:num w:numId="46" w16cid:durableId="547956261">
    <w:abstractNumId w:val="7"/>
  </w:num>
  <w:num w:numId="47" w16cid:durableId="946699908">
    <w:abstractNumId w:val="7"/>
  </w:num>
  <w:num w:numId="48" w16cid:durableId="776487118">
    <w:abstractNumId w:val="7"/>
  </w:num>
  <w:num w:numId="49" w16cid:durableId="203059537">
    <w:abstractNumId w:val="7"/>
  </w:num>
  <w:num w:numId="50" w16cid:durableId="1801798945">
    <w:abstractNumId w:val="7"/>
  </w:num>
  <w:num w:numId="51" w16cid:durableId="688220078">
    <w:abstractNumId w:val="7"/>
  </w:num>
  <w:num w:numId="52" w16cid:durableId="2015302768">
    <w:abstractNumId w:val="7"/>
  </w:num>
  <w:num w:numId="53" w16cid:durableId="92668935">
    <w:abstractNumId w:val="7"/>
  </w:num>
  <w:num w:numId="54" w16cid:durableId="1533884057">
    <w:abstractNumId w:val="7"/>
  </w:num>
  <w:num w:numId="55" w16cid:durableId="2109620680">
    <w:abstractNumId w:val="7"/>
  </w:num>
  <w:num w:numId="56" w16cid:durableId="1313751883">
    <w:abstractNumId w:val="7"/>
  </w:num>
  <w:num w:numId="57" w16cid:durableId="1545292348">
    <w:abstractNumId w:val="7"/>
  </w:num>
  <w:num w:numId="58" w16cid:durableId="1846901532">
    <w:abstractNumId w:val="7"/>
  </w:num>
  <w:num w:numId="59" w16cid:durableId="381639032">
    <w:abstractNumId w:val="7"/>
  </w:num>
  <w:num w:numId="60" w16cid:durableId="411509860">
    <w:abstractNumId w:val="7"/>
  </w:num>
  <w:num w:numId="61" w16cid:durableId="522473354">
    <w:abstractNumId w:val="7"/>
  </w:num>
  <w:num w:numId="62" w16cid:durableId="921835692">
    <w:abstractNumId w:val="7"/>
  </w:num>
  <w:num w:numId="63" w16cid:durableId="1902791663">
    <w:abstractNumId w:val="7"/>
  </w:num>
  <w:num w:numId="64" w16cid:durableId="1110130637">
    <w:abstractNumId w:val="7"/>
  </w:num>
  <w:num w:numId="65" w16cid:durableId="1751389368">
    <w:abstractNumId w:val="7"/>
  </w:num>
  <w:num w:numId="66" w16cid:durableId="1342969656">
    <w:abstractNumId w:val="7"/>
  </w:num>
  <w:num w:numId="67" w16cid:durableId="2141607446">
    <w:abstractNumId w:val="7"/>
  </w:num>
  <w:num w:numId="68" w16cid:durableId="1227687673">
    <w:abstractNumId w:val="7"/>
  </w:num>
  <w:num w:numId="69" w16cid:durableId="63992039">
    <w:abstractNumId w:val="7"/>
  </w:num>
  <w:num w:numId="70" w16cid:durableId="1840539943">
    <w:abstractNumId w:val="7"/>
  </w:num>
  <w:num w:numId="71" w16cid:durableId="1499081969">
    <w:abstractNumId w:val="7"/>
  </w:num>
  <w:num w:numId="72" w16cid:durableId="442502336">
    <w:abstractNumId w:val="7"/>
  </w:num>
  <w:num w:numId="73" w16cid:durableId="358623720">
    <w:abstractNumId w:val="7"/>
  </w:num>
  <w:num w:numId="74" w16cid:durableId="1371496931">
    <w:abstractNumId w:val="7"/>
  </w:num>
  <w:num w:numId="75" w16cid:durableId="1034161840">
    <w:abstractNumId w:val="7"/>
  </w:num>
  <w:num w:numId="76" w16cid:durableId="156192475">
    <w:abstractNumId w:val="7"/>
  </w:num>
  <w:num w:numId="77" w16cid:durableId="599725114">
    <w:abstractNumId w:val="7"/>
  </w:num>
  <w:num w:numId="78" w16cid:durableId="452331323">
    <w:abstractNumId w:val="7"/>
  </w:num>
  <w:num w:numId="79" w16cid:durableId="314728452">
    <w:abstractNumId w:val="7"/>
  </w:num>
  <w:num w:numId="80" w16cid:durableId="261497763">
    <w:abstractNumId w:val="7"/>
  </w:num>
  <w:num w:numId="81" w16cid:durableId="435953060">
    <w:abstractNumId w:val="7"/>
  </w:num>
  <w:num w:numId="82" w16cid:durableId="305092049">
    <w:abstractNumId w:val="7"/>
  </w:num>
  <w:num w:numId="83" w16cid:durableId="262802744">
    <w:abstractNumId w:val="7"/>
  </w:num>
  <w:num w:numId="84" w16cid:durableId="2089187056">
    <w:abstractNumId w:val="7"/>
  </w:num>
  <w:num w:numId="85" w16cid:durableId="1791044927">
    <w:abstractNumId w:val="7"/>
  </w:num>
  <w:num w:numId="86" w16cid:durableId="7008636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A39"/>
    <w:rsid w:val="000051D5"/>
    <w:rsid w:val="00006D2A"/>
    <w:rsid w:val="00010D47"/>
    <w:rsid w:val="0001410B"/>
    <w:rsid w:val="00016CF0"/>
    <w:rsid w:val="000211C9"/>
    <w:rsid w:val="0002133A"/>
    <w:rsid w:val="00022E4D"/>
    <w:rsid w:val="0002435C"/>
    <w:rsid w:val="00025126"/>
    <w:rsid w:val="00026BF1"/>
    <w:rsid w:val="00030DDD"/>
    <w:rsid w:val="000313BB"/>
    <w:rsid w:val="0003181C"/>
    <w:rsid w:val="00033ED5"/>
    <w:rsid w:val="00042294"/>
    <w:rsid w:val="00045EE8"/>
    <w:rsid w:val="00050500"/>
    <w:rsid w:val="00054872"/>
    <w:rsid w:val="00054882"/>
    <w:rsid w:val="0005685F"/>
    <w:rsid w:val="0005691C"/>
    <w:rsid w:val="00056ECB"/>
    <w:rsid w:val="00056ED5"/>
    <w:rsid w:val="00061ACA"/>
    <w:rsid w:val="00063A76"/>
    <w:rsid w:val="00063CF3"/>
    <w:rsid w:val="000655CC"/>
    <w:rsid w:val="000700AE"/>
    <w:rsid w:val="000715DF"/>
    <w:rsid w:val="000735B7"/>
    <w:rsid w:val="000768FF"/>
    <w:rsid w:val="00076A30"/>
    <w:rsid w:val="0007741B"/>
    <w:rsid w:val="00082F8F"/>
    <w:rsid w:val="00084024"/>
    <w:rsid w:val="000842D1"/>
    <w:rsid w:val="00085040"/>
    <w:rsid w:val="0008582D"/>
    <w:rsid w:val="00086B70"/>
    <w:rsid w:val="00087626"/>
    <w:rsid w:val="00087730"/>
    <w:rsid w:val="0009062C"/>
    <w:rsid w:val="000918EA"/>
    <w:rsid w:val="00092B4F"/>
    <w:rsid w:val="00092FB8"/>
    <w:rsid w:val="00095368"/>
    <w:rsid w:val="000954C4"/>
    <w:rsid w:val="000A0E9B"/>
    <w:rsid w:val="000A1B1B"/>
    <w:rsid w:val="000A4C35"/>
    <w:rsid w:val="000A611A"/>
    <w:rsid w:val="000A7767"/>
    <w:rsid w:val="000B12D9"/>
    <w:rsid w:val="000B4536"/>
    <w:rsid w:val="000B74ED"/>
    <w:rsid w:val="000B7715"/>
    <w:rsid w:val="000C16B4"/>
    <w:rsid w:val="000C17A5"/>
    <w:rsid w:val="000C547C"/>
    <w:rsid w:val="000C7512"/>
    <w:rsid w:val="000C76DD"/>
    <w:rsid w:val="000D11E5"/>
    <w:rsid w:val="000D38EA"/>
    <w:rsid w:val="000E0E23"/>
    <w:rsid w:val="000E2F7E"/>
    <w:rsid w:val="000E463B"/>
    <w:rsid w:val="000E5A7E"/>
    <w:rsid w:val="000E692D"/>
    <w:rsid w:val="000E7CCF"/>
    <w:rsid w:val="000F43A3"/>
    <w:rsid w:val="000F5DBD"/>
    <w:rsid w:val="000F7681"/>
    <w:rsid w:val="00102109"/>
    <w:rsid w:val="00102B64"/>
    <w:rsid w:val="00103031"/>
    <w:rsid w:val="001044FE"/>
    <w:rsid w:val="00107C95"/>
    <w:rsid w:val="00113689"/>
    <w:rsid w:val="001139D4"/>
    <w:rsid w:val="00116423"/>
    <w:rsid w:val="00120992"/>
    <w:rsid w:val="00125EE7"/>
    <w:rsid w:val="00127D3A"/>
    <w:rsid w:val="00130C8E"/>
    <w:rsid w:val="00131B08"/>
    <w:rsid w:val="00132A59"/>
    <w:rsid w:val="00133337"/>
    <w:rsid w:val="00133A0F"/>
    <w:rsid w:val="0013580F"/>
    <w:rsid w:val="00137B6D"/>
    <w:rsid w:val="0014070B"/>
    <w:rsid w:val="00140BAB"/>
    <w:rsid w:val="00141574"/>
    <w:rsid w:val="00141D74"/>
    <w:rsid w:val="001422C1"/>
    <w:rsid w:val="00142A8F"/>
    <w:rsid w:val="001433A8"/>
    <w:rsid w:val="00143522"/>
    <w:rsid w:val="001438C7"/>
    <w:rsid w:val="00151F20"/>
    <w:rsid w:val="001522AE"/>
    <w:rsid w:val="00152B77"/>
    <w:rsid w:val="00156A5C"/>
    <w:rsid w:val="00157D5B"/>
    <w:rsid w:val="0016042B"/>
    <w:rsid w:val="001606FA"/>
    <w:rsid w:val="00161A2F"/>
    <w:rsid w:val="00161FE6"/>
    <w:rsid w:val="00163B1D"/>
    <w:rsid w:val="001643F4"/>
    <w:rsid w:val="001647EA"/>
    <w:rsid w:val="00164C3D"/>
    <w:rsid w:val="001662BA"/>
    <w:rsid w:val="00166D3A"/>
    <w:rsid w:val="00167FA3"/>
    <w:rsid w:val="00172942"/>
    <w:rsid w:val="00173B55"/>
    <w:rsid w:val="0017702C"/>
    <w:rsid w:val="00181005"/>
    <w:rsid w:val="00181FDC"/>
    <w:rsid w:val="00182F1C"/>
    <w:rsid w:val="00184784"/>
    <w:rsid w:val="001860B9"/>
    <w:rsid w:val="00186F2B"/>
    <w:rsid w:val="001874D6"/>
    <w:rsid w:val="0019271D"/>
    <w:rsid w:val="0019632A"/>
    <w:rsid w:val="00196F6B"/>
    <w:rsid w:val="001A0877"/>
    <w:rsid w:val="001A335A"/>
    <w:rsid w:val="001A392F"/>
    <w:rsid w:val="001A3C4E"/>
    <w:rsid w:val="001A4E7C"/>
    <w:rsid w:val="001A5126"/>
    <w:rsid w:val="001A79F8"/>
    <w:rsid w:val="001A7D36"/>
    <w:rsid w:val="001B3B8D"/>
    <w:rsid w:val="001B762C"/>
    <w:rsid w:val="001C0830"/>
    <w:rsid w:val="001C0F33"/>
    <w:rsid w:val="001C138A"/>
    <w:rsid w:val="001C279D"/>
    <w:rsid w:val="001C3935"/>
    <w:rsid w:val="001C4155"/>
    <w:rsid w:val="001C4D0A"/>
    <w:rsid w:val="001C5399"/>
    <w:rsid w:val="001C5FEF"/>
    <w:rsid w:val="001C62D4"/>
    <w:rsid w:val="001D62D3"/>
    <w:rsid w:val="001D778A"/>
    <w:rsid w:val="001D7874"/>
    <w:rsid w:val="001E0D4F"/>
    <w:rsid w:val="001E1C88"/>
    <w:rsid w:val="001E4D20"/>
    <w:rsid w:val="001E6183"/>
    <w:rsid w:val="001E730A"/>
    <w:rsid w:val="001F69AC"/>
    <w:rsid w:val="00203830"/>
    <w:rsid w:val="00206888"/>
    <w:rsid w:val="00211487"/>
    <w:rsid w:val="00211D91"/>
    <w:rsid w:val="00211E90"/>
    <w:rsid w:val="002122EB"/>
    <w:rsid w:val="0021661E"/>
    <w:rsid w:val="00216D85"/>
    <w:rsid w:val="00217DEC"/>
    <w:rsid w:val="00222159"/>
    <w:rsid w:val="00223716"/>
    <w:rsid w:val="00224C53"/>
    <w:rsid w:val="00226F6E"/>
    <w:rsid w:val="0023093B"/>
    <w:rsid w:val="002332D6"/>
    <w:rsid w:val="00235B57"/>
    <w:rsid w:val="00250F24"/>
    <w:rsid w:val="002523C5"/>
    <w:rsid w:val="0025380B"/>
    <w:rsid w:val="00253F99"/>
    <w:rsid w:val="00255D30"/>
    <w:rsid w:val="0025703A"/>
    <w:rsid w:val="00262F3D"/>
    <w:rsid w:val="00263281"/>
    <w:rsid w:val="00264E59"/>
    <w:rsid w:val="002651D6"/>
    <w:rsid w:val="0026551F"/>
    <w:rsid w:val="0026557F"/>
    <w:rsid w:val="0026698A"/>
    <w:rsid w:val="002679A4"/>
    <w:rsid w:val="002746FC"/>
    <w:rsid w:val="00274E1E"/>
    <w:rsid w:val="00275F1A"/>
    <w:rsid w:val="00280A85"/>
    <w:rsid w:val="0028272A"/>
    <w:rsid w:val="00284119"/>
    <w:rsid w:val="00290B5C"/>
    <w:rsid w:val="00290FF8"/>
    <w:rsid w:val="00292B8E"/>
    <w:rsid w:val="00293DF6"/>
    <w:rsid w:val="00294791"/>
    <w:rsid w:val="002A002A"/>
    <w:rsid w:val="002A1B6B"/>
    <w:rsid w:val="002A1D7C"/>
    <w:rsid w:val="002A7F3D"/>
    <w:rsid w:val="002B0B30"/>
    <w:rsid w:val="002B0C78"/>
    <w:rsid w:val="002B115B"/>
    <w:rsid w:val="002B21E2"/>
    <w:rsid w:val="002B58B5"/>
    <w:rsid w:val="002B7B57"/>
    <w:rsid w:val="002C0C02"/>
    <w:rsid w:val="002C1277"/>
    <w:rsid w:val="002C2549"/>
    <w:rsid w:val="002C48EF"/>
    <w:rsid w:val="002C60AD"/>
    <w:rsid w:val="002D0E0E"/>
    <w:rsid w:val="002D18C7"/>
    <w:rsid w:val="002D1932"/>
    <w:rsid w:val="002D3A30"/>
    <w:rsid w:val="002D4363"/>
    <w:rsid w:val="002D5E9C"/>
    <w:rsid w:val="002D6023"/>
    <w:rsid w:val="002D7465"/>
    <w:rsid w:val="002E060A"/>
    <w:rsid w:val="002E12CE"/>
    <w:rsid w:val="002E263F"/>
    <w:rsid w:val="002E4741"/>
    <w:rsid w:val="002E6F81"/>
    <w:rsid w:val="002F08BA"/>
    <w:rsid w:val="002F1D84"/>
    <w:rsid w:val="002F23C5"/>
    <w:rsid w:val="002F2CFF"/>
    <w:rsid w:val="002F36E9"/>
    <w:rsid w:val="002F409C"/>
    <w:rsid w:val="002F568B"/>
    <w:rsid w:val="002F5A16"/>
    <w:rsid w:val="002F7818"/>
    <w:rsid w:val="002FAE54"/>
    <w:rsid w:val="003030F8"/>
    <w:rsid w:val="00303E64"/>
    <w:rsid w:val="00305D2B"/>
    <w:rsid w:val="00306641"/>
    <w:rsid w:val="003066D0"/>
    <w:rsid w:val="00310D7D"/>
    <w:rsid w:val="00311401"/>
    <w:rsid w:val="00314955"/>
    <w:rsid w:val="00316E42"/>
    <w:rsid w:val="003203D7"/>
    <w:rsid w:val="00320F86"/>
    <w:rsid w:val="00322708"/>
    <w:rsid w:val="00322C6F"/>
    <w:rsid w:val="0032387A"/>
    <w:rsid w:val="00324171"/>
    <w:rsid w:val="00326C24"/>
    <w:rsid w:val="00330B5C"/>
    <w:rsid w:val="00333AED"/>
    <w:rsid w:val="00337F99"/>
    <w:rsid w:val="00340BAB"/>
    <w:rsid w:val="00342B63"/>
    <w:rsid w:val="0034307B"/>
    <w:rsid w:val="00344130"/>
    <w:rsid w:val="00345EB1"/>
    <w:rsid w:val="0034798B"/>
    <w:rsid w:val="00347B99"/>
    <w:rsid w:val="00350CC4"/>
    <w:rsid w:val="00354C57"/>
    <w:rsid w:val="00360E0D"/>
    <w:rsid w:val="00360EC9"/>
    <w:rsid w:val="0036357D"/>
    <w:rsid w:val="00363B23"/>
    <w:rsid w:val="00363EC2"/>
    <w:rsid w:val="0036594C"/>
    <w:rsid w:val="0036712C"/>
    <w:rsid w:val="00367D19"/>
    <w:rsid w:val="0037056B"/>
    <w:rsid w:val="00371BED"/>
    <w:rsid w:val="003752BB"/>
    <w:rsid w:val="00384019"/>
    <w:rsid w:val="003854F1"/>
    <w:rsid w:val="003860E0"/>
    <w:rsid w:val="0038755F"/>
    <w:rsid w:val="0039118E"/>
    <w:rsid w:val="003936AE"/>
    <w:rsid w:val="00394774"/>
    <w:rsid w:val="00394A30"/>
    <w:rsid w:val="00396B41"/>
    <w:rsid w:val="00397F54"/>
    <w:rsid w:val="003A063E"/>
    <w:rsid w:val="003A0D43"/>
    <w:rsid w:val="003A15BB"/>
    <w:rsid w:val="003A3D10"/>
    <w:rsid w:val="003B0A78"/>
    <w:rsid w:val="003B2A4B"/>
    <w:rsid w:val="003B3B27"/>
    <w:rsid w:val="003C05A2"/>
    <w:rsid w:val="003C155F"/>
    <w:rsid w:val="003C55C7"/>
    <w:rsid w:val="003D099E"/>
    <w:rsid w:val="003D1098"/>
    <w:rsid w:val="003D1CF3"/>
    <w:rsid w:val="003D21A2"/>
    <w:rsid w:val="003D29D2"/>
    <w:rsid w:val="003D3451"/>
    <w:rsid w:val="003D35AD"/>
    <w:rsid w:val="003D738D"/>
    <w:rsid w:val="003E00CD"/>
    <w:rsid w:val="003E01C8"/>
    <w:rsid w:val="003E0705"/>
    <w:rsid w:val="003E2355"/>
    <w:rsid w:val="003E253B"/>
    <w:rsid w:val="003E299B"/>
    <w:rsid w:val="003E2F05"/>
    <w:rsid w:val="003E2FF7"/>
    <w:rsid w:val="003E3EF0"/>
    <w:rsid w:val="003E49EF"/>
    <w:rsid w:val="003E6F96"/>
    <w:rsid w:val="003F1013"/>
    <w:rsid w:val="003F1ACF"/>
    <w:rsid w:val="003F20FA"/>
    <w:rsid w:val="003F242E"/>
    <w:rsid w:val="003F487D"/>
    <w:rsid w:val="003F5333"/>
    <w:rsid w:val="003F586E"/>
    <w:rsid w:val="00400334"/>
    <w:rsid w:val="00400790"/>
    <w:rsid w:val="004036CC"/>
    <w:rsid w:val="00404948"/>
    <w:rsid w:val="00406BEA"/>
    <w:rsid w:val="0041307B"/>
    <w:rsid w:val="00413A60"/>
    <w:rsid w:val="00417983"/>
    <w:rsid w:val="004218FC"/>
    <w:rsid w:val="004230F7"/>
    <w:rsid w:val="004234AF"/>
    <w:rsid w:val="00423BF4"/>
    <w:rsid w:val="00426AE3"/>
    <w:rsid w:val="004313F4"/>
    <w:rsid w:val="0043167E"/>
    <w:rsid w:val="0043409A"/>
    <w:rsid w:val="00434A05"/>
    <w:rsid w:val="00436EE0"/>
    <w:rsid w:val="004407E6"/>
    <w:rsid w:val="00440C54"/>
    <w:rsid w:val="00443C1E"/>
    <w:rsid w:val="00446255"/>
    <w:rsid w:val="004464B2"/>
    <w:rsid w:val="00451935"/>
    <w:rsid w:val="00452781"/>
    <w:rsid w:val="004533FC"/>
    <w:rsid w:val="004535A8"/>
    <w:rsid w:val="0045419E"/>
    <w:rsid w:val="00456D65"/>
    <w:rsid w:val="00460ED0"/>
    <w:rsid w:val="00465651"/>
    <w:rsid w:val="0046614E"/>
    <w:rsid w:val="004677BE"/>
    <w:rsid w:val="00470CE7"/>
    <w:rsid w:val="00470F4F"/>
    <w:rsid w:val="00472482"/>
    <w:rsid w:val="004744BB"/>
    <w:rsid w:val="00476CC1"/>
    <w:rsid w:val="00477F78"/>
    <w:rsid w:val="00480DC7"/>
    <w:rsid w:val="00481DAF"/>
    <w:rsid w:val="00483941"/>
    <w:rsid w:val="00483E90"/>
    <w:rsid w:val="004843BF"/>
    <w:rsid w:val="00485FAD"/>
    <w:rsid w:val="004872F4"/>
    <w:rsid w:val="004876F6"/>
    <w:rsid w:val="0049019B"/>
    <w:rsid w:val="0049132B"/>
    <w:rsid w:val="0049236A"/>
    <w:rsid w:val="00492718"/>
    <w:rsid w:val="00497FB3"/>
    <w:rsid w:val="004A218F"/>
    <w:rsid w:val="004A355D"/>
    <w:rsid w:val="004A4970"/>
    <w:rsid w:val="004A64A0"/>
    <w:rsid w:val="004A65DE"/>
    <w:rsid w:val="004A73EF"/>
    <w:rsid w:val="004B2183"/>
    <w:rsid w:val="004B2A01"/>
    <w:rsid w:val="004B6737"/>
    <w:rsid w:val="004C110F"/>
    <w:rsid w:val="004C2559"/>
    <w:rsid w:val="004C51EB"/>
    <w:rsid w:val="004C7DF6"/>
    <w:rsid w:val="004D0906"/>
    <w:rsid w:val="004D7BA3"/>
    <w:rsid w:val="004E03B5"/>
    <w:rsid w:val="004E2376"/>
    <w:rsid w:val="004E285D"/>
    <w:rsid w:val="004E4756"/>
    <w:rsid w:val="004E6924"/>
    <w:rsid w:val="004F4518"/>
    <w:rsid w:val="004F4C62"/>
    <w:rsid w:val="00500D41"/>
    <w:rsid w:val="00501433"/>
    <w:rsid w:val="00503539"/>
    <w:rsid w:val="005035A3"/>
    <w:rsid w:val="00505E43"/>
    <w:rsid w:val="005105D9"/>
    <w:rsid w:val="00510D8F"/>
    <w:rsid w:val="005110B2"/>
    <w:rsid w:val="00511CC4"/>
    <w:rsid w:val="005133C5"/>
    <w:rsid w:val="00514399"/>
    <w:rsid w:val="00517839"/>
    <w:rsid w:val="00522A40"/>
    <w:rsid w:val="00524B6A"/>
    <w:rsid w:val="00531E60"/>
    <w:rsid w:val="005355B9"/>
    <w:rsid w:val="00535909"/>
    <w:rsid w:val="00536A5A"/>
    <w:rsid w:val="00537F5C"/>
    <w:rsid w:val="00541D07"/>
    <w:rsid w:val="00541E74"/>
    <w:rsid w:val="00542859"/>
    <w:rsid w:val="00542E00"/>
    <w:rsid w:val="00542E1A"/>
    <w:rsid w:val="00544BAB"/>
    <w:rsid w:val="00545F31"/>
    <w:rsid w:val="005578FA"/>
    <w:rsid w:val="00563CEE"/>
    <w:rsid w:val="00565129"/>
    <w:rsid w:val="00565CD0"/>
    <w:rsid w:val="005670B4"/>
    <w:rsid w:val="00567278"/>
    <w:rsid w:val="00567820"/>
    <w:rsid w:val="0057084F"/>
    <w:rsid w:val="005722F5"/>
    <w:rsid w:val="005770AD"/>
    <w:rsid w:val="00581414"/>
    <w:rsid w:val="00582490"/>
    <w:rsid w:val="005826FA"/>
    <w:rsid w:val="00584276"/>
    <w:rsid w:val="0058483A"/>
    <w:rsid w:val="005853C3"/>
    <w:rsid w:val="005869C1"/>
    <w:rsid w:val="00591C54"/>
    <w:rsid w:val="00592389"/>
    <w:rsid w:val="00593CD3"/>
    <w:rsid w:val="00594BB7"/>
    <w:rsid w:val="00595D2B"/>
    <w:rsid w:val="00596513"/>
    <w:rsid w:val="00597E28"/>
    <w:rsid w:val="005A02F4"/>
    <w:rsid w:val="005A13C1"/>
    <w:rsid w:val="005A2E3B"/>
    <w:rsid w:val="005A511C"/>
    <w:rsid w:val="005A54ED"/>
    <w:rsid w:val="005A5D5B"/>
    <w:rsid w:val="005A5D7C"/>
    <w:rsid w:val="005A6032"/>
    <w:rsid w:val="005A6081"/>
    <w:rsid w:val="005A627D"/>
    <w:rsid w:val="005B0117"/>
    <w:rsid w:val="005B2067"/>
    <w:rsid w:val="005B3A50"/>
    <w:rsid w:val="005B49D3"/>
    <w:rsid w:val="005B7E4D"/>
    <w:rsid w:val="005C0045"/>
    <w:rsid w:val="005C084E"/>
    <w:rsid w:val="005C2E52"/>
    <w:rsid w:val="005C4606"/>
    <w:rsid w:val="005C52D3"/>
    <w:rsid w:val="005C67B5"/>
    <w:rsid w:val="005C7FC6"/>
    <w:rsid w:val="005D0B0C"/>
    <w:rsid w:val="005D15DE"/>
    <w:rsid w:val="005D2644"/>
    <w:rsid w:val="005E02B3"/>
    <w:rsid w:val="005E1E24"/>
    <w:rsid w:val="005E2003"/>
    <w:rsid w:val="005E4DBC"/>
    <w:rsid w:val="005E5A21"/>
    <w:rsid w:val="005E5A29"/>
    <w:rsid w:val="005E5C90"/>
    <w:rsid w:val="005E6F73"/>
    <w:rsid w:val="005F5DDD"/>
    <w:rsid w:val="00604C1C"/>
    <w:rsid w:val="0060596B"/>
    <w:rsid w:val="00606D97"/>
    <w:rsid w:val="00612654"/>
    <w:rsid w:val="00614964"/>
    <w:rsid w:val="00614E64"/>
    <w:rsid w:val="00615EC3"/>
    <w:rsid w:val="00617710"/>
    <w:rsid w:val="00617EE6"/>
    <w:rsid w:val="00620A41"/>
    <w:rsid w:val="0062184C"/>
    <w:rsid w:val="00623724"/>
    <w:rsid w:val="00627BEA"/>
    <w:rsid w:val="006319DB"/>
    <w:rsid w:val="00632555"/>
    <w:rsid w:val="0063454B"/>
    <w:rsid w:val="006346C7"/>
    <w:rsid w:val="0063578B"/>
    <w:rsid w:val="00635C97"/>
    <w:rsid w:val="006372BE"/>
    <w:rsid w:val="00644BCD"/>
    <w:rsid w:val="006456B9"/>
    <w:rsid w:val="00645C05"/>
    <w:rsid w:val="00647918"/>
    <w:rsid w:val="00653530"/>
    <w:rsid w:val="00654462"/>
    <w:rsid w:val="00654554"/>
    <w:rsid w:val="0065595B"/>
    <w:rsid w:val="00660269"/>
    <w:rsid w:val="0066389C"/>
    <w:rsid w:val="00665F89"/>
    <w:rsid w:val="00667E8F"/>
    <w:rsid w:val="00667F43"/>
    <w:rsid w:val="00671DB6"/>
    <w:rsid w:val="00673C92"/>
    <w:rsid w:val="006753EC"/>
    <w:rsid w:val="00682902"/>
    <w:rsid w:val="00684BBE"/>
    <w:rsid w:val="00686491"/>
    <w:rsid w:val="006878FA"/>
    <w:rsid w:val="006898F5"/>
    <w:rsid w:val="00691A81"/>
    <w:rsid w:val="00691A9C"/>
    <w:rsid w:val="00694204"/>
    <w:rsid w:val="006A2789"/>
    <w:rsid w:val="006A490C"/>
    <w:rsid w:val="006A4978"/>
    <w:rsid w:val="006A6F40"/>
    <w:rsid w:val="006A7261"/>
    <w:rsid w:val="006B0D29"/>
    <w:rsid w:val="006B1819"/>
    <w:rsid w:val="006B18B6"/>
    <w:rsid w:val="006B18EB"/>
    <w:rsid w:val="006B4123"/>
    <w:rsid w:val="006B5DE7"/>
    <w:rsid w:val="006B6E53"/>
    <w:rsid w:val="006B7A18"/>
    <w:rsid w:val="006C1819"/>
    <w:rsid w:val="006C5048"/>
    <w:rsid w:val="006C5EB6"/>
    <w:rsid w:val="006C5EC3"/>
    <w:rsid w:val="006C6A4B"/>
    <w:rsid w:val="006C72C1"/>
    <w:rsid w:val="006C779F"/>
    <w:rsid w:val="006D01F5"/>
    <w:rsid w:val="006D0CFB"/>
    <w:rsid w:val="006D22A0"/>
    <w:rsid w:val="006D30C0"/>
    <w:rsid w:val="006D43B6"/>
    <w:rsid w:val="006D6817"/>
    <w:rsid w:val="006D6D3E"/>
    <w:rsid w:val="006D6F78"/>
    <w:rsid w:val="006D7535"/>
    <w:rsid w:val="006DA334"/>
    <w:rsid w:val="006E294D"/>
    <w:rsid w:val="006E42FC"/>
    <w:rsid w:val="006E450B"/>
    <w:rsid w:val="006F0D7E"/>
    <w:rsid w:val="006F1192"/>
    <w:rsid w:val="00700003"/>
    <w:rsid w:val="00701762"/>
    <w:rsid w:val="00702CB0"/>
    <w:rsid w:val="00705AF8"/>
    <w:rsid w:val="00710B77"/>
    <w:rsid w:val="00713D9A"/>
    <w:rsid w:val="0072075B"/>
    <w:rsid w:val="007221C2"/>
    <w:rsid w:val="00725816"/>
    <w:rsid w:val="00726C8E"/>
    <w:rsid w:val="00730955"/>
    <w:rsid w:val="00733A9C"/>
    <w:rsid w:val="00736574"/>
    <w:rsid w:val="007365F1"/>
    <w:rsid w:val="007367E0"/>
    <w:rsid w:val="007369F8"/>
    <w:rsid w:val="00737215"/>
    <w:rsid w:val="007408BA"/>
    <w:rsid w:val="00746D2D"/>
    <w:rsid w:val="00751EA7"/>
    <w:rsid w:val="0075226B"/>
    <w:rsid w:val="00752A05"/>
    <w:rsid w:val="00754905"/>
    <w:rsid w:val="00760038"/>
    <w:rsid w:val="0076126E"/>
    <w:rsid w:val="00762EE0"/>
    <w:rsid w:val="00763580"/>
    <w:rsid w:val="00763CCD"/>
    <w:rsid w:val="00765487"/>
    <w:rsid w:val="00765C41"/>
    <w:rsid w:val="0076778D"/>
    <w:rsid w:val="00771100"/>
    <w:rsid w:val="00772F47"/>
    <w:rsid w:val="007759DD"/>
    <w:rsid w:val="00777899"/>
    <w:rsid w:val="0078609F"/>
    <w:rsid w:val="00790485"/>
    <w:rsid w:val="007917BA"/>
    <w:rsid w:val="00793E76"/>
    <w:rsid w:val="007941A1"/>
    <w:rsid w:val="00796AC4"/>
    <w:rsid w:val="007A186C"/>
    <w:rsid w:val="007A37EF"/>
    <w:rsid w:val="007A5C6F"/>
    <w:rsid w:val="007A6199"/>
    <w:rsid w:val="007A7D52"/>
    <w:rsid w:val="007B01B9"/>
    <w:rsid w:val="007B12F9"/>
    <w:rsid w:val="007B4159"/>
    <w:rsid w:val="007B7F21"/>
    <w:rsid w:val="007C33CA"/>
    <w:rsid w:val="007D1FEC"/>
    <w:rsid w:val="007D34BE"/>
    <w:rsid w:val="007D3CD9"/>
    <w:rsid w:val="007D4241"/>
    <w:rsid w:val="007D4317"/>
    <w:rsid w:val="007D45FF"/>
    <w:rsid w:val="007D4EA3"/>
    <w:rsid w:val="007D6525"/>
    <w:rsid w:val="007D702E"/>
    <w:rsid w:val="007E3F47"/>
    <w:rsid w:val="007E43F6"/>
    <w:rsid w:val="007E77AD"/>
    <w:rsid w:val="007F0BDA"/>
    <w:rsid w:val="007F134A"/>
    <w:rsid w:val="007F17E0"/>
    <w:rsid w:val="007F1CFF"/>
    <w:rsid w:val="007F4D5F"/>
    <w:rsid w:val="007F54BC"/>
    <w:rsid w:val="007F5861"/>
    <w:rsid w:val="007F5DD5"/>
    <w:rsid w:val="00801C73"/>
    <w:rsid w:val="00802EBC"/>
    <w:rsid w:val="008035F4"/>
    <w:rsid w:val="0081132E"/>
    <w:rsid w:val="00814504"/>
    <w:rsid w:val="0081783E"/>
    <w:rsid w:val="00820787"/>
    <w:rsid w:val="00820F13"/>
    <w:rsid w:val="00821A1B"/>
    <w:rsid w:val="00822020"/>
    <w:rsid w:val="00823408"/>
    <w:rsid w:val="00825D68"/>
    <w:rsid w:val="008262E9"/>
    <w:rsid w:val="00827E69"/>
    <w:rsid w:val="0083008E"/>
    <w:rsid w:val="00830C05"/>
    <w:rsid w:val="00833442"/>
    <w:rsid w:val="00835C4D"/>
    <w:rsid w:val="0083760D"/>
    <w:rsid w:val="00843EC1"/>
    <w:rsid w:val="00843F48"/>
    <w:rsid w:val="00845578"/>
    <w:rsid w:val="00847404"/>
    <w:rsid w:val="0084766F"/>
    <w:rsid w:val="0085056F"/>
    <w:rsid w:val="00851423"/>
    <w:rsid w:val="00856EB2"/>
    <w:rsid w:val="00857848"/>
    <w:rsid w:val="00863A3C"/>
    <w:rsid w:val="008654B6"/>
    <w:rsid w:val="008671DB"/>
    <w:rsid w:val="008678E0"/>
    <w:rsid w:val="0087139C"/>
    <w:rsid w:val="00871A84"/>
    <w:rsid w:val="00872507"/>
    <w:rsid w:val="008727C0"/>
    <w:rsid w:val="00873E52"/>
    <w:rsid w:val="00876A6F"/>
    <w:rsid w:val="00877D37"/>
    <w:rsid w:val="00880E83"/>
    <w:rsid w:val="00883132"/>
    <w:rsid w:val="00887963"/>
    <w:rsid w:val="00887DFD"/>
    <w:rsid w:val="00892F28"/>
    <w:rsid w:val="00895374"/>
    <w:rsid w:val="00897B48"/>
    <w:rsid w:val="00897F14"/>
    <w:rsid w:val="008A0C5F"/>
    <w:rsid w:val="008A21AA"/>
    <w:rsid w:val="008A34DD"/>
    <w:rsid w:val="008A3DEA"/>
    <w:rsid w:val="008A4B65"/>
    <w:rsid w:val="008A4EB9"/>
    <w:rsid w:val="008A577E"/>
    <w:rsid w:val="008A67C8"/>
    <w:rsid w:val="008A74C0"/>
    <w:rsid w:val="008B1694"/>
    <w:rsid w:val="008B1DEA"/>
    <w:rsid w:val="008B49CF"/>
    <w:rsid w:val="008B4ABE"/>
    <w:rsid w:val="008C4B27"/>
    <w:rsid w:val="008C7F2A"/>
    <w:rsid w:val="008D20AE"/>
    <w:rsid w:val="008D2996"/>
    <w:rsid w:val="008D3338"/>
    <w:rsid w:val="008D38D1"/>
    <w:rsid w:val="008E1F82"/>
    <w:rsid w:val="008E36F8"/>
    <w:rsid w:val="008E46B2"/>
    <w:rsid w:val="008E47A0"/>
    <w:rsid w:val="008E4C81"/>
    <w:rsid w:val="008E5450"/>
    <w:rsid w:val="008E6153"/>
    <w:rsid w:val="008E65DD"/>
    <w:rsid w:val="008E682C"/>
    <w:rsid w:val="008E78A1"/>
    <w:rsid w:val="008F1B0B"/>
    <w:rsid w:val="008F1D5E"/>
    <w:rsid w:val="008F589F"/>
    <w:rsid w:val="0090110E"/>
    <w:rsid w:val="00905767"/>
    <w:rsid w:val="00905B5E"/>
    <w:rsid w:val="00906238"/>
    <w:rsid w:val="0090628B"/>
    <w:rsid w:val="00906D18"/>
    <w:rsid w:val="009072D2"/>
    <w:rsid w:val="00907EF9"/>
    <w:rsid w:val="0091295C"/>
    <w:rsid w:val="0091354A"/>
    <w:rsid w:val="0091408D"/>
    <w:rsid w:val="00914D58"/>
    <w:rsid w:val="00914F19"/>
    <w:rsid w:val="009168B4"/>
    <w:rsid w:val="00921F47"/>
    <w:rsid w:val="009228AB"/>
    <w:rsid w:val="009242C6"/>
    <w:rsid w:val="009260FD"/>
    <w:rsid w:val="0092658C"/>
    <w:rsid w:val="00926A38"/>
    <w:rsid w:val="00926AF7"/>
    <w:rsid w:val="00927D02"/>
    <w:rsid w:val="0093016E"/>
    <w:rsid w:val="0093085B"/>
    <w:rsid w:val="00931C57"/>
    <w:rsid w:val="00931EB3"/>
    <w:rsid w:val="00931FF1"/>
    <w:rsid w:val="00933480"/>
    <w:rsid w:val="009347A5"/>
    <w:rsid w:val="00935AC5"/>
    <w:rsid w:val="0093765B"/>
    <w:rsid w:val="00941797"/>
    <w:rsid w:val="00942257"/>
    <w:rsid w:val="00942665"/>
    <w:rsid w:val="0094425F"/>
    <w:rsid w:val="00945017"/>
    <w:rsid w:val="00945926"/>
    <w:rsid w:val="009461C1"/>
    <w:rsid w:val="009471BF"/>
    <w:rsid w:val="00950423"/>
    <w:rsid w:val="00950E4E"/>
    <w:rsid w:val="0095106F"/>
    <w:rsid w:val="00951E2F"/>
    <w:rsid w:val="009529AB"/>
    <w:rsid w:val="009529BD"/>
    <w:rsid w:val="009533B4"/>
    <w:rsid w:val="00954E19"/>
    <w:rsid w:val="00955C8F"/>
    <w:rsid w:val="0096168C"/>
    <w:rsid w:val="009628A2"/>
    <w:rsid w:val="00963903"/>
    <w:rsid w:val="00970860"/>
    <w:rsid w:val="00970E4B"/>
    <w:rsid w:val="0097124A"/>
    <w:rsid w:val="00971BE6"/>
    <w:rsid w:val="00971D93"/>
    <w:rsid w:val="00974DC6"/>
    <w:rsid w:val="009756A5"/>
    <w:rsid w:val="009810F1"/>
    <w:rsid w:val="009829F6"/>
    <w:rsid w:val="00982A3B"/>
    <w:rsid w:val="00982D9B"/>
    <w:rsid w:val="00992B63"/>
    <w:rsid w:val="00994F96"/>
    <w:rsid w:val="009A20C8"/>
    <w:rsid w:val="009A45DA"/>
    <w:rsid w:val="009A604D"/>
    <w:rsid w:val="009A7E11"/>
    <w:rsid w:val="009B1F6B"/>
    <w:rsid w:val="009B4B2B"/>
    <w:rsid w:val="009C012A"/>
    <w:rsid w:val="009C0BAD"/>
    <w:rsid w:val="009C0D12"/>
    <w:rsid w:val="009C192E"/>
    <w:rsid w:val="009C3812"/>
    <w:rsid w:val="009D64B7"/>
    <w:rsid w:val="009D6819"/>
    <w:rsid w:val="009D6D1C"/>
    <w:rsid w:val="009D79E0"/>
    <w:rsid w:val="009D7F49"/>
    <w:rsid w:val="009E0CF9"/>
    <w:rsid w:val="009E2032"/>
    <w:rsid w:val="009E3BB0"/>
    <w:rsid w:val="009E531B"/>
    <w:rsid w:val="009E6C56"/>
    <w:rsid w:val="009E7DCF"/>
    <w:rsid w:val="009F0ACD"/>
    <w:rsid w:val="009F17B8"/>
    <w:rsid w:val="009F1C85"/>
    <w:rsid w:val="009F1D69"/>
    <w:rsid w:val="009F305F"/>
    <w:rsid w:val="009F3EBE"/>
    <w:rsid w:val="009F4A56"/>
    <w:rsid w:val="009F4E65"/>
    <w:rsid w:val="00A006A5"/>
    <w:rsid w:val="00A05942"/>
    <w:rsid w:val="00A07BEC"/>
    <w:rsid w:val="00A14CC4"/>
    <w:rsid w:val="00A255C5"/>
    <w:rsid w:val="00A264BE"/>
    <w:rsid w:val="00A272CA"/>
    <w:rsid w:val="00A30FBD"/>
    <w:rsid w:val="00A33034"/>
    <w:rsid w:val="00A33051"/>
    <w:rsid w:val="00A3533C"/>
    <w:rsid w:val="00A40693"/>
    <w:rsid w:val="00A407AD"/>
    <w:rsid w:val="00A40923"/>
    <w:rsid w:val="00A417D7"/>
    <w:rsid w:val="00A41C05"/>
    <w:rsid w:val="00A42426"/>
    <w:rsid w:val="00A4264C"/>
    <w:rsid w:val="00A444FC"/>
    <w:rsid w:val="00A45033"/>
    <w:rsid w:val="00A45202"/>
    <w:rsid w:val="00A466DB"/>
    <w:rsid w:val="00A514B7"/>
    <w:rsid w:val="00A52B66"/>
    <w:rsid w:val="00A54A0B"/>
    <w:rsid w:val="00A57D85"/>
    <w:rsid w:val="00A60651"/>
    <w:rsid w:val="00A633B0"/>
    <w:rsid w:val="00A64A61"/>
    <w:rsid w:val="00A65FD4"/>
    <w:rsid w:val="00A708DB"/>
    <w:rsid w:val="00A753D4"/>
    <w:rsid w:val="00A75C89"/>
    <w:rsid w:val="00A81198"/>
    <w:rsid w:val="00A81970"/>
    <w:rsid w:val="00A81E48"/>
    <w:rsid w:val="00A82035"/>
    <w:rsid w:val="00A90BED"/>
    <w:rsid w:val="00A90D77"/>
    <w:rsid w:val="00A91DB1"/>
    <w:rsid w:val="00A92E07"/>
    <w:rsid w:val="00A9329C"/>
    <w:rsid w:val="00A96136"/>
    <w:rsid w:val="00A97D41"/>
    <w:rsid w:val="00AA0B3A"/>
    <w:rsid w:val="00AA2D63"/>
    <w:rsid w:val="00AA6EB4"/>
    <w:rsid w:val="00AA767D"/>
    <w:rsid w:val="00AA7D8A"/>
    <w:rsid w:val="00AB0CC9"/>
    <w:rsid w:val="00AB0E91"/>
    <w:rsid w:val="00AB38C3"/>
    <w:rsid w:val="00AB4799"/>
    <w:rsid w:val="00AB5C55"/>
    <w:rsid w:val="00AC179F"/>
    <w:rsid w:val="00AC2656"/>
    <w:rsid w:val="00AC3E8B"/>
    <w:rsid w:val="00AC3FF6"/>
    <w:rsid w:val="00AC443B"/>
    <w:rsid w:val="00AC52E3"/>
    <w:rsid w:val="00AD014F"/>
    <w:rsid w:val="00AD09B5"/>
    <w:rsid w:val="00AD3040"/>
    <w:rsid w:val="00AD73EC"/>
    <w:rsid w:val="00AD7EDA"/>
    <w:rsid w:val="00AE403C"/>
    <w:rsid w:val="00AE4E90"/>
    <w:rsid w:val="00AE55D2"/>
    <w:rsid w:val="00AE5BC7"/>
    <w:rsid w:val="00AE5F30"/>
    <w:rsid w:val="00AF239E"/>
    <w:rsid w:val="00AF24C2"/>
    <w:rsid w:val="00AF327E"/>
    <w:rsid w:val="00AF5AAF"/>
    <w:rsid w:val="00B046D8"/>
    <w:rsid w:val="00B13F4C"/>
    <w:rsid w:val="00B16219"/>
    <w:rsid w:val="00B16C59"/>
    <w:rsid w:val="00B2347C"/>
    <w:rsid w:val="00B26A6B"/>
    <w:rsid w:val="00B3070F"/>
    <w:rsid w:val="00B32173"/>
    <w:rsid w:val="00B33FDD"/>
    <w:rsid w:val="00B359CC"/>
    <w:rsid w:val="00B36107"/>
    <w:rsid w:val="00B3627F"/>
    <w:rsid w:val="00B41789"/>
    <w:rsid w:val="00B44D14"/>
    <w:rsid w:val="00B45ABA"/>
    <w:rsid w:val="00B46C03"/>
    <w:rsid w:val="00B473E0"/>
    <w:rsid w:val="00B531E8"/>
    <w:rsid w:val="00B5334F"/>
    <w:rsid w:val="00B55295"/>
    <w:rsid w:val="00B565F2"/>
    <w:rsid w:val="00B60C6C"/>
    <w:rsid w:val="00B619A9"/>
    <w:rsid w:val="00B64CE5"/>
    <w:rsid w:val="00B65A9D"/>
    <w:rsid w:val="00B65B4A"/>
    <w:rsid w:val="00B65E7C"/>
    <w:rsid w:val="00B66D60"/>
    <w:rsid w:val="00B67BF1"/>
    <w:rsid w:val="00B72DCB"/>
    <w:rsid w:val="00B7324E"/>
    <w:rsid w:val="00B75EDE"/>
    <w:rsid w:val="00B76A1C"/>
    <w:rsid w:val="00B77D88"/>
    <w:rsid w:val="00B77FAF"/>
    <w:rsid w:val="00B83AC5"/>
    <w:rsid w:val="00B84336"/>
    <w:rsid w:val="00B851B9"/>
    <w:rsid w:val="00B86453"/>
    <w:rsid w:val="00B90054"/>
    <w:rsid w:val="00B90CD2"/>
    <w:rsid w:val="00B92541"/>
    <w:rsid w:val="00B92AB0"/>
    <w:rsid w:val="00B92C14"/>
    <w:rsid w:val="00B93777"/>
    <w:rsid w:val="00B959E5"/>
    <w:rsid w:val="00B97A53"/>
    <w:rsid w:val="00BA0066"/>
    <w:rsid w:val="00BA5A3C"/>
    <w:rsid w:val="00BA5C89"/>
    <w:rsid w:val="00BA7DA7"/>
    <w:rsid w:val="00BB431E"/>
    <w:rsid w:val="00BB4624"/>
    <w:rsid w:val="00BB6825"/>
    <w:rsid w:val="00BB69DB"/>
    <w:rsid w:val="00BC1A4F"/>
    <w:rsid w:val="00BC322E"/>
    <w:rsid w:val="00BC4004"/>
    <w:rsid w:val="00BC4397"/>
    <w:rsid w:val="00BC44CD"/>
    <w:rsid w:val="00BC48A6"/>
    <w:rsid w:val="00BC7631"/>
    <w:rsid w:val="00BC7D9B"/>
    <w:rsid w:val="00BD5097"/>
    <w:rsid w:val="00BD53F8"/>
    <w:rsid w:val="00BD55FE"/>
    <w:rsid w:val="00BD5B0D"/>
    <w:rsid w:val="00BD6A96"/>
    <w:rsid w:val="00BE2238"/>
    <w:rsid w:val="00BE5143"/>
    <w:rsid w:val="00BE6823"/>
    <w:rsid w:val="00BE7978"/>
    <w:rsid w:val="00BF3B6F"/>
    <w:rsid w:val="00BF4C9C"/>
    <w:rsid w:val="00BF51B3"/>
    <w:rsid w:val="00BF6E7E"/>
    <w:rsid w:val="00C00351"/>
    <w:rsid w:val="00C06F5D"/>
    <w:rsid w:val="00C07DDB"/>
    <w:rsid w:val="00C108CE"/>
    <w:rsid w:val="00C13EA2"/>
    <w:rsid w:val="00C14EA5"/>
    <w:rsid w:val="00C16444"/>
    <w:rsid w:val="00C20C3D"/>
    <w:rsid w:val="00C231C3"/>
    <w:rsid w:val="00C233E4"/>
    <w:rsid w:val="00C24BD4"/>
    <w:rsid w:val="00C268FD"/>
    <w:rsid w:val="00C26F28"/>
    <w:rsid w:val="00C3114C"/>
    <w:rsid w:val="00C344E6"/>
    <w:rsid w:val="00C35250"/>
    <w:rsid w:val="00C35A6C"/>
    <w:rsid w:val="00C375BB"/>
    <w:rsid w:val="00C40B58"/>
    <w:rsid w:val="00C4115D"/>
    <w:rsid w:val="00C43BDD"/>
    <w:rsid w:val="00C44204"/>
    <w:rsid w:val="00C44425"/>
    <w:rsid w:val="00C44C1B"/>
    <w:rsid w:val="00C468EF"/>
    <w:rsid w:val="00C47778"/>
    <w:rsid w:val="00C5011E"/>
    <w:rsid w:val="00C50EE5"/>
    <w:rsid w:val="00C5240A"/>
    <w:rsid w:val="00C52FFA"/>
    <w:rsid w:val="00C5361E"/>
    <w:rsid w:val="00C5398F"/>
    <w:rsid w:val="00C5458A"/>
    <w:rsid w:val="00C556F5"/>
    <w:rsid w:val="00C6018F"/>
    <w:rsid w:val="00C61516"/>
    <w:rsid w:val="00C622DC"/>
    <w:rsid w:val="00C62949"/>
    <w:rsid w:val="00C6305E"/>
    <w:rsid w:val="00C657E5"/>
    <w:rsid w:val="00C70E19"/>
    <w:rsid w:val="00C72574"/>
    <w:rsid w:val="00C7430C"/>
    <w:rsid w:val="00C76774"/>
    <w:rsid w:val="00C76813"/>
    <w:rsid w:val="00C828F6"/>
    <w:rsid w:val="00C850B8"/>
    <w:rsid w:val="00C85DA1"/>
    <w:rsid w:val="00C9071C"/>
    <w:rsid w:val="00C908FF"/>
    <w:rsid w:val="00C93942"/>
    <w:rsid w:val="00C94B11"/>
    <w:rsid w:val="00C97BD3"/>
    <w:rsid w:val="00CA04E1"/>
    <w:rsid w:val="00CA1FCC"/>
    <w:rsid w:val="00CA2665"/>
    <w:rsid w:val="00CA39EF"/>
    <w:rsid w:val="00CA4014"/>
    <w:rsid w:val="00CA521F"/>
    <w:rsid w:val="00CA59F3"/>
    <w:rsid w:val="00CA6F11"/>
    <w:rsid w:val="00CB0493"/>
    <w:rsid w:val="00CB17FF"/>
    <w:rsid w:val="00CB1ED7"/>
    <w:rsid w:val="00CB2C83"/>
    <w:rsid w:val="00CB54C1"/>
    <w:rsid w:val="00CB5BFA"/>
    <w:rsid w:val="00CB75B5"/>
    <w:rsid w:val="00CC116C"/>
    <w:rsid w:val="00CC167C"/>
    <w:rsid w:val="00CC171F"/>
    <w:rsid w:val="00CC2685"/>
    <w:rsid w:val="00CC505C"/>
    <w:rsid w:val="00CC52D9"/>
    <w:rsid w:val="00CC7FD9"/>
    <w:rsid w:val="00CD3709"/>
    <w:rsid w:val="00CD52D7"/>
    <w:rsid w:val="00CD6647"/>
    <w:rsid w:val="00CD78E9"/>
    <w:rsid w:val="00CE2D7B"/>
    <w:rsid w:val="00CE338E"/>
    <w:rsid w:val="00CE37B6"/>
    <w:rsid w:val="00CE38C8"/>
    <w:rsid w:val="00CE4B73"/>
    <w:rsid w:val="00CF25E5"/>
    <w:rsid w:val="00CF70BB"/>
    <w:rsid w:val="00D0059F"/>
    <w:rsid w:val="00D036C6"/>
    <w:rsid w:val="00D042A6"/>
    <w:rsid w:val="00D074DB"/>
    <w:rsid w:val="00D07697"/>
    <w:rsid w:val="00D119BB"/>
    <w:rsid w:val="00D139CF"/>
    <w:rsid w:val="00D142F6"/>
    <w:rsid w:val="00D14428"/>
    <w:rsid w:val="00D20BC1"/>
    <w:rsid w:val="00D23DD0"/>
    <w:rsid w:val="00D25130"/>
    <w:rsid w:val="00D32D1F"/>
    <w:rsid w:val="00D32D9C"/>
    <w:rsid w:val="00D37E7F"/>
    <w:rsid w:val="00D41AA1"/>
    <w:rsid w:val="00D443C6"/>
    <w:rsid w:val="00D47AD7"/>
    <w:rsid w:val="00D5079F"/>
    <w:rsid w:val="00D512B8"/>
    <w:rsid w:val="00D51529"/>
    <w:rsid w:val="00D544EA"/>
    <w:rsid w:val="00D55FC1"/>
    <w:rsid w:val="00D65AB7"/>
    <w:rsid w:val="00D65FF1"/>
    <w:rsid w:val="00D679AB"/>
    <w:rsid w:val="00D70E1B"/>
    <w:rsid w:val="00D75E79"/>
    <w:rsid w:val="00D817DF"/>
    <w:rsid w:val="00D82005"/>
    <w:rsid w:val="00D851F7"/>
    <w:rsid w:val="00D85218"/>
    <w:rsid w:val="00D8566A"/>
    <w:rsid w:val="00D85EF2"/>
    <w:rsid w:val="00D915B1"/>
    <w:rsid w:val="00D926A0"/>
    <w:rsid w:val="00D93736"/>
    <w:rsid w:val="00D9476A"/>
    <w:rsid w:val="00D94AF6"/>
    <w:rsid w:val="00D94E7B"/>
    <w:rsid w:val="00D96FFE"/>
    <w:rsid w:val="00DA109F"/>
    <w:rsid w:val="00DA299D"/>
    <w:rsid w:val="00DA4F3D"/>
    <w:rsid w:val="00DA5EB3"/>
    <w:rsid w:val="00DA65C4"/>
    <w:rsid w:val="00DB1905"/>
    <w:rsid w:val="00DB6746"/>
    <w:rsid w:val="00DC0BC1"/>
    <w:rsid w:val="00DC7A5E"/>
    <w:rsid w:val="00DD2868"/>
    <w:rsid w:val="00DD2BE0"/>
    <w:rsid w:val="00DD48C0"/>
    <w:rsid w:val="00DD50DC"/>
    <w:rsid w:val="00DD6EB7"/>
    <w:rsid w:val="00DE0E5D"/>
    <w:rsid w:val="00DE1011"/>
    <w:rsid w:val="00DE1E0D"/>
    <w:rsid w:val="00DE2DB0"/>
    <w:rsid w:val="00DE4447"/>
    <w:rsid w:val="00DE46C7"/>
    <w:rsid w:val="00DE5DA2"/>
    <w:rsid w:val="00DE73F0"/>
    <w:rsid w:val="00DF0033"/>
    <w:rsid w:val="00DF0ABF"/>
    <w:rsid w:val="00DF1838"/>
    <w:rsid w:val="00DF64E2"/>
    <w:rsid w:val="00DF7682"/>
    <w:rsid w:val="00E026BF"/>
    <w:rsid w:val="00E05363"/>
    <w:rsid w:val="00E07B1B"/>
    <w:rsid w:val="00E07D4A"/>
    <w:rsid w:val="00E11853"/>
    <w:rsid w:val="00E124FD"/>
    <w:rsid w:val="00E2019D"/>
    <w:rsid w:val="00E20EE3"/>
    <w:rsid w:val="00E23FE6"/>
    <w:rsid w:val="00E3105C"/>
    <w:rsid w:val="00E3534E"/>
    <w:rsid w:val="00E36902"/>
    <w:rsid w:val="00E40AD3"/>
    <w:rsid w:val="00E45E12"/>
    <w:rsid w:val="00E47613"/>
    <w:rsid w:val="00E50A8F"/>
    <w:rsid w:val="00E52A86"/>
    <w:rsid w:val="00E54393"/>
    <w:rsid w:val="00E54B47"/>
    <w:rsid w:val="00E54D67"/>
    <w:rsid w:val="00E553BF"/>
    <w:rsid w:val="00E55D93"/>
    <w:rsid w:val="00E57676"/>
    <w:rsid w:val="00E60C77"/>
    <w:rsid w:val="00E61294"/>
    <w:rsid w:val="00E6237F"/>
    <w:rsid w:val="00E65D12"/>
    <w:rsid w:val="00E6658D"/>
    <w:rsid w:val="00E67D86"/>
    <w:rsid w:val="00E7237C"/>
    <w:rsid w:val="00E7252B"/>
    <w:rsid w:val="00E73C9A"/>
    <w:rsid w:val="00E74FF0"/>
    <w:rsid w:val="00E779DE"/>
    <w:rsid w:val="00E77C46"/>
    <w:rsid w:val="00E82156"/>
    <w:rsid w:val="00E86CE8"/>
    <w:rsid w:val="00E907D4"/>
    <w:rsid w:val="00E90B70"/>
    <w:rsid w:val="00E90DFB"/>
    <w:rsid w:val="00E90E82"/>
    <w:rsid w:val="00E929D2"/>
    <w:rsid w:val="00E9382C"/>
    <w:rsid w:val="00EA00CB"/>
    <w:rsid w:val="00EA1BAA"/>
    <w:rsid w:val="00EA3FCD"/>
    <w:rsid w:val="00EA42A0"/>
    <w:rsid w:val="00EA74C7"/>
    <w:rsid w:val="00EB09C5"/>
    <w:rsid w:val="00EB252C"/>
    <w:rsid w:val="00EB44E1"/>
    <w:rsid w:val="00EB5927"/>
    <w:rsid w:val="00EB5A6F"/>
    <w:rsid w:val="00EB6714"/>
    <w:rsid w:val="00EC0A68"/>
    <w:rsid w:val="00EC2036"/>
    <w:rsid w:val="00EC33F4"/>
    <w:rsid w:val="00EC4033"/>
    <w:rsid w:val="00EC5006"/>
    <w:rsid w:val="00EC64FC"/>
    <w:rsid w:val="00EC6D3C"/>
    <w:rsid w:val="00ED0BD5"/>
    <w:rsid w:val="00ED2DB8"/>
    <w:rsid w:val="00ED318E"/>
    <w:rsid w:val="00ED3D5D"/>
    <w:rsid w:val="00ED49C3"/>
    <w:rsid w:val="00ED5FA2"/>
    <w:rsid w:val="00ED6323"/>
    <w:rsid w:val="00ED6CE8"/>
    <w:rsid w:val="00ED7AA6"/>
    <w:rsid w:val="00ED7F4D"/>
    <w:rsid w:val="00EE2A56"/>
    <w:rsid w:val="00EE3818"/>
    <w:rsid w:val="00EF1BBE"/>
    <w:rsid w:val="00EF2E81"/>
    <w:rsid w:val="00EF6C9D"/>
    <w:rsid w:val="00F02992"/>
    <w:rsid w:val="00F165FA"/>
    <w:rsid w:val="00F1680E"/>
    <w:rsid w:val="00F175A1"/>
    <w:rsid w:val="00F22264"/>
    <w:rsid w:val="00F251EE"/>
    <w:rsid w:val="00F2564D"/>
    <w:rsid w:val="00F353F4"/>
    <w:rsid w:val="00F35AE3"/>
    <w:rsid w:val="00F35B05"/>
    <w:rsid w:val="00F36F61"/>
    <w:rsid w:val="00F40FB4"/>
    <w:rsid w:val="00F413D9"/>
    <w:rsid w:val="00F4180C"/>
    <w:rsid w:val="00F41E65"/>
    <w:rsid w:val="00F43225"/>
    <w:rsid w:val="00F4331E"/>
    <w:rsid w:val="00F435DC"/>
    <w:rsid w:val="00F50C2E"/>
    <w:rsid w:val="00F5135F"/>
    <w:rsid w:val="00F51F78"/>
    <w:rsid w:val="00F52D31"/>
    <w:rsid w:val="00F545CB"/>
    <w:rsid w:val="00F551DF"/>
    <w:rsid w:val="00F55DD9"/>
    <w:rsid w:val="00F6339C"/>
    <w:rsid w:val="00F6547B"/>
    <w:rsid w:val="00F662E2"/>
    <w:rsid w:val="00F71C5C"/>
    <w:rsid w:val="00F74FC6"/>
    <w:rsid w:val="00F84626"/>
    <w:rsid w:val="00F84EA9"/>
    <w:rsid w:val="00F854A4"/>
    <w:rsid w:val="00F8604E"/>
    <w:rsid w:val="00F860E8"/>
    <w:rsid w:val="00F86F47"/>
    <w:rsid w:val="00F8725E"/>
    <w:rsid w:val="00F90B64"/>
    <w:rsid w:val="00F92593"/>
    <w:rsid w:val="00F94602"/>
    <w:rsid w:val="00F97286"/>
    <w:rsid w:val="00FA1660"/>
    <w:rsid w:val="00FA1D68"/>
    <w:rsid w:val="00FA4342"/>
    <w:rsid w:val="00FA462C"/>
    <w:rsid w:val="00FB2F0F"/>
    <w:rsid w:val="00FB42A6"/>
    <w:rsid w:val="00FB5086"/>
    <w:rsid w:val="00FB5411"/>
    <w:rsid w:val="00FB5969"/>
    <w:rsid w:val="00FB6392"/>
    <w:rsid w:val="00FB6D8D"/>
    <w:rsid w:val="00FB7236"/>
    <w:rsid w:val="00FB72DA"/>
    <w:rsid w:val="00FC0C09"/>
    <w:rsid w:val="00FC459C"/>
    <w:rsid w:val="00FD3418"/>
    <w:rsid w:val="00FD3C70"/>
    <w:rsid w:val="00FD5D99"/>
    <w:rsid w:val="00FD6820"/>
    <w:rsid w:val="00FE12D8"/>
    <w:rsid w:val="00FE14E9"/>
    <w:rsid w:val="00FE192B"/>
    <w:rsid w:val="00FE1A94"/>
    <w:rsid w:val="00FF16B7"/>
    <w:rsid w:val="00FF23BC"/>
    <w:rsid w:val="00FF2E0C"/>
    <w:rsid w:val="00FF66D5"/>
    <w:rsid w:val="00FF68F8"/>
    <w:rsid w:val="00FF7C02"/>
    <w:rsid w:val="01592035"/>
    <w:rsid w:val="01655073"/>
    <w:rsid w:val="017ACD72"/>
    <w:rsid w:val="017C8CBA"/>
    <w:rsid w:val="0200BB1C"/>
    <w:rsid w:val="0225D10E"/>
    <w:rsid w:val="022A4471"/>
    <w:rsid w:val="023CA7BF"/>
    <w:rsid w:val="024801E3"/>
    <w:rsid w:val="025037E4"/>
    <w:rsid w:val="0272ABF8"/>
    <w:rsid w:val="0308034F"/>
    <w:rsid w:val="0387DA91"/>
    <w:rsid w:val="03A7EF55"/>
    <w:rsid w:val="03A9EEB5"/>
    <w:rsid w:val="0455C1EB"/>
    <w:rsid w:val="04BFCDDF"/>
    <w:rsid w:val="04D083E1"/>
    <w:rsid w:val="04F55AB7"/>
    <w:rsid w:val="04FDB35D"/>
    <w:rsid w:val="05A6094B"/>
    <w:rsid w:val="05F8BB98"/>
    <w:rsid w:val="0614359D"/>
    <w:rsid w:val="061AC80F"/>
    <w:rsid w:val="0633BA20"/>
    <w:rsid w:val="063DA211"/>
    <w:rsid w:val="0653A9E0"/>
    <w:rsid w:val="06B62F62"/>
    <w:rsid w:val="06EAF9DD"/>
    <w:rsid w:val="0720A1F1"/>
    <w:rsid w:val="07432378"/>
    <w:rsid w:val="07481545"/>
    <w:rsid w:val="0779A878"/>
    <w:rsid w:val="07898DE2"/>
    <w:rsid w:val="079A380E"/>
    <w:rsid w:val="07EB777D"/>
    <w:rsid w:val="08956939"/>
    <w:rsid w:val="09333756"/>
    <w:rsid w:val="0939CB71"/>
    <w:rsid w:val="095759D6"/>
    <w:rsid w:val="0986E34D"/>
    <w:rsid w:val="09A08407"/>
    <w:rsid w:val="09AEE7DC"/>
    <w:rsid w:val="0A246FB9"/>
    <w:rsid w:val="0A428C41"/>
    <w:rsid w:val="0A6EE318"/>
    <w:rsid w:val="0A8D5A49"/>
    <w:rsid w:val="0AC0BABA"/>
    <w:rsid w:val="0AED91D3"/>
    <w:rsid w:val="0B1EA09F"/>
    <w:rsid w:val="0B601AC3"/>
    <w:rsid w:val="0B69E5E4"/>
    <w:rsid w:val="0B716959"/>
    <w:rsid w:val="0C02EED4"/>
    <w:rsid w:val="0C2B3B24"/>
    <w:rsid w:val="0CB9165C"/>
    <w:rsid w:val="0D0F8054"/>
    <w:rsid w:val="0D159756"/>
    <w:rsid w:val="0D7A26A4"/>
    <w:rsid w:val="0DE430D3"/>
    <w:rsid w:val="0DE55A24"/>
    <w:rsid w:val="0DF96A31"/>
    <w:rsid w:val="0E350D5F"/>
    <w:rsid w:val="0EB8E344"/>
    <w:rsid w:val="0EE4ADB5"/>
    <w:rsid w:val="0EF118CF"/>
    <w:rsid w:val="0F2F4AB0"/>
    <w:rsid w:val="0F47B73D"/>
    <w:rsid w:val="0F791440"/>
    <w:rsid w:val="0FA9DFA7"/>
    <w:rsid w:val="0FEEDF7F"/>
    <w:rsid w:val="1019EE4A"/>
    <w:rsid w:val="1058E19A"/>
    <w:rsid w:val="109B8AA2"/>
    <w:rsid w:val="10A27B3E"/>
    <w:rsid w:val="10BFFC06"/>
    <w:rsid w:val="10D25A13"/>
    <w:rsid w:val="10DCD992"/>
    <w:rsid w:val="111E6AAE"/>
    <w:rsid w:val="1154B5CA"/>
    <w:rsid w:val="11BDF223"/>
    <w:rsid w:val="11E983B2"/>
    <w:rsid w:val="11EC3580"/>
    <w:rsid w:val="12115800"/>
    <w:rsid w:val="12289BAB"/>
    <w:rsid w:val="124A112E"/>
    <w:rsid w:val="1284AF69"/>
    <w:rsid w:val="129600A1"/>
    <w:rsid w:val="12B45F3D"/>
    <w:rsid w:val="12CDC525"/>
    <w:rsid w:val="12CDE32D"/>
    <w:rsid w:val="12DD3355"/>
    <w:rsid w:val="12EA6C70"/>
    <w:rsid w:val="1306AD57"/>
    <w:rsid w:val="13629AAF"/>
    <w:rsid w:val="13B2A5A4"/>
    <w:rsid w:val="14067952"/>
    <w:rsid w:val="142BC22E"/>
    <w:rsid w:val="1470804D"/>
    <w:rsid w:val="148F16A7"/>
    <w:rsid w:val="14DE9670"/>
    <w:rsid w:val="14E6F88F"/>
    <w:rsid w:val="14E7EED7"/>
    <w:rsid w:val="14EBAC92"/>
    <w:rsid w:val="150FBE27"/>
    <w:rsid w:val="1521BB91"/>
    <w:rsid w:val="153F8CC9"/>
    <w:rsid w:val="154C40E6"/>
    <w:rsid w:val="1580249B"/>
    <w:rsid w:val="15AFF2EF"/>
    <w:rsid w:val="15C09817"/>
    <w:rsid w:val="15E06494"/>
    <w:rsid w:val="15EF2453"/>
    <w:rsid w:val="16291885"/>
    <w:rsid w:val="163AB49C"/>
    <w:rsid w:val="1647BBA8"/>
    <w:rsid w:val="169F5E8F"/>
    <w:rsid w:val="16C23C53"/>
    <w:rsid w:val="16D23C24"/>
    <w:rsid w:val="17340EF9"/>
    <w:rsid w:val="1760E636"/>
    <w:rsid w:val="176619D7"/>
    <w:rsid w:val="179B78B5"/>
    <w:rsid w:val="17BA230E"/>
    <w:rsid w:val="17E6243F"/>
    <w:rsid w:val="1834F9CB"/>
    <w:rsid w:val="1840810B"/>
    <w:rsid w:val="18593E6F"/>
    <w:rsid w:val="187CFF2A"/>
    <w:rsid w:val="18886CAD"/>
    <w:rsid w:val="18BB0429"/>
    <w:rsid w:val="18E1D411"/>
    <w:rsid w:val="190FAC1D"/>
    <w:rsid w:val="192A28C7"/>
    <w:rsid w:val="19791E4A"/>
    <w:rsid w:val="19B6D7D4"/>
    <w:rsid w:val="19BA8E4B"/>
    <w:rsid w:val="19FF348E"/>
    <w:rsid w:val="1A18A610"/>
    <w:rsid w:val="1A1AB81B"/>
    <w:rsid w:val="1A3D2BAE"/>
    <w:rsid w:val="1A8AA620"/>
    <w:rsid w:val="1AC51D40"/>
    <w:rsid w:val="1B4BF2AF"/>
    <w:rsid w:val="1B62C7E9"/>
    <w:rsid w:val="1B7C02B8"/>
    <w:rsid w:val="1B80FA16"/>
    <w:rsid w:val="1BBC7721"/>
    <w:rsid w:val="1BD13C78"/>
    <w:rsid w:val="1BD26BB1"/>
    <w:rsid w:val="1BD7EF49"/>
    <w:rsid w:val="1C17ABB0"/>
    <w:rsid w:val="1C2CF9F3"/>
    <w:rsid w:val="1C4F76AC"/>
    <w:rsid w:val="1C5A8AE3"/>
    <w:rsid w:val="1C6355C7"/>
    <w:rsid w:val="1C8E9079"/>
    <w:rsid w:val="1CD1085B"/>
    <w:rsid w:val="1D61E05E"/>
    <w:rsid w:val="1D77BD87"/>
    <w:rsid w:val="1E0926EB"/>
    <w:rsid w:val="1E0F9B5D"/>
    <w:rsid w:val="1E7D876B"/>
    <w:rsid w:val="1EF6417A"/>
    <w:rsid w:val="1F1049DF"/>
    <w:rsid w:val="1F59097E"/>
    <w:rsid w:val="1FA0FCA6"/>
    <w:rsid w:val="1FA1FBBC"/>
    <w:rsid w:val="1FB6AF09"/>
    <w:rsid w:val="1FC2F2F6"/>
    <w:rsid w:val="1FCA418E"/>
    <w:rsid w:val="2000EC2C"/>
    <w:rsid w:val="200BF30B"/>
    <w:rsid w:val="2031FDAC"/>
    <w:rsid w:val="203A9361"/>
    <w:rsid w:val="20650720"/>
    <w:rsid w:val="2072F5C8"/>
    <w:rsid w:val="20EAAD44"/>
    <w:rsid w:val="211A2470"/>
    <w:rsid w:val="212407D5"/>
    <w:rsid w:val="212F893E"/>
    <w:rsid w:val="213509B7"/>
    <w:rsid w:val="219D8BD9"/>
    <w:rsid w:val="21D61478"/>
    <w:rsid w:val="21E3ABD2"/>
    <w:rsid w:val="21F7CCEA"/>
    <w:rsid w:val="221EDB52"/>
    <w:rsid w:val="22301D8E"/>
    <w:rsid w:val="225A8062"/>
    <w:rsid w:val="225BF120"/>
    <w:rsid w:val="228672EC"/>
    <w:rsid w:val="229C58BC"/>
    <w:rsid w:val="22EF9CD7"/>
    <w:rsid w:val="23053D62"/>
    <w:rsid w:val="23392784"/>
    <w:rsid w:val="23434DA9"/>
    <w:rsid w:val="236780F8"/>
    <w:rsid w:val="236BF00A"/>
    <w:rsid w:val="23A2FBF8"/>
    <w:rsid w:val="23B59754"/>
    <w:rsid w:val="23FB1D13"/>
    <w:rsid w:val="24685FD9"/>
    <w:rsid w:val="246D8529"/>
    <w:rsid w:val="246DCF42"/>
    <w:rsid w:val="24727216"/>
    <w:rsid w:val="24744DAF"/>
    <w:rsid w:val="24852F9A"/>
    <w:rsid w:val="24A40845"/>
    <w:rsid w:val="24A9B430"/>
    <w:rsid w:val="24C8F24A"/>
    <w:rsid w:val="24F8FA6B"/>
    <w:rsid w:val="251817EA"/>
    <w:rsid w:val="252E56C2"/>
    <w:rsid w:val="252E8A95"/>
    <w:rsid w:val="254AFEB3"/>
    <w:rsid w:val="25D8DE2A"/>
    <w:rsid w:val="2646C4A9"/>
    <w:rsid w:val="265CB473"/>
    <w:rsid w:val="267BE541"/>
    <w:rsid w:val="268AF763"/>
    <w:rsid w:val="269E7DC0"/>
    <w:rsid w:val="26BEFD0A"/>
    <w:rsid w:val="27367296"/>
    <w:rsid w:val="273BC9F2"/>
    <w:rsid w:val="27B28DCD"/>
    <w:rsid w:val="2835F579"/>
    <w:rsid w:val="2877AFCF"/>
    <w:rsid w:val="2881FCB9"/>
    <w:rsid w:val="289DADA3"/>
    <w:rsid w:val="298BA30C"/>
    <w:rsid w:val="29973FEC"/>
    <w:rsid w:val="29976B02"/>
    <w:rsid w:val="29BDB7C0"/>
    <w:rsid w:val="29C5F44B"/>
    <w:rsid w:val="29CED257"/>
    <w:rsid w:val="29EEECA9"/>
    <w:rsid w:val="2A5BCCFE"/>
    <w:rsid w:val="2A5FA228"/>
    <w:rsid w:val="2AAABA61"/>
    <w:rsid w:val="2AE69A12"/>
    <w:rsid w:val="2B2B498F"/>
    <w:rsid w:val="2B3A8024"/>
    <w:rsid w:val="2B4D82AA"/>
    <w:rsid w:val="2BEE83B1"/>
    <w:rsid w:val="2BF668C1"/>
    <w:rsid w:val="2C8304F1"/>
    <w:rsid w:val="2C94CB0E"/>
    <w:rsid w:val="2C9CEFC8"/>
    <w:rsid w:val="2CAAB1BC"/>
    <w:rsid w:val="2CF61690"/>
    <w:rsid w:val="2CF930E5"/>
    <w:rsid w:val="2D8F8CBD"/>
    <w:rsid w:val="2DAA531B"/>
    <w:rsid w:val="2DAF2182"/>
    <w:rsid w:val="2DCA85DF"/>
    <w:rsid w:val="2DE94F18"/>
    <w:rsid w:val="2DFDA23B"/>
    <w:rsid w:val="2E106E4B"/>
    <w:rsid w:val="2E40B764"/>
    <w:rsid w:val="2EC216A1"/>
    <w:rsid w:val="2F0BAA23"/>
    <w:rsid w:val="2F7775A0"/>
    <w:rsid w:val="2F9E4BE4"/>
    <w:rsid w:val="3050AC72"/>
    <w:rsid w:val="31A8E1A4"/>
    <w:rsid w:val="31AC4B50"/>
    <w:rsid w:val="31EFBEB2"/>
    <w:rsid w:val="3221566B"/>
    <w:rsid w:val="32343778"/>
    <w:rsid w:val="32747963"/>
    <w:rsid w:val="32895B38"/>
    <w:rsid w:val="32C645FB"/>
    <w:rsid w:val="33180BDB"/>
    <w:rsid w:val="331BD427"/>
    <w:rsid w:val="3398F7BA"/>
    <w:rsid w:val="33A86342"/>
    <w:rsid w:val="341AB2E8"/>
    <w:rsid w:val="345CB9DF"/>
    <w:rsid w:val="347ACECF"/>
    <w:rsid w:val="34C46999"/>
    <w:rsid w:val="35037A98"/>
    <w:rsid w:val="35549BE3"/>
    <w:rsid w:val="35D61DD3"/>
    <w:rsid w:val="35E7C06C"/>
    <w:rsid w:val="35F8E65A"/>
    <w:rsid w:val="36A366F2"/>
    <w:rsid w:val="36C0783F"/>
    <w:rsid w:val="37B5F60F"/>
    <w:rsid w:val="37F5B958"/>
    <w:rsid w:val="3809A88B"/>
    <w:rsid w:val="3879FD7C"/>
    <w:rsid w:val="38E2DFDF"/>
    <w:rsid w:val="390D9229"/>
    <w:rsid w:val="3931D829"/>
    <w:rsid w:val="396D34CA"/>
    <w:rsid w:val="3A1CA70E"/>
    <w:rsid w:val="3A5F85D6"/>
    <w:rsid w:val="3A84CBF2"/>
    <w:rsid w:val="3AAAA5AE"/>
    <w:rsid w:val="3AC5C15B"/>
    <w:rsid w:val="3AD2B5E0"/>
    <w:rsid w:val="3B3FA066"/>
    <w:rsid w:val="3B8F2FD5"/>
    <w:rsid w:val="3B9C284D"/>
    <w:rsid w:val="3BB3853F"/>
    <w:rsid w:val="3BD69F74"/>
    <w:rsid w:val="3C074AAE"/>
    <w:rsid w:val="3C73F7F7"/>
    <w:rsid w:val="3D083E42"/>
    <w:rsid w:val="3D21894C"/>
    <w:rsid w:val="3D2C461E"/>
    <w:rsid w:val="3D853BC4"/>
    <w:rsid w:val="3DB77D84"/>
    <w:rsid w:val="3DF177DA"/>
    <w:rsid w:val="3DF54D40"/>
    <w:rsid w:val="3E12C739"/>
    <w:rsid w:val="3E14AE0F"/>
    <w:rsid w:val="3E1B4A13"/>
    <w:rsid w:val="3E55C3D7"/>
    <w:rsid w:val="3E963411"/>
    <w:rsid w:val="3E9B5373"/>
    <w:rsid w:val="3EA8CCE7"/>
    <w:rsid w:val="3EB60556"/>
    <w:rsid w:val="3ED52257"/>
    <w:rsid w:val="3F1C9DE7"/>
    <w:rsid w:val="3F2E4B13"/>
    <w:rsid w:val="3F77CE34"/>
    <w:rsid w:val="3F7CB719"/>
    <w:rsid w:val="3FB5A5AE"/>
    <w:rsid w:val="3FD8A856"/>
    <w:rsid w:val="400FD210"/>
    <w:rsid w:val="4013F5F7"/>
    <w:rsid w:val="408F9BC3"/>
    <w:rsid w:val="4097C584"/>
    <w:rsid w:val="40BD9169"/>
    <w:rsid w:val="40C4FF20"/>
    <w:rsid w:val="40C9403B"/>
    <w:rsid w:val="40CA0BDF"/>
    <w:rsid w:val="40E57B96"/>
    <w:rsid w:val="4150E107"/>
    <w:rsid w:val="420B1EC3"/>
    <w:rsid w:val="4217B45B"/>
    <w:rsid w:val="42304880"/>
    <w:rsid w:val="4299B389"/>
    <w:rsid w:val="42EE5FD6"/>
    <w:rsid w:val="42F72994"/>
    <w:rsid w:val="431F75FA"/>
    <w:rsid w:val="438670FC"/>
    <w:rsid w:val="43968288"/>
    <w:rsid w:val="43A3D25E"/>
    <w:rsid w:val="43D12D16"/>
    <w:rsid w:val="43FE404C"/>
    <w:rsid w:val="440B559C"/>
    <w:rsid w:val="441293B3"/>
    <w:rsid w:val="44703E16"/>
    <w:rsid w:val="447FDFB9"/>
    <w:rsid w:val="448375BD"/>
    <w:rsid w:val="44C094A1"/>
    <w:rsid w:val="45AE3C99"/>
    <w:rsid w:val="4614389C"/>
    <w:rsid w:val="4639B93E"/>
    <w:rsid w:val="464E828B"/>
    <w:rsid w:val="468116D0"/>
    <w:rsid w:val="4685BC70"/>
    <w:rsid w:val="469E890B"/>
    <w:rsid w:val="46F227F4"/>
    <w:rsid w:val="474B47F7"/>
    <w:rsid w:val="47672BA7"/>
    <w:rsid w:val="47AD9846"/>
    <w:rsid w:val="47E3757F"/>
    <w:rsid w:val="4817CC31"/>
    <w:rsid w:val="485ACF7F"/>
    <w:rsid w:val="48776B84"/>
    <w:rsid w:val="48B6F750"/>
    <w:rsid w:val="49019EF0"/>
    <w:rsid w:val="492B8F17"/>
    <w:rsid w:val="4932BCC9"/>
    <w:rsid w:val="499F658C"/>
    <w:rsid w:val="49B850B5"/>
    <w:rsid w:val="49F61B01"/>
    <w:rsid w:val="4A072120"/>
    <w:rsid w:val="4A1B1436"/>
    <w:rsid w:val="4A21DAA9"/>
    <w:rsid w:val="4A4C9398"/>
    <w:rsid w:val="4A577BD0"/>
    <w:rsid w:val="4A5A46D7"/>
    <w:rsid w:val="4A73110C"/>
    <w:rsid w:val="4ABEC375"/>
    <w:rsid w:val="4AD318E1"/>
    <w:rsid w:val="4ADCD0F5"/>
    <w:rsid w:val="4B3D5897"/>
    <w:rsid w:val="4B65D508"/>
    <w:rsid w:val="4B6942A1"/>
    <w:rsid w:val="4B73805A"/>
    <w:rsid w:val="4BA25598"/>
    <w:rsid w:val="4C07066B"/>
    <w:rsid w:val="4C0D0DE9"/>
    <w:rsid w:val="4C2DD1BD"/>
    <w:rsid w:val="4C3A02F5"/>
    <w:rsid w:val="4C54512F"/>
    <w:rsid w:val="4CC2AA93"/>
    <w:rsid w:val="4CE0A498"/>
    <w:rsid w:val="4CE76BC8"/>
    <w:rsid w:val="4CEA8105"/>
    <w:rsid w:val="4CED46CB"/>
    <w:rsid w:val="4CEED4B6"/>
    <w:rsid w:val="4D6EAAC6"/>
    <w:rsid w:val="4D77755E"/>
    <w:rsid w:val="4D849705"/>
    <w:rsid w:val="4E1B9FE8"/>
    <w:rsid w:val="4E3E9E66"/>
    <w:rsid w:val="4E485056"/>
    <w:rsid w:val="4E6E6691"/>
    <w:rsid w:val="4E81B912"/>
    <w:rsid w:val="4EE8B2DA"/>
    <w:rsid w:val="4F35BFBD"/>
    <w:rsid w:val="4F528456"/>
    <w:rsid w:val="4F80EAE3"/>
    <w:rsid w:val="5011FE66"/>
    <w:rsid w:val="510585C3"/>
    <w:rsid w:val="513BC08F"/>
    <w:rsid w:val="51570858"/>
    <w:rsid w:val="51A1B6D0"/>
    <w:rsid w:val="51B6CD6A"/>
    <w:rsid w:val="520FB649"/>
    <w:rsid w:val="524D05CD"/>
    <w:rsid w:val="52990B3E"/>
    <w:rsid w:val="531643B4"/>
    <w:rsid w:val="533DDC9F"/>
    <w:rsid w:val="53608A82"/>
    <w:rsid w:val="53988176"/>
    <w:rsid w:val="53F5FB59"/>
    <w:rsid w:val="54306F10"/>
    <w:rsid w:val="544B2265"/>
    <w:rsid w:val="544DCB1B"/>
    <w:rsid w:val="5460393D"/>
    <w:rsid w:val="5466BA40"/>
    <w:rsid w:val="54F5FCFF"/>
    <w:rsid w:val="5586D34C"/>
    <w:rsid w:val="55E1D89D"/>
    <w:rsid w:val="56335BB6"/>
    <w:rsid w:val="56444BE6"/>
    <w:rsid w:val="567BF919"/>
    <w:rsid w:val="568DC690"/>
    <w:rsid w:val="56FEAF3C"/>
    <w:rsid w:val="572A4CA7"/>
    <w:rsid w:val="57AA276D"/>
    <w:rsid w:val="57E51133"/>
    <w:rsid w:val="5801FA8D"/>
    <w:rsid w:val="580AF3F5"/>
    <w:rsid w:val="58575D77"/>
    <w:rsid w:val="58974F2B"/>
    <w:rsid w:val="5898C902"/>
    <w:rsid w:val="58BD85D4"/>
    <w:rsid w:val="58BFDE93"/>
    <w:rsid w:val="58FB0CD8"/>
    <w:rsid w:val="5918F107"/>
    <w:rsid w:val="59365458"/>
    <w:rsid w:val="599335E2"/>
    <w:rsid w:val="5A6296CA"/>
    <w:rsid w:val="5A92ED5A"/>
    <w:rsid w:val="5AAA7828"/>
    <w:rsid w:val="5B32FF78"/>
    <w:rsid w:val="5B397D7E"/>
    <w:rsid w:val="5C0F5008"/>
    <w:rsid w:val="5C35B1C5"/>
    <w:rsid w:val="5C37D075"/>
    <w:rsid w:val="5C56692C"/>
    <w:rsid w:val="5C82711D"/>
    <w:rsid w:val="5CB95F6B"/>
    <w:rsid w:val="5CC458F8"/>
    <w:rsid w:val="5D05B6A1"/>
    <w:rsid w:val="5D3F32E9"/>
    <w:rsid w:val="5D97C164"/>
    <w:rsid w:val="5DAF8DC8"/>
    <w:rsid w:val="5E03EF8F"/>
    <w:rsid w:val="5E6DC267"/>
    <w:rsid w:val="5EB51669"/>
    <w:rsid w:val="5ECBC5BD"/>
    <w:rsid w:val="5ED3AC3E"/>
    <w:rsid w:val="5FB6EAFE"/>
    <w:rsid w:val="6079C751"/>
    <w:rsid w:val="60AC1F9B"/>
    <w:rsid w:val="60DF5B20"/>
    <w:rsid w:val="60E67005"/>
    <w:rsid w:val="60F93ECD"/>
    <w:rsid w:val="61028F3A"/>
    <w:rsid w:val="61198DB1"/>
    <w:rsid w:val="615730C6"/>
    <w:rsid w:val="6196F1DF"/>
    <w:rsid w:val="61B990DB"/>
    <w:rsid w:val="61D1FD44"/>
    <w:rsid w:val="61DD00E4"/>
    <w:rsid w:val="6206053C"/>
    <w:rsid w:val="6223720B"/>
    <w:rsid w:val="629B6796"/>
    <w:rsid w:val="62F87898"/>
    <w:rsid w:val="6302A3FA"/>
    <w:rsid w:val="6320F0FE"/>
    <w:rsid w:val="63778DBE"/>
    <w:rsid w:val="6381AA9D"/>
    <w:rsid w:val="63E031AD"/>
    <w:rsid w:val="6428E2CE"/>
    <w:rsid w:val="647B2B65"/>
    <w:rsid w:val="649DB436"/>
    <w:rsid w:val="64F5FC4B"/>
    <w:rsid w:val="651A3E41"/>
    <w:rsid w:val="652B03D8"/>
    <w:rsid w:val="6532CF12"/>
    <w:rsid w:val="653B3517"/>
    <w:rsid w:val="6551BC90"/>
    <w:rsid w:val="65548326"/>
    <w:rsid w:val="6557CD8E"/>
    <w:rsid w:val="65666A1E"/>
    <w:rsid w:val="65B476E2"/>
    <w:rsid w:val="65EB6D7A"/>
    <w:rsid w:val="6605CED6"/>
    <w:rsid w:val="66089583"/>
    <w:rsid w:val="662E8BAC"/>
    <w:rsid w:val="6630CB21"/>
    <w:rsid w:val="664791B9"/>
    <w:rsid w:val="664E19E2"/>
    <w:rsid w:val="664FDAEC"/>
    <w:rsid w:val="665A0E68"/>
    <w:rsid w:val="66C993C6"/>
    <w:rsid w:val="66F23D49"/>
    <w:rsid w:val="66FB1C7C"/>
    <w:rsid w:val="675421D8"/>
    <w:rsid w:val="6790F83A"/>
    <w:rsid w:val="67CEC6C4"/>
    <w:rsid w:val="67E0F088"/>
    <w:rsid w:val="67F5770F"/>
    <w:rsid w:val="67FAD439"/>
    <w:rsid w:val="68153602"/>
    <w:rsid w:val="683FCA89"/>
    <w:rsid w:val="690EB8D6"/>
    <w:rsid w:val="695906C7"/>
    <w:rsid w:val="69858E7C"/>
    <w:rsid w:val="69A20D67"/>
    <w:rsid w:val="69A34AEA"/>
    <w:rsid w:val="69E87F17"/>
    <w:rsid w:val="6A3D57D1"/>
    <w:rsid w:val="6A49419E"/>
    <w:rsid w:val="6A495C77"/>
    <w:rsid w:val="6A4B414A"/>
    <w:rsid w:val="6B2CF8ED"/>
    <w:rsid w:val="6B310FB9"/>
    <w:rsid w:val="6B364AA4"/>
    <w:rsid w:val="6B395229"/>
    <w:rsid w:val="6BC2785D"/>
    <w:rsid w:val="6C207019"/>
    <w:rsid w:val="6C4BDA2A"/>
    <w:rsid w:val="6C7AF940"/>
    <w:rsid w:val="6C7BD760"/>
    <w:rsid w:val="6CBB2646"/>
    <w:rsid w:val="6CD77475"/>
    <w:rsid w:val="6D25978C"/>
    <w:rsid w:val="6D5406D2"/>
    <w:rsid w:val="6D5CAD0C"/>
    <w:rsid w:val="6DB33B79"/>
    <w:rsid w:val="6DC7A51C"/>
    <w:rsid w:val="6DEAED69"/>
    <w:rsid w:val="6E684AED"/>
    <w:rsid w:val="6F2FA675"/>
    <w:rsid w:val="6F39C104"/>
    <w:rsid w:val="6F7D6963"/>
    <w:rsid w:val="6F99BBBE"/>
    <w:rsid w:val="6FBA69DB"/>
    <w:rsid w:val="6FDA75AD"/>
    <w:rsid w:val="6FF2BD3C"/>
    <w:rsid w:val="70180CE1"/>
    <w:rsid w:val="7057C7CC"/>
    <w:rsid w:val="708EC3DC"/>
    <w:rsid w:val="70959E3D"/>
    <w:rsid w:val="70D3A14A"/>
    <w:rsid w:val="70E04721"/>
    <w:rsid w:val="711CF3F1"/>
    <w:rsid w:val="712AF855"/>
    <w:rsid w:val="712C42E7"/>
    <w:rsid w:val="713BAAAC"/>
    <w:rsid w:val="7163CFFA"/>
    <w:rsid w:val="7186AFEC"/>
    <w:rsid w:val="718E3B90"/>
    <w:rsid w:val="71A1FA5C"/>
    <w:rsid w:val="71B5385E"/>
    <w:rsid w:val="71B6E063"/>
    <w:rsid w:val="71FA162B"/>
    <w:rsid w:val="722DD5E8"/>
    <w:rsid w:val="7231479B"/>
    <w:rsid w:val="723674BF"/>
    <w:rsid w:val="7267AEB0"/>
    <w:rsid w:val="72FDE269"/>
    <w:rsid w:val="73286351"/>
    <w:rsid w:val="739B0A1D"/>
    <w:rsid w:val="73BAB6F0"/>
    <w:rsid w:val="73ED301B"/>
    <w:rsid w:val="742A3BF1"/>
    <w:rsid w:val="7437CEC8"/>
    <w:rsid w:val="744EEE8A"/>
    <w:rsid w:val="74C27CF6"/>
    <w:rsid w:val="74CE2A20"/>
    <w:rsid w:val="74DA0E3C"/>
    <w:rsid w:val="74F4C25C"/>
    <w:rsid w:val="754A08F8"/>
    <w:rsid w:val="7551C265"/>
    <w:rsid w:val="7561A836"/>
    <w:rsid w:val="756E9D9F"/>
    <w:rsid w:val="75A56A01"/>
    <w:rsid w:val="760C7355"/>
    <w:rsid w:val="761E01E6"/>
    <w:rsid w:val="763D05E0"/>
    <w:rsid w:val="7654DEC5"/>
    <w:rsid w:val="7697EE22"/>
    <w:rsid w:val="76F2D0E5"/>
    <w:rsid w:val="770BD2C2"/>
    <w:rsid w:val="7736B9B4"/>
    <w:rsid w:val="77943462"/>
    <w:rsid w:val="7795E692"/>
    <w:rsid w:val="77BCC050"/>
    <w:rsid w:val="77C7957F"/>
    <w:rsid w:val="77D24B7D"/>
    <w:rsid w:val="77D7E6AF"/>
    <w:rsid w:val="78456E5B"/>
    <w:rsid w:val="787499F1"/>
    <w:rsid w:val="78C391C1"/>
    <w:rsid w:val="78EDC90A"/>
    <w:rsid w:val="79245365"/>
    <w:rsid w:val="797529D1"/>
    <w:rsid w:val="79780E8C"/>
    <w:rsid w:val="79B05937"/>
    <w:rsid w:val="7A119D47"/>
    <w:rsid w:val="7A37809A"/>
    <w:rsid w:val="7A6F5F1B"/>
    <w:rsid w:val="7A71D9A9"/>
    <w:rsid w:val="7AA50C25"/>
    <w:rsid w:val="7ABA89C4"/>
    <w:rsid w:val="7AFD1179"/>
    <w:rsid w:val="7B30E255"/>
    <w:rsid w:val="7B9A59E1"/>
    <w:rsid w:val="7B9FB29F"/>
    <w:rsid w:val="7BB1F8E9"/>
    <w:rsid w:val="7BCB7CDD"/>
    <w:rsid w:val="7BCD9CAD"/>
    <w:rsid w:val="7BE41E0D"/>
    <w:rsid w:val="7BF2194E"/>
    <w:rsid w:val="7C0D22B2"/>
    <w:rsid w:val="7C172D52"/>
    <w:rsid w:val="7C1A2C2D"/>
    <w:rsid w:val="7C26C75B"/>
    <w:rsid w:val="7C814B46"/>
    <w:rsid w:val="7C8EE9A8"/>
    <w:rsid w:val="7D996747"/>
    <w:rsid w:val="7DD79194"/>
    <w:rsid w:val="7E2FC883"/>
    <w:rsid w:val="7E33F449"/>
    <w:rsid w:val="7EB2ED8B"/>
    <w:rsid w:val="7ED801DA"/>
    <w:rsid w:val="7F20B952"/>
    <w:rsid w:val="7F387994"/>
    <w:rsid w:val="7F520A0B"/>
    <w:rsid w:val="7F5495C2"/>
    <w:rsid w:val="7F8698C6"/>
    <w:rsid w:val="7FCC068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C041E21A-C4AD-4FAE-BFA5-C58FAD467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342"/>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FA4342"/>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FA4342"/>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FA4342"/>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C344E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C344E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C344E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A4342"/>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FA4342"/>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FA4342"/>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2F5A16"/>
    <w:pPr>
      <w:tabs>
        <w:tab w:val="right" w:leader="dot" w:pos="8779"/>
      </w:tabs>
      <w:spacing w:after="0"/>
      <w:ind w:left="1418" w:hanging="426"/>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FA1660"/>
    <w:pPr>
      <w:tabs>
        <w:tab w:val="right" w:leader="dot" w:pos="8777"/>
      </w:tabs>
      <w:spacing w:after="0"/>
      <w:ind w:left="1349"/>
    </w:pPr>
  </w:style>
  <w:style w:type="paragraph" w:styleId="Innehll3">
    <w:name w:val="toc 3"/>
    <w:basedOn w:val="Normal"/>
    <w:next w:val="Normal"/>
    <w:autoRedefine/>
    <w:uiPriority w:val="39"/>
    <w:unhideWhenUsed/>
    <w:rsid w:val="00FA1660"/>
    <w:pPr>
      <w:tabs>
        <w:tab w:val="right" w:leader="dot" w:pos="8777"/>
      </w:tabs>
      <w:spacing w:after="0"/>
      <w:ind w:left="1899"/>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A4342"/>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iPriority w:val="99"/>
    <w:unhideWhenUsed/>
    <w:qFormat/>
    <w:rsid w:val="004E2376"/>
    <w:pPr>
      <w:numPr>
        <w:numId w:val="4"/>
      </w:numPr>
      <w:tabs>
        <w:tab w:val="left" w:pos="1349"/>
      </w:tabs>
      <w:spacing w:after="60"/>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C344E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C344E6"/>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C344E6"/>
    <w:rPr>
      <w:rFonts w:asciiTheme="majorHAnsi" w:eastAsiaTheme="majorEastAsia" w:hAnsiTheme="majorHAnsi" w:cstheme="majorBidi"/>
      <w:i/>
      <w:iCs/>
      <w:color w:val="272727" w:themeColor="text1" w:themeTint="D8"/>
      <w:sz w:val="21"/>
      <w:szCs w:val="21"/>
    </w:rPr>
  </w:style>
  <w:style w:type="paragraph" w:styleId="Numreradlista">
    <w:name w:val="List Number"/>
    <w:rsid w:val="00FA4342"/>
    <w:pPr>
      <w:numPr>
        <w:numId w:val="1"/>
      </w:numPr>
      <w:tabs>
        <w:tab w:val="left" w:pos="1349"/>
      </w:tabs>
      <w:spacing w:after="60" w:line="288" w:lineRule="auto"/>
      <w:ind w:left="1349" w:hanging="357"/>
    </w:pPr>
    <w:rPr>
      <w:rFonts w:ascii="Georgia" w:hAnsi="Georgia"/>
      <w:sz w:val="24"/>
    </w:rPr>
  </w:style>
  <w:style w:type="character" w:styleId="AnvndHyperlnk">
    <w:name w:val="FollowedHyperlink"/>
    <w:basedOn w:val="Standardstycketeckensnitt"/>
    <w:uiPriority w:val="99"/>
    <w:semiHidden/>
    <w:unhideWhenUsed/>
    <w:rsid w:val="002E12CE"/>
    <w:rPr>
      <w:color w:val="9EA2A2" w:themeColor="followedHyperlink"/>
      <w:u w:val="single"/>
    </w:rPr>
  </w:style>
  <w:style w:type="character" w:styleId="Olstomnmnande">
    <w:name w:val="Unresolved Mention"/>
    <w:basedOn w:val="Standardstycketeckensnitt"/>
    <w:uiPriority w:val="99"/>
    <w:semiHidden/>
    <w:unhideWhenUsed/>
    <w:rsid w:val="003E299B"/>
    <w:rPr>
      <w:color w:val="605E5C"/>
      <w:shd w:val="clear" w:color="auto" w:fill="E1DFDD"/>
    </w:rPr>
  </w:style>
  <w:style w:type="paragraph" w:customStyle="1" w:styleId="Tabell">
    <w:name w:val="Tabell"/>
    <w:link w:val="TabellChar"/>
    <w:qFormat/>
    <w:rsid w:val="009260FD"/>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9260FD"/>
    <w:rPr>
      <w:rFonts w:ascii="Georgia" w:hAnsi="Georgia"/>
      <w:sz w:val="24"/>
      <w:szCs w:val="24"/>
    </w:rPr>
  </w:style>
  <w:style w:type="paragraph" w:styleId="Underrubrik">
    <w:name w:val="Subtitle"/>
    <w:basedOn w:val="Normal"/>
    <w:next w:val="Normal"/>
    <w:link w:val="UnderrubrikChar"/>
    <w:qFormat/>
    <w:rsid w:val="005A511C"/>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5A511C"/>
    <w:rPr>
      <w:rFonts w:asciiTheme="minorHAnsi" w:eastAsiaTheme="minorEastAsia" w:hAnsiTheme="minorHAnsi" w:cstheme="minorBidi"/>
      <w:color w:val="5A5A5A" w:themeColor="text1" w:themeTint="A5"/>
      <w:spacing w:val="15"/>
      <w:sz w:val="22"/>
      <w:szCs w:val="22"/>
    </w:rPr>
  </w:style>
  <w:style w:type="paragraph" w:customStyle="1" w:styleId="CommentText">
    <w:name w:val="Comment Text"/>
    <w:basedOn w:val="Normal"/>
    <w:link w:val="CommentTextChar"/>
    <w:uiPriority w:val="99"/>
    <w:unhideWhenUsed/>
    <w:pPr>
      <w:spacing w:line="240" w:lineRule="auto"/>
    </w:pPr>
    <w:rPr>
      <w:sz w:val="20"/>
      <w:szCs w:val="20"/>
    </w:rPr>
  </w:style>
  <w:style w:type="character" w:customStyle="1" w:styleId="CommentTextChar">
    <w:name w:val="Comment Text Char"/>
    <w:basedOn w:val="Standardstycketeckensnitt"/>
    <w:link w:val="CommentText"/>
    <w:uiPriority w:val="99"/>
    <w:rPr>
      <w:rFonts w:ascii="Georgia" w:hAnsi="Georgia"/>
    </w:rPr>
  </w:style>
  <w:style w:type="character" w:customStyle="1" w:styleId="CommentReference">
    <w:name w:val="Comment Reference"/>
    <w:basedOn w:val="Standardstycketeckensnitt"/>
    <w:uiPriority w:val="99"/>
    <w:semiHidden/>
    <w:unhideWhenUsed/>
    <w:rPr>
      <w:sz w:val="16"/>
      <w:szCs w:val="16"/>
    </w:rPr>
  </w:style>
  <w:style w:type="paragraph" w:customStyle="1" w:styleId="CommentSubject">
    <w:name w:val="Comment Subject"/>
    <w:basedOn w:val="CommentText"/>
    <w:next w:val="CommentText"/>
    <w:link w:val="CommentSubjectChar"/>
    <w:uiPriority w:val="99"/>
    <w:semiHidden/>
    <w:unhideWhenUsed/>
    <w:rsid w:val="0066389C"/>
    <w:rPr>
      <w:b/>
      <w:bCs/>
    </w:rPr>
  </w:style>
  <w:style w:type="character" w:customStyle="1" w:styleId="CommentSubjectChar">
    <w:name w:val="Comment Subject Char"/>
    <w:basedOn w:val="CommentTextChar"/>
    <w:link w:val="CommentSubject"/>
    <w:uiPriority w:val="99"/>
    <w:semiHidden/>
    <w:rsid w:val="0066389C"/>
    <w:rPr>
      <w:rFonts w:ascii="Georgia" w:hAnsi="Georgia"/>
      <w:b/>
      <w:bCs/>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25/surrogate" TargetMode="External" Id="rId26" /><Relationship Type="http://schemas.openxmlformats.org/officeDocument/2006/relationships/hyperlink" Target="https://insidan.vgregion.se/stod-och-tjanster/system-a-o/medcontrol-pro/lathundar-och-rutiner/" TargetMode="External" Id="rId21" /><Relationship Type="http://schemas.openxmlformats.org/officeDocument/2006/relationships/hyperlink" Target="https://www.vgregion.se/halsa-och-vard/vardgivarwebben/amnesomraden/patientsakerhet/verktyg-och-metoder2/handelseanalys/" TargetMode="External" Id="rId42" /><Relationship Type="http://schemas.openxmlformats.org/officeDocument/2006/relationships/hyperlink" Target="https://lof.se/filer/Handbok-riskanalys.pdf" TargetMode="External" Id="rId47" /><Relationship Type="http://schemas.openxmlformats.org/officeDocument/2006/relationships/hyperlink" Target="https://patientsakerhet.socialstyrelsen.se/lagar-och-foreskrifter/centrala-lagar/" TargetMode="External" Id="rId63" /><Relationship Type="http://schemas.openxmlformats.org/officeDocument/2006/relationships/hyperlink" Target="https://www.riksdagen.se/sv/dokument-och-lagar/dokument/svensk-forfattningssamling/lag-2021600-med-kompletterande-bestammelser_sfs-2021-600/" TargetMode="External" Id="rId68" /><Relationship Type="http://schemas.openxmlformats.org/officeDocument/2006/relationships/hyperlink" Target="https://www.vgregion.se/ov/guide-for-halso-och-arbetsmiljoarbete/guider/tillbud-och-arbetsskada/" TargetMode="External" Id="rId84" /><Relationship Type="http://schemas.openxmlformats.org/officeDocument/2006/relationships/hyperlink" Target="https://mellanarkiv-offentlig.vgregion.se/alfresco/s/archive/stream/public/v1/source/available/sofia/rs20-1350375921-197/native/VGR%20blankett%20extern%20avvikelse.pdf" TargetMode="External" Id="rId89" /><Relationship Type="http://schemas.openxmlformats.org/officeDocument/2006/relationships/styles" Target="styles.xml" Id="rId7" /><Relationship Type="http://schemas.openxmlformats.org/officeDocument/2006/relationships/hyperlink" Target="https://www.riksdagen.se/sv/dokument-och-lagar/dokument/svensk-forfattningssamling/lakemedelslag-2015315_sfs-2015-315/" TargetMode="External" Id="rId71" /><Relationship Type="http://schemas.openxmlformats.org/officeDocument/2006/relationships/hyperlink" Target="https://wp.lof.se/wp-content/uploads/Handbok-utredning-och-handelseanalys.pdf" TargetMode="External" Id="rId92" /><Relationship Type="http://schemas.openxmlformats.org/officeDocument/2006/relationships/footer" Target="footer3.xml" Id="rId16" /><Relationship Type="http://schemas.openxmlformats.org/officeDocument/2006/relationships/hyperlink" Target="https://www.vgregion.se/halsa-och-vard/vardgivarwebben/amnesomraden/patientsakerhet/om-en-patient-drabbas/" TargetMode="External" Id="rId29" /><Relationship Type="http://schemas.openxmlformats.org/officeDocument/2006/relationships/endnotes" Target="endnotes.xml" Id="rId11" /><Relationship Type="http://schemas.openxmlformats.org/officeDocument/2006/relationships/hyperlink" Target="https://www.socialstyrelsen.se/kunskapsstod-och-regler/regler-och-riktlinjer/vem-far-gora-vad/styrning-och-arbetsfordelning/halso-och-sjukvardspersonal/" TargetMode="External" Id="rId24" /><Relationship Type="http://schemas.openxmlformats.org/officeDocument/2006/relationships/hyperlink" Target="https://www.riksdagen.se/sv/dokument-och-lagar/dokument/svensk-forfattningssamling/lag-1998531-om-yrkesverksamhet-pa-halso-och_sfs-1998-531/" TargetMode="External" Id="rId32" /><Relationship Type="http://schemas.openxmlformats.org/officeDocument/2006/relationships/hyperlink" Target="https://www.vgregion.se/halsa-och-vard/vardgivarwebben/amnesomraden/patientsakerhet/om-en-patient-drabbas/" TargetMode="External" Id="rId37" /><Relationship Type="http://schemas.openxmlformats.org/officeDocument/2006/relationships/hyperlink" Target="https://wp.lof.se/wp-content/uploads/Handbok-utredning-och-handelseanalys.pdf" TargetMode="External" Id="rId40" /><Relationship Type="http://schemas.openxmlformats.org/officeDocument/2006/relationships/hyperlink" Target="https://mellanarkiv-offentlig.vgregion.se/alfresco/s/archive/stream/public/v1/source/available/sofia/sas14746-1638552670-37/surrogate/Checklista%20h%c3%a4ndelseanalys.pdf" TargetMode="External" Id="rId45" /><Relationship Type="http://schemas.openxmlformats.org/officeDocument/2006/relationships/hyperlink" Target="https://www.vgregion.se/halsa-och-vard/vardgivarwebben/vardriktlinjer/lakemedel/biverkningsrapportering/" TargetMode="External" Id="rId53" /><Relationship Type="http://schemas.openxmlformats.org/officeDocument/2006/relationships/hyperlink" Target="https://insidan.vgregion.se/forvaltningar/sodra-alvsborgs-sjukhus/vard/medicinska-omraden/hjalpmedel-medicinsk-teknisk-utrustning-och-tillbehor/medicinsk-teknisk-utrustning/" TargetMode="External" Id="rId58" /><Relationship Type="http://schemas.openxmlformats.org/officeDocument/2006/relationships/hyperlink" Target="https://www.ivo.se/aktuellt/publikationer/foreskrifter/" TargetMode="External" Id="rId66" /><Relationship Type="http://schemas.openxmlformats.org/officeDocument/2006/relationships/hyperlink" Target="https://www.socialstyrelsen.se/kunskapsstod-och-regler/regler-och-riktlinjer/vem-far-gora-vad/styrning-och-arbetsfordelning/halso-och-sjukvardspersonal/" TargetMode="External" Id="rId74" /><Relationship Type="http://schemas.openxmlformats.org/officeDocument/2006/relationships/hyperlink" Target="https://www.riksdagen.se/sv/dokument-och-lagar/dokument/svensk-forfattningssamling/lag-1998531-om-yrkesverksamhet-pa-halso-och_sfs-1998-531/" TargetMode="External" Id="rId79" /><Relationship Type="http://schemas.openxmlformats.org/officeDocument/2006/relationships/hyperlink" Target="https://mellanarkiv-offentlig.vgregion.se/alfresco/s/archive/stream/public/v1/source/available/sofia/sas14746-1638552670-65/surrogate/Enkel%20visuell%20guide%20MCP%20handl%c3%a4ggning.pdf" TargetMode="External" Id="rId87" /><Relationship Type="http://schemas.openxmlformats.org/officeDocument/2006/relationships/image" Target="media/image3.png" Id="rId102" /><Relationship Type="http://schemas.openxmlformats.org/officeDocument/2006/relationships/hyperlink" Target="https://mellanarkiv-offentlig.vgregion.se/alfresco/s/archive/stream/public/v1/source/available/sofia/sas9642-738863596-117/surrogate/L%c3%a4kemedelsdokumentation%20p%c3%a5%20S%c3%84S.pdf" TargetMode="External" Id="rId61" /><Relationship Type="http://schemas.openxmlformats.org/officeDocument/2006/relationships/hyperlink" Target="https://mellanarkiv-offentlig.vgregion.se/alfresco/s/archive/stream/public/v1/source/available/sofia/sas9642-738863596-257/surrogate/Gr%c3%b6na%20Korset%20p%c3%a5%20S%c3%84S.pdf" TargetMode="External" Id="rId82" /><Relationship Type="http://schemas.openxmlformats.org/officeDocument/2006/relationships/hyperlink" Target="https://mellanarkiv-offentlig.vgregion.se/alfresco/s/archive/stream/public/v1/source/available/sofia/sas9642-738863596-102/surrogate/Journaldokumentation%20i%20Melior%20%E2%80%93%20S%C3%84S-standard%20f%C3%B6r%20journalf%C3%B6ring.pdf" TargetMode="External" Id="rId90" /><Relationship Type="http://schemas.openxmlformats.org/officeDocument/2006/relationships/hyperlink" Target="https://mellanarkiv-offentlig.vgregion.se/alfresco/s/archive/stream/public/v1/source/available/sofia/sas14746-1638552670-37/surrogate/Checklista%20h%c3%a4ndelseanalys.pdf" TargetMode="External" Id="rId95" /><Relationship Type="http://schemas.openxmlformats.org/officeDocument/2006/relationships/hyperlink" Target="https://pbirs.vgregion.se/reports_pbirs/powerbi/Sj%C3%A4lvbetj%C3%A4ning/VGR/Avvikelsehantering/MedControl" TargetMode="External" Id="rId19" /><Relationship Type="http://schemas.openxmlformats.org/officeDocument/2006/relationships/footer" Target="footer2.xml" Id="rId14" /><Relationship Type="http://schemas.openxmlformats.org/officeDocument/2006/relationships/hyperlink" Target="https://larportalen.vgregion.se/course/view.php?id=4230" TargetMode="External" Id="rId22" /><Relationship Type="http://schemas.openxmlformats.org/officeDocument/2006/relationships/hyperlink" Target="https://mellanarkiv-offentlig.vgregion.se/alfresco/s/archive/stream/public/v1/source/available/sofia/sas9642-738863596-257/surrogate/Gr%c3%b6na%20Korset%20p%c3%a5%20S%c3%84S.pdf" TargetMode="External" Id="rId27" /><Relationship Type="http://schemas.openxmlformats.org/officeDocument/2006/relationships/hyperlink" Target="https://mellanarkiv-offentlig.vgregion.se/alfresco/s/archive/stream/public/v1/source/available/sofia/rs20-1350375921-197/native/VGR%20blankett%20extern%20avvikelse.pdf" TargetMode="External" Id="rId30" /><Relationship Type="http://schemas.openxmlformats.org/officeDocument/2006/relationships/hyperlink" Target="https://insidan.vgregion.se/stod-och-tjanster/system-a-o/medcontrol-pro/lathundar-och-rutiner/" TargetMode="External" Id="rId35" /><Relationship Type="http://schemas.openxmlformats.org/officeDocument/2006/relationships/hyperlink" Target="https://www.vgregion.se/halsa-och-vard/vardgivarwebben/amnesomraden/patientsakerhet/om-en-patient-drabbas/lex-maria/?vgrform=1" TargetMode="External" Id="rId43" /><Relationship Type="http://schemas.openxmlformats.org/officeDocument/2006/relationships/hyperlink" Target="https://www.vgregion.se/halsa-och-vard/vardgivarwebben/amnesomraden/patientsakerhet/om-en-patient-drabbas/" TargetMode="External" Id="rId48" /><Relationship Type="http://schemas.openxmlformats.org/officeDocument/2006/relationships/hyperlink" Target="https://insidan.vgregion.se/forvaltningar/sodra-alvsborgs-sjukhus/stod-och-tjanster/amnen-a-o/ekonomi/forsakringar" TargetMode="External" Id="rId56" /><Relationship Type="http://schemas.openxmlformats.org/officeDocument/2006/relationships/hyperlink" Target="https://patientsakerhet.socialstyrelsen.se/lagar-och-foreskrifter/foreskrifter-och-handbocker/" TargetMode="External" Id="rId64" /><Relationship Type="http://schemas.openxmlformats.org/officeDocument/2006/relationships/hyperlink" Target="https://www.lakemedelsverket.se/sv/medicinteknik/regelverk" TargetMode="External" Id="rId69" /><Relationship Type="http://schemas.openxmlformats.org/officeDocument/2006/relationships/hyperlink" Target="https://mellanarkiv-offentlig.vgregion.se/alfresco/s/archive/stream/public/v1/source/available/sofia/sas9642-738863596-25/surrogate" TargetMode="External" Id="rId77" /><Relationship Type="http://schemas.openxmlformats.org/officeDocument/2006/relationships/hyperlink" Target="https://polisen.se/" TargetMode="External" Id="rId100" /><Relationship Type="http://schemas.openxmlformats.org/officeDocument/2006/relationships/theme" Target="theme/theme1.xml" Id="rId105" /><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rs10135-794280002-56/surrogate/Rapportering%20av%20str%c3%a5lningsrelaterade%20avvikelser%20till%20Str%c3%a5ls%c3%a4kerhetsmyndigheten%20-%20regional%20rutin%202.0.pdf" TargetMode="External" Id="rId51" /><Relationship Type="http://schemas.openxmlformats.org/officeDocument/2006/relationships/hyperlink" Target="https://www.lakemedelsverket.se/sv/rapportera-biverkningar/lakemedel/misstankt-biverkning-hos-manniska/lagar-och-regler-for-biverkningsrapportering" TargetMode="External" Id="rId72" /><Relationship Type="http://schemas.openxmlformats.org/officeDocument/2006/relationships/hyperlink" Target="https://mellanarkiv-offentlig.vgregion.se/alfresco/s/archive/stream/public/v1/source/available/sofia/sas9613-1190749860-77/surrogate/Beslutsfattande%20vid%20S%c3%b6dra%20%c3%84lvsborgs%20Sjukhus.pdf" TargetMode="External" Id="rId80" /><Relationship Type="http://schemas.openxmlformats.org/officeDocument/2006/relationships/hyperlink" Target="https://lof.se/" TargetMode="External" Id="rId85" /><Relationship Type="http://schemas.openxmlformats.org/officeDocument/2006/relationships/hyperlink" Target="https://nitha.inera.se/Learn" TargetMode="External" Id="rId93" /><Relationship Type="http://schemas.openxmlformats.org/officeDocument/2006/relationships/hyperlink" Target="https://www.lakemedelsverket.se/sv/rapportera-biverkningar/medicinteknik/anmala-negativa-handelser-och-tillbud" TargetMode="External" Id="rId98" /><Relationship Type="http://schemas.openxmlformats.org/officeDocument/2006/relationships/header" Target="header1.xml" Id="rId12" /><Relationship Type="http://schemas.openxmlformats.org/officeDocument/2006/relationships/hyperlink" Target="https://www.vgregion.se/ov/guide-for-halso-och-arbetsmiljoarbete/guider/tillbud-och-arbetsskada/" TargetMode="External" Id="rId17" /><Relationship Type="http://schemas.openxmlformats.org/officeDocument/2006/relationships/hyperlink" Target="https://www.vardhandboken.se/arbetssatt-och-ansvar/ansvar-och-regelverk/avvikelse--och-riskhantering/" TargetMode="External" Id="rId25" /><Relationship Type="http://schemas.openxmlformats.org/officeDocument/2006/relationships/hyperlink" Target="https://mellanarkiv-offentlig.vgregion.se/alfresco/s/archive/stream/public/v1/source/available/sofia/sas9642-738863596-102/surrogate/Journaldokumentation%20i%20Melior%20%E2%80%93%20S%C3%84S-standard%20f%C3%B6r%20journalf%C3%B6ring.pdf" TargetMode="External" Id="rId33" /><Relationship Type="http://schemas.openxmlformats.org/officeDocument/2006/relationships/hyperlink" Target="https://mellanarkiv-offentlig.vgregion.se/alfresco/s/archive/stream/public/v1/source/available/sofia/sas9613-1190749860-52/surrogate/Allm%c3%a4n%20handling%20%e2%80%93%20registrering%20vid%20S%c3%b6dra%20%c3%84lvsborgs%20Sjukhus.pdf" TargetMode="External" Id="rId38" /><Relationship Type="http://schemas.openxmlformats.org/officeDocument/2006/relationships/hyperlink" Target="https://mellanarkiv-offentlig.vgregion.se/alfresco/s/archive/stream/public/v1/source/available/sofia/sas9642-738863596-102/surrogate/Journaldokumentation%20i%20Melior%20%E2%80%93%20S%C3%84S-standard%20f%C3%B6r%20journalf%C3%B6ring.pdf" TargetMode="External" Id="rId46" /><Relationship Type="http://schemas.openxmlformats.org/officeDocument/2006/relationships/hyperlink" Target="https://mellanarkiv-offentlig.vgregion.se/alfresco/s/archive/stream/public/v1/source/available/sofia/sas9631-514148307-34/surrogate/Verksamhetsansvarig%20sjukhusfysiker%20funktionsbeskrivning%2c%20S%c3%84S.pdf" TargetMode="External" Id="rId59" /><Relationship Type="http://schemas.openxmlformats.org/officeDocument/2006/relationships/hyperlink" Target="https://www.socialstyrelsen.se/contentassets/7c10df54ee5a4c76b3dab9eecee80207/2025-5-9578.pdf" TargetMode="External" Id="rId67" /><Relationship Type="http://schemas.openxmlformats.org/officeDocument/2006/relationships/image" Target="media/image4.png" Id="rId103" /><Relationship Type="http://schemas.openxmlformats.org/officeDocument/2006/relationships/hyperlink" Target="https://mellanarkiv-offentlig.vgregion.se/alfresco/s/archive/stream/public/v1/source/available/sofia/sas14746-1638552670-65/surrogate/Enkel%20visuell%20guide%20MCP%20handl%c3%a4ggning.pdf" TargetMode="External" Id="rId20" /><Relationship Type="http://schemas.openxmlformats.org/officeDocument/2006/relationships/hyperlink" Target="https://nitha.inera.se/Learn" TargetMode="External" Id="rId41" /><Relationship Type="http://schemas.openxmlformats.org/officeDocument/2006/relationships/hyperlink" Target="https://mellanarkiv-offentlig.vgregion.se/alfresco/s/archive/stream/public/v1/source/available/sofia/sas9642-738863596-117/surrogate/L%c3%a4kemedelsdokumentation%20p%c3%a5%20S%c3%84S.pdf" TargetMode="External" Id="rId54" /><Relationship Type="http://schemas.openxmlformats.org/officeDocument/2006/relationships/hyperlink" Target="https://insidan.vgregion.se/forvaltningar/sodra-alvsborgs-sjukhus/styrdokument/administrativa-styrdokument/administrativa-styrdokument-per-amne/sskerhet-allman/" TargetMode="External" Id="rId62" /><Relationship Type="http://schemas.openxmlformats.org/officeDocument/2006/relationships/hyperlink" Target="https://www.riksdagen.se/sv/dokument-och-lagar/dokument/svensk-forfattningssamling/stralskyddslag-2018396_sfs-2018-396/" TargetMode="External" Id="rId70" /><Relationship Type="http://schemas.openxmlformats.org/officeDocument/2006/relationships/hyperlink" Target="https://www.riksdagen.se/sv/dokument-lagar/dokument/svensk-forfattningssamling/patientsakerhetslag-2010659_sfs-2010-659" TargetMode="External" Id="rId75" /><Relationship Type="http://schemas.openxmlformats.org/officeDocument/2006/relationships/hyperlink" Target="https://insidan.vgregion.se/forvaltningar/sodra-alvsborgs-sjukhus/stod-och-tjanster/amnen-a-o/miljo/miljoavvikelse-och-forbattringsforslag/" TargetMode="External" Id="rId83" /><Relationship Type="http://schemas.openxmlformats.org/officeDocument/2006/relationships/hyperlink" Target="https://insidan.vgregion.se/stod-och-tjanster/system-a-o/medcontrol-pro/lathundar-och-rutiner/" TargetMode="External" Id="rId88" /><Relationship Type="http://schemas.openxmlformats.org/officeDocument/2006/relationships/hyperlink" Target="https://lof.se/filer/Handbok-riskanalys.pdf" TargetMode="External" Id="rId91" /><Relationship Type="http://schemas.openxmlformats.org/officeDocument/2006/relationships/hyperlink" Target="https://www.vgregion.se/halsa-och-vard/vardgivarwebben/amnesomraden/patientsakerhet/om-en-patient-drabbas/lex-maria/?vgrform=1" TargetMode="External" Id="rId96" /><Relationship Type="http://schemas.openxmlformats.org/officeDocument/2006/relationships/numbering" Target="numbering.xml" Id="rId6" /><Relationship Type="http://schemas.openxmlformats.org/officeDocument/2006/relationships/header" Target="header2.xml" Id="rId15" /><Relationship Type="http://schemas.openxmlformats.org/officeDocument/2006/relationships/hyperlink" Target="https://www.riksdagen.se/sv/dokument-lagar/dokument/svensk-forfattningssamling/patientsakerhetslag-2010659_sfs-2010-659" TargetMode="External" Id="rId23" /><Relationship Type="http://schemas.openxmlformats.org/officeDocument/2006/relationships/hyperlink" Target="https://sverigescheflakare.se/images/Chefslakare/Uppdragsbeskrivning-cheflkare-feb-2022-med-kommentarer.pdf" TargetMode="External" Id="rId28" /><Relationship Type="http://schemas.openxmlformats.org/officeDocument/2006/relationships/hyperlink" Target="https://lof.se/filer/Handbok-riskanalys.pdf" TargetMode="External" Id="rId36" /><Relationship Type="http://schemas.openxmlformats.org/officeDocument/2006/relationships/hyperlink" Target="https://www.vgregion.se/halsa-och-vard/vardgivarwebben/amnesomraden/patientsakerhet/om-en-patient-drabbas/lex-maria/?vgrform=1" TargetMode="External" Id="rId49" /><Relationship Type="http://schemas.openxmlformats.org/officeDocument/2006/relationships/hyperlink" Target="https://insidan.vgregion.se/forvaltningar/sodra-alvsborgs-sjukhus/vard/kvalitet-och-patientsakerhet/" TargetMode="External" Id="rId57"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13-1190749860-77/surrogate/Beslutsfattande%20vid%20S%c3%b6dra%20%c3%84lvsborgs%20Sjukhus.pdf" TargetMode="External" Id="rId31" /><Relationship Type="http://schemas.openxmlformats.org/officeDocument/2006/relationships/hyperlink" Target="https://www.ivo.se/vard-omsorgsgivare/anmal-lex-maria-lex-sarah/lex-maria/" TargetMode="External" Id="rId44"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52" /><Relationship Type="http://schemas.openxmlformats.org/officeDocument/2006/relationships/hyperlink" Target="https://insidan.vgregion.se/forvaltningar/sodra-alvsborgs-sjukhus/vard/lakemedel/" TargetMode="External" Id="rId60" /><Relationship Type="http://schemas.openxmlformats.org/officeDocument/2006/relationships/hyperlink" Target="https://www.vardhandboken.se/" TargetMode="External" Id="rId65" /><Relationship Type="http://schemas.openxmlformats.org/officeDocument/2006/relationships/hyperlink" Target="https://www.riksdagen.se/sv/dokument-och-lagar/dokument/svensk-forfattningssamling/sakerhetsskyddslag-2018585_sfs-2018-585/" TargetMode="External" Id="rId73" /><Relationship Type="http://schemas.openxmlformats.org/officeDocument/2006/relationships/hyperlink" Target="https://sverigescheflakare.se/images/Chefslakare/Uppdragsbeskrivning-cheflkare-feb-2022-med-kommentarer.pdf" TargetMode="External" Id="rId78" /><Relationship Type="http://schemas.openxmlformats.org/officeDocument/2006/relationships/hyperlink" Target="https://mellanarkiv-offentlig.vgregion.se/alfresco/s/archive/stream/public/v1/source/available/sofia/rhs9924-923386695-385/surrogate/Regional%20rutin%20f%C3%B6r%20l%C3%A4kemedelshantering%20i%20V%C3%A4stra%20G%C3%B6talandsregionen.pdf" TargetMode="External" Id="rId81" /><Relationship Type="http://schemas.openxmlformats.org/officeDocument/2006/relationships/hyperlink" Target="https://www.vgregion.se/halsa-och-vard/vardgivarwebben/amnesomraden/patientsakerhet/om-en-patient-drabbas/" TargetMode="External" Id="rId86" /><Relationship Type="http://schemas.openxmlformats.org/officeDocument/2006/relationships/hyperlink" Target="https://www.vgregion.se/halsa-och-vard/vardgivarwebben/amnesomraden/patientsakerhet/verktyg-och-metoder2/handelseanalys/" TargetMode="External" Id="rId94" /><Relationship Type="http://schemas.openxmlformats.org/officeDocument/2006/relationships/hyperlink" Target="https://www.vgregion.se/halsa-och-vard/vardgivarwebben/vardriktlinjer/lakemedel/biverkningsrapportering/" TargetMode="External" Id="rId99" /><Relationship Type="http://schemas.openxmlformats.org/officeDocument/2006/relationships/hyperlink" Target="https://insidan.vgregion.se/forvaltningar/sodra-alvsborgs-sjukhus/stod-och-tjanster/amnen-a-o/ekonomi/forsakringar" TargetMode="External" Id="rId101" /><Relationship Type="http://schemas.openxmlformats.org/officeDocument/2006/relationships/webSettings" Target="webSettings.xml" Id="rId9" /><Relationship Type="http://schemas.openxmlformats.org/officeDocument/2006/relationships/footer" Target="footer1.xml" Id="rId13" /><Relationship Type="http://schemas.openxmlformats.org/officeDocument/2006/relationships/hyperlink" Target="https://insidan.vgregion.se/forvaltningar/sodra-alvsborgs-sjukhus/stod-och-tjanster/amnen-a-o/miljo/miljoavvikelse-och-forbattringsforslag/" TargetMode="External" Id="rId18" /><Relationship Type="http://schemas.openxmlformats.org/officeDocument/2006/relationships/hyperlink" Target="https://mellanarkiv-offentlig.vgregion.se/alfresco/s/archive/stream/public/v1/source/available/sofia/sas14746-1638552670-37/surrogate/Checklista%20h%c3%a4ndelseanalys.pdf" TargetMode="External" Id="rId39" /><Relationship Type="http://schemas.openxmlformats.org/officeDocument/2006/relationships/image" Target="media/image2.png" Id="rId34" /><Relationship Type="http://schemas.openxmlformats.org/officeDocument/2006/relationships/hyperlink" Target="https://www.1177.se/Vastra-Gotaland/sa-fungerar-varden/lagar-och-bestammelser/anmalan-om-vardskada--lex-maria/handelseanalys/" TargetMode="External" Id="rId50" /><Relationship Type="http://schemas.openxmlformats.org/officeDocument/2006/relationships/hyperlink" Target="https://polisen.se/" TargetMode="External" Id="rId55" /><Relationship Type="http://schemas.openxmlformats.org/officeDocument/2006/relationships/hyperlink" Target="https://www.vardhandboken.se/arbetssatt-och-ansvar/ansvar-och-regelverk/avvikelse--och-riskhantering/" TargetMode="External" Id="rId76" /><Relationship Type="http://schemas.openxmlformats.org/officeDocument/2006/relationships/hyperlink" Target="https://www.ivo.se/vard-omsorgsgivare/anmal-lex-maria-lex-sarah/lex-maria/" TargetMode="External" Id="rId97" /><Relationship Type="http://schemas.openxmlformats.org/officeDocument/2006/relationships/fontTable" Target="fontTable.xml" Id="rId104"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26</Pages>
  <Words>4058</Words>
  <Characters>42163</Characters>
  <Application>Microsoft Office Word</Application>
  <DocSecurity>0</DocSecurity>
  <Lines>351</Lines>
  <Paragraphs>92</Paragraphs>
  <ScaleCrop>false</ScaleCrop>
  <Manager/>
  <Company/>
  <LinksUpToDate>false</LinksUpToDate>
  <CharactersWithSpaces>46129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Avvikelsehantering SÄS</dc:title>
  <dc:subject/>
  <dc:creator>patrik.jens.johansson@vgregion.se</dc:creator>
  <keywords/>
  <lastModifiedBy>Mona Johansson</lastModifiedBy>
  <revision>675</revision>
  <lastPrinted>2016-03-31T10:56:00.0000000Z</lastPrinted>
  <dcterms:created xsi:type="dcterms:W3CDTF">2026-03-26T12:34:00.0000000Z</dcterms:created>
  <dcterms:modified xsi:type="dcterms:W3CDTF">2026-07-06T08:43:00.0000000Z</dcterms:modified>
</coreProperties>
</file>