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B65772D" w:rsidR="00184167" w:rsidRDefault="00FA7589" w:rsidP="009A32ED">
      <w:pPr>
        <w:pStyle w:val="Rubrik1"/>
      </w:pPr>
      <w:r w:rsidRPr="00FA7589">
        <w:t>Centralvenös infart, CVK/CDK, checklista för inläggning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3B330DD0" w:rsidR="009A32ED" w:rsidRPr="007A334E" w:rsidRDefault="413FDE08" w:rsidP="00FA7589">
      <w:pPr>
        <w:ind w:right="-143"/>
      </w:pPr>
      <w:r w:rsidRPr="00D17BA4">
        <w:t>Tillagd text under “Utförande - avslutning”</w:t>
      </w:r>
      <w:r w:rsidR="009A32ED">
        <w:t xml:space="preserve"> 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305361E2" w14:textId="28141592" w:rsidR="009A32ED" w:rsidRDefault="00FA7589" w:rsidP="00FA7589">
      <w:pPr>
        <w:ind w:right="-143"/>
      </w:pPr>
      <w:r w:rsidRPr="00FA7589">
        <w:t>Checklista över förberedelser inför, under och efter inläggning av central venös kateter i syfte att säkerställa hög patientsäkerhet under ingreppet.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6" w:name="_Toc100327192"/>
      <w:bookmarkStart w:id="7" w:name="_Toc181866761"/>
      <w:bookmarkEnd w:id="5"/>
      <w:r w:rsidRPr="00065A6B">
        <w:rPr>
          <w:color w:val="auto"/>
        </w:rPr>
        <w:t>Utförande</w:t>
      </w:r>
      <w:bookmarkEnd w:id="6"/>
      <w:bookmarkEnd w:id="7"/>
    </w:p>
    <w:p w14:paraId="5D065FA3" w14:textId="28A34545" w:rsidR="009A32ED" w:rsidRDefault="00FA7589" w:rsidP="00FA7589">
      <w:pPr>
        <w:ind w:right="-143"/>
      </w:pPr>
      <w:r w:rsidRPr="00FA7589">
        <w:t>Checklistan är framtagen för att öka patientsäkerheten i samband med inläggning av centralvenös kateter som bör ses som ett operativt ingrepp. Om säkerhetsåtgärderna, som listas nedan, inte följs ska detta påtalas av den som håller i checklistan så att det kan rättas till innan proceduren fortsätter. </w:t>
      </w:r>
    </w:p>
    <w:tbl>
      <w:tblPr>
        <w:tblW w:w="15760" w:type="dxa"/>
        <w:tblInd w:w="-7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Checklista förberedelser"/>
      </w:tblPr>
      <w:tblGrid>
        <w:gridCol w:w="1268"/>
        <w:gridCol w:w="5111"/>
        <w:gridCol w:w="1536"/>
        <w:gridCol w:w="1559"/>
        <w:gridCol w:w="1441"/>
        <w:gridCol w:w="4845"/>
      </w:tblGrid>
      <w:tr w:rsidR="00A73DF8" w:rsidRPr="00FA7589" w14:paraId="54F5CF7A" w14:textId="77777777" w:rsidTr="62D28B14">
        <w:trPr>
          <w:trHeight w:val="300"/>
        </w:trPr>
        <w:tc>
          <w:tcPr>
            <w:tcW w:w="63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4F9AE913" w14:textId="77777777" w:rsidR="00FA7589" w:rsidRPr="00E254FC" w:rsidRDefault="00FA7589" w:rsidP="00E254FC">
            <w:pPr>
              <w:ind w:left="127"/>
              <w:rPr>
                <w:b/>
                <w:bCs/>
              </w:rPr>
            </w:pPr>
            <w:bookmarkStart w:id="8" w:name="_Toc100327194"/>
            <w:bookmarkStart w:id="9" w:name="_Toc181866763"/>
            <w:r w:rsidRPr="00E254FC">
              <w:rPr>
                <w:b/>
                <w:bCs/>
              </w:rPr>
              <w:lastRenderedPageBreak/>
              <w:t>Förberedelser 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04EC5B91" w14:textId="77777777" w:rsidR="00FA7589" w:rsidRPr="00E254FC" w:rsidRDefault="00FA7589" w:rsidP="00E254FC">
            <w:pPr>
              <w:ind w:left="127"/>
              <w:rPr>
                <w:b/>
                <w:bCs/>
              </w:rPr>
            </w:pPr>
            <w:r w:rsidRPr="00E254FC">
              <w:rPr>
                <w:b/>
                <w:bCs/>
              </w:rPr>
              <w:t>Procedur </w:t>
            </w:r>
          </w:p>
        </w:tc>
        <w:tc>
          <w:tcPr>
            <w:tcW w:w="4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7A817F19" w14:textId="77777777" w:rsidR="00FA7589" w:rsidRPr="00E254FC" w:rsidRDefault="00FA7589" w:rsidP="00E254FC">
            <w:pPr>
              <w:ind w:left="127"/>
              <w:rPr>
                <w:b/>
                <w:bCs/>
              </w:rPr>
            </w:pPr>
            <w:r w:rsidRPr="00E254FC">
              <w:rPr>
                <w:b/>
                <w:bCs/>
              </w:rPr>
              <w:t>Avslutning </w:t>
            </w:r>
          </w:p>
        </w:tc>
      </w:tr>
      <w:tr w:rsidR="00A73DF8" w:rsidRPr="00FA7589" w14:paraId="3110016C" w14:textId="77777777" w:rsidTr="62D28B14">
        <w:trPr>
          <w:trHeight w:val="300"/>
        </w:trPr>
        <w:tc>
          <w:tcPr>
            <w:tcW w:w="637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75255CA6" w14:textId="77777777" w:rsidR="00FA7589" w:rsidRPr="00E254FC" w:rsidRDefault="00FA7589" w:rsidP="00A73DF8">
            <w:pPr>
              <w:spacing w:after="0"/>
              <w:ind w:left="125" w:right="283"/>
              <w:rPr>
                <w:b/>
                <w:bCs/>
              </w:rPr>
            </w:pPr>
            <w:r w:rsidRPr="00E254FC">
              <w:rPr>
                <w:b/>
                <w:bCs/>
              </w:rPr>
              <w:t>Före inläggning kontrollera: 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35604AA3" w14:textId="77777777" w:rsidR="00FA7589" w:rsidRPr="00FA7589" w:rsidRDefault="00FA7589" w:rsidP="00A73DF8">
            <w:pPr>
              <w:ind w:left="127" w:right="277"/>
            </w:pPr>
            <w:r w:rsidRPr="00FA7589">
              <w:rPr>
                <w:b/>
                <w:bCs/>
              </w:rPr>
              <w:t>Under inläggning kontrollera:</w:t>
            </w:r>
            <w:r w:rsidRPr="00FA7589">
              <w:t> </w:t>
            </w:r>
          </w:p>
        </w:tc>
        <w:tc>
          <w:tcPr>
            <w:tcW w:w="484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4A1C0C48" w14:textId="77777777" w:rsidR="00FA7589" w:rsidRPr="00FA7589" w:rsidRDefault="00FA7589" w:rsidP="00A73DF8">
            <w:pPr>
              <w:ind w:left="127" w:right="162"/>
            </w:pPr>
            <w:r w:rsidRPr="00FA7589">
              <w:rPr>
                <w:b/>
                <w:bCs/>
              </w:rPr>
              <w:t>Efter inläggning kontrollera:</w:t>
            </w:r>
            <w:r w:rsidRPr="00FA7589">
              <w:t> </w:t>
            </w:r>
          </w:p>
        </w:tc>
      </w:tr>
      <w:tr w:rsidR="00E254FC" w:rsidRPr="00FA7589" w14:paraId="55EAE7D2" w14:textId="77777777" w:rsidTr="62D28B14">
        <w:trPr>
          <w:trHeight w:val="300"/>
        </w:trPr>
        <w:tc>
          <w:tcPr>
            <w:tcW w:w="637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E1348DA" w14:textId="064C5406" w:rsidR="00FA7589" w:rsidRPr="00E254FC" w:rsidRDefault="00FA7589" w:rsidP="00A73DF8">
            <w:pPr>
              <w:ind w:left="142" w:right="283"/>
              <w:rPr>
                <w:sz w:val="22"/>
                <w:szCs w:val="22"/>
              </w:rPr>
            </w:pPr>
            <w:r w:rsidRPr="00FA7589">
              <w:rPr>
                <w:noProof/>
              </w:rPr>
              <w:drawing>
                <wp:inline distT="0" distB="0" distL="0" distR="0" wp14:anchorId="3C630A99" wp14:editId="1822B37C">
                  <wp:extent cx="142875" cy="142875"/>
                  <wp:effectExtent l="0" t="0" r="9525" b="9525"/>
                  <wp:docPr id="1655576518" name="Bildobjekt 76" descr="Rektangel 23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6" descr="Rektangel 23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>Att uppdukning av utrustning sker på korrekt sätt. </w:t>
            </w:r>
          </w:p>
          <w:p w14:paraId="54DEAB03" w14:textId="09B8A8A3" w:rsidR="00FA7589" w:rsidRPr="00E254FC" w:rsidRDefault="00FA7589" w:rsidP="00A73DF8">
            <w:pPr>
              <w:ind w:left="142" w:right="283"/>
              <w:rPr>
                <w:sz w:val="22"/>
                <w:szCs w:val="22"/>
              </w:rPr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3E9A5770" wp14:editId="74C6CD23">
                  <wp:extent cx="142875" cy="142875"/>
                  <wp:effectExtent l="0" t="0" r="9525" b="9525"/>
                  <wp:docPr id="1067188285" name="Bildobjekt 75" descr="Rektangel 22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7" descr="Rektangel 22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>Att man beslutat vilken kateter som ska läggas in och via vilket kärl. </w:t>
            </w:r>
          </w:p>
          <w:p w14:paraId="7D53676E" w14:textId="42B5551E" w:rsidR="00FA7589" w:rsidRPr="00E254FC" w:rsidRDefault="00FA7589" w:rsidP="00A73DF8">
            <w:pPr>
              <w:ind w:left="142" w:right="283"/>
              <w:rPr>
                <w:sz w:val="22"/>
                <w:szCs w:val="22"/>
              </w:rPr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421944F2" wp14:editId="615CDDC9">
                  <wp:extent cx="142875" cy="142875"/>
                  <wp:effectExtent l="0" t="0" r="9525" b="9525"/>
                  <wp:docPr id="75100077" name="Bildobjekt 74" descr="Rektangel 21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8" descr="Rektangel 21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>Att operatören tar på mössa och munskydd. </w:t>
            </w:r>
          </w:p>
          <w:p w14:paraId="03B3E2E5" w14:textId="77777777" w:rsidR="00FA7589" w:rsidRPr="00E254FC" w:rsidRDefault="00FA7589" w:rsidP="00A73DF8">
            <w:pPr>
              <w:ind w:left="142" w:right="283"/>
              <w:rPr>
                <w:sz w:val="22"/>
                <w:szCs w:val="22"/>
              </w:rPr>
            </w:pPr>
            <w:r w:rsidRPr="00E254FC">
              <w:rPr>
                <w:sz w:val="22"/>
                <w:szCs w:val="22"/>
              </w:rPr>
              <w:t>Och därefter tvättar händer och underarmar med tvål och vatten samt desinficerar händer och underarmar med handsprit och låter händerna lufttorka. </w:t>
            </w:r>
          </w:p>
          <w:p w14:paraId="27142F74" w14:textId="410B364D" w:rsidR="00FA7589" w:rsidRPr="00E254FC" w:rsidRDefault="00FA7589" w:rsidP="00A73DF8">
            <w:pPr>
              <w:ind w:left="142" w:right="283"/>
              <w:rPr>
                <w:sz w:val="22"/>
                <w:szCs w:val="22"/>
              </w:rPr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5E76C8E9" wp14:editId="1F314AB1">
                  <wp:extent cx="142875" cy="142875"/>
                  <wp:effectExtent l="0" t="0" r="9525" b="9525"/>
                  <wp:docPr id="29100850" name="Bildobjekt 73" descr="Rektangel 20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9" descr="Rektangel 20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>Att påklädning av steril rock och handskar sker på ett korrekt sätt och att handskarna sitter ovanpå rockens muddar. </w:t>
            </w:r>
          </w:p>
          <w:p w14:paraId="4C6D3AD3" w14:textId="1671BD02" w:rsidR="00FA7589" w:rsidRPr="00E254FC" w:rsidRDefault="00FA7589" w:rsidP="00A73DF8">
            <w:pPr>
              <w:ind w:left="142" w:right="283"/>
              <w:rPr>
                <w:sz w:val="22"/>
                <w:szCs w:val="22"/>
              </w:rPr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0E067A0D" wp14:editId="00C81246">
                  <wp:extent cx="142875" cy="142875"/>
                  <wp:effectExtent l="0" t="0" r="9525" b="9525"/>
                  <wp:docPr id="1931744120" name="Bildobjekt 72" descr="Rektangel 19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0" descr="Rektangel 19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 xml:space="preserve">Att operatören </w:t>
            </w:r>
            <w:proofErr w:type="spellStart"/>
            <w:r w:rsidRPr="00E254FC">
              <w:rPr>
                <w:sz w:val="22"/>
                <w:szCs w:val="22"/>
              </w:rPr>
              <w:t>klorhexidintvättar</w:t>
            </w:r>
            <w:proofErr w:type="spellEnd"/>
            <w:r w:rsidRPr="00E254FC">
              <w:rPr>
                <w:sz w:val="22"/>
                <w:szCs w:val="22"/>
              </w:rPr>
              <w:t xml:space="preserve"> insticks-stället/område noggrant. </w:t>
            </w:r>
          </w:p>
          <w:p w14:paraId="157687A6" w14:textId="3AAB8239" w:rsidR="00FA7589" w:rsidRPr="00E254FC" w:rsidRDefault="00FA7589" w:rsidP="00A73DF8">
            <w:pPr>
              <w:ind w:left="142" w:right="283"/>
              <w:rPr>
                <w:sz w:val="22"/>
                <w:szCs w:val="22"/>
              </w:rPr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2984EB50" wp14:editId="63AB38B6">
                  <wp:extent cx="142875" cy="142875"/>
                  <wp:effectExtent l="0" t="0" r="9525" b="9525"/>
                  <wp:docPr id="310314268" name="Bildobjekt 71" descr="Rektangel 18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1" descr="Rektangel 18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>Att operatören låter instickstället torka. </w:t>
            </w:r>
          </w:p>
          <w:p w14:paraId="7F3E9A5B" w14:textId="206BB2C1" w:rsidR="00FA7589" w:rsidRPr="00FA7589" w:rsidRDefault="00FA7589" w:rsidP="00A73DF8">
            <w:pPr>
              <w:ind w:left="142" w:right="283"/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6B442471" wp14:editId="76B532D3">
                  <wp:extent cx="142875" cy="142875"/>
                  <wp:effectExtent l="0" t="0" r="9525" b="9525"/>
                  <wp:docPr id="898481978" name="Bildobjekt 70" descr="Rektangel 17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2" descr="Rektangel 17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>Att anläggande av sterila dukar utförs så att</w:t>
            </w:r>
            <w:r w:rsidRPr="00E254FC">
              <w:rPr>
                <w:rFonts w:ascii="Times New Roman" w:hAnsi="Times New Roman"/>
                <w:sz w:val="22"/>
                <w:szCs w:val="22"/>
              </w:rPr>
              <w:t> </w:t>
            </w:r>
            <w:r w:rsidRPr="00E254FC">
              <w:rPr>
                <w:sz w:val="22"/>
                <w:szCs w:val="22"/>
              </w:rPr>
              <w:t>de t</w:t>
            </w:r>
            <w:r w:rsidRPr="00E254FC">
              <w:rPr>
                <w:rFonts w:cs="Georgia"/>
                <w:sz w:val="22"/>
                <w:szCs w:val="22"/>
              </w:rPr>
              <w:t>ä</w:t>
            </w:r>
            <w:r w:rsidRPr="00E254FC">
              <w:rPr>
                <w:sz w:val="22"/>
                <w:szCs w:val="22"/>
              </w:rPr>
              <w:t xml:space="preserve">cker patientens ansikte och hela </w:t>
            </w:r>
            <w:r w:rsidRPr="00E254FC">
              <w:rPr>
                <w:rFonts w:cs="Georgia"/>
                <w:sz w:val="22"/>
                <w:szCs w:val="22"/>
              </w:rPr>
              <w:t>ö</w:t>
            </w:r>
            <w:r w:rsidRPr="00E254FC">
              <w:rPr>
                <w:sz w:val="22"/>
                <w:szCs w:val="22"/>
              </w:rPr>
              <w:t>verkroppen samt l</w:t>
            </w:r>
            <w:r w:rsidRPr="00E254FC">
              <w:rPr>
                <w:rFonts w:cs="Georgia"/>
                <w:sz w:val="22"/>
                <w:szCs w:val="22"/>
              </w:rPr>
              <w:t>ä</w:t>
            </w:r>
            <w:r w:rsidRPr="00E254FC">
              <w:rPr>
                <w:sz w:val="22"/>
                <w:szCs w:val="22"/>
              </w:rPr>
              <w:t>mplig del av s</w:t>
            </w:r>
            <w:r w:rsidRPr="00E254FC">
              <w:rPr>
                <w:rFonts w:cs="Georgia"/>
                <w:sz w:val="22"/>
                <w:szCs w:val="22"/>
              </w:rPr>
              <w:t>ä</w:t>
            </w:r>
            <w:r w:rsidRPr="00E254FC">
              <w:rPr>
                <w:sz w:val="22"/>
                <w:szCs w:val="22"/>
              </w:rPr>
              <w:t>ng och operationsbord. </w:t>
            </w:r>
          </w:p>
        </w:tc>
        <w:tc>
          <w:tcPr>
            <w:tcW w:w="453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FB497F6" w14:textId="5EE564DF" w:rsidR="00FA7589" w:rsidRPr="00E254FC" w:rsidRDefault="00FA7589" w:rsidP="00A73DF8">
            <w:pPr>
              <w:ind w:left="140" w:right="277"/>
              <w:rPr>
                <w:sz w:val="22"/>
                <w:szCs w:val="22"/>
              </w:rPr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3036EEB9" wp14:editId="65F0B890">
                  <wp:extent cx="142875" cy="142875"/>
                  <wp:effectExtent l="0" t="0" r="9525" b="9525"/>
                  <wp:docPr id="2135932987" name="Bildobjekt 69" descr="Rektangel 16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3" descr="Rektangel 16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 xml:space="preserve">Att ultraljud finns och att sterilklädd </w:t>
            </w:r>
            <w:proofErr w:type="spellStart"/>
            <w:r w:rsidRPr="00E254FC">
              <w:rPr>
                <w:sz w:val="22"/>
                <w:szCs w:val="22"/>
              </w:rPr>
              <w:t>kärlprobe</w:t>
            </w:r>
            <w:proofErr w:type="spellEnd"/>
            <w:r w:rsidRPr="00E254FC">
              <w:rPr>
                <w:sz w:val="22"/>
                <w:szCs w:val="22"/>
              </w:rPr>
              <w:t xml:space="preserve"> placeras lättillgängligt. </w:t>
            </w:r>
          </w:p>
          <w:p w14:paraId="6E36786E" w14:textId="19B38B28" w:rsidR="00FA7589" w:rsidRPr="00E254FC" w:rsidRDefault="00FA7589" w:rsidP="00A73DF8">
            <w:pPr>
              <w:ind w:left="140" w:right="277"/>
              <w:rPr>
                <w:sz w:val="22"/>
                <w:szCs w:val="22"/>
              </w:rPr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467109CC" wp14:editId="6EF07488">
                  <wp:extent cx="142875" cy="142875"/>
                  <wp:effectExtent l="0" t="0" r="9525" b="9525"/>
                  <wp:docPr id="1344333537" name="Bildobjekt 68" descr="Rektangel 15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4" descr="Rektangel 15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 xml:space="preserve">Att sterilitet upprätthålls under hela </w:t>
            </w:r>
            <w:proofErr w:type="spellStart"/>
            <w:r w:rsidRPr="00E254FC">
              <w:rPr>
                <w:sz w:val="22"/>
                <w:szCs w:val="22"/>
              </w:rPr>
              <w:t>proce-duren</w:t>
            </w:r>
            <w:proofErr w:type="spellEnd"/>
            <w:r w:rsidRPr="00E254FC">
              <w:rPr>
                <w:sz w:val="22"/>
                <w:szCs w:val="22"/>
              </w:rPr>
              <w:t>. </w:t>
            </w:r>
          </w:p>
          <w:p w14:paraId="3AB6F96A" w14:textId="71B6AEF0" w:rsidR="00FA7589" w:rsidRPr="00E254FC" w:rsidRDefault="00FA7589" w:rsidP="00A73DF8">
            <w:pPr>
              <w:ind w:left="140" w:right="277"/>
              <w:rPr>
                <w:sz w:val="22"/>
                <w:szCs w:val="22"/>
              </w:rPr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7991A1BC" wp14:editId="731B19B8">
                  <wp:extent cx="142875" cy="142875"/>
                  <wp:effectExtent l="0" t="0" r="9525" b="9525"/>
                  <wp:docPr id="1315471243" name="Bildobjekt 67" descr="Rektangel 14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5" descr="Rektangel 14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>Att ledare säkras under hela ingreppet för att minimera risken att ledare far in i kärlträdet. </w:t>
            </w:r>
          </w:p>
          <w:p w14:paraId="188B2F40" w14:textId="7CBD9AFA" w:rsidR="00FA7589" w:rsidRPr="00E254FC" w:rsidRDefault="00FA7589" w:rsidP="00A73DF8">
            <w:pPr>
              <w:ind w:left="140" w:right="277"/>
              <w:rPr>
                <w:sz w:val="22"/>
                <w:szCs w:val="22"/>
              </w:rPr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62F6A633" wp14:editId="2311CBA1">
                  <wp:extent cx="142875" cy="142875"/>
                  <wp:effectExtent l="0" t="0" r="9525" b="9525"/>
                  <wp:docPr id="358755952" name="Bildobjekt 66" descr="Rektangel 13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6" descr="Rektangel 13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 xml:space="preserve">Att trevägskranar och </w:t>
            </w:r>
            <w:proofErr w:type="spellStart"/>
            <w:r w:rsidRPr="00E254FC">
              <w:rPr>
                <w:sz w:val="22"/>
                <w:szCs w:val="22"/>
              </w:rPr>
              <w:t>nålfria</w:t>
            </w:r>
            <w:proofErr w:type="spellEnd"/>
            <w:r w:rsidRPr="00E254FC">
              <w:rPr>
                <w:sz w:val="22"/>
                <w:szCs w:val="22"/>
              </w:rPr>
              <w:t xml:space="preserve"> injektionsmembran sätts på under sterila förhållanden. </w:t>
            </w:r>
          </w:p>
          <w:p w14:paraId="2EA078A0" w14:textId="7DFCD9BB" w:rsidR="00FA7589" w:rsidRPr="00E254FC" w:rsidRDefault="00FA7589" w:rsidP="00A73DF8">
            <w:pPr>
              <w:ind w:left="140" w:right="277"/>
              <w:rPr>
                <w:sz w:val="22"/>
                <w:szCs w:val="22"/>
              </w:rPr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2B52EAF0" wp14:editId="3114974B">
                  <wp:extent cx="142875" cy="142875"/>
                  <wp:effectExtent l="0" t="0" r="9525" b="9525"/>
                  <wp:docPr id="761375916" name="Bildobjekt 65" descr="Rektangel 12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7" descr="Rektangel 12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 xml:space="preserve">Att fixering sker med </w:t>
            </w:r>
            <w:proofErr w:type="spellStart"/>
            <w:r w:rsidRPr="00E254FC">
              <w:rPr>
                <w:sz w:val="22"/>
                <w:szCs w:val="22"/>
              </w:rPr>
              <w:t>monofil</w:t>
            </w:r>
            <w:proofErr w:type="spellEnd"/>
            <w:r w:rsidRPr="00E254FC">
              <w:rPr>
                <w:sz w:val="22"/>
                <w:szCs w:val="22"/>
              </w:rPr>
              <w:t xml:space="preserve"> sutur. </w:t>
            </w:r>
          </w:p>
          <w:p w14:paraId="5D406BD0" w14:textId="2B6AD320" w:rsidR="00FA7589" w:rsidRPr="00FA7589" w:rsidRDefault="00FA7589" w:rsidP="00A73DF8">
            <w:pPr>
              <w:ind w:left="140" w:right="277"/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270BCF0F" wp14:editId="0B9698A6">
                  <wp:extent cx="142875" cy="142875"/>
                  <wp:effectExtent l="0" t="0" r="9525" b="9525"/>
                  <wp:docPr id="204627581" name="Bildobjekt 64" descr="Rektangel 11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8" descr="Rektangel 11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>Att hjälp tillkallas inom rimlig tid vid tekniska problem (svårt att identifiera kärl, svårighet att föra in ledare eller kateter osv). </w:t>
            </w:r>
          </w:p>
        </w:tc>
        <w:tc>
          <w:tcPr>
            <w:tcW w:w="484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B74F4AA" w14:textId="6AF36DE5" w:rsidR="00FA7589" w:rsidRPr="00E254FC" w:rsidRDefault="00FA7589" w:rsidP="00A73DF8">
            <w:pPr>
              <w:ind w:left="322" w:right="162"/>
              <w:rPr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0B132C13" wp14:editId="4A4EF66B">
                  <wp:extent cx="142875" cy="142875"/>
                  <wp:effectExtent l="0" t="0" r="9525" b="9525"/>
                  <wp:docPr id="2032839295" name="Bildobjekt 63" descr="Rektangel 8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9" descr="Rektangel 8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62D28B14">
              <w:rPr>
                <w:sz w:val="22"/>
                <w:szCs w:val="22"/>
              </w:rPr>
              <w:t>Att ledaren är avlägsnad ur katetern och ligger på CVK bordet</w:t>
            </w:r>
            <w:r w:rsidR="7CB6DE03" w:rsidRPr="62D28B14">
              <w:rPr>
                <w:sz w:val="22"/>
                <w:szCs w:val="22"/>
              </w:rPr>
              <w:t>, a</w:t>
            </w:r>
            <w:r w:rsidR="4313AF18" w:rsidRPr="62D28B14">
              <w:rPr>
                <w:sz w:val="22"/>
                <w:szCs w:val="22"/>
              </w:rPr>
              <w:t>v två närvarande personer (dubbelkontroll)</w:t>
            </w:r>
          </w:p>
          <w:p w14:paraId="20DAD907" w14:textId="5A9B4115" w:rsidR="00FA7589" w:rsidRPr="00E254FC" w:rsidRDefault="00FA7589" w:rsidP="00A73DF8">
            <w:pPr>
              <w:ind w:left="322" w:right="162"/>
              <w:rPr>
                <w:sz w:val="22"/>
                <w:szCs w:val="22"/>
              </w:rPr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798E7C29" wp14:editId="2C79E036">
                  <wp:extent cx="142875" cy="142875"/>
                  <wp:effectExtent l="0" t="0" r="9525" b="9525"/>
                  <wp:docPr id="767831195" name="Bildobjekt 62" descr="Rektangel 7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0" descr="Rektangel 7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 xml:space="preserve">Att blod vid instickstället tvättas bort med sterilt koksalt och/eller </w:t>
            </w:r>
            <w:proofErr w:type="spellStart"/>
            <w:r w:rsidRPr="00E254FC">
              <w:rPr>
                <w:sz w:val="22"/>
                <w:szCs w:val="22"/>
              </w:rPr>
              <w:t>klorhexidinsprit</w:t>
            </w:r>
            <w:proofErr w:type="spellEnd"/>
            <w:r w:rsidRPr="00E254FC">
              <w:rPr>
                <w:sz w:val="22"/>
                <w:szCs w:val="22"/>
              </w:rPr>
              <w:t xml:space="preserve"> innan förband anläggs. </w:t>
            </w:r>
          </w:p>
          <w:p w14:paraId="06C4AF06" w14:textId="70581886" w:rsidR="00FA7589" w:rsidRPr="00E254FC" w:rsidRDefault="00FA7589" w:rsidP="00A73DF8">
            <w:pPr>
              <w:ind w:left="322" w:right="162"/>
              <w:rPr>
                <w:sz w:val="22"/>
                <w:szCs w:val="22"/>
              </w:rPr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6A3E37FD" wp14:editId="40895A40">
                  <wp:extent cx="142875" cy="142875"/>
                  <wp:effectExtent l="0" t="0" r="9525" b="9525"/>
                  <wp:docPr id="242779504" name="Bildobjekt 61" descr="Rektangel 5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1" descr="Rektangel 5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>Att förband anläggs sterilt. </w:t>
            </w:r>
          </w:p>
          <w:p w14:paraId="427B259D" w14:textId="43FAAC76" w:rsidR="00FA7589" w:rsidRPr="00E254FC" w:rsidRDefault="00FA7589" w:rsidP="00A73DF8">
            <w:pPr>
              <w:ind w:left="322" w:right="162"/>
              <w:rPr>
                <w:sz w:val="22"/>
                <w:szCs w:val="22"/>
              </w:rPr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6FF6D1EE" wp14:editId="1C961043">
                  <wp:extent cx="142875" cy="142875"/>
                  <wp:effectExtent l="0" t="0" r="9525" b="9525"/>
                  <wp:docPr id="1169428717" name="Bildobjekt 60" descr="Rektangel 3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2" descr="Rektangel 3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 xml:space="preserve">Att infarten märks med etikett ”central </w:t>
            </w:r>
            <w:proofErr w:type="spellStart"/>
            <w:r w:rsidRPr="00E254FC">
              <w:rPr>
                <w:sz w:val="22"/>
                <w:szCs w:val="22"/>
              </w:rPr>
              <w:t>venkateter</w:t>
            </w:r>
            <w:proofErr w:type="spellEnd"/>
            <w:r w:rsidRPr="00E254FC">
              <w:rPr>
                <w:sz w:val="22"/>
                <w:szCs w:val="22"/>
              </w:rPr>
              <w:t>”. </w:t>
            </w:r>
          </w:p>
          <w:p w14:paraId="095EC6DD" w14:textId="73328548" w:rsidR="00FA7589" w:rsidRPr="00E254FC" w:rsidRDefault="00FA7589" w:rsidP="00A73DF8">
            <w:pPr>
              <w:ind w:left="322" w:right="162"/>
              <w:rPr>
                <w:sz w:val="22"/>
                <w:szCs w:val="22"/>
              </w:rPr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6AE07C50" wp14:editId="5AAE7E5C">
                  <wp:extent cx="142875" cy="142875"/>
                  <wp:effectExtent l="0" t="0" r="9525" b="9525"/>
                  <wp:docPr id="1016972871" name="Bildobjekt 59" descr="Rektangel 2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3" descr="Rektangel 2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>Att röntgenremiss skrivs och skickas om indicerat. </w:t>
            </w:r>
          </w:p>
          <w:p w14:paraId="13FFC310" w14:textId="28269C92" w:rsidR="00FA7589" w:rsidRPr="00FA7589" w:rsidRDefault="00FA7589" w:rsidP="00A73DF8">
            <w:pPr>
              <w:ind w:left="322" w:right="162"/>
            </w:pPr>
            <w:r w:rsidRPr="00E254FC">
              <w:rPr>
                <w:noProof/>
                <w:sz w:val="22"/>
                <w:szCs w:val="22"/>
              </w:rPr>
              <w:drawing>
                <wp:inline distT="0" distB="0" distL="0" distR="0" wp14:anchorId="410DF5C9" wp14:editId="2D4E1920">
                  <wp:extent cx="142875" cy="142875"/>
                  <wp:effectExtent l="0" t="0" r="9525" b="9525"/>
                  <wp:docPr id="36187560" name="Bildobjekt 58" descr="Rektangel 1, 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4" descr="Rektangel 1, 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54FC">
              <w:rPr>
                <w:sz w:val="22"/>
                <w:szCs w:val="22"/>
              </w:rPr>
              <w:t>Att dokumentation av inläggning av Central infart sker i Melior som en Fri aktivitet. </w:t>
            </w:r>
          </w:p>
        </w:tc>
      </w:tr>
      <w:tr w:rsidR="00E254FC" w:rsidRPr="00FA7589" w14:paraId="2DFD0F58" w14:textId="77777777" w:rsidTr="62D28B14">
        <w:trPr>
          <w:trHeight w:val="300"/>
        </w:trPr>
        <w:tc>
          <w:tcPr>
            <w:tcW w:w="63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140C27E" w14:textId="77777777" w:rsidR="00E254FC" w:rsidRPr="00FA7589" w:rsidRDefault="00E254FC" w:rsidP="00FA7589">
            <w:pPr>
              <w:spacing w:after="0" w:line="240" w:lineRule="auto"/>
              <w:ind w:left="0" w:right="0"/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C722B33" w14:textId="77777777" w:rsidR="00E254FC" w:rsidRPr="00FA7589" w:rsidRDefault="00E254FC" w:rsidP="00FA7589">
            <w:pPr>
              <w:spacing w:after="0" w:line="240" w:lineRule="auto"/>
              <w:ind w:left="0" w:right="0"/>
            </w:pPr>
          </w:p>
        </w:tc>
        <w:tc>
          <w:tcPr>
            <w:tcW w:w="48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F00BAE" w14:textId="77777777" w:rsidR="00E254FC" w:rsidRPr="00FA7589" w:rsidRDefault="00E254FC" w:rsidP="00FA7589">
            <w:pPr>
              <w:spacing w:after="0" w:line="240" w:lineRule="auto"/>
              <w:ind w:left="0" w:right="0"/>
            </w:pPr>
          </w:p>
        </w:tc>
      </w:tr>
      <w:tr w:rsidR="00E254FC" w:rsidRPr="00FA7589" w14:paraId="5AF79B44" w14:textId="77777777" w:rsidTr="62D28B14">
        <w:trPr>
          <w:trHeight w:val="300"/>
        </w:trPr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 w14:paraId="6C7A414D" w14:textId="1CD14D03" w:rsidR="00E254FC" w:rsidRPr="00FA7589" w:rsidRDefault="00E254FC" w:rsidP="00FA7589">
            <w:pPr>
              <w:spacing w:after="0" w:line="240" w:lineRule="auto"/>
              <w:ind w:left="0" w:right="0"/>
            </w:pPr>
            <w:r w:rsidRPr="00FA7589">
              <w:t>Operatör</w:t>
            </w:r>
          </w:p>
        </w:tc>
        <w:tc>
          <w:tcPr>
            <w:tcW w:w="6647" w:type="dxa"/>
            <w:gridSpan w:val="2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14:paraId="29282A79" w14:textId="77777777" w:rsidR="00E254FC" w:rsidRPr="00FA7589" w:rsidRDefault="00E254FC" w:rsidP="00FA7589">
            <w:pPr>
              <w:spacing w:after="0" w:line="240" w:lineRule="auto"/>
              <w:ind w:left="0" w:right="0"/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437C5207" w14:textId="35961EF3" w:rsidR="00E254FC" w:rsidRPr="00FA7589" w:rsidRDefault="00E254FC" w:rsidP="00FA7589">
            <w:pPr>
              <w:spacing w:after="0" w:line="240" w:lineRule="auto"/>
              <w:ind w:left="0" w:right="0"/>
            </w:pPr>
            <w:r w:rsidRPr="00FA7589">
              <w:t>Assistent</w:t>
            </w:r>
          </w:p>
        </w:tc>
        <w:tc>
          <w:tcPr>
            <w:tcW w:w="6286" w:type="dxa"/>
            <w:gridSpan w:val="2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14:paraId="04F23568" w14:textId="54C5CDFD" w:rsidR="00E254FC" w:rsidRPr="00FA7589" w:rsidRDefault="00E254FC" w:rsidP="00FA7589">
            <w:pPr>
              <w:spacing w:after="0" w:line="240" w:lineRule="auto"/>
              <w:ind w:left="0" w:right="0"/>
            </w:pPr>
          </w:p>
        </w:tc>
      </w:tr>
    </w:tbl>
    <w:p w14:paraId="2FCC472B" w14:textId="0AB75074" w:rsidR="00FA7589" w:rsidRPr="00FA7589" w:rsidRDefault="00FA7589" w:rsidP="00FA7589">
      <w:pPr>
        <w:spacing w:after="0" w:line="240" w:lineRule="auto"/>
        <w:ind w:left="0" w:right="0"/>
      </w:pPr>
      <w:r w:rsidRPr="00FA7589">
        <w:lastRenderedPageBreak/>
        <w:tab/>
      </w:r>
      <w:r w:rsidRPr="00FA7589">
        <w:tab/>
      </w:r>
      <w:r w:rsidRPr="00FA7589">
        <w:tab/>
        <w:t> </w:t>
      </w:r>
    </w:p>
    <w:p w14:paraId="541D2698" w14:textId="01CF3159" w:rsidR="00FA7589" w:rsidRDefault="00FA7589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</w:p>
    <w:p w14:paraId="46F80C1F" w14:textId="077CA6F1" w:rsidR="009A32ED" w:rsidRPr="000D04ED" w:rsidRDefault="009A32ED" w:rsidP="009A32ED">
      <w:pPr>
        <w:pStyle w:val="Rubrik2"/>
        <w:ind w:right="-143"/>
      </w:pPr>
      <w:r w:rsidRPr="000D04ED">
        <w:t>Arbetsgrupp</w:t>
      </w:r>
      <w:bookmarkEnd w:id="8"/>
      <w:bookmarkEnd w:id="9"/>
      <w:r>
        <w:t xml:space="preserve"> </w:t>
      </w:r>
    </w:p>
    <w:p w14:paraId="6D843AAB" w14:textId="77777777" w:rsidR="00FA7589" w:rsidRPr="00FA7589" w:rsidRDefault="00FA7589" w:rsidP="00FA7589">
      <w:pPr>
        <w:ind w:right="-143"/>
      </w:pPr>
      <w:r w:rsidRPr="00FA7589">
        <w:rPr>
          <w:b/>
          <w:bCs/>
        </w:rPr>
        <w:t>För innehållet svarar</w:t>
      </w:r>
      <w:r w:rsidRPr="00FA7589">
        <w:t> </w:t>
      </w:r>
    </w:p>
    <w:p w14:paraId="04CBA43E" w14:textId="77777777" w:rsidR="00FA7589" w:rsidRPr="00FA7589" w:rsidRDefault="00FA7589" w:rsidP="00FA7589">
      <w:pPr>
        <w:ind w:right="-143"/>
      </w:pPr>
      <w:r w:rsidRPr="00FA7589">
        <w:t>Anders Tellqvist, överläkare, VO Anestesi, operation, intensivvård/anestesi, SÄS </w:t>
      </w:r>
    </w:p>
    <w:p w14:paraId="13688437" w14:textId="77777777" w:rsidR="00FA7589" w:rsidRPr="00FA7589" w:rsidRDefault="00FA7589" w:rsidP="00FA7589">
      <w:pPr>
        <w:ind w:right="-143"/>
      </w:pPr>
      <w:r w:rsidRPr="00FA7589">
        <w:t>Vårdhygieniska rådgivare (utgåva 3): </w:t>
      </w:r>
      <w:r w:rsidRPr="00FA7589">
        <w:br/>
        <w:t>Maria Werner, överläkare, vårdhygien SÄS </w:t>
      </w:r>
      <w:r w:rsidRPr="00FA7589">
        <w:br/>
        <w:t xml:space="preserve">Susanne </w:t>
      </w:r>
      <w:proofErr w:type="spellStart"/>
      <w:r w:rsidRPr="00FA7589">
        <w:t>Jungnelius</w:t>
      </w:r>
      <w:proofErr w:type="spellEnd"/>
      <w:r w:rsidRPr="00FA7589">
        <w:t>, sjuksköterska, vårdhygien, SÄS </w:t>
      </w:r>
    </w:p>
    <w:p w14:paraId="2BA4F378" w14:textId="77777777" w:rsidR="00FA7589" w:rsidRPr="00FA7589" w:rsidRDefault="00FA7589" w:rsidP="00FA7589">
      <w:pPr>
        <w:ind w:right="-143"/>
      </w:pPr>
      <w:r w:rsidRPr="00FA7589">
        <w:rPr>
          <w:b/>
          <w:bCs/>
        </w:rPr>
        <w:t>Remissinstanser (utgåva 1)</w:t>
      </w:r>
      <w:r w:rsidRPr="00FA7589">
        <w:t> </w:t>
      </w:r>
    </w:p>
    <w:p w14:paraId="721D12FD" w14:textId="77777777" w:rsidR="00FA7589" w:rsidRPr="00FA7589" w:rsidRDefault="00FA7589" w:rsidP="00FA7589">
      <w:pPr>
        <w:ind w:right="-143"/>
      </w:pPr>
      <w:r w:rsidRPr="00FA7589">
        <w:t>Verksamhetschefer, SÄS </w:t>
      </w:r>
      <w:r w:rsidRPr="00FA7589">
        <w:br/>
        <w:t xml:space="preserve">Jiri </w:t>
      </w:r>
      <w:proofErr w:type="spellStart"/>
      <w:r w:rsidRPr="00FA7589">
        <w:t>Kofron</w:t>
      </w:r>
      <w:proofErr w:type="spellEnd"/>
      <w:r w:rsidRPr="00FA7589">
        <w:t>, överläkare, neonatalavdelningen, SÄS </w:t>
      </w:r>
    </w:p>
    <w:p w14:paraId="1D046C66" w14:textId="77777777" w:rsidR="00A73DF8" w:rsidRDefault="00A73DF8" w:rsidP="009A32ED">
      <w:pPr>
        <w:pStyle w:val="Rubrik2"/>
        <w:ind w:right="-143"/>
      </w:pPr>
      <w:bookmarkStart w:id="10" w:name="_Toc100327195"/>
      <w:bookmarkStart w:id="11" w:name="_Toc181866764"/>
    </w:p>
    <w:p w14:paraId="188AE2C8" w14:textId="222C6AA8" w:rsidR="009A32ED" w:rsidRPr="000D04ED" w:rsidRDefault="009A32ED" w:rsidP="009A32ED">
      <w:pPr>
        <w:pStyle w:val="Rubrik2"/>
        <w:ind w:right="-143"/>
      </w:pPr>
      <w:r w:rsidRPr="000D04ED">
        <w:t>Källförteckning</w:t>
      </w:r>
      <w:bookmarkEnd w:id="10"/>
      <w:bookmarkEnd w:id="11"/>
    </w:p>
    <w:p w14:paraId="40AA233F" w14:textId="17D4003B" w:rsidR="009C6C0C" w:rsidRDefault="00FA7589" w:rsidP="00A73DF8">
      <w:pPr>
        <w:pStyle w:val="Liststycke"/>
        <w:numPr>
          <w:ilvl w:val="0"/>
          <w:numId w:val="20"/>
        </w:numPr>
        <w:ind w:right="-143"/>
      </w:pPr>
      <w:r w:rsidRPr="00FA7589">
        <w:t>Narkosguiden </w:t>
      </w:r>
      <w:r w:rsidRPr="00FA7589">
        <w:br/>
      </w:r>
      <w:hyperlink r:id="rId12" w:tgtFrame="_blank" w:history="1">
        <w:r w:rsidRPr="00FA7589">
          <w:rPr>
            <w:rStyle w:val="Hyperlnk"/>
          </w:rPr>
          <w:t>http://narkosguiden.se/book/central-venaccess/</w:t>
        </w:r>
      </w:hyperlink>
      <w:r w:rsidRPr="00FA7589">
        <w:t> </w:t>
      </w:r>
    </w:p>
    <w:sectPr w:rsidR="009C6C0C" w:rsidSect="00A73DF8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6840" w:h="11900" w:orient="landscape"/>
      <w:pgMar w:top="992" w:right="1418" w:bottom="1843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B4A98F" w14:textId="77777777" w:rsidR="00A95C97" w:rsidRDefault="00A95C97">
      <w:r>
        <w:separator/>
      </w:r>
    </w:p>
  </w:endnote>
  <w:endnote w:type="continuationSeparator" w:id="0">
    <w:p w14:paraId="514CFEF0" w14:textId="77777777" w:rsidR="00A95C97" w:rsidRDefault="00A95C97">
      <w:r>
        <w:continuationSeparator/>
      </w:r>
    </w:p>
  </w:endnote>
  <w:endnote w:type="continuationNotice" w:id="1">
    <w:p w14:paraId="680BAD42" w14:textId="77777777" w:rsidR="00A95C97" w:rsidRDefault="00A95C9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572277224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6AAB91" w14:textId="77777777" w:rsidR="00A95C97" w:rsidRDefault="00A95C97"/>
  </w:footnote>
  <w:footnote w:type="continuationSeparator" w:id="0">
    <w:p w14:paraId="5CEECF5A" w14:textId="77777777" w:rsidR="00A95C97" w:rsidRDefault="00A95C97">
      <w:r>
        <w:continuationSeparator/>
      </w:r>
    </w:p>
  </w:footnote>
  <w:footnote w:type="continuationNotice" w:id="1">
    <w:p w14:paraId="14233A6F" w14:textId="77777777" w:rsidR="00A95C97" w:rsidRDefault="00A95C9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3D1CDDE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65ACC84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D392013"/>
    <w:multiLevelType w:val="hybridMultilevel"/>
    <w:tmpl w:val="706C42C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66829027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21D2"/>
    <w:rsid w:val="00033ED5"/>
    <w:rsid w:val="00050500"/>
    <w:rsid w:val="0005691C"/>
    <w:rsid w:val="00056ECB"/>
    <w:rsid w:val="00056ED5"/>
    <w:rsid w:val="00061969"/>
    <w:rsid w:val="00062018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372B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0F19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D6A88"/>
    <w:rsid w:val="002E263F"/>
    <w:rsid w:val="002E43CA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35220"/>
    <w:rsid w:val="00541D07"/>
    <w:rsid w:val="00544BAB"/>
    <w:rsid w:val="00545F31"/>
    <w:rsid w:val="00556826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B5541"/>
    <w:rsid w:val="007D4241"/>
    <w:rsid w:val="007D4317"/>
    <w:rsid w:val="007D4EA3"/>
    <w:rsid w:val="007F1CFF"/>
    <w:rsid w:val="007F37E6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05CC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3DF8"/>
    <w:rsid w:val="00A81198"/>
    <w:rsid w:val="00A81E48"/>
    <w:rsid w:val="00A82035"/>
    <w:rsid w:val="00A90D77"/>
    <w:rsid w:val="00A92E07"/>
    <w:rsid w:val="00A95C9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BF05DC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17BA4"/>
    <w:rsid w:val="00D20779"/>
    <w:rsid w:val="00D37E7F"/>
    <w:rsid w:val="00D47AD7"/>
    <w:rsid w:val="00D51529"/>
    <w:rsid w:val="00D62468"/>
    <w:rsid w:val="00D67C88"/>
    <w:rsid w:val="00D70140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254FC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7FAB"/>
    <w:rsid w:val="00F413D9"/>
    <w:rsid w:val="00F5135F"/>
    <w:rsid w:val="00F51F78"/>
    <w:rsid w:val="00F85437"/>
    <w:rsid w:val="00F86F47"/>
    <w:rsid w:val="00F90B64"/>
    <w:rsid w:val="00FA7589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3FD25A3"/>
    <w:rsid w:val="413FDE08"/>
    <w:rsid w:val="4313AF18"/>
    <w:rsid w:val="62D28B14"/>
    <w:rsid w:val="647B2B65"/>
    <w:rsid w:val="6B2CF8ED"/>
    <w:rsid w:val="73963DD4"/>
    <w:rsid w:val="7CB6D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FA75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35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4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28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91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1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86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830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7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74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882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7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4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572172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28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296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1144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66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5381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4080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2049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5791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4084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4957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681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58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777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406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6064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689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8217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6330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8967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95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858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0047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99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830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3605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995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0760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5985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283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2334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6473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6932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5608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652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4915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7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58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622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754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6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168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193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012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51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113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41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66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747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5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4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8517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273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155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4890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435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689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995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94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325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640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38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821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57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383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7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941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202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661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956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19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47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98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703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715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34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296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24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219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9483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076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010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70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87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956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920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609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634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57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7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219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47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98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329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542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08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835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5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69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24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044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295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937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570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554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45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94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9356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18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1513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895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50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7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99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5983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5210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561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4084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8239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853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7190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402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623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3835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5762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6985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54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8271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5611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6346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1855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0490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3677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506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8661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290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7982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182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594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7086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951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8499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3622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0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512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55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53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54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44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38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08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57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://narkosguiden.se/book/central-venaccess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464</Words>
  <Characters>2461</Characters>
  <Application>Microsoft Office Word</Application>
  <DocSecurity>0</DocSecurity>
  <Lines>20</Lines>
  <Paragraphs>5</Paragraphs>
  <ScaleCrop>false</ScaleCrop>
  <Manager/>
  <Company/>
  <LinksUpToDate>false</LinksUpToDate>
  <CharactersWithSpaces>2920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Centralvenös infart, CVK-CDK, checklista för inläggning</dc:title>
  <dc:subject/>
  <dc:creator/>
  <keywords/>
  <lastModifiedBy/>
  <revision>3</revision>
  <dcterms:created xsi:type="dcterms:W3CDTF">2025-07-04T14:14:00.0000000Z</dcterms:created>
  <dcterms:modified xsi:type="dcterms:W3CDTF">2025-10-01T13:51:00.0000000Z</dcterms:modified>
</coreProperties>
</file>