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722F1B" w14:textId="77777777" w:rsidR="000F46BF" w:rsidRDefault="000F46BF" w:rsidP="00F35B05">
      <w:pPr>
        <w:pStyle w:val="Rubrik2"/>
        <w:sectPr w:rsidR="000F46BF" w:rsidSect="000F46B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085CD7D" w14:textId="48F1D4FF" w:rsidR="000F46BF" w:rsidRPr="000F46BF" w:rsidRDefault="000F46BF" w:rsidP="0024716B">
      <w:pPr>
        <w:pStyle w:val="Rubrik1"/>
      </w:pPr>
      <w:bookmarkStart w:id="1" w:name="_Toc314219120"/>
      <w:proofErr w:type="spellStart"/>
      <w:r w:rsidRPr="000F46BF">
        <w:t>Orbit</w:t>
      </w:r>
      <w:proofErr w:type="spellEnd"/>
      <w:r w:rsidRPr="000F46BF">
        <w:t xml:space="preserve"> - hantering av vårdgaranti</w:t>
      </w:r>
      <w:r w:rsidR="00722EFC">
        <w:t>, SÄS</w:t>
      </w:r>
    </w:p>
    <w:p w14:paraId="68291477" w14:textId="77777777" w:rsidR="000F46BF" w:rsidRPr="000F46BF" w:rsidRDefault="000F46BF" w:rsidP="0024716B">
      <w:pPr>
        <w:pStyle w:val="Rubrik2"/>
        <w:rPr>
          <w:rFonts w:cs="Arial"/>
        </w:rPr>
      </w:pPr>
      <w:bookmarkStart w:id="2" w:name="_Toc166765544"/>
      <w:r w:rsidRPr="000F46BF">
        <w:t>Sammanfattning</w:t>
      </w:r>
      <w:bookmarkEnd w:id="2"/>
      <w:r w:rsidRPr="000F46BF">
        <w:t xml:space="preserve"> </w:t>
      </w:r>
    </w:p>
    <w:p w14:paraId="0B031431" w14:textId="4A340214" w:rsidR="000F46BF" w:rsidRDefault="000F46BF" w:rsidP="0024716B">
      <w:r w:rsidRPr="000F46BF">
        <w:t>Rutinen beskriver hur registrering och hantering av vårdgaranti</w:t>
      </w:r>
      <w:bookmarkEnd w:id="1"/>
      <w:r w:rsidRPr="000F46BF">
        <w:t xml:space="preserve"> ska göras i IT-systemet </w:t>
      </w:r>
      <w:proofErr w:type="spellStart"/>
      <w:r w:rsidRPr="000F46BF">
        <w:t>Orbit</w:t>
      </w:r>
      <w:proofErr w:type="spellEnd"/>
      <w:r w:rsidRPr="000F46BF">
        <w:t xml:space="preserve"> samt information gällande </w:t>
      </w:r>
      <w:proofErr w:type="spellStart"/>
      <w:r w:rsidRPr="000F46BF">
        <w:t>patientlagen</w:t>
      </w:r>
      <w:proofErr w:type="spellEnd"/>
      <w:r w:rsidRPr="000F46BF">
        <w:t xml:space="preserve"> för operationsväntelistan.</w:t>
      </w:r>
    </w:p>
    <w:p w14:paraId="5BDA69A7" w14:textId="48EF054C" w:rsidR="002D30F9" w:rsidRPr="0099627C" w:rsidRDefault="002D30F9" w:rsidP="002D30F9">
      <w:pPr>
        <w:pStyle w:val="Rubrik2"/>
      </w:pPr>
      <w:bookmarkStart w:id="3" w:name="_Toc166765545"/>
      <w:r w:rsidRPr="0099627C">
        <w:t>Förändringar sedan föregående version</w:t>
      </w:r>
      <w:bookmarkEnd w:id="3"/>
    </w:p>
    <w:p w14:paraId="7FCF3509" w14:textId="27400137" w:rsidR="002D30F9" w:rsidRPr="000F46BF" w:rsidRDefault="0099627C" w:rsidP="002D30F9">
      <w:r>
        <w:t>Översyn av innehåll</w:t>
      </w:r>
      <w:r w:rsidR="00FC1EC9">
        <w:t xml:space="preserve"> </w:t>
      </w:r>
      <w:r w:rsidR="17E75EDC">
        <w:t xml:space="preserve">med </w:t>
      </w:r>
      <w:r w:rsidR="00FC1EC9">
        <w:t xml:space="preserve">endast </w:t>
      </w:r>
      <w:r>
        <w:t>redaktionella ändringar.</w:t>
      </w:r>
    </w:p>
    <w:p w14:paraId="429A83AE" w14:textId="12B2DFBF" w:rsidR="000F46BF" w:rsidRPr="00034A26" w:rsidRDefault="000F46BF" w:rsidP="00034A26">
      <w:pPr>
        <w:spacing w:before="360" w:after="40"/>
        <w:rPr>
          <w:rFonts w:asciiTheme="majorHAnsi" w:hAnsiTheme="majorHAnsi" w:cstheme="majorHAnsi"/>
          <w:sz w:val="28"/>
          <w:szCs w:val="28"/>
        </w:rPr>
      </w:pPr>
      <w:bookmarkStart w:id="4" w:name="_Toc314219124"/>
      <w:r w:rsidRPr="00034A26">
        <w:rPr>
          <w:rFonts w:asciiTheme="majorHAnsi" w:hAnsiTheme="majorHAnsi" w:cstheme="majorHAnsi"/>
          <w:sz w:val="28"/>
          <w:szCs w:val="28"/>
        </w:rPr>
        <w:t>Innehållsförteckning</w:t>
      </w:r>
    </w:p>
    <w:p w14:paraId="3EA8191B" w14:textId="21691587" w:rsidR="00EA5318" w:rsidRDefault="004A7363">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2B579A"/>
          <w:sz w:val="22"/>
          <w:szCs w:val="32"/>
          <w:shd w:val="clear" w:color="auto" w:fill="E6E6E6"/>
        </w:rPr>
        <w:fldChar w:fldCharType="begin"/>
      </w:r>
      <w:r>
        <w:rPr>
          <w:rFonts w:ascii="Arial" w:hAnsi="Arial"/>
          <w:noProof/>
          <w:sz w:val="22"/>
          <w:szCs w:val="32"/>
        </w:rPr>
        <w:instrText xml:space="preserve"> TOC \h \z \t "Rubrik 2;1;Rubrik 3;2;Rubrik 4;3" </w:instrText>
      </w:r>
      <w:r>
        <w:rPr>
          <w:rFonts w:ascii="Arial" w:hAnsi="Arial"/>
          <w:noProof/>
          <w:color w:val="2B579A"/>
          <w:sz w:val="22"/>
          <w:szCs w:val="32"/>
          <w:shd w:val="clear" w:color="auto" w:fill="E6E6E6"/>
        </w:rPr>
        <w:fldChar w:fldCharType="separate"/>
      </w:r>
      <w:hyperlink w:anchor="_Toc166765544" w:history="1">
        <w:r w:rsidR="00EA5318" w:rsidRPr="00DB05CB">
          <w:rPr>
            <w:rStyle w:val="Hyperlnk"/>
            <w:rFonts w:eastAsia="MS Gothic"/>
            <w:noProof/>
          </w:rPr>
          <w:t>Sammanfattning</w:t>
        </w:r>
        <w:r w:rsidR="00EA5318">
          <w:rPr>
            <w:noProof/>
            <w:webHidden/>
          </w:rPr>
          <w:tab/>
        </w:r>
        <w:r w:rsidR="00EA5318">
          <w:rPr>
            <w:noProof/>
            <w:webHidden/>
          </w:rPr>
          <w:fldChar w:fldCharType="begin"/>
        </w:r>
        <w:r w:rsidR="00EA5318">
          <w:rPr>
            <w:noProof/>
            <w:webHidden/>
          </w:rPr>
          <w:instrText xml:space="preserve"> PAGEREF _Toc166765544 \h </w:instrText>
        </w:r>
        <w:r w:rsidR="00EA5318">
          <w:rPr>
            <w:noProof/>
            <w:webHidden/>
          </w:rPr>
        </w:r>
        <w:r w:rsidR="00EA5318">
          <w:rPr>
            <w:noProof/>
            <w:webHidden/>
          </w:rPr>
          <w:fldChar w:fldCharType="separate"/>
        </w:r>
        <w:r w:rsidR="00EA5318">
          <w:rPr>
            <w:noProof/>
            <w:webHidden/>
          </w:rPr>
          <w:t>1</w:t>
        </w:r>
        <w:r w:rsidR="00EA5318">
          <w:rPr>
            <w:noProof/>
            <w:webHidden/>
          </w:rPr>
          <w:fldChar w:fldCharType="end"/>
        </w:r>
      </w:hyperlink>
    </w:p>
    <w:p w14:paraId="51D809B5" w14:textId="2724E9D1" w:rsidR="00EA5318" w:rsidRDefault="00EA5318">
      <w:pPr>
        <w:pStyle w:val="Innehll1"/>
        <w:rPr>
          <w:rFonts w:asciiTheme="minorHAnsi" w:eastAsiaTheme="minorEastAsia" w:hAnsiTheme="minorHAnsi" w:cstheme="minorBidi"/>
          <w:noProof/>
          <w:kern w:val="2"/>
          <w:sz w:val="22"/>
          <w:szCs w:val="22"/>
          <w14:ligatures w14:val="standardContextual"/>
        </w:rPr>
      </w:pPr>
      <w:hyperlink w:anchor="_Toc166765545" w:history="1">
        <w:r w:rsidRPr="00DB05CB">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_Toc166765545 \h </w:instrText>
        </w:r>
        <w:r>
          <w:rPr>
            <w:noProof/>
            <w:webHidden/>
          </w:rPr>
        </w:r>
        <w:r>
          <w:rPr>
            <w:noProof/>
            <w:webHidden/>
          </w:rPr>
          <w:fldChar w:fldCharType="separate"/>
        </w:r>
        <w:r>
          <w:rPr>
            <w:noProof/>
            <w:webHidden/>
          </w:rPr>
          <w:t>1</w:t>
        </w:r>
        <w:r>
          <w:rPr>
            <w:noProof/>
            <w:webHidden/>
          </w:rPr>
          <w:fldChar w:fldCharType="end"/>
        </w:r>
      </w:hyperlink>
    </w:p>
    <w:p w14:paraId="67F949FB" w14:textId="198B7C4A" w:rsidR="00EA5318" w:rsidRDefault="00EA5318">
      <w:pPr>
        <w:pStyle w:val="Innehll1"/>
        <w:rPr>
          <w:rFonts w:asciiTheme="minorHAnsi" w:eastAsiaTheme="minorEastAsia" w:hAnsiTheme="minorHAnsi" w:cstheme="minorBidi"/>
          <w:noProof/>
          <w:kern w:val="2"/>
          <w:sz w:val="22"/>
          <w:szCs w:val="22"/>
          <w14:ligatures w14:val="standardContextual"/>
        </w:rPr>
      </w:pPr>
      <w:hyperlink w:anchor="_Toc166765546" w:history="1">
        <w:r w:rsidRPr="00DB05CB">
          <w:rPr>
            <w:rStyle w:val="Hyperlnk"/>
            <w:rFonts w:eastAsia="MS Gothic"/>
            <w:noProof/>
          </w:rPr>
          <w:t>Förutsättningar</w:t>
        </w:r>
        <w:r>
          <w:rPr>
            <w:noProof/>
            <w:webHidden/>
          </w:rPr>
          <w:tab/>
        </w:r>
        <w:r>
          <w:rPr>
            <w:noProof/>
            <w:webHidden/>
          </w:rPr>
          <w:fldChar w:fldCharType="begin"/>
        </w:r>
        <w:r>
          <w:rPr>
            <w:noProof/>
            <w:webHidden/>
          </w:rPr>
          <w:instrText xml:space="preserve"> PAGEREF _Toc166765546 \h </w:instrText>
        </w:r>
        <w:r>
          <w:rPr>
            <w:noProof/>
            <w:webHidden/>
          </w:rPr>
        </w:r>
        <w:r>
          <w:rPr>
            <w:noProof/>
            <w:webHidden/>
          </w:rPr>
          <w:fldChar w:fldCharType="separate"/>
        </w:r>
        <w:r>
          <w:rPr>
            <w:noProof/>
            <w:webHidden/>
          </w:rPr>
          <w:t>1</w:t>
        </w:r>
        <w:r>
          <w:rPr>
            <w:noProof/>
            <w:webHidden/>
          </w:rPr>
          <w:fldChar w:fldCharType="end"/>
        </w:r>
      </w:hyperlink>
    </w:p>
    <w:p w14:paraId="61980B3B" w14:textId="79AC99B7" w:rsidR="00EA5318" w:rsidRDefault="00EA5318">
      <w:pPr>
        <w:pStyle w:val="Innehll1"/>
        <w:rPr>
          <w:rFonts w:asciiTheme="minorHAnsi" w:eastAsiaTheme="minorEastAsia" w:hAnsiTheme="minorHAnsi" w:cstheme="minorBidi"/>
          <w:noProof/>
          <w:kern w:val="2"/>
          <w:sz w:val="22"/>
          <w:szCs w:val="22"/>
          <w14:ligatures w14:val="standardContextual"/>
        </w:rPr>
      </w:pPr>
      <w:hyperlink w:anchor="_Toc166765547" w:history="1">
        <w:r w:rsidRPr="00DB05CB">
          <w:rPr>
            <w:rStyle w:val="Hyperlnk"/>
            <w:rFonts w:eastAsia="MS Gothic"/>
            <w:noProof/>
          </w:rPr>
          <w:t>Genomförande</w:t>
        </w:r>
        <w:r>
          <w:rPr>
            <w:noProof/>
            <w:webHidden/>
          </w:rPr>
          <w:tab/>
        </w:r>
        <w:r>
          <w:rPr>
            <w:noProof/>
            <w:webHidden/>
          </w:rPr>
          <w:fldChar w:fldCharType="begin"/>
        </w:r>
        <w:r>
          <w:rPr>
            <w:noProof/>
            <w:webHidden/>
          </w:rPr>
          <w:instrText xml:space="preserve"> PAGEREF _Toc166765547 \h </w:instrText>
        </w:r>
        <w:r>
          <w:rPr>
            <w:noProof/>
            <w:webHidden/>
          </w:rPr>
        </w:r>
        <w:r>
          <w:rPr>
            <w:noProof/>
            <w:webHidden/>
          </w:rPr>
          <w:fldChar w:fldCharType="separate"/>
        </w:r>
        <w:r>
          <w:rPr>
            <w:noProof/>
            <w:webHidden/>
          </w:rPr>
          <w:t>2</w:t>
        </w:r>
        <w:r>
          <w:rPr>
            <w:noProof/>
            <w:webHidden/>
          </w:rPr>
          <w:fldChar w:fldCharType="end"/>
        </w:r>
      </w:hyperlink>
    </w:p>
    <w:p w14:paraId="20F3C99A" w14:textId="5549F239" w:rsidR="00EA5318" w:rsidRDefault="00EA5318">
      <w:pPr>
        <w:pStyle w:val="Innehll2"/>
        <w:rPr>
          <w:rFonts w:asciiTheme="minorHAnsi" w:eastAsiaTheme="minorEastAsia" w:hAnsiTheme="minorHAnsi" w:cstheme="minorBidi"/>
          <w:noProof/>
          <w:kern w:val="2"/>
          <w:sz w:val="22"/>
          <w:szCs w:val="22"/>
          <w14:ligatures w14:val="standardContextual"/>
        </w:rPr>
      </w:pPr>
      <w:hyperlink w:anchor="_Toc166765548" w:history="1">
        <w:r w:rsidRPr="00DB05CB">
          <w:rPr>
            <w:rStyle w:val="Hyperlnk"/>
            <w:rFonts w:eastAsia="MS Gothic"/>
            <w:noProof/>
          </w:rPr>
          <w:t>Patient ombokar</w:t>
        </w:r>
        <w:r>
          <w:rPr>
            <w:noProof/>
            <w:webHidden/>
          </w:rPr>
          <w:tab/>
        </w:r>
        <w:r>
          <w:rPr>
            <w:noProof/>
            <w:webHidden/>
          </w:rPr>
          <w:fldChar w:fldCharType="begin"/>
        </w:r>
        <w:r>
          <w:rPr>
            <w:noProof/>
            <w:webHidden/>
          </w:rPr>
          <w:instrText xml:space="preserve"> PAGEREF _Toc166765548 \h </w:instrText>
        </w:r>
        <w:r>
          <w:rPr>
            <w:noProof/>
            <w:webHidden/>
          </w:rPr>
        </w:r>
        <w:r>
          <w:rPr>
            <w:noProof/>
            <w:webHidden/>
          </w:rPr>
          <w:fldChar w:fldCharType="separate"/>
        </w:r>
        <w:r>
          <w:rPr>
            <w:noProof/>
            <w:webHidden/>
          </w:rPr>
          <w:t>2</w:t>
        </w:r>
        <w:r>
          <w:rPr>
            <w:noProof/>
            <w:webHidden/>
          </w:rPr>
          <w:fldChar w:fldCharType="end"/>
        </w:r>
      </w:hyperlink>
    </w:p>
    <w:p w14:paraId="4389D364" w14:textId="24A32F97" w:rsidR="00EA5318" w:rsidRDefault="00EA5318">
      <w:pPr>
        <w:pStyle w:val="Innehll2"/>
        <w:rPr>
          <w:rFonts w:asciiTheme="minorHAnsi" w:eastAsiaTheme="minorEastAsia" w:hAnsiTheme="minorHAnsi" w:cstheme="minorBidi"/>
          <w:noProof/>
          <w:kern w:val="2"/>
          <w:sz w:val="22"/>
          <w:szCs w:val="22"/>
          <w14:ligatures w14:val="standardContextual"/>
        </w:rPr>
      </w:pPr>
      <w:hyperlink w:anchor="_Toc166765549" w:history="1">
        <w:r w:rsidRPr="00DB05CB">
          <w:rPr>
            <w:rStyle w:val="Hyperlnk"/>
            <w:rFonts w:eastAsia="MS Gothic"/>
            <w:noProof/>
          </w:rPr>
          <w:t>Patient uteblir</w:t>
        </w:r>
        <w:r>
          <w:rPr>
            <w:noProof/>
            <w:webHidden/>
          </w:rPr>
          <w:tab/>
        </w:r>
        <w:r>
          <w:rPr>
            <w:noProof/>
            <w:webHidden/>
          </w:rPr>
          <w:fldChar w:fldCharType="begin"/>
        </w:r>
        <w:r>
          <w:rPr>
            <w:noProof/>
            <w:webHidden/>
          </w:rPr>
          <w:instrText xml:space="preserve"> PAGEREF _Toc166765549 \h </w:instrText>
        </w:r>
        <w:r>
          <w:rPr>
            <w:noProof/>
            <w:webHidden/>
          </w:rPr>
        </w:r>
        <w:r>
          <w:rPr>
            <w:noProof/>
            <w:webHidden/>
          </w:rPr>
          <w:fldChar w:fldCharType="separate"/>
        </w:r>
        <w:r>
          <w:rPr>
            <w:noProof/>
            <w:webHidden/>
          </w:rPr>
          <w:t>3</w:t>
        </w:r>
        <w:r>
          <w:rPr>
            <w:noProof/>
            <w:webHidden/>
          </w:rPr>
          <w:fldChar w:fldCharType="end"/>
        </w:r>
      </w:hyperlink>
    </w:p>
    <w:p w14:paraId="197F70E2" w14:textId="1544E890" w:rsidR="00EA5318" w:rsidRDefault="00EA5318">
      <w:pPr>
        <w:pStyle w:val="Innehll2"/>
        <w:rPr>
          <w:rFonts w:asciiTheme="minorHAnsi" w:eastAsiaTheme="minorEastAsia" w:hAnsiTheme="minorHAnsi" w:cstheme="minorBidi"/>
          <w:noProof/>
          <w:kern w:val="2"/>
          <w:sz w:val="22"/>
          <w:szCs w:val="22"/>
          <w14:ligatures w14:val="standardContextual"/>
        </w:rPr>
      </w:pPr>
      <w:hyperlink w:anchor="_Toc166765550" w:history="1">
        <w:r w:rsidRPr="00DB05CB">
          <w:rPr>
            <w:rStyle w:val="Hyperlnk"/>
            <w:rFonts w:eastAsia="MS Gothic"/>
            <w:noProof/>
          </w:rPr>
          <w:t>Patient avsäger sig vård inom garantigränsen</w:t>
        </w:r>
        <w:r>
          <w:rPr>
            <w:noProof/>
            <w:webHidden/>
          </w:rPr>
          <w:tab/>
        </w:r>
        <w:r>
          <w:rPr>
            <w:noProof/>
            <w:webHidden/>
          </w:rPr>
          <w:fldChar w:fldCharType="begin"/>
        </w:r>
        <w:r>
          <w:rPr>
            <w:noProof/>
            <w:webHidden/>
          </w:rPr>
          <w:instrText xml:space="preserve"> PAGEREF _Toc166765550 \h </w:instrText>
        </w:r>
        <w:r>
          <w:rPr>
            <w:noProof/>
            <w:webHidden/>
          </w:rPr>
        </w:r>
        <w:r>
          <w:rPr>
            <w:noProof/>
            <w:webHidden/>
          </w:rPr>
          <w:fldChar w:fldCharType="separate"/>
        </w:r>
        <w:r>
          <w:rPr>
            <w:noProof/>
            <w:webHidden/>
          </w:rPr>
          <w:t>3</w:t>
        </w:r>
        <w:r>
          <w:rPr>
            <w:noProof/>
            <w:webHidden/>
          </w:rPr>
          <w:fldChar w:fldCharType="end"/>
        </w:r>
      </w:hyperlink>
    </w:p>
    <w:p w14:paraId="491A4181" w14:textId="3C574420" w:rsidR="00EA5318" w:rsidRDefault="00EA5318">
      <w:pPr>
        <w:pStyle w:val="Innehll2"/>
        <w:rPr>
          <w:rFonts w:asciiTheme="minorHAnsi" w:eastAsiaTheme="minorEastAsia" w:hAnsiTheme="minorHAnsi" w:cstheme="minorBidi"/>
          <w:noProof/>
          <w:kern w:val="2"/>
          <w:sz w:val="22"/>
          <w:szCs w:val="22"/>
          <w14:ligatures w14:val="standardContextual"/>
        </w:rPr>
      </w:pPr>
      <w:hyperlink w:anchor="_Toc166765551" w:history="1">
        <w:r w:rsidRPr="00DB05CB">
          <w:rPr>
            <w:rStyle w:val="Hyperlnk"/>
            <w:rFonts w:eastAsia="MS Gothic"/>
            <w:noProof/>
          </w:rPr>
          <w:t>Endast vård på SÄS</w:t>
        </w:r>
        <w:r>
          <w:rPr>
            <w:noProof/>
            <w:webHidden/>
          </w:rPr>
          <w:tab/>
        </w:r>
        <w:r>
          <w:rPr>
            <w:noProof/>
            <w:webHidden/>
          </w:rPr>
          <w:fldChar w:fldCharType="begin"/>
        </w:r>
        <w:r>
          <w:rPr>
            <w:noProof/>
            <w:webHidden/>
          </w:rPr>
          <w:instrText xml:space="preserve"> PAGEREF _Toc166765551 \h </w:instrText>
        </w:r>
        <w:r>
          <w:rPr>
            <w:noProof/>
            <w:webHidden/>
          </w:rPr>
        </w:r>
        <w:r>
          <w:rPr>
            <w:noProof/>
            <w:webHidden/>
          </w:rPr>
          <w:fldChar w:fldCharType="separate"/>
        </w:r>
        <w:r>
          <w:rPr>
            <w:noProof/>
            <w:webHidden/>
          </w:rPr>
          <w:t>3</w:t>
        </w:r>
        <w:r>
          <w:rPr>
            <w:noProof/>
            <w:webHidden/>
          </w:rPr>
          <w:fldChar w:fldCharType="end"/>
        </w:r>
      </w:hyperlink>
    </w:p>
    <w:p w14:paraId="0F4FBC92" w14:textId="7E9C6776" w:rsidR="00EA5318" w:rsidRDefault="00EA5318">
      <w:pPr>
        <w:pStyle w:val="Innehll2"/>
        <w:rPr>
          <w:rFonts w:asciiTheme="minorHAnsi" w:eastAsiaTheme="minorEastAsia" w:hAnsiTheme="minorHAnsi" w:cstheme="minorBidi"/>
          <w:noProof/>
          <w:kern w:val="2"/>
          <w:sz w:val="22"/>
          <w:szCs w:val="22"/>
          <w14:ligatures w14:val="standardContextual"/>
        </w:rPr>
      </w:pPr>
      <w:hyperlink w:anchor="_Toc166765552" w:history="1">
        <w:r w:rsidRPr="00DB05CB">
          <w:rPr>
            <w:rStyle w:val="Hyperlnk"/>
            <w:rFonts w:eastAsia="MS Gothic"/>
            <w:noProof/>
          </w:rPr>
          <w:t>Väntan på grund av medicinskt orsakad väntan (MoV)</w:t>
        </w:r>
        <w:r>
          <w:rPr>
            <w:noProof/>
            <w:webHidden/>
          </w:rPr>
          <w:tab/>
        </w:r>
        <w:r>
          <w:rPr>
            <w:noProof/>
            <w:webHidden/>
          </w:rPr>
          <w:fldChar w:fldCharType="begin"/>
        </w:r>
        <w:r>
          <w:rPr>
            <w:noProof/>
            <w:webHidden/>
          </w:rPr>
          <w:instrText xml:space="preserve"> PAGEREF _Toc166765552 \h </w:instrText>
        </w:r>
        <w:r>
          <w:rPr>
            <w:noProof/>
            <w:webHidden/>
          </w:rPr>
        </w:r>
        <w:r>
          <w:rPr>
            <w:noProof/>
            <w:webHidden/>
          </w:rPr>
          <w:fldChar w:fldCharType="separate"/>
        </w:r>
        <w:r>
          <w:rPr>
            <w:noProof/>
            <w:webHidden/>
          </w:rPr>
          <w:t>4</w:t>
        </w:r>
        <w:r>
          <w:rPr>
            <w:noProof/>
            <w:webHidden/>
          </w:rPr>
          <w:fldChar w:fldCharType="end"/>
        </w:r>
      </w:hyperlink>
    </w:p>
    <w:p w14:paraId="0101E431" w14:textId="0A45B77C" w:rsidR="00EA5318" w:rsidRDefault="00EA5318">
      <w:pPr>
        <w:pStyle w:val="Innehll2"/>
        <w:rPr>
          <w:rFonts w:asciiTheme="minorHAnsi" w:eastAsiaTheme="minorEastAsia" w:hAnsiTheme="minorHAnsi" w:cstheme="minorBidi"/>
          <w:noProof/>
          <w:kern w:val="2"/>
          <w:sz w:val="22"/>
          <w:szCs w:val="22"/>
          <w14:ligatures w14:val="standardContextual"/>
        </w:rPr>
      </w:pPr>
      <w:hyperlink w:anchor="_Toc166765553" w:history="1">
        <w:r w:rsidRPr="00DB05CB">
          <w:rPr>
            <w:rStyle w:val="Hyperlnk"/>
            <w:rFonts w:eastAsia="MS Gothic"/>
            <w:noProof/>
          </w:rPr>
          <w:t>Patientlagen, kapitel 9 - val av utförare</w:t>
        </w:r>
        <w:r>
          <w:rPr>
            <w:noProof/>
            <w:webHidden/>
          </w:rPr>
          <w:tab/>
        </w:r>
        <w:r>
          <w:rPr>
            <w:noProof/>
            <w:webHidden/>
          </w:rPr>
          <w:fldChar w:fldCharType="begin"/>
        </w:r>
        <w:r>
          <w:rPr>
            <w:noProof/>
            <w:webHidden/>
          </w:rPr>
          <w:instrText xml:space="preserve"> PAGEREF _Toc166765553 \h </w:instrText>
        </w:r>
        <w:r>
          <w:rPr>
            <w:noProof/>
            <w:webHidden/>
          </w:rPr>
        </w:r>
        <w:r>
          <w:rPr>
            <w:noProof/>
            <w:webHidden/>
          </w:rPr>
          <w:fldChar w:fldCharType="separate"/>
        </w:r>
        <w:r>
          <w:rPr>
            <w:noProof/>
            <w:webHidden/>
          </w:rPr>
          <w:t>4</w:t>
        </w:r>
        <w:r>
          <w:rPr>
            <w:noProof/>
            <w:webHidden/>
          </w:rPr>
          <w:fldChar w:fldCharType="end"/>
        </w:r>
      </w:hyperlink>
    </w:p>
    <w:p w14:paraId="409BD34A" w14:textId="00CC75C0" w:rsidR="00EA5318" w:rsidRDefault="00EA5318">
      <w:pPr>
        <w:pStyle w:val="Innehll1"/>
        <w:rPr>
          <w:rFonts w:asciiTheme="minorHAnsi" w:eastAsiaTheme="minorEastAsia" w:hAnsiTheme="minorHAnsi" w:cstheme="minorBidi"/>
          <w:noProof/>
          <w:kern w:val="2"/>
          <w:sz w:val="22"/>
          <w:szCs w:val="22"/>
          <w14:ligatures w14:val="standardContextual"/>
        </w:rPr>
      </w:pPr>
      <w:hyperlink w:anchor="_Toc166765554" w:history="1">
        <w:r w:rsidRPr="00DB05CB">
          <w:rPr>
            <w:rStyle w:val="Hyperlnk"/>
            <w:rFonts w:eastAsia="MS Gothic"/>
            <w:noProof/>
          </w:rPr>
          <w:t>Dokumentinformation</w:t>
        </w:r>
        <w:r>
          <w:rPr>
            <w:noProof/>
            <w:webHidden/>
          </w:rPr>
          <w:tab/>
        </w:r>
        <w:r>
          <w:rPr>
            <w:noProof/>
            <w:webHidden/>
          </w:rPr>
          <w:fldChar w:fldCharType="begin"/>
        </w:r>
        <w:r>
          <w:rPr>
            <w:noProof/>
            <w:webHidden/>
          </w:rPr>
          <w:instrText xml:space="preserve"> PAGEREF _Toc166765554 \h </w:instrText>
        </w:r>
        <w:r>
          <w:rPr>
            <w:noProof/>
            <w:webHidden/>
          </w:rPr>
        </w:r>
        <w:r>
          <w:rPr>
            <w:noProof/>
            <w:webHidden/>
          </w:rPr>
          <w:fldChar w:fldCharType="separate"/>
        </w:r>
        <w:r>
          <w:rPr>
            <w:noProof/>
            <w:webHidden/>
          </w:rPr>
          <w:t>6</w:t>
        </w:r>
        <w:r>
          <w:rPr>
            <w:noProof/>
            <w:webHidden/>
          </w:rPr>
          <w:fldChar w:fldCharType="end"/>
        </w:r>
      </w:hyperlink>
    </w:p>
    <w:p w14:paraId="35058D29" w14:textId="7CE34E1B" w:rsidR="00EA5318" w:rsidRDefault="00EA5318">
      <w:pPr>
        <w:pStyle w:val="Innehll1"/>
        <w:rPr>
          <w:rFonts w:asciiTheme="minorHAnsi" w:eastAsiaTheme="minorEastAsia" w:hAnsiTheme="minorHAnsi" w:cstheme="minorBidi"/>
          <w:noProof/>
          <w:kern w:val="2"/>
          <w:sz w:val="22"/>
          <w:szCs w:val="22"/>
          <w14:ligatures w14:val="standardContextual"/>
        </w:rPr>
      </w:pPr>
      <w:hyperlink w:anchor="_Toc166765555" w:history="1">
        <w:r w:rsidRPr="00DB05CB">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_Toc166765555 \h </w:instrText>
        </w:r>
        <w:r>
          <w:rPr>
            <w:noProof/>
            <w:webHidden/>
          </w:rPr>
        </w:r>
        <w:r>
          <w:rPr>
            <w:noProof/>
            <w:webHidden/>
          </w:rPr>
          <w:fldChar w:fldCharType="separate"/>
        </w:r>
        <w:r>
          <w:rPr>
            <w:noProof/>
            <w:webHidden/>
          </w:rPr>
          <w:t>6</w:t>
        </w:r>
        <w:r>
          <w:rPr>
            <w:noProof/>
            <w:webHidden/>
          </w:rPr>
          <w:fldChar w:fldCharType="end"/>
        </w:r>
      </w:hyperlink>
    </w:p>
    <w:p w14:paraId="0BD0E09E" w14:textId="31052394" w:rsidR="000F46BF" w:rsidRPr="000F46BF" w:rsidRDefault="004A7363" w:rsidP="00C60B53">
      <w:pPr>
        <w:pStyle w:val="Rubrik2"/>
        <w:spacing w:before="360"/>
      </w:pPr>
      <w:r>
        <w:rPr>
          <w:rFonts w:ascii="Arial" w:hAnsi="Arial"/>
          <w:noProof/>
          <w:color w:val="2B579A"/>
          <w:sz w:val="22"/>
          <w:szCs w:val="32"/>
          <w:shd w:val="clear" w:color="auto" w:fill="E6E6E6"/>
        </w:rPr>
        <w:fldChar w:fldCharType="end"/>
      </w:r>
      <w:bookmarkStart w:id="5" w:name="_Toc256000140"/>
      <w:bookmarkStart w:id="6" w:name="_Toc256000126"/>
      <w:bookmarkStart w:id="7" w:name="_Toc256000112"/>
      <w:bookmarkStart w:id="8" w:name="_Toc423418412"/>
      <w:bookmarkStart w:id="9" w:name="_Toc440025302"/>
      <w:bookmarkStart w:id="10" w:name="_Toc256000000"/>
      <w:bookmarkStart w:id="11" w:name="_Toc256000015"/>
      <w:bookmarkStart w:id="12" w:name="_Toc256000030"/>
      <w:bookmarkStart w:id="13" w:name="_Toc256000045"/>
      <w:bookmarkStart w:id="14" w:name="_Toc502650428"/>
      <w:bookmarkStart w:id="15" w:name="_Toc256000009"/>
      <w:bookmarkStart w:id="16" w:name="_Toc256000070"/>
      <w:bookmarkStart w:id="17" w:name="_Toc17710623"/>
      <w:bookmarkStart w:id="18" w:name="_Toc256000084"/>
      <w:bookmarkStart w:id="19" w:name="_Toc256000098"/>
      <w:bookmarkStart w:id="20" w:name="_Toc166765546"/>
      <w:r w:rsidR="000F46BF" w:rsidRPr="000F46BF">
        <w:t>Förutsättningar</w:t>
      </w:r>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p>
    <w:p w14:paraId="6745CE6F" w14:textId="570DCA7F" w:rsidR="000F46BF" w:rsidRPr="000F46BF" w:rsidRDefault="000F46BF" w:rsidP="00DD72D5">
      <w:pPr>
        <w:ind w:right="707"/>
      </w:pPr>
      <w:r>
        <w:t xml:space="preserve">Rutinen baseras på gällande regelverk och riktlinje för </w:t>
      </w:r>
      <w:proofErr w:type="spellStart"/>
      <w:r>
        <w:t>Orbit</w:t>
      </w:r>
      <w:proofErr w:type="spellEnd"/>
      <w:r>
        <w:t xml:space="preserve"> [1, 2, 3, 4, 5].</w:t>
      </w:r>
    </w:p>
    <w:p w14:paraId="29E73AF6" w14:textId="7B0F9559" w:rsidR="000F46BF" w:rsidRPr="000F46BF" w:rsidRDefault="000F46BF" w:rsidP="0024716B">
      <w:pPr>
        <w:pStyle w:val="Rubrik2"/>
      </w:pPr>
      <w:bookmarkStart w:id="21" w:name="_Toc423418413"/>
      <w:bookmarkStart w:id="22" w:name="_Toc440025303"/>
      <w:bookmarkStart w:id="23" w:name="_Toc256000001"/>
      <w:bookmarkStart w:id="24" w:name="_Toc256000016"/>
      <w:bookmarkStart w:id="25" w:name="_Toc256000031"/>
      <w:bookmarkStart w:id="26" w:name="_Toc256000141"/>
      <w:bookmarkStart w:id="27" w:name="_Toc256000127"/>
      <w:bookmarkStart w:id="28" w:name="_Toc256000113"/>
      <w:bookmarkStart w:id="29" w:name="_Toc256000046"/>
      <w:bookmarkStart w:id="30" w:name="_Toc502650429"/>
      <w:bookmarkStart w:id="31" w:name="_Toc256000024"/>
      <w:bookmarkStart w:id="32" w:name="_Toc256000071"/>
      <w:bookmarkStart w:id="33" w:name="_Toc17710624"/>
      <w:bookmarkStart w:id="34" w:name="_Toc256000085"/>
      <w:bookmarkStart w:id="35" w:name="_Toc256000099"/>
      <w:bookmarkStart w:id="36" w:name="_Toc264541731"/>
      <w:bookmarkStart w:id="37" w:name="_Toc366661974"/>
      <w:bookmarkStart w:id="38" w:name="_Toc182366122"/>
      <w:bookmarkStart w:id="39" w:name="_Toc166765547"/>
      <w:r w:rsidRPr="000F46BF">
        <w:lastRenderedPageBreak/>
        <w:t>Genomförande</w:t>
      </w:r>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9"/>
    </w:p>
    <w:p w14:paraId="26CDB4D4" w14:textId="77777777" w:rsidR="000F46BF" w:rsidRPr="000F46BF" w:rsidRDefault="000F46BF" w:rsidP="005D22E4">
      <w:pPr>
        <w:pStyle w:val="Rubrik3"/>
        <w:spacing w:before="120"/>
      </w:pPr>
      <w:bookmarkStart w:id="40" w:name="_Toc256000142"/>
      <w:bookmarkStart w:id="41" w:name="_Toc256000128"/>
      <w:bookmarkStart w:id="42" w:name="_Toc256000114"/>
      <w:bookmarkStart w:id="43" w:name="_Toc423418414"/>
      <w:bookmarkStart w:id="44" w:name="_Toc440025304"/>
      <w:bookmarkStart w:id="45" w:name="_Toc256000002"/>
      <w:bookmarkStart w:id="46" w:name="_Toc256000017"/>
      <w:bookmarkStart w:id="47" w:name="_Toc256000032"/>
      <w:bookmarkStart w:id="48" w:name="_Toc256000047"/>
      <w:bookmarkStart w:id="49" w:name="_Toc502650430"/>
      <w:bookmarkStart w:id="50" w:name="_Toc256000039"/>
      <w:bookmarkStart w:id="51" w:name="_Toc256000072"/>
      <w:bookmarkStart w:id="52" w:name="_Toc17710625"/>
      <w:bookmarkStart w:id="53" w:name="_Toc256000086"/>
      <w:bookmarkStart w:id="54" w:name="_Toc256000100"/>
      <w:bookmarkStart w:id="55" w:name="_Toc166765548"/>
      <w:r w:rsidRPr="000F46BF">
        <w:t>Patient ombokar</w:t>
      </w:r>
      <w:bookmarkEnd w:id="36"/>
      <w:bookmarkEnd w:id="37"/>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p>
    <w:p w14:paraId="3C9EEB1A" w14:textId="77777777" w:rsidR="000F46BF" w:rsidRPr="000F46BF" w:rsidRDefault="000F46BF" w:rsidP="001E4442">
      <w:pPr>
        <w:pStyle w:val="MellanrubrikVGR"/>
        <w:spacing w:before="120"/>
      </w:pPr>
      <w:bookmarkStart w:id="56" w:name="_Toc256000143"/>
      <w:bookmarkStart w:id="57" w:name="_Toc256000129"/>
      <w:bookmarkStart w:id="58" w:name="_Toc256000115"/>
      <w:bookmarkStart w:id="59" w:name="_Toc366661975"/>
      <w:bookmarkStart w:id="60" w:name="_Toc423418415"/>
      <w:bookmarkStart w:id="61" w:name="_Toc440025305"/>
      <w:bookmarkStart w:id="62" w:name="_Toc256000003"/>
      <w:bookmarkStart w:id="63" w:name="_Toc256000018"/>
      <w:bookmarkStart w:id="64" w:name="_Toc256000033"/>
      <w:bookmarkStart w:id="65" w:name="_Toc256000048"/>
      <w:bookmarkStart w:id="66" w:name="_Toc502650431"/>
      <w:bookmarkStart w:id="67" w:name="_Toc256000054"/>
      <w:bookmarkStart w:id="68" w:name="_Toc256000073"/>
      <w:bookmarkStart w:id="69" w:name="_Toc17710626"/>
      <w:bookmarkStart w:id="70" w:name="_Toc256000087"/>
      <w:bookmarkStart w:id="71" w:name="_Toc256000101"/>
      <w:bookmarkStart w:id="72" w:name="_Hlk16766162"/>
      <w:bookmarkStart w:id="73" w:name="_Hlk16769072"/>
      <w:r w:rsidRPr="000F46BF">
        <w:t>Inom garantigräns</w:t>
      </w:r>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p>
    <w:p w14:paraId="37AE263A" w14:textId="77777777" w:rsidR="000F46BF" w:rsidRPr="000F46BF" w:rsidRDefault="000F46BF" w:rsidP="0024716B">
      <w:r w:rsidRPr="000F46BF">
        <w:t xml:space="preserve">Patient som har bekräftat och accepterat erbjuden tid men vid </w:t>
      </w:r>
      <w:r w:rsidRPr="000F46BF">
        <w:rPr>
          <w:b/>
        </w:rPr>
        <w:t>ett</w:t>
      </w:r>
      <w:r w:rsidRPr="000F46BF">
        <w:t xml:space="preserve"> tillfälle ombokar, ska om möjligt erhålla en ny tid inom garantigränsen. Om ny tid inom tre månader bokas, görs störningsregistrering och ombokning utan ändring av prioritet.</w:t>
      </w:r>
    </w:p>
    <w:p w14:paraId="2EFD5A7C" w14:textId="77777777" w:rsidR="000F46BF" w:rsidRPr="000F46BF" w:rsidRDefault="000F46BF" w:rsidP="0024716B">
      <w:pPr>
        <w:pStyle w:val="MellanrubrikVGR"/>
      </w:pPr>
      <w:bookmarkStart w:id="74" w:name="_Toc256000144"/>
      <w:bookmarkStart w:id="75" w:name="_Toc256000130"/>
      <w:bookmarkStart w:id="76" w:name="_Toc256000116"/>
      <w:bookmarkStart w:id="77" w:name="_Toc366661976"/>
      <w:bookmarkStart w:id="78" w:name="_Toc423418416"/>
      <w:bookmarkStart w:id="79" w:name="_Toc440025306"/>
      <w:bookmarkStart w:id="80" w:name="_Toc256000004"/>
      <w:bookmarkStart w:id="81" w:name="_Toc256000019"/>
      <w:bookmarkStart w:id="82" w:name="_Toc256000034"/>
      <w:bookmarkStart w:id="83" w:name="_Toc256000049"/>
      <w:bookmarkStart w:id="84" w:name="_Toc502650432"/>
      <w:bookmarkStart w:id="85" w:name="_Toc256000060"/>
      <w:bookmarkStart w:id="86" w:name="_Toc256000074"/>
      <w:bookmarkStart w:id="87" w:name="_Toc17710627"/>
      <w:bookmarkStart w:id="88" w:name="_Toc256000088"/>
      <w:bookmarkStart w:id="89" w:name="_Toc256000102"/>
      <w:bookmarkStart w:id="90" w:name="_Hlk16765996"/>
      <w:bookmarkEnd w:id="72"/>
      <w:r w:rsidRPr="000F46BF">
        <w:t>Garantigräns överskrids</w:t>
      </w:r>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p>
    <w:p w14:paraId="4885119A" w14:textId="74276FA9" w:rsidR="000F46BF" w:rsidRPr="000F46BF" w:rsidRDefault="000F46BF" w:rsidP="0024716B">
      <w:bookmarkStart w:id="91" w:name="_Hlk16765987"/>
      <w:r w:rsidRPr="000F46BF">
        <w:t>Om garantigränsen överskrids, max sex månaders framflyttning, registreras patienten som patientvald väntan, (</w:t>
      </w:r>
      <w:proofErr w:type="spellStart"/>
      <w:r w:rsidRPr="000F46BF">
        <w:t>PvV</w:t>
      </w:r>
      <w:proofErr w:type="spellEnd"/>
      <w:r w:rsidRPr="000F46BF">
        <w:t>).</w:t>
      </w:r>
      <w:r w:rsidR="008B5AB3">
        <w:t xml:space="preserve"> </w:t>
      </w:r>
      <w:r w:rsidRPr="000F46BF">
        <w:t>(Får inte användas vid ombokning härstammande från sjukhuset utan ska vara på patientens begäran).</w:t>
      </w:r>
    </w:p>
    <w:p w14:paraId="34011085" w14:textId="77777777" w:rsidR="000F46BF" w:rsidRPr="000F46BF" w:rsidRDefault="000F46BF" w:rsidP="0024716B">
      <w:proofErr w:type="spellStart"/>
      <w:r w:rsidRPr="000F46BF">
        <w:t>PvV</w:t>
      </w:r>
      <w:proofErr w:type="spellEnd"/>
      <w:r w:rsidRPr="000F46BF">
        <w:t xml:space="preserve"> används endast när garantigräns överskrids p.g.a. att en patient:</w:t>
      </w:r>
    </w:p>
    <w:p w14:paraId="27E39469" w14:textId="77777777" w:rsidR="000F46BF" w:rsidRPr="000F46BF" w:rsidRDefault="000F46BF" w:rsidP="0024716B">
      <w:pPr>
        <w:pStyle w:val="Punktlista"/>
      </w:pPr>
      <w:r>
        <w:t>tackar nej till vård hos annan vårdgivare och därmed väljer att vänta.</w:t>
      </w:r>
    </w:p>
    <w:p w14:paraId="60C14EAB" w14:textId="77777777" w:rsidR="000F46BF" w:rsidRPr="000F46BF" w:rsidRDefault="000F46BF" w:rsidP="0024716B">
      <w:pPr>
        <w:pStyle w:val="Punktlista"/>
      </w:pPr>
      <w:r w:rsidRPr="000F46BF">
        <w:t>vill träffa en särskild läkare, trots att väntetiden kommer överskrida garantigränsen.</w:t>
      </w:r>
    </w:p>
    <w:p w14:paraId="72F3DDBE" w14:textId="77777777" w:rsidR="000F46BF" w:rsidRPr="000F46BF" w:rsidRDefault="000F46BF" w:rsidP="0024716B">
      <w:pPr>
        <w:pStyle w:val="Punktlista"/>
      </w:pPr>
      <w:r w:rsidRPr="000F46BF">
        <w:t>bokning sker på webben (</w:t>
      </w:r>
      <w:proofErr w:type="gramStart"/>
      <w:r w:rsidRPr="000F46BF">
        <w:t>t.ex.</w:t>
      </w:r>
      <w:proofErr w:type="gramEnd"/>
      <w:r w:rsidRPr="000F46BF">
        <w:t xml:space="preserve"> Mina Vårdkontakter) och väljer en tid bortom garantitiden.</w:t>
      </w:r>
    </w:p>
    <w:p w14:paraId="108ECA3F" w14:textId="77777777" w:rsidR="000F46BF" w:rsidRPr="000F46BF" w:rsidRDefault="000F46BF" w:rsidP="0024716B">
      <w:pPr>
        <w:pStyle w:val="Punktlista"/>
      </w:pPr>
      <w:r w:rsidRPr="000F46BF">
        <w:t>ombokar en överenskommen/avtalad tid men ny tid inte kan ges inom garantigränsen</w:t>
      </w:r>
    </w:p>
    <w:p w14:paraId="50F18F0E" w14:textId="77777777" w:rsidR="000F46BF" w:rsidRPr="000F46BF" w:rsidRDefault="000F46BF" w:rsidP="00855831">
      <w:pPr>
        <w:pStyle w:val="Punktlistaunderliggande"/>
        <w:rPr>
          <w:sz w:val="22"/>
        </w:rPr>
      </w:pPr>
      <w:r w:rsidRPr="000F46BF">
        <w:t>Tid till förstabesök/behandling ska ske i överenskommelse med patienten, det vill säga patienten ska acceptera föreslagen/bokad tid.</w:t>
      </w:r>
    </w:p>
    <w:p w14:paraId="5E09E074" w14:textId="77777777" w:rsidR="000F46BF" w:rsidRPr="000F46BF" w:rsidRDefault="000F46BF" w:rsidP="00855831">
      <w:pPr>
        <w:pStyle w:val="Punktlistaunderliggande"/>
      </w:pPr>
      <w:r w:rsidRPr="000F46BF">
        <w:t xml:space="preserve">För patient som vill omboka en erbjuden tid, </w:t>
      </w:r>
      <w:proofErr w:type="gramStart"/>
      <w:r w:rsidRPr="000F46BF">
        <w:t>t.ex.</w:t>
      </w:r>
      <w:proofErr w:type="gramEnd"/>
      <w:r w:rsidRPr="000F46BF">
        <w:t xml:space="preserve"> via kallelse, finns ingen gräns för hur många gånger ombokning kan ske.</w:t>
      </w:r>
    </w:p>
    <w:bookmarkEnd w:id="73"/>
    <w:bookmarkEnd w:id="90"/>
    <w:bookmarkEnd w:id="91"/>
    <w:p w14:paraId="3A58462A" w14:textId="77777777" w:rsidR="005D22E4" w:rsidRDefault="000F46BF" w:rsidP="0001099C">
      <w:proofErr w:type="spellStart"/>
      <w:r w:rsidRPr="000F46BF">
        <w:t>PvV</w:t>
      </w:r>
      <w:proofErr w:type="spellEnd"/>
      <w:r w:rsidRPr="000F46BF">
        <w:t xml:space="preserve"> Startdatum: Det datum då patienten meddelar önskemål om </w:t>
      </w:r>
      <w:proofErr w:type="spellStart"/>
      <w:r w:rsidRPr="000F46BF">
        <w:t>PvV</w:t>
      </w:r>
      <w:proofErr w:type="spellEnd"/>
      <w:r w:rsidRPr="000F46BF">
        <w:t xml:space="preserve"> med önskad operation inom sexmånadersgränsen.</w:t>
      </w:r>
    </w:p>
    <w:p w14:paraId="3BF4B036" w14:textId="6A3625E2" w:rsidR="000F46BF" w:rsidRPr="000F46BF" w:rsidRDefault="000F46BF" w:rsidP="0001099C">
      <w:proofErr w:type="spellStart"/>
      <w:r w:rsidRPr="000F46BF">
        <w:t>PvV</w:t>
      </w:r>
      <w:proofErr w:type="spellEnd"/>
      <w:r w:rsidRPr="000F46BF">
        <w:t xml:space="preserve"> Slutdatum: Det datum då patienten lämnar besked om att det åter är aktuellt med operation.</w:t>
      </w:r>
    </w:p>
    <w:p w14:paraId="3518DAF0" w14:textId="77777777" w:rsidR="000F46BF" w:rsidRPr="000F46BF" w:rsidRDefault="000F46BF" w:rsidP="0001099C">
      <w:bookmarkStart w:id="92" w:name="_Toc366661977"/>
      <w:r w:rsidRPr="000F46BF">
        <w:t xml:space="preserve">Ingen tidsperiod räknas bort för </w:t>
      </w:r>
      <w:proofErr w:type="spellStart"/>
      <w:r w:rsidRPr="000F46BF">
        <w:t>PvV</w:t>
      </w:r>
      <w:proofErr w:type="spellEnd"/>
      <w:r w:rsidRPr="000F46BF">
        <w:t xml:space="preserve">-tiden. Till SKR skickas totala väntetiden med en </w:t>
      </w:r>
      <w:proofErr w:type="spellStart"/>
      <w:r w:rsidRPr="000F46BF">
        <w:t>PvV</w:t>
      </w:r>
      <w:proofErr w:type="spellEnd"/>
      <w:r w:rsidRPr="000F46BF">
        <w:t>-flagga.</w:t>
      </w:r>
    </w:p>
    <w:p w14:paraId="1594026E" w14:textId="77777777" w:rsidR="000F46BF" w:rsidRPr="000F46BF" w:rsidRDefault="000F46BF" w:rsidP="0001099C">
      <w:pPr>
        <w:pStyle w:val="MellanrubrikVGR"/>
      </w:pPr>
      <w:r w:rsidRPr="000F46BF">
        <w:t xml:space="preserve">Handhavande i </w:t>
      </w:r>
      <w:proofErr w:type="spellStart"/>
      <w:r w:rsidRPr="000F46BF">
        <w:t>Orbit</w:t>
      </w:r>
      <w:bookmarkEnd w:id="92"/>
      <w:proofErr w:type="spellEnd"/>
    </w:p>
    <w:p w14:paraId="6A2DF63F" w14:textId="77777777" w:rsidR="000F46BF" w:rsidRPr="000F46BF" w:rsidRDefault="000F46BF" w:rsidP="0001099C">
      <w:pPr>
        <w:pStyle w:val="Underrubrik"/>
      </w:pPr>
      <w:r w:rsidRPr="000F46BF">
        <w:t>Störning</w:t>
      </w:r>
    </w:p>
    <w:p w14:paraId="004CC940" w14:textId="77777777" w:rsidR="000F46BF" w:rsidRPr="000F46BF" w:rsidRDefault="000F46BF" w:rsidP="008B41E0">
      <w:pPr>
        <w:pStyle w:val="Punktlista"/>
      </w:pPr>
      <w:r w:rsidRPr="000F46BF">
        <w:t>Störningstyp: 6. Patient uteblir/avbokar.</w:t>
      </w:r>
    </w:p>
    <w:p w14:paraId="1CD1411E" w14:textId="77777777" w:rsidR="000F46BF" w:rsidRPr="000F46BF" w:rsidRDefault="000F46BF" w:rsidP="008B41E0">
      <w:pPr>
        <w:pStyle w:val="Punktlista"/>
      </w:pPr>
      <w:r w:rsidRPr="000F46BF">
        <w:t>Störningsorsak: 6b. Vill bli opererad på annan dag.</w:t>
      </w:r>
    </w:p>
    <w:p w14:paraId="22BBDD77" w14:textId="77777777" w:rsidR="000F46BF" w:rsidRPr="000F46BF" w:rsidRDefault="000F46BF" w:rsidP="008B41E0">
      <w:pPr>
        <w:pStyle w:val="Punktlista"/>
      </w:pPr>
      <w:r w:rsidRPr="000F46BF">
        <w:t xml:space="preserve">Åtgärd: </w:t>
      </w:r>
      <w:proofErr w:type="spellStart"/>
      <w:r w:rsidRPr="000F46BF">
        <w:t>Omplaneras</w:t>
      </w:r>
      <w:proofErr w:type="spellEnd"/>
      <w:r w:rsidRPr="000F46BF">
        <w:t>.</w:t>
      </w:r>
    </w:p>
    <w:p w14:paraId="1C2BDD9F" w14:textId="77777777" w:rsidR="000F46BF" w:rsidRPr="000F46BF" w:rsidRDefault="000F46BF" w:rsidP="004E60CB">
      <w:pPr>
        <w:pStyle w:val="Underrubrik"/>
      </w:pPr>
      <w:r w:rsidRPr="000F46BF">
        <w:lastRenderedPageBreak/>
        <w:t>Planeringsfasen</w:t>
      </w:r>
    </w:p>
    <w:p w14:paraId="59E1E9DD" w14:textId="77777777" w:rsidR="000F46BF" w:rsidRPr="000F46BF" w:rsidRDefault="000F46BF" w:rsidP="008B41E0">
      <w:pPr>
        <w:pStyle w:val="Punktlista"/>
      </w:pPr>
      <w:r w:rsidRPr="000F46BF">
        <w:t xml:space="preserve">Fyll i Start </w:t>
      </w:r>
      <w:proofErr w:type="spellStart"/>
      <w:r w:rsidRPr="000F46BF">
        <w:t>PvV</w:t>
      </w:r>
      <w:proofErr w:type="spellEnd"/>
      <w:r w:rsidRPr="000F46BF">
        <w:t>.</w:t>
      </w:r>
    </w:p>
    <w:p w14:paraId="4AD5999A" w14:textId="77777777" w:rsidR="000F46BF" w:rsidRPr="000F46BF" w:rsidRDefault="000F46BF" w:rsidP="004E60CB">
      <w:r w:rsidRPr="000F46BF">
        <w:t>När patienten lämnar besked om att det åter är aktuellt med operation:</w:t>
      </w:r>
    </w:p>
    <w:p w14:paraId="7F728C5F" w14:textId="77777777" w:rsidR="000F46BF" w:rsidRPr="000F46BF" w:rsidRDefault="000F46BF" w:rsidP="008B41E0">
      <w:pPr>
        <w:pStyle w:val="Punktlista"/>
      </w:pPr>
      <w:r w:rsidRPr="000F46BF">
        <w:t xml:space="preserve">Fyll i Slut </w:t>
      </w:r>
      <w:proofErr w:type="spellStart"/>
      <w:r w:rsidRPr="000F46BF">
        <w:t>PvV</w:t>
      </w:r>
      <w:proofErr w:type="spellEnd"/>
      <w:r w:rsidRPr="000F46BF">
        <w:t>.</w:t>
      </w:r>
    </w:p>
    <w:p w14:paraId="68801A23" w14:textId="77777777" w:rsidR="000F46BF" w:rsidRPr="000F46BF" w:rsidRDefault="000F46BF" w:rsidP="004E60CB">
      <w:r w:rsidRPr="000F46BF">
        <w:t xml:space="preserve">Patient som bekräftat och accepterat erbjuden tid men lämnar återbud till </w:t>
      </w:r>
      <w:r w:rsidRPr="000F46BF">
        <w:rPr>
          <w:b/>
        </w:rPr>
        <w:t xml:space="preserve">två </w:t>
      </w:r>
      <w:r w:rsidRPr="000F46BF">
        <w:t xml:space="preserve">erbjudna tider avregistreras som väntande. Patienten återremitteras till </w:t>
      </w:r>
      <w:proofErr w:type="spellStart"/>
      <w:r w:rsidRPr="000F46BF">
        <w:t>inremitterande</w:t>
      </w:r>
      <w:proofErr w:type="spellEnd"/>
      <w:r w:rsidRPr="000F46BF">
        <w:t xml:space="preserve"> läkare.</w:t>
      </w:r>
    </w:p>
    <w:p w14:paraId="157793D9" w14:textId="77777777" w:rsidR="000F46BF" w:rsidRPr="000F46BF" w:rsidRDefault="000F46BF" w:rsidP="004E60CB">
      <w:pPr>
        <w:pStyle w:val="Rubrik3"/>
      </w:pPr>
      <w:bookmarkStart w:id="93" w:name="_Toc256000145"/>
      <w:bookmarkStart w:id="94" w:name="_Toc256000131"/>
      <w:bookmarkStart w:id="95" w:name="_Toc256000117"/>
      <w:bookmarkStart w:id="96" w:name="_Toc264541732"/>
      <w:bookmarkStart w:id="97" w:name="_Toc366661978"/>
      <w:bookmarkStart w:id="98" w:name="_Toc423418417"/>
      <w:bookmarkStart w:id="99" w:name="_Toc440025307"/>
      <w:bookmarkStart w:id="100" w:name="_Toc256000005"/>
      <w:bookmarkStart w:id="101" w:name="_Toc256000020"/>
      <w:bookmarkStart w:id="102" w:name="_Toc256000035"/>
      <w:bookmarkStart w:id="103" w:name="_Toc256000050"/>
      <w:bookmarkStart w:id="104" w:name="_Toc502650433"/>
      <w:bookmarkStart w:id="105" w:name="_Toc256000061"/>
      <w:bookmarkStart w:id="106" w:name="_Toc256000075"/>
      <w:bookmarkStart w:id="107" w:name="_Toc17710628"/>
      <w:bookmarkStart w:id="108" w:name="_Toc256000089"/>
      <w:bookmarkStart w:id="109" w:name="_Toc256000103"/>
      <w:bookmarkStart w:id="110" w:name="_Toc166765549"/>
      <w:r w:rsidRPr="000F46BF">
        <w:t>Patient uteblir</w:t>
      </w:r>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p>
    <w:p w14:paraId="276FAB39" w14:textId="77777777" w:rsidR="000F46BF" w:rsidRPr="000F46BF" w:rsidRDefault="000F46BF" w:rsidP="004E60CB">
      <w:r w:rsidRPr="000F46BF">
        <w:t xml:space="preserve">Patient som har bekräftat och accepterat erbjuden tid men ändå vid </w:t>
      </w:r>
      <w:r w:rsidRPr="000F46BF">
        <w:rPr>
          <w:b/>
        </w:rPr>
        <w:t>ett</w:t>
      </w:r>
      <w:r w:rsidRPr="000F46BF">
        <w:t xml:space="preserve"> tillfälle uteblir utan att meddela vårdgivaren, ska efter dialog med patienten erbjudas en tid, om möjligt inom garantigränsen. Om garantigränsen överskrids, registreras patienten som </w:t>
      </w:r>
      <w:proofErr w:type="spellStart"/>
      <w:r w:rsidRPr="000F46BF">
        <w:t>PvV</w:t>
      </w:r>
      <w:proofErr w:type="spellEnd"/>
      <w:r w:rsidRPr="000F46BF">
        <w:t>.</w:t>
      </w:r>
    </w:p>
    <w:p w14:paraId="020876D0" w14:textId="77777777" w:rsidR="000F46BF" w:rsidRPr="000F46BF" w:rsidRDefault="000F46BF" w:rsidP="004E60CB">
      <w:r w:rsidRPr="000F46BF">
        <w:t xml:space="preserve">Registrera i </w:t>
      </w:r>
      <w:proofErr w:type="spellStart"/>
      <w:r w:rsidRPr="000F46BF">
        <w:t>Orbit</w:t>
      </w:r>
      <w:proofErr w:type="spellEnd"/>
      <w:r w:rsidRPr="000F46BF">
        <w:t xml:space="preserve"> som ovan.</w:t>
      </w:r>
    </w:p>
    <w:p w14:paraId="19C2B985" w14:textId="77777777" w:rsidR="000F46BF" w:rsidRPr="000F46BF" w:rsidRDefault="000F46BF" w:rsidP="004E60CB">
      <w:r w:rsidRPr="000F46BF">
        <w:t xml:space="preserve">Patient som bekräftat och accepterat erbjuden tid men vid minst </w:t>
      </w:r>
      <w:r w:rsidRPr="000F46BF">
        <w:rPr>
          <w:b/>
        </w:rPr>
        <w:t>två</w:t>
      </w:r>
      <w:r w:rsidRPr="000F46BF">
        <w:t xml:space="preserve"> tillfällen uteblir, avregistreras som väntande. Patienten återremitteras till </w:t>
      </w:r>
      <w:proofErr w:type="spellStart"/>
      <w:r w:rsidRPr="000F46BF">
        <w:rPr>
          <w:i/>
          <w:iCs/>
        </w:rPr>
        <w:t>inremitterande</w:t>
      </w:r>
      <w:proofErr w:type="spellEnd"/>
      <w:r w:rsidRPr="000F46BF">
        <w:rPr>
          <w:u w:val="single"/>
        </w:rPr>
        <w:t xml:space="preserve"> </w:t>
      </w:r>
      <w:r w:rsidRPr="000F46BF">
        <w:t>läkare.</w:t>
      </w:r>
    </w:p>
    <w:p w14:paraId="5E53E062" w14:textId="77777777" w:rsidR="000F46BF" w:rsidRPr="000F46BF" w:rsidRDefault="000F46BF" w:rsidP="004E60CB">
      <w:pPr>
        <w:pStyle w:val="Rubrik3"/>
      </w:pPr>
      <w:bookmarkStart w:id="111" w:name="_Toc256000146"/>
      <w:bookmarkStart w:id="112" w:name="_Toc256000132"/>
      <w:bookmarkStart w:id="113" w:name="_Toc256000118"/>
      <w:bookmarkStart w:id="114" w:name="_Toc264541733"/>
      <w:bookmarkStart w:id="115" w:name="_Toc366661979"/>
      <w:bookmarkStart w:id="116" w:name="_Toc423418418"/>
      <w:bookmarkStart w:id="117" w:name="_Toc440025308"/>
      <w:bookmarkStart w:id="118" w:name="_Toc256000006"/>
      <w:bookmarkStart w:id="119" w:name="_Toc256000021"/>
      <w:bookmarkStart w:id="120" w:name="_Toc256000036"/>
      <w:bookmarkStart w:id="121" w:name="_Toc256000051"/>
      <w:bookmarkStart w:id="122" w:name="_Toc502650434"/>
      <w:bookmarkStart w:id="123" w:name="_Toc256000062"/>
      <w:bookmarkStart w:id="124" w:name="_Toc256000076"/>
      <w:bookmarkStart w:id="125" w:name="_Toc17710629"/>
      <w:bookmarkStart w:id="126" w:name="_Toc256000090"/>
      <w:bookmarkStart w:id="127" w:name="_Toc256000104"/>
      <w:bookmarkStart w:id="128" w:name="_Toc166765550"/>
      <w:r w:rsidRPr="000F46BF">
        <w:t>Patient avsäger sig vård inom garantigränsen</w:t>
      </w:r>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p w14:paraId="52D401DE" w14:textId="77777777" w:rsidR="000F46BF" w:rsidRPr="000F46BF" w:rsidRDefault="000F46BF" w:rsidP="004E60CB">
      <w:r w:rsidRPr="000F46BF">
        <w:t>Operationsbehov avaktiveras när patient, som har erbjudits en tid för behandling/operation inom garantitiderna, väljer en tid bortom garantitiden med framflyttning mer än sex månader.</w:t>
      </w:r>
    </w:p>
    <w:p w14:paraId="2A587B90" w14:textId="77777777" w:rsidR="000F46BF" w:rsidRPr="000F46BF" w:rsidRDefault="000F46BF" w:rsidP="004E60CB">
      <w:pPr>
        <w:pStyle w:val="MellanrubrikVGR"/>
      </w:pPr>
      <w:bookmarkStart w:id="129" w:name="_Toc256000147"/>
      <w:bookmarkStart w:id="130" w:name="_Toc256000133"/>
      <w:bookmarkStart w:id="131" w:name="_Toc256000119"/>
      <w:bookmarkStart w:id="132" w:name="_Toc366661980"/>
      <w:bookmarkStart w:id="133" w:name="_Toc423418419"/>
      <w:bookmarkStart w:id="134" w:name="_Toc440025309"/>
      <w:bookmarkStart w:id="135" w:name="_Toc256000007"/>
      <w:bookmarkStart w:id="136" w:name="_Toc256000022"/>
      <w:bookmarkStart w:id="137" w:name="_Toc256000037"/>
      <w:bookmarkStart w:id="138" w:name="_Toc256000052"/>
      <w:bookmarkStart w:id="139" w:name="_Toc502650435"/>
      <w:bookmarkStart w:id="140" w:name="_Toc256000063"/>
      <w:bookmarkStart w:id="141" w:name="_Toc256000077"/>
      <w:bookmarkStart w:id="142" w:name="_Toc17710630"/>
      <w:bookmarkStart w:id="143" w:name="_Toc256000091"/>
      <w:bookmarkStart w:id="144" w:name="_Toc256000105"/>
      <w:r w:rsidRPr="000F46BF">
        <w:t xml:space="preserve">Handhavande i </w:t>
      </w:r>
      <w:proofErr w:type="spellStart"/>
      <w:r w:rsidRPr="000F46BF">
        <w:t>Orbit</w:t>
      </w:r>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proofErr w:type="spellEnd"/>
    </w:p>
    <w:p w14:paraId="1F891BF4" w14:textId="77777777" w:rsidR="000F46BF" w:rsidRPr="000F46BF" w:rsidRDefault="000F46BF" w:rsidP="004E60CB">
      <w:pPr>
        <w:pStyle w:val="Underrubrik"/>
      </w:pPr>
      <w:r w:rsidRPr="000F46BF">
        <w:t>Störning</w:t>
      </w:r>
    </w:p>
    <w:p w14:paraId="6A0234E8" w14:textId="77777777" w:rsidR="000F46BF" w:rsidRPr="000F46BF" w:rsidRDefault="000F46BF" w:rsidP="00571468">
      <w:pPr>
        <w:pStyle w:val="Punktlista"/>
      </w:pPr>
      <w:r w:rsidRPr="000F46BF">
        <w:t>Störningstyp: 6. Patient uteblir/avbokar.</w:t>
      </w:r>
    </w:p>
    <w:p w14:paraId="71B49D3E" w14:textId="77777777" w:rsidR="000F46BF" w:rsidRPr="000F46BF" w:rsidRDefault="000F46BF" w:rsidP="00571468">
      <w:pPr>
        <w:pStyle w:val="Punktlista"/>
      </w:pPr>
      <w:r w:rsidRPr="000F46BF">
        <w:t>Störningsorsak: 6a. Vill ej bli opererad.</w:t>
      </w:r>
    </w:p>
    <w:p w14:paraId="3901421E" w14:textId="77777777" w:rsidR="000F46BF" w:rsidRPr="000F46BF" w:rsidRDefault="000F46BF" w:rsidP="00571468">
      <w:pPr>
        <w:pStyle w:val="Punktlista"/>
      </w:pPr>
      <w:r w:rsidRPr="000F46BF">
        <w:t>Anledning till avbokning, samt att information lämnats gällande tidsgräns för aktivering av operationsbehov skrivs i fritextfältet.</w:t>
      </w:r>
    </w:p>
    <w:p w14:paraId="005256A3" w14:textId="77777777" w:rsidR="000F46BF" w:rsidRPr="000F46BF" w:rsidRDefault="000F46BF" w:rsidP="00571468">
      <w:pPr>
        <w:pStyle w:val="Punktlista"/>
      </w:pPr>
      <w:r w:rsidRPr="000F46BF">
        <w:t>Åtgärd: Avbruten behandling.</w:t>
      </w:r>
    </w:p>
    <w:p w14:paraId="71D2679B" w14:textId="77777777" w:rsidR="000F46BF" w:rsidRPr="000F46BF" w:rsidRDefault="000F46BF" w:rsidP="004E60CB">
      <w:r w:rsidRPr="000F46BF">
        <w:t>Före önskad behandling kontaktar patienten vårdgivaren i god tid och ny operationsanmälan görs efter läkarkontakt.</w:t>
      </w:r>
    </w:p>
    <w:p w14:paraId="2FDD8E96" w14:textId="77777777" w:rsidR="000F46BF" w:rsidRPr="000F46BF" w:rsidRDefault="000F46BF" w:rsidP="004E60CB">
      <w:pPr>
        <w:pStyle w:val="Rubrik3"/>
      </w:pPr>
      <w:bookmarkStart w:id="145" w:name="_Toc256000148"/>
      <w:bookmarkStart w:id="146" w:name="_Toc256000134"/>
      <w:bookmarkStart w:id="147" w:name="_Toc256000120"/>
      <w:bookmarkStart w:id="148" w:name="_Toc366661981"/>
      <w:bookmarkStart w:id="149" w:name="_Toc423418420"/>
      <w:bookmarkStart w:id="150" w:name="_Toc440025310"/>
      <w:bookmarkStart w:id="151" w:name="_Toc256000008"/>
      <w:bookmarkStart w:id="152" w:name="_Toc256000023"/>
      <w:bookmarkStart w:id="153" w:name="_Toc256000038"/>
      <w:bookmarkStart w:id="154" w:name="_Toc256000053"/>
      <w:bookmarkStart w:id="155" w:name="_Toc502650436"/>
      <w:bookmarkStart w:id="156" w:name="_Toc256000064"/>
      <w:bookmarkStart w:id="157" w:name="_Toc256000078"/>
      <w:bookmarkStart w:id="158" w:name="_Toc17710631"/>
      <w:bookmarkStart w:id="159" w:name="_Toc256000092"/>
      <w:bookmarkStart w:id="160" w:name="_Toc256000106"/>
      <w:bookmarkStart w:id="161" w:name="_Toc166765551"/>
      <w:r w:rsidRPr="000F46BF">
        <w:t>Endast vård på SÄS</w:t>
      </w:r>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p>
    <w:p w14:paraId="61B3DA4B" w14:textId="77777777" w:rsidR="000F46BF" w:rsidRPr="000F46BF" w:rsidRDefault="000F46BF" w:rsidP="004E60CB">
      <w:r w:rsidRPr="000F46BF">
        <w:t xml:space="preserve">Patient som avböjer erbjuden vård inom garantitiden hos annan specialist ska erbjudas tid inom vårdgarantin. Avböjer patienten denna tid ska det handläggas enligt </w:t>
      </w:r>
      <w:proofErr w:type="spellStart"/>
      <w:r w:rsidRPr="000F46BF">
        <w:t>PvV</w:t>
      </w:r>
      <w:proofErr w:type="spellEnd"/>
      <w:r w:rsidRPr="000F46BF">
        <w:t>.</w:t>
      </w:r>
    </w:p>
    <w:p w14:paraId="4BCA6C3A" w14:textId="77777777" w:rsidR="000F46BF" w:rsidRPr="000F46BF" w:rsidRDefault="000F46BF" w:rsidP="004E60CB">
      <w:pPr>
        <w:pStyle w:val="Rubrik3"/>
      </w:pPr>
      <w:bookmarkStart w:id="162" w:name="_Toc256000149"/>
      <w:bookmarkStart w:id="163" w:name="_Toc256000135"/>
      <w:bookmarkStart w:id="164" w:name="_Toc256000121"/>
      <w:bookmarkStart w:id="165" w:name="_Toc366661983"/>
      <w:bookmarkStart w:id="166" w:name="_Toc423418422"/>
      <w:bookmarkStart w:id="167" w:name="_Toc440025312"/>
      <w:bookmarkStart w:id="168" w:name="_Toc256000010"/>
      <w:bookmarkStart w:id="169" w:name="_Toc256000025"/>
      <w:bookmarkStart w:id="170" w:name="_Toc256000040"/>
      <w:bookmarkStart w:id="171" w:name="_Toc256000055"/>
      <w:bookmarkStart w:id="172" w:name="_Toc502650437"/>
      <w:bookmarkStart w:id="173" w:name="_Toc256000065"/>
      <w:bookmarkStart w:id="174" w:name="_Toc256000079"/>
      <w:bookmarkStart w:id="175" w:name="_Toc17710632"/>
      <w:bookmarkStart w:id="176" w:name="_Toc256000093"/>
      <w:bookmarkStart w:id="177" w:name="_Toc256000107"/>
      <w:bookmarkStart w:id="178" w:name="_Toc166765552"/>
      <w:r w:rsidRPr="000F46BF">
        <w:lastRenderedPageBreak/>
        <w:t>Väntan på grund av medicinskt orsakad väntan (</w:t>
      </w:r>
      <w:proofErr w:type="spellStart"/>
      <w:r w:rsidRPr="000F46BF">
        <w:t>MoV</w:t>
      </w:r>
      <w:proofErr w:type="spellEnd"/>
      <w:r w:rsidRPr="000F46BF">
        <w:t>)</w:t>
      </w:r>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p w14:paraId="2FA6C603" w14:textId="5F6428F4" w:rsidR="000F46BF" w:rsidRPr="000F46BF" w:rsidRDefault="000F46BF" w:rsidP="004E60CB">
      <w:r w:rsidRPr="000F46BF">
        <w:t xml:space="preserve">Denna registrering får </w:t>
      </w:r>
      <w:r w:rsidRPr="000F46BF">
        <w:rPr>
          <w:b/>
        </w:rPr>
        <w:t>endast</w:t>
      </w:r>
      <w:r w:rsidRPr="000F46BF">
        <w:t xml:space="preserve"> användas när patienten inte är i operabelt skick på grund av medicinska skäl.</w:t>
      </w:r>
    </w:p>
    <w:p w14:paraId="2C072BDF" w14:textId="77777777" w:rsidR="000F46BF" w:rsidRPr="000F46BF" w:rsidRDefault="000F46BF" w:rsidP="004E60CB">
      <w:proofErr w:type="spellStart"/>
      <w:r w:rsidRPr="000F46BF">
        <w:t>MoV</w:t>
      </w:r>
      <w:proofErr w:type="spellEnd"/>
      <w:r w:rsidRPr="000F46BF">
        <w:t xml:space="preserve"> Startdatum: Det datum då meddelande om att patienten inte är i operabelt skick lämnas och patienten ska stå kvar på väntelistan för operation längre fram.</w:t>
      </w:r>
    </w:p>
    <w:p w14:paraId="2A2AC821" w14:textId="77777777" w:rsidR="000F46BF" w:rsidRPr="000F46BF" w:rsidRDefault="000F46BF" w:rsidP="004E60CB">
      <w:proofErr w:type="spellStart"/>
      <w:r w:rsidRPr="000F46BF">
        <w:t>MoV</w:t>
      </w:r>
      <w:proofErr w:type="spellEnd"/>
      <w:r w:rsidRPr="000F46BF">
        <w:t xml:space="preserve"> Slutdatum: Det datum då besked kommer om att patienten åter är i operabelt skick.</w:t>
      </w:r>
    </w:p>
    <w:p w14:paraId="464C63B8" w14:textId="77777777" w:rsidR="000F46BF" w:rsidRPr="000F46BF" w:rsidRDefault="000F46BF" w:rsidP="004E60CB">
      <w:r w:rsidRPr="000F46BF">
        <w:t>Denna tidsperiod räknas bort från den totala väntetiden i regionala väntetidsdatabasen.</w:t>
      </w:r>
    </w:p>
    <w:p w14:paraId="7B9A597D" w14:textId="77777777" w:rsidR="000F46BF" w:rsidRPr="000F46BF" w:rsidRDefault="000F46BF" w:rsidP="004E60CB">
      <w:pPr>
        <w:pStyle w:val="MellanrubrikVGR"/>
      </w:pPr>
      <w:bookmarkStart w:id="179" w:name="_Toc256000150"/>
      <w:bookmarkStart w:id="180" w:name="_Toc256000136"/>
      <w:bookmarkStart w:id="181" w:name="_Toc256000122"/>
      <w:bookmarkStart w:id="182" w:name="_Toc366661984"/>
      <w:bookmarkStart w:id="183" w:name="_Toc423418423"/>
      <w:bookmarkStart w:id="184" w:name="_Toc440025313"/>
      <w:bookmarkStart w:id="185" w:name="_Toc256000011"/>
      <w:bookmarkStart w:id="186" w:name="_Toc256000026"/>
      <w:bookmarkStart w:id="187" w:name="_Toc256000041"/>
      <w:bookmarkStart w:id="188" w:name="_Toc256000056"/>
      <w:bookmarkStart w:id="189" w:name="_Toc502650438"/>
      <w:bookmarkStart w:id="190" w:name="_Toc256000066"/>
      <w:bookmarkStart w:id="191" w:name="_Toc256000080"/>
      <w:bookmarkStart w:id="192" w:name="_Toc17710633"/>
      <w:bookmarkStart w:id="193" w:name="_Toc256000094"/>
      <w:bookmarkStart w:id="194" w:name="_Toc256000108"/>
      <w:r w:rsidRPr="000F46BF">
        <w:t xml:space="preserve">Handhavande i </w:t>
      </w:r>
      <w:proofErr w:type="spellStart"/>
      <w:r w:rsidRPr="000F46BF">
        <w:t>Orbit</w:t>
      </w:r>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proofErr w:type="spellEnd"/>
    </w:p>
    <w:p w14:paraId="6B6813D5" w14:textId="77777777" w:rsidR="000F46BF" w:rsidRPr="000F46BF" w:rsidRDefault="000F46BF" w:rsidP="004E60CB">
      <w:pPr>
        <w:pStyle w:val="Underrubrik"/>
      </w:pPr>
      <w:r w:rsidRPr="000F46BF">
        <w:t>Planeringsfas</w:t>
      </w:r>
    </w:p>
    <w:p w14:paraId="12CDC34D" w14:textId="77777777" w:rsidR="000F46BF" w:rsidRPr="000F46BF" w:rsidRDefault="000F46BF" w:rsidP="003B4019">
      <w:pPr>
        <w:pStyle w:val="Punktlista"/>
      </w:pPr>
      <w:r w:rsidRPr="000F46BF">
        <w:t xml:space="preserve">Fyll i </w:t>
      </w:r>
      <w:proofErr w:type="spellStart"/>
      <w:r w:rsidRPr="000F46BF">
        <w:t>MoV</w:t>
      </w:r>
      <w:proofErr w:type="spellEnd"/>
      <w:r w:rsidRPr="000F46BF">
        <w:t xml:space="preserve"> startdatum.</w:t>
      </w:r>
    </w:p>
    <w:p w14:paraId="7ACA0A41" w14:textId="77777777" w:rsidR="000F46BF" w:rsidRPr="000F46BF" w:rsidRDefault="000F46BF" w:rsidP="004E60CB">
      <w:r w:rsidRPr="000F46BF">
        <w:t>När besked lämnas att patienten åter är i operabelt skick.</w:t>
      </w:r>
    </w:p>
    <w:p w14:paraId="33F8630A" w14:textId="77777777" w:rsidR="000F46BF" w:rsidRPr="000F46BF" w:rsidRDefault="000F46BF" w:rsidP="003B4019">
      <w:pPr>
        <w:pStyle w:val="Punktlista"/>
      </w:pPr>
      <w:r w:rsidRPr="000F46BF">
        <w:t xml:space="preserve">Fyll i </w:t>
      </w:r>
      <w:proofErr w:type="spellStart"/>
      <w:r w:rsidRPr="000F46BF">
        <w:t>MoV</w:t>
      </w:r>
      <w:proofErr w:type="spellEnd"/>
      <w:r w:rsidRPr="000F46BF">
        <w:t xml:space="preserve"> slutdatum.</w:t>
      </w:r>
    </w:p>
    <w:p w14:paraId="5AFC412F" w14:textId="77777777" w:rsidR="000F46BF" w:rsidRPr="000F46BF" w:rsidRDefault="000F46BF" w:rsidP="004E60CB">
      <w:pPr>
        <w:pStyle w:val="Rubrik3"/>
      </w:pPr>
      <w:bookmarkStart w:id="195" w:name="_Toc256000151"/>
      <w:bookmarkStart w:id="196" w:name="_Toc256000137"/>
      <w:bookmarkStart w:id="197" w:name="_Toc256000123"/>
      <w:bookmarkStart w:id="198" w:name="_Toc423418424"/>
      <w:bookmarkStart w:id="199" w:name="_Toc440025314"/>
      <w:bookmarkStart w:id="200" w:name="_Toc256000012"/>
      <w:bookmarkStart w:id="201" w:name="_Toc256000027"/>
      <w:bookmarkStart w:id="202" w:name="_Toc256000042"/>
      <w:bookmarkStart w:id="203" w:name="_Toc256000057"/>
      <w:bookmarkStart w:id="204" w:name="_Toc502650439"/>
      <w:bookmarkStart w:id="205" w:name="_Toc256000067"/>
      <w:bookmarkStart w:id="206" w:name="_Toc256000081"/>
      <w:bookmarkStart w:id="207" w:name="_Toc17710634"/>
      <w:bookmarkStart w:id="208" w:name="_Toc256000095"/>
      <w:bookmarkStart w:id="209" w:name="_Toc256000109"/>
      <w:bookmarkStart w:id="210" w:name="_Toc166765553"/>
      <w:proofErr w:type="spellStart"/>
      <w:r w:rsidRPr="000F46BF">
        <w:t>Patientlagen</w:t>
      </w:r>
      <w:proofErr w:type="spellEnd"/>
      <w:r w:rsidRPr="000F46BF">
        <w:t>, kapitel 9 - val av utförare</w:t>
      </w:r>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14:paraId="1A5D9E04" w14:textId="4044408E" w:rsidR="000F46BF" w:rsidRPr="000F46BF" w:rsidRDefault="000F46BF" w:rsidP="004E60CB">
      <w:proofErr w:type="spellStart"/>
      <w:r w:rsidRPr="000F46BF">
        <w:t>Patientlagen</w:t>
      </w:r>
      <w:proofErr w:type="spellEnd"/>
      <w:r w:rsidRPr="000F46BF">
        <w:t xml:space="preserve"> som började gälla 1 januari, 2015, ger patienten rätt att söka öppenvård i hela landet hos offentliga och privata vårdgivare med vårdavtal. Detta innefattar allt som görs i öppenvård inklusive dagkirurgi.</w:t>
      </w:r>
    </w:p>
    <w:p w14:paraId="48271135" w14:textId="622F1348" w:rsidR="000F46BF" w:rsidRPr="000F46BF" w:rsidRDefault="000F46BF" w:rsidP="004E60CB">
      <w:r w:rsidRPr="000F46BF">
        <w:t>Det är hemlandstingets remisskrav som gäller. För de landsting som har remisskrav ska patienten ha remiss med sig när de söker planerad vård i VGR.</w:t>
      </w:r>
      <w:r w:rsidRPr="000F46BF">
        <w:rPr>
          <w:color w:val="FF0000"/>
        </w:rPr>
        <w:t xml:space="preserve"> </w:t>
      </w:r>
      <w:r w:rsidRPr="000F46BF">
        <w:t xml:space="preserve">Via länk </w:t>
      </w:r>
      <w:r w:rsidR="00025064">
        <w:t xml:space="preserve">till SKR </w:t>
      </w:r>
      <w:r w:rsidRPr="000F46BF">
        <w:t>nedan nås information om vilka landsting som har remisskrav</w:t>
      </w:r>
      <w:r w:rsidR="00707912">
        <w:t>:</w:t>
      </w:r>
      <w:r w:rsidR="00EA1DD0">
        <w:br/>
      </w:r>
      <w:hyperlink r:id="rId17" w:history="1">
        <w:r w:rsidR="00EA1DD0" w:rsidRPr="00BA2100">
          <w:rPr>
            <w:rStyle w:val="Hyperlnk"/>
          </w:rPr>
          <w:t>https://skr.se/skr/halsasjukvard/ekonomiavgifter/utomlansvardriksavtal/remissioppenvard.30838.html</w:t>
        </w:r>
      </w:hyperlink>
      <w:r w:rsidR="00EA1DD0">
        <w:t xml:space="preserve"> </w:t>
      </w:r>
      <w:r w:rsidRPr="00707912">
        <w:t>[</w:t>
      </w:r>
      <w:r w:rsidRPr="000F46BF">
        <w:t>5]</w:t>
      </w:r>
      <w:r w:rsidR="00707912">
        <w:t>.</w:t>
      </w:r>
    </w:p>
    <w:p w14:paraId="1DCC001D" w14:textId="77777777" w:rsidR="000F46BF" w:rsidRPr="000F46BF" w:rsidRDefault="000F46BF" w:rsidP="004E60CB">
      <w:pPr>
        <w:rPr>
          <w:iCs/>
        </w:rPr>
      </w:pPr>
      <w:r w:rsidRPr="000F46BF">
        <w:rPr>
          <w:iCs/>
        </w:rPr>
        <w:t>Krävs inte remiss i hemlandstinget kan patienten skriva en ”egenremiss” eller få hjälp av sin vårdcentral att utfärda en remiss. Innan patienten blir uppsatt på väntelistan för operation ska bedömning av läkare ha gjorts på SÄS.</w:t>
      </w:r>
    </w:p>
    <w:p w14:paraId="362D148E" w14:textId="77777777" w:rsidR="000F46BF" w:rsidRPr="000F46BF" w:rsidRDefault="000F46BF" w:rsidP="004E60CB">
      <w:r w:rsidRPr="000F46BF">
        <w:t>Önskar patienten söka vård i utlandet hänvisas till Försäkringskassan på Gotland för att få nödvändig information och ett förhandsbesked.</w:t>
      </w:r>
    </w:p>
    <w:p w14:paraId="7A7A5204" w14:textId="7B6987A8" w:rsidR="000F46BF" w:rsidRPr="000F46BF" w:rsidRDefault="000F46BF" w:rsidP="00C01D4D">
      <w:r w:rsidRPr="000F46BF">
        <w:t>Observandum gällande patienter som sökt sig till SÄS från andra landsting</w:t>
      </w:r>
      <w:r w:rsidR="00B84569">
        <w:t>:</w:t>
      </w:r>
    </w:p>
    <w:p w14:paraId="41A959C4" w14:textId="77777777" w:rsidR="000F46BF" w:rsidRPr="000F46BF" w:rsidRDefault="000F46BF" w:rsidP="00C01D4D">
      <w:pPr>
        <w:pStyle w:val="Punktlista"/>
      </w:pPr>
      <w:r w:rsidRPr="000F46BF">
        <w:lastRenderedPageBreak/>
        <w:t>Vårdgarantin gäller inte för vårdsökande från annat landsting (förutom patienter från Halland), enbart den medicinska prioriteringen som talar om när patienten ska få vård.</w:t>
      </w:r>
    </w:p>
    <w:p w14:paraId="18E586DA" w14:textId="77777777" w:rsidR="000F46BF" w:rsidRPr="000F46BF" w:rsidRDefault="000F46BF" w:rsidP="00C01D4D">
      <w:pPr>
        <w:pStyle w:val="Punktlista"/>
      </w:pPr>
      <w:r w:rsidRPr="000F46BF">
        <w:t>Om man behöver köpa vård utifrån vårdgarantirätten ska dessa patienter inte ingå i ett sådant avrop.</w:t>
      </w:r>
    </w:p>
    <w:p w14:paraId="38731A16" w14:textId="77777777" w:rsidR="000F46BF" w:rsidRPr="000F46BF" w:rsidRDefault="000F46BF" w:rsidP="00C01D4D">
      <w:pPr>
        <w:pStyle w:val="Punktlista"/>
      </w:pPr>
      <w:r w:rsidRPr="000F46BF">
        <w:t xml:space="preserve">Patienterna får inte välja att sätta sig som </w:t>
      </w:r>
      <w:proofErr w:type="spellStart"/>
      <w:r w:rsidRPr="000F46BF">
        <w:t>PvV</w:t>
      </w:r>
      <w:proofErr w:type="spellEnd"/>
      <w:r w:rsidRPr="000F46BF">
        <w:t xml:space="preserve"> men får stå kvar som </w:t>
      </w:r>
      <w:proofErr w:type="spellStart"/>
      <w:r w:rsidRPr="000F46BF">
        <w:t>MoV</w:t>
      </w:r>
      <w:proofErr w:type="spellEnd"/>
      <w:r w:rsidRPr="000F46BF">
        <w:t xml:space="preserve"> på väntelistan.</w:t>
      </w:r>
    </w:p>
    <w:p w14:paraId="32BC7D02" w14:textId="74D95A35" w:rsidR="000F46BF" w:rsidRPr="000F46BF" w:rsidRDefault="000F46BF" w:rsidP="00C01D4D">
      <w:r w:rsidRPr="000F46BF">
        <w:t xml:space="preserve">Mer information finns att läsa på Västra Götalandsregionens webbplats på sidan </w:t>
      </w:r>
      <w:hyperlink r:id="rId18" w:history="1">
        <w:r w:rsidRPr="00B84569">
          <w:rPr>
            <w:rStyle w:val="Hyperlnk"/>
          </w:rPr>
          <w:t>www.vgregion.se/halsa-och-vard/vardgivarwebben/vardadministration/patientens-rattigheter/patientlagen</w:t>
        </w:r>
      </w:hyperlink>
      <w:r w:rsidRPr="000F46BF">
        <w:t xml:space="preserve"> [6].</w:t>
      </w:r>
    </w:p>
    <w:p w14:paraId="0414865A" w14:textId="77777777" w:rsidR="000F46BF" w:rsidRPr="000F46BF" w:rsidRDefault="000F46BF" w:rsidP="0059597E">
      <w:pPr>
        <w:pStyle w:val="Rubrik2"/>
      </w:pPr>
      <w:r w:rsidRPr="000F46BF">
        <w:br w:type="page"/>
      </w:r>
      <w:bookmarkStart w:id="211" w:name="_Toc256000152"/>
      <w:bookmarkStart w:id="212" w:name="_Toc256000138"/>
      <w:bookmarkStart w:id="213" w:name="_Toc256000124"/>
      <w:bookmarkStart w:id="214" w:name="_Toc217802353"/>
      <w:bookmarkStart w:id="215" w:name="_Toc366661985"/>
      <w:bookmarkStart w:id="216" w:name="_Toc423418425"/>
      <w:bookmarkStart w:id="217" w:name="_Toc440025315"/>
      <w:bookmarkStart w:id="218" w:name="_Toc256000013"/>
      <w:bookmarkStart w:id="219" w:name="_Toc256000028"/>
      <w:bookmarkStart w:id="220" w:name="_Toc256000043"/>
      <w:bookmarkStart w:id="221" w:name="_Toc256000058"/>
      <w:bookmarkStart w:id="222" w:name="_Toc502650440"/>
      <w:bookmarkStart w:id="223" w:name="_Toc256000068"/>
      <w:bookmarkStart w:id="224" w:name="_Toc256000082"/>
      <w:bookmarkStart w:id="225" w:name="_Toc17710635"/>
      <w:bookmarkStart w:id="226" w:name="_Toc256000096"/>
      <w:bookmarkStart w:id="227" w:name="_Toc256000110"/>
      <w:bookmarkStart w:id="228" w:name="_Toc166765554"/>
      <w:r w:rsidRPr="000F46BF">
        <w:lastRenderedPageBreak/>
        <w:t>Dokumentinformation</w:t>
      </w:r>
      <w:bookmarkEnd w:id="38"/>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p>
    <w:p w14:paraId="2272EF42" w14:textId="19A27EC8" w:rsidR="000F46BF" w:rsidRPr="0059597E" w:rsidRDefault="000F46BF" w:rsidP="0059597E">
      <w:pPr>
        <w:spacing w:after="0"/>
        <w:rPr>
          <w:b/>
          <w:bCs/>
        </w:rPr>
      </w:pPr>
      <w:r w:rsidRPr="0059597E">
        <w:rPr>
          <w:b/>
          <w:bCs/>
        </w:rPr>
        <w:t>För innehållet svarar</w:t>
      </w:r>
    </w:p>
    <w:p w14:paraId="1747A701" w14:textId="2A6265D0" w:rsidR="003A2766" w:rsidRDefault="00AD5A4C" w:rsidP="0009219F">
      <w:pPr>
        <w:pStyle w:val="Punktlista"/>
        <w:ind w:right="282"/>
      </w:pPr>
      <w:r>
        <w:t>Malin Johansson</w:t>
      </w:r>
      <w:r w:rsidR="000F46BF" w:rsidRPr="000F46BF">
        <w:t>,</w:t>
      </w:r>
      <w:r>
        <w:t xml:space="preserve"> </w:t>
      </w:r>
      <w:proofErr w:type="gramStart"/>
      <w:r w:rsidR="003A2766">
        <w:t>assistent vårdadministration</w:t>
      </w:r>
      <w:proofErr w:type="gramEnd"/>
      <w:r w:rsidR="003A2766">
        <w:t>/</w:t>
      </w:r>
      <w:r w:rsidR="003A2766" w:rsidRPr="003A2766">
        <w:t>ansvarig för väntetid- och vårdgarantisamordning</w:t>
      </w:r>
      <w:r w:rsidR="003A2766">
        <w:t xml:space="preserve">, </w:t>
      </w:r>
      <w:r w:rsidR="002B3FF1">
        <w:t>VO AnOpIVA</w:t>
      </w:r>
      <w:r w:rsidR="00B679CE">
        <w:t>/</w:t>
      </w:r>
      <w:r w:rsidR="003A2766">
        <w:t>endoskopi</w:t>
      </w:r>
      <w:r w:rsidR="0009219F">
        <w:t>mottagningen</w:t>
      </w:r>
      <w:r w:rsidR="003A2766">
        <w:t>, SÄS</w:t>
      </w:r>
    </w:p>
    <w:p w14:paraId="2E51722C" w14:textId="32DEA283" w:rsidR="000F46BF" w:rsidRPr="000F46BF" w:rsidRDefault="000F46BF" w:rsidP="003A2766">
      <w:pPr>
        <w:pStyle w:val="Punktlista"/>
      </w:pPr>
      <w:r w:rsidRPr="000F46BF">
        <w:t>Annica Högeryd, objektsspecialist, informationssystem IT, SÄS</w:t>
      </w:r>
    </w:p>
    <w:p w14:paraId="0595C87F" w14:textId="77777777" w:rsidR="000F46BF" w:rsidRPr="0059597E" w:rsidRDefault="000F46BF" w:rsidP="0059597E">
      <w:pPr>
        <w:spacing w:after="0"/>
        <w:rPr>
          <w:b/>
          <w:bCs/>
        </w:rPr>
      </w:pPr>
      <w:bookmarkStart w:id="229" w:name="_Toc149035757"/>
      <w:bookmarkStart w:id="230" w:name="_Toc149978547"/>
      <w:r w:rsidRPr="0059597E">
        <w:rPr>
          <w:b/>
          <w:bCs/>
        </w:rPr>
        <w:t>Remissinstanser</w:t>
      </w:r>
      <w:bookmarkEnd w:id="229"/>
      <w:bookmarkEnd w:id="230"/>
      <w:r w:rsidRPr="0059597E">
        <w:rPr>
          <w:b/>
          <w:bCs/>
        </w:rPr>
        <w:t xml:space="preserve"> (utgåva 1)</w:t>
      </w:r>
    </w:p>
    <w:p w14:paraId="5E3960B0" w14:textId="77777777" w:rsidR="000F46BF" w:rsidRPr="000F46BF" w:rsidRDefault="000F46BF" w:rsidP="0059597E">
      <w:pPr>
        <w:rPr>
          <w:szCs w:val="20"/>
        </w:rPr>
      </w:pPr>
      <w:r w:rsidRPr="000F46BF">
        <w:rPr>
          <w:szCs w:val="20"/>
        </w:rPr>
        <w:t>Planeringssjuksköterskor, SÄS</w:t>
      </w:r>
    </w:p>
    <w:p w14:paraId="5A3F34C0" w14:textId="667E4631" w:rsidR="000F46BF" w:rsidRPr="0059597E" w:rsidRDefault="000F46BF" w:rsidP="0059597E">
      <w:pPr>
        <w:spacing w:after="0"/>
        <w:rPr>
          <w:b/>
          <w:bCs/>
        </w:rPr>
      </w:pPr>
      <w:r w:rsidRPr="0059597E">
        <w:rPr>
          <w:b/>
          <w:bCs/>
        </w:rPr>
        <w:t>Datum för fastställande</w:t>
      </w:r>
      <w:r w:rsidR="005A719D">
        <w:rPr>
          <w:b/>
          <w:bCs/>
        </w:rPr>
        <w:t xml:space="preserve"> </w:t>
      </w:r>
      <w:r w:rsidR="005A719D" w:rsidRPr="005A719D">
        <w:t>(</w:t>
      </w:r>
      <w:r w:rsidRPr="005A719D">
        <w:t>utgåva 1</w:t>
      </w:r>
      <w:r w:rsidR="005A719D" w:rsidRPr="005A719D">
        <w:t>)</w:t>
      </w:r>
    </w:p>
    <w:p w14:paraId="45D78A68" w14:textId="77777777" w:rsidR="000F46BF" w:rsidRPr="000F46BF" w:rsidRDefault="000F46BF" w:rsidP="0059597E">
      <w:pPr>
        <w:rPr>
          <w:szCs w:val="20"/>
        </w:rPr>
      </w:pPr>
      <w:r w:rsidRPr="000F46BF">
        <w:rPr>
          <w:szCs w:val="20"/>
        </w:rPr>
        <w:t>2012-07-12</w:t>
      </w:r>
    </w:p>
    <w:p w14:paraId="78E59DC1" w14:textId="77777777" w:rsidR="000F46BF" w:rsidRPr="0059597E" w:rsidRDefault="000F46BF" w:rsidP="0059597E">
      <w:pPr>
        <w:spacing w:after="0"/>
        <w:rPr>
          <w:b/>
          <w:bCs/>
        </w:rPr>
      </w:pPr>
      <w:r w:rsidRPr="0059597E">
        <w:rPr>
          <w:b/>
          <w:bCs/>
        </w:rPr>
        <w:t>Fastställt av</w:t>
      </w:r>
    </w:p>
    <w:p w14:paraId="1BE1FD7C" w14:textId="23AF9376" w:rsidR="000F46BF" w:rsidRPr="000F46BF" w:rsidRDefault="004C7009" w:rsidP="0059597E">
      <w:pPr>
        <w:rPr>
          <w:i/>
          <w:szCs w:val="20"/>
        </w:rPr>
      </w:pPr>
      <w:r>
        <w:rPr>
          <w:szCs w:val="20"/>
        </w:rPr>
        <w:t>Jerker Nilson</w:t>
      </w:r>
      <w:r w:rsidR="000F46BF" w:rsidRPr="000F46BF">
        <w:rPr>
          <w:szCs w:val="20"/>
        </w:rPr>
        <w:t>, chefläkare</w:t>
      </w:r>
      <w:bookmarkEnd w:id="4"/>
      <w:r w:rsidR="000F46BF" w:rsidRPr="000F46BF">
        <w:rPr>
          <w:szCs w:val="20"/>
        </w:rPr>
        <w:t>, SÄS</w:t>
      </w:r>
    </w:p>
    <w:p w14:paraId="47C64800" w14:textId="77777777" w:rsidR="000F46BF" w:rsidRPr="0059597E" w:rsidRDefault="000F46BF" w:rsidP="0059597E">
      <w:pPr>
        <w:spacing w:after="0"/>
        <w:rPr>
          <w:b/>
          <w:bCs/>
        </w:rPr>
      </w:pPr>
      <w:bookmarkStart w:id="231" w:name="_Toc149035758"/>
      <w:bookmarkStart w:id="232" w:name="_Toc149978548"/>
      <w:r w:rsidRPr="0059597E">
        <w:rPr>
          <w:b/>
          <w:bCs/>
        </w:rPr>
        <w:t>Sökord</w:t>
      </w:r>
      <w:bookmarkEnd w:id="231"/>
      <w:bookmarkEnd w:id="232"/>
    </w:p>
    <w:p w14:paraId="1CC50C8E" w14:textId="77777777" w:rsidR="000F46BF" w:rsidRPr="000F46BF" w:rsidRDefault="000F46BF" w:rsidP="0059597E">
      <w:pPr>
        <w:rPr>
          <w:szCs w:val="20"/>
        </w:rPr>
      </w:pPr>
      <w:r w:rsidRPr="000F46BF">
        <w:rPr>
          <w:szCs w:val="20"/>
        </w:rPr>
        <w:t xml:space="preserve">Riktlinje, </w:t>
      </w:r>
      <w:proofErr w:type="spellStart"/>
      <w:r w:rsidRPr="000F46BF">
        <w:rPr>
          <w:szCs w:val="20"/>
        </w:rPr>
        <w:t>Orbit</w:t>
      </w:r>
      <w:proofErr w:type="spellEnd"/>
      <w:r w:rsidRPr="000F46BF">
        <w:rPr>
          <w:szCs w:val="20"/>
        </w:rPr>
        <w:t>, vårdgaranti</w:t>
      </w:r>
    </w:p>
    <w:p w14:paraId="0A9CE00D" w14:textId="77777777" w:rsidR="000F46BF" w:rsidRPr="000F46BF" w:rsidRDefault="000F46BF" w:rsidP="0059597E">
      <w:pPr>
        <w:pStyle w:val="Rubrik2"/>
      </w:pPr>
      <w:bookmarkStart w:id="233" w:name="_Toc256000153"/>
      <w:bookmarkStart w:id="234" w:name="_Toc256000139"/>
      <w:bookmarkStart w:id="235" w:name="_Toc256000125"/>
      <w:bookmarkStart w:id="236" w:name="_Toc423418426"/>
      <w:bookmarkStart w:id="237" w:name="_Toc440025316"/>
      <w:bookmarkStart w:id="238" w:name="_Toc256000014"/>
      <w:bookmarkStart w:id="239" w:name="_Toc256000029"/>
      <w:bookmarkStart w:id="240" w:name="_Toc256000044"/>
      <w:bookmarkStart w:id="241" w:name="_Toc256000059"/>
      <w:bookmarkStart w:id="242" w:name="_Toc502650441"/>
      <w:bookmarkStart w:id="243" w:name="_Toc256000069"/>
      <w:bookmarkStart w:id="244" w:name="_Toc256000083"/>
      <w:bookmarkStart w:id="245" w:name="_Toc17710636"/>
      <w:bookmarkStart w:id="246" w:name="_Toc256000097"/>
      <w:bookmarkStart w:id="247" w:name="_Toc256000111"/>
      <w:bookmarkStart w:id="248" w:name="_Toc166765555"/>
      <w:r w:rsidRPr="000F46BF">
        <w:t>Referens- och länkförteckning</w:t>
      </w:r>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p>
    <w:p w14:paraId="3F4C09CC" w14:textId="77777777" w:rsidR="000F46BF" w:rsidRPr="00900C94" w:rsidRDefault="000F46BF" w:rsidP="0059597E">
      <w:pPr>
        <w:pStyle w:val="Numreradlista"/>
      </w:pPr>
      <w:proofErr w:type="spellStart"/>
      <w:r w:rsidRPr="0059597E">
        <w:t>Patientlag</w:t>
      </w:r>
      <w:proofErr w:type="spellEnd"/>
      <w:r w:rsidRPr="0059597E">
        <w:t xml:space="preserve"> (2014:821), kap 9. Svensk författningssamling</w:t>
      </w:r>
      <w:r w:rsidRPr="0059597E">
        <w:br/>
      </w:r>
      <w:hyperlink r:id="rId19" w:history="1">
        <w:r w:rsidRPr="005A719D">
          <w:rPr>
            <w:rStyle w:val="Hyperlnk"/>
          </w:rPr>
          <w:t>www.riksdagen.se</w:t>
        </w:r>
      </w:hyperlink>
      <w:r w:rsidRPr="0059597E">
        <w:t xml:space="preserve"> un</w:t>
      </w:r>
      <w:r w:rsidRPr="00900C94">
        <w:t xml:space="preserve">der rubrik </w:t>
      </w:r>
      <w:r w:rsidRPr="00900C94">
        <w:rPr>
          <w:i/>
          <w:iCs/>
        </w:rPr>
        <w:t>Dokument &amp; lagar</w:t>
      </w:r>
    </w:p>
    <w:p w14:paraId="63209DFD" w14:textId="77777777" w:rsidR="000F46BF" w:rsidRPr="00900C94" w:rsidRDefault="000F46BF" w:rsidP="0059597E">
      <w:pPr>
        <w:pStyle w:val="Numreradlista"/>
        <w:rPr>
          <w:rStyle w:val="Hyperlnk"/>
          <w:color w:val="auto"/>
        </w:rPr>
      </w:pPr>
      <w:r w:rsidRPr="00900C94">
        <w:t>Beslut om Västra Götalandsregionens remisshantering vid öppen utomlänsvård (dnr HS 122-2015 (1)), 2015-02-24.</w:t>
      </w:r>
      <w:r w:rsidRPr="00900C94">
        <w:br/>
      </w:r>
      <w:hyperlink r:id="rId20" w:history="1">
        <w:r w:rsidRPr="00900C94">
          <w:rPr>
            <w:rStyle w:val="Hyperlnk"/>
          </w:rPr>
          <w:t>http://hittaidiariet.vgregion.se</w:t>
        </w:r>
      </w:hyperlink>
    </w:p>
    <w:p w14:paraId="7559ECAA" w14:textId="77777777" w:rsidR="000F46BF" w:rsidRPr="00CB3865" w:rsidRDefault="000F46BF" w:rsidP="0059597E">
      <w:pPr>
        <w:pStyle w:val="Numreradlista"/>
        <w:rPr>
          <w:rStyle w:val="Hyperlnk"/>
          <w:color w:val="auto"/>
        </w:rPr>
      </w:pPr>
      <w:r w:rsidRPr="00CB3865">
        <w:t xml:space="preserve">Västra Götalandsregionens remisshantering vid öppen utomlänsvård (dnr HS </w:t>
      </w:r>
      <w:proofErr w:type="gramStart"/>
      <w:r w:rsidRPr="00CB3865">
        <w:t>122-2015</w:t>
      </w:r>
      <w:proofErr w:type="gramEnd"/>
      <w:r w:rsidRPr="00CB3865">
        <w:t xml:space="preserve"> (2))</w:t>
      </w:r>
      <w:r w:rsidRPr="00CB3865">
        <w:br/>
      </w:r>
      <w:hyperlink r:id="rId21" w:history="1">
        <w:r w:rsidRPr="005A719D">
          <w:rPr>
            <w:rStyle w:val="Hyperlnk"/>
          </w:rPr>
          <w:t>http://hittaidiariet.vgregion.se</w:t>
        </w:r>
      </w:hyperlink>
    </w:p>
    <w:p w14:paraId="15D93C55" w14:textId="296EF699" w:rsidR="000F46BF" w:rsidRPr="00900C94" w:rsidRDefault="000F46BF" w:rsidP="0059597E">
      <w:pPr>
        <w:pStyle w:val="Numreradlista"/>
        <w:rPr>
          <w:rStyle w:val="Hyperlnk"/>
          <w:color w:val="auto"/>
        </w:rPr>
      </w:pPr>
      <w:proofErr w:type="spellStart"/>
      <w:r w:rsidRPr="00900C94">
        <w:t>Orbit</w:t>
      </w:r>
      <w:proofErr w:type="spellEnd"/>
      <w:r w:rsidRPr="00900C94">
        <w:t>. Sjukhusövergripande riktlinje, SÄS</w:t>
      </w:r>
      <w:r w:rsidRPr="00900C94">
        <w:br/>
      </w:r>
      <w:hyperlink r:id="rId22" w:history="1">
        <w:r w:rsidRPr="00900C94">
          <w:rPr>
            <w:rStyle w:val="Hyperlnk"/>
          </w:rPr>
          <w:t>https://hittadokument.vgregion.se/sas</w:t>
        </w:r>
      </w:hyperlink>
    </w:p>
    <w:p w14:paraId="49EC450C" w14:textId="26E1618B" w:rsidR="000F46BF" w:rsidRPr="00900C94" w:rsidRDefault="000F46BF" w:rsidP="0059597E">
      <w:pPr>
        <w:pStyle w:val="Numreradlista"/>
        <w:rPr>
          <w:rStyle w:val="Hyperlnk"/>
          <w:color w:val="auto"/>
        </w:rPr>
      </w:pPr>
      <w:r w:rsidRPr="00900C94">
        <w:t xml:space="preserve">Riksavtal för utomlänsvård </w:t>
      </w:r>
      <w:proofErr w:type="spellStart"/>
      <w:r w:rsidRPr="00900C94">
        <w:t>inkl</w:t>
      </w:r>
      <w:proofErr w:type="spellEnd"/>
      <w:r w:rsidRPr="00900C94">
        <w:t xml:space="preserve"> bestämmelser vid vård utanför eget hemlandsting. Sveriges kommuner och landsting (SKR)</w:t>
      </w:r>
      <w:bookmarkStart w:id="249" w:name="_Hlk80626557"/>
      <w:r w:rsidRPr="00900C94">
        <w:rPr>
          <w:rStyle w:val="Hyperlnk"/>
        </w:rPr>
        <w:fldChar w:fldCharType="begin"/>
      </w:r>
      <w:r w:rsidRPr="00900C94">
        <w:rPr>
          <w:rStyle w:val="Hyperlnk"/>
        </w:rPr>
        <w:instrText xml:space="preserve"> HYPERLINK "https://webbutik.skr.se/sv/artiklar/riksavtal-for-utomlansvard-och-kommentarer-med-giltighet-fran-och-med-1-januari-2015.html" </w:instrText>
      </w:r>
      <w:r w:rsidRPr="00900C94">
        <w:rPr>
          <w:rStyle w:val="Hyperlnk"/>
        </w:rPr>
      </w:r>
      <w:r w:rsidRPr="00900C94">
        <w:rPr>
          <w:rStyle w:val="Hyperlnk"/>
        </w:rPr>
        <w:fldChar w:fldCharType="separate"/>
      </w:r>
      <w:r w:rsidR="00EA1DD0" w:rsidRPr="00EA1DD0">
        <w:t xml:space="preserve"> </w:t>
      </w:r>
      <w:r w:rsidR="00EA1DD0" w:rsidRPr="00EA1DD0">
        <w:rPr>
          <w:rStyle w:val="Hyperlnk"/>
        </w:rPr>
        <w:t>https://skr.se/skr/halsasjukvard/ekonomiavgifter/utomlansvardriksavtal/remissioppenvard.30838.html</w:t>
      </w:r>
      <w:r w:rsidRPr="00900C94">
        <w:rPr>
          <w:rStyle w:val="Hyperlnk"/>
        </w:rPr>
        <w:fldChar w:fldCharType="end"/>
      </w:r>
      <w:bookmarkEnd w:id="249"/>
    </w:p>
    <w:p w14:paraId="76B9F95B" w14:textId="21AC5BAA" w:rsidR="00536A5A" w:rsidRPr="00536A5A" w:rsidRDefault="000F46BF" w:rsidP="00900C94">
      <w:pPr>
        <w:pStyle w:val="Numreradlista"/>
      </w:pPr>
      <w:r w:rsidRPr="00A10561">
        <w:t xml:space="preserve">Frågor och svar om </w:t>
      </w:r>
      <w:proofErr w:type="spellStart"/>
      <w:r w:rsidRPr="00A10561">
        <w:t>patientlagen</w:t>
      </w:r>
      <w:proofErr w:type="spellEnd"/>
      <w:r w:rsidRPr="00A10561">
        <w:t>. Västra Götalandsregionens webbplats</w:t>
      </w:r>
      <w:r w:rsidRPr="00A10561">
        <w:br/>
      </w:r>
      <w:hyperlink r:id="rId23" w:history="1">
        <w:r w:rsidRPr="005A719D">
          <w:rPr>
            <w:rStyle w:val="Hyperlnk"/>
          </w:rPr>
          <w:t>www.vgregion.se/halsa-och-vard/vardgivarwebben/vardadministration/patientens-rattigheter/patientlagen</w:t>
        </w:r>
      </w:hyperlink>
      <w:bookmarkEnd w:id="0"/>
    </w:p>
    <w:sectPr w:rsidR="00536A5A" w:rsidRPr="00536A5A" w:rsidSect="000F46B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2E3A62" w14:textId="77777777" w:rsidR="002557B7" w:rsidRDefault="002557B7">
      <w:r>
        <w:separator/>
      </w:r>
    </w:p>
  </w:endnote>
  <w:endnote w:type="continuationSeparator" w:id="0">
    <w:p w14:paraId="6B312DAB" w14:textId="77777777" w:rsidR="002557B7" w:rsidRDefault="002557B7">
      <w:r>
        <w:continuationSeparator/>
      </w:r>
    </w:p>
  </w:endnote>
  <w:endnote w:type="continuationNotice" w:id="1">
    <w:p w14:paraId="3EF5F40E" w14:textId="77777777" w:rsidR="002557B7" w:rsidRDefault="002557B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color w:val="2B579A"/>
            <w:sz w:val="16"/>
            <w:szCs w:val="16"/>
            <w:shd w:val="clear" w:color="auto" w:fill="E6E6E6"/>
          </w:rPr>
          <w:fldChar w:fldCharType="begin"/>
        </w:r>
        <w:r w:rsidR="00EC0A68" w:rsidRPr="00EC0A68">
          <w:rPr>
            <w:sz w:val="16"/>
            <w:szCs w:val="16"/>
          </w:rPr>
          <w:instrText>PAGE   \* MERGEFORMAT</w:instrText>
        </w:r>
        <w:r w:rsidR="00EC0A68" w:rsidRPr="00EC0A68">
          <w:rPr>
            <w:color w:val="2B579A"/>
            <w:sz w:val="16"/>
            <w:szCs w:val="16"/>
            <w:shd w:val="clear" w:color="auto" w:fill="E6E6E6"/>
          </w:rPr>
          <w:fldChar w:fldCharType="separate"/>
        </w:r>
        <w:r w:rsidR="00EC0A68" w:rsidRPr="00EC0A68">
          <w:rPr>
            <w:sz w:val="16"/>
            <w:szCs w:val="16"/>
          </w:rPr>
          <w:t>2</w:t>
        </w:r>
        <w:r w:rsidR="00EC0A68" w:rsidRPr="00EC0A68">
          <w:rPr>
            <w:color w:val="2B579A"/>
            <w:sz w:val="16"/>
            <w:szCs w:val="16"/>
            <w:shd w:val="clear" w:color="auto" w:fill="E6E6E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color w:val="2B579A"/>
        <w:shd w:val="clear" w:color="auto" w:fill="E6E6E6"/>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AE0BEA" w14:textId="77777777" w:rsidR="002557B7" w:rsidRDefault="002557B7"/>
  </w:footnote>
  <w:footnote w:type="continuationSeparator" w:id="0">
    <w:p w14:paraId="35C093E0" w14:textId="77777777" w:rsidR="002557B7" w:rsidRDefault="002557B7">
      <w:r>
        <w:continuationSeparator/>
      </w:r>
    </w:p>
  </w:footnote>
  <w:footnote w:type="continuationNotice" w:id="1">
    <w:p w14:paraId="6A8BD0CD" w14:textId="77777777" w:rsidR="002557B7" w:rsidRDefault="002557B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color w:val="2B579A"/>
        <w:sz w:val="20"/>
        <w:szCs w:val="20"/>
        <w:shd w:val="clear" w:color="auto" w:fill="E6E6E6"/>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760F375A">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color w:val="2B579A"/>
        <w:sz w:val="20"/>
        <w:szCs w:val="20"/>
        <w:shd w:val="clear" w:color="auto" w:fill="E6E6E6"/>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w:pict w14:anchorId="14D42F79">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color w:val="2B579A"/>
        <w:sz w:val="20"/>
        <w:szCs w:val="20"/>
        <w:shd w:val="clear" w:color="auto" w:fill="E6E6E6"/>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F3362916"/>
    <w:lvl w:ilvl="0">
      <w:start w:val="1"/>
      <w:numFmt w:val="bullet"/>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9288D21C"/>
    <w:lvl w:ilvl="0">
      <w:start w:val="1"/>
      <w:numFmt w:val="decimal"/>
      <w:pStyle w:val="Numreradlista"/>
      <w:lvlText w:val="%1."/>
      <w:lvlJc w:val="left"/>
      <w:pPr>
        <w:tabs>
          <w:tab w:val="num" w:pos="3036"/>
        </w:tabs>
        <w:ind w:left="3036" w:hanging="360"/>
      </w:pPr>
      <w:rPr>
        <w:rFonts w:hint="default"/>
      </w:r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01B32AB"/>
    <w:multiLevelType w:val="hybridMultilevel"/>
    <w:tmpl w:val="3F52BFAA"/>
    <w:lvl w:ilvl="0" w:tplc="1764A1C2">
      <w:start w:val="1"/>
      <w:numFmt w:val="bullet"/>
      <w:pStyle w:val="Punktlistaunderliggande"/>
      <w:lvlText w:val="–"/>
      <w:lvlJc w:val="left"/>
      <w:pPr>
        <w:ind w:left="1709" w:hanging="360"/>
      </w:pPr>
      <w:rPr>
        <w:rFonts w:ascii="Agency FB" w:hAnsi="Agency FB" w:hint="default"/>
        <w:outline w:val="0"/>
        <w:shadow w:val="0"/>
        <w:emboss w:val="0"/>
        <w:imprint w:val="0"/>
        <w:color w:val="auto"/>
      </w:rPr>
    </w:lvl>
    <w:lvl w:ilvl="1" w:tplc="571C456A">
      <w:start w:val="1"/>
      <w:numFmt w:val="decimal"/>
      <w:lvlText w:val="%2."/>
      <w:lvlJc w:val="left"/>
      <w:pPr>
        <w:tabs>
          <w:tab w:val="num" w:pos="1440"/>
        </w:tabs>
        <w:ind w:left="1440" w:hanging="360"/>
      </w:pPr>
      <w:rPr>
        <w:rFonts w:hint="default"/>
      </w:rPr>
    </w:lvl>
    <w:lvl w:ilvl="2" w:tplc="4AB67870" w:tentative="1">
      <w:start w:val="1"/>
      <w:numFmt w:val="lowerRoman"/>
      <w:lvlText w:val="%3."/>
      <w:lvlJc w:val="right"/>
      <w:pPr>
        <w:tabs>
          <w:tab w:val="num" w:pos="2160"/>
        </w:tabs>
        <w:ind w:left="2160" w:hanging="180"/>
      </w:pPr>
    </w:lvl>
    <w:lvl w:ilvl="3" w:tplc="FECC7474" w:tentative="1">
      <w:start w:val="1"/>
      <w:numFmt w:val="decimal"/>
      <w:lvlText w:val="%4."/>
      <w:lvlJc w:val="left"/>
      <w:pPr>
        <w:tabs>
          <w:tab w:val="num" w:pos="2880"/>
        </w:tabs>
        <w:ind w:left="2880" w:hanging="360"/>
      </w:pPr>
    </w:lvl>
    <w:lvl w:ilvl="4" w:tplc="1D129E74" w:tentative="1">
      <w:start w:val="1"/>
      <w:numFmt w:val="lowerLetter"/>
      <w:lvlText w:val="%5."/>
      <w:lvlJc w:val="left"/>
      <w:pPr>
        <w:tabs>
          <w:tab w:val="num" w:pos="3600"/>
        </w:tabs>
        <w:ind w:left="3600" w:hanging="360"/>
      </w:pPr>
    </w:lvl>
    <w:lvl w:ilvl="5" w:tplc="673E50A2" w:tentative="1">
      <w:start w:val="1"/>
      <w:numFmt w:val="lowerRoman"/>
      <w:lvlText w:val="%6."/>
      <w:lvlJc w:val="right"/>
      <w:pPr>
        <w:tabs>
          <w:tab w:val="num" w:pos="4320"/>
        </w:tabs>
        <w:ind w:left="4320" w:hanging="180"/>
      </w:pPr>
    </w:lvl>
    <w:lvl w:ilvl="6" w:tplc="B08217D2" w:tentative="1">
      <w:start w:val="1"/>
      <w:numFmt w:val="decimal"/>
      <w:lvlText w:val="%7."/>
      <w:lvlJc w:val="left"/>
      <w:pPr>
        <w:tabs>
          <w:tab w:val="num" w:pos="5040"/>
        </w:tabs>
        <w:ind w:left="5040" w:hanging="360"/>
      </w:pPr>
    </w:lvl>
    <w:lvl w:ilvl="7" w:tplc="182A84E2" w:tentative="1">
      <w:start w:val="1"/>
      <w:numFmt w:val="lowerLetter"/>
      <w:lvlText w:val="%8."/>
      <w:lvlJc w:val="left"/>
      <w:pPr>
        <w:tabs>
          <w:tab w:val="num" w:pos="5760"/>
        </w:tabs>
        <w:ind w:left="5760" w:hanging="360"/>
      </w:pPr>
    </w:lvl>
    <w:lvl w:ilvl="8" w:tplc="59441936" w:tentative="1">
      <w:start w:val="1"/>
      <w:numFmt w:val="lowerRoman"/>
      <w:lvlText w:val="%9."/>
      <w:lvlJc w:val="right"/>
      <w:pPr>
        <w:tabs>
          <w:tab w:val="num" w:pos="6480"/>
        </w:tabs>
        <w:ind w:left="6480" w:hanging="180"/>
      </w:pPr>
    </w:lvl>
  </w:abstractNum>
  <w:abstractNum w:abstractNumId="11" w15:restartNumberingAfterBreak="0">
    <w:nsid w:val="34BE28D2"/>
    <w:multiLevelType w:val="multilevel"/>
    <w:tmpl w:val="5A0004B2"/>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E9C5676"/>
    <w:multiLevelType w:val="hybridMultilevel"/>
    <w:tmpl w:val="80C6A7CC"/>
    <w:lvl w:ilvl="0" w:tplc="7A405254">
      <w:start w:val="1"/>
      <w:numFmt w:val="bullet"/>
      <w:pStyle w:val="Punktlista"/>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65444873">
    <w:abstractNumId w:val="10"/>
  </w:num>
  <w:num w:numId="2" w16cid:durableId="1885871905">
    <w:abstractNumId w:val="2"/>
  </w:num>
  <w:num w:numId="3" w16cid:durableId="1301157672">
    <w:abstractNumId w:val="2"/>
    <w:lvlOverride w:ilvl="0">
      <w:startOverride w:val="1"/>
    </w:lvlOverride>
  </w:num>
  <w:num w:numId="4" w16cid:durableId="2086415843">
    <w:abstractNumId w:val="11"/>
  </w:num>
  <w:num w:numId="5" w16cid:durableId="56125355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90444306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29960813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304237643">
    <w:abstractNumId w:val="19"/>
  </w:num>
  <w:num w:numId="9" w16cid:durableId="86209126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99C"/>
    <w:rsid w:val="00010D47"/>
    <w:rsid w:val="00016CF0"/>
    <w:rsid w:val="0002435C"/>
    <w:rsid w:val="00025064"/>
    <w:rsid w:val="00030DDD"/>
    <w:rsid w:val="000313BB"/>
    <w:rsid w:val="00033ED5"/>
    <w:rsid w:val="00034A26"/>
    <w:rsid w:val="00050500"/>
    <w:rsid w:val="0005691C"/>
    <w:rsid w:val="00056ECB"/>
    <w:rsid w:val="00056ED5"/>
    <w:rsid w:val="000655CC"/>
    <w:rsid w:val="000700AE"/>
    <w:rsid w:val="00084024"/>
    <w:rsid w:val="0009062C"/>
    <w:rsid w:val="0009219F"/>
    <w:rsid w:val="00095368"/>
    <w:rsid w:val="000954C4"/>
    <w:rsid w:val="000A4C35"/>
    <w:rsid w:val="000A611A"/>
    <w:rsid w:val="000B12D9"/>
    <w:rsid w:val="000B4536"/>
    <w:rsid w:val="000B7715"/>
    <w:rsid w:val="000D2641"/>
    <w:rsid w:val="000E463B"/>
    <w:rsid w:val="000E5A7E"/>
    <w:rsid w:val="000F43A3"/>
    <w:rsid w:val="000F46BF"/>
    <w:rsid w:val="000F622A"/>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B78F7"/>
    <w:rsid w:val="001C4D0A"/>
    <w:rsid w:val="001C5FEF"/>
    <w:rsid w:val="001E4442"/>
    <w:rsid w:val="00211487"/>
    <w:rsid w:val="00211D91"/>
    <w:rsid w:val="00217DEC"/>
    <w:rsid w:val="00235B57"/>
    <w:rsid w:val="0024716B"/>
    <w:rsid w:val="00250F24"/>
    <w:rsid w:val="002523C5"/>
    <w:rsid w:val="0025380B"/>
    <w:rsid w:val="002557B7"/>
    <w:rsid w:val="0025703A"/>
    <w:rsid w:val="00262F3D"/>
    <w:rsid w:val="00263281"/>
    <w:rsid w:val="002651D6"/>
    <w:rsid w:val="0026551F"/>
    <w:rsid w:val="00280A85"/>
    <w:rsid w:val="00284119"/>
    <w:rsid w:val="00290B5C"/>
    <w:rsid w:val="00294791"/>
    <w:rsid w:val="002B0B30"/>
    <w:rsid w:val="002B0C78"/>
    <w:rsid w:val="002B3FF1"/>
    <w:rsid w:val="002B44D0"/>
    <w:rsid w:val="002C0C02"/>
    <w:rsid w:val="002C1277"/>
    <w:rsid w:val="002C60AD"/>
    <w:rsid w:val="002C6292"/>
    <w:rsid w:val="002D0E0E"/>
    <w:rsid w:val="002D30F9"/>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2766"/>
    <w:rsid w:val="003B2A4B"/>
    <w:rsid w:val="003B4019"/>
    <w:rsid w:val="003D099E"/>
    <w:rsid w:val="003D21A2"/>
    <w:rsid w:val="003D29D2"/>
    <w:rsid w:val="003E0705"/>
    <w:rsid w:val="003E2FF7"/>
    <w:rsid w:val="003F1013"/>
    <w:rsid w:val="003F1ACF"/>
    <w:rsid w:val="00404948"/>
    <w:rsid w:val="00406BEA"/>
    <w:rsid w:val="00413A60"/>
    <w:rsid w:val="00416F2C"/>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2969"/>
    <w:rsid w:val="0049317D"/>
    <w:rsid w:val="004A355D"/>
    <w:rsid w:val="004A4970"/>
    <w:rsid w:val="004A7363"/>
    <w:rsid w:val="004B2183"/>
    <w:rsid w:val="004B2A01"/>
    <w:rsid w:val="004C2559"/>
    <w:rsid w:val="004C7009"/>
    <w:rsid w:val="004D7107"/>
    <w:rsid w:val="004D7BA3"/>
    <w:rsid w:val="004E60CB"/>
    <w:rsid w:val="004F4518"/>
    <w:rsid w:val="004F4C62"/>
    <w:rsid w:val="00501433"/>
    <w:rsid w:val="00511CC4"/>
    <w:rsid w:val="00531E60"/>
    <w:rsid w:val="00536A5A"/>
    <w:rsid w:val="00541D07"/>
    <w:rsid w:val="00544BAB"/>
    <w:rsid w:val="00545F31"/>
    <w:rsid w:val="005578FA"/>
    <w:rsid w:val="00565129"/>
    <w:rsid w:val="00565CD0"/>
    <w:rsid w:val="00567820"/>
    <w:rsid w:val="00571468"/>
    <w:rsid w:val="005770AD"/>
    <w:rsid w:val="00581414"/>
    <w:rsid w:val="00582490"/>
    <w:rsid w:val="005826FA"/>
    <w:rsid w:val="0059597E"/>
    <w:rsid w:val="00597E28"/>
    <w:rsid w:val="005A2E3B"/>
    <w:rsid w:val="005A54ED"/>
    <w:rsid w:val="005A5D5B"/>
    <w:rsid w:val="005A6081"/>
    <w:rsid w:val="005A627D"/>
    <w:rsid w:val="005A719D"/>
    <w:rsid w:val="005C0045"/>
    <w:rsid w:val="005C084E"/>
    <w:rsid w:val="005C4606"/>
    <w:rsid w:val="005D0B0C"/>
    <w:rsid w:val="005D22E4"/>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7912"/>
    <w:rsid w:val="00710B77"/>
    <w:rsid w:val="0072075B"/>
    <w:rsid w:val="007221C2"/>
    <w:rsid w:val="00722EFC"/>
    <w:rsid w:val="00725816"/>
    <w:rsid w:val="00730955"/>
    <w:rsid w:val="00733A9C"/>
    <w:rsid w:val="00736574"/>
    <w:rsid w:val="007367E0"/>
    <w:rsid w:val="00737215"/>
    <w:rsid w:val="00754905"/>
    <w:rsid w:val="00760038"/>
    <w:rsid w:val="00762EE0"/>
    <w:rsid w:val="00765C41"/>
    <w:rsid w:val="00771100"/>
    <w:rsid w:val="007759DD"/>
    <w:rsid w:val="007760EE"/>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5831"/>
    <w:rsid w:val="00857848"/>
    <w:rsid w:val="008654B6"/>
    <w:rsid w:val="0087139C"/>
    <w:rsid w:val="00876C32"/>
    <w:rsid w:val="00880E83"/>
    <w:rsid w:val="00892F28"/>
    <w:rsid w:val="008A0C5F"/>
    <w:rsid w:val="008A3DEA"/>
    <w:rsid w:val="008A4EB9"/>
    <w:rsid w:val="008A74C0"/>
    <w:rsid w:val="008B1694"/>
    <w:rsid w:val="008B41E0"/>
    <w:rsid w:val="008B5AB3"/>
    <w:rsid w:val="008C4B27"/>
    <w:rsid w:val="008C7F2A"/>
    <w:rsid w:val="008E36F8"/>
    <w:rsid w:val="008E46B2"/>
    <w:rsid w:val="008E682C"/>
    <w:rsid w:val="008E78A1"/>
    <w:rsid w:val="008F589F"/>
    <w:rsid w:val="00900C94"/>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627C"/>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0561"/>
    <w:rsid w:val="00A264BE"/>
    <w:rsid w:val="00A272CA"/>
    <w:rsid w:val="00A33051"/>
    <w:rsid w:val="00A407AD"/>
    <w:rsid w:val="00A40923"/>
    <w:rsid w:val="00A41C05"/>
    <w:rsid w:val="00A42426"/>
    <w:rsid w:val="00A514B7"/>
    <w:rsid w:val="00A54A0B"/>
    <w:rsid w:val="00A65FD4"/>
    <w:rsid w:val="00A66A15"/>
    <w:rsid w:val="00A81198"/>
    <w:rsid w:val="00A81E48"/>
    <w:rsid w:val="00A82035"/>
    <w:rsid w:val="00A90D77"/>
    <w:rsid w:val="00A92E07"/>
    <w:rsid w:val="00AA0B3A"/>
    <w:rsid w:val="00AA6EB4"/>
    <w:rsid w:val="00AA767D"/>
    <w:rsid w:val="00AB0CC9"/>
    <w:rsid w:val="00AC3FF6"/>
    <w:rsid w:val="00AD5A4C"/>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679CE"/>
    <w:rsid w:val="00B754C7"/>
    <w:rsid w:val="00B75EDE"/>
    <w:rsid w:val="00B77D88"/>
    <w:rsid w:val="00B77FAF"/>
    <w:rsid w:val="00B84336"/>
    <w:rsid w:val="00B84569"/>
    <w:rsid w:val="00B851B9"/>
    <w:rsid w:val="00B86453"/>
    <w:rsid w:val="00B90054"/>
    <w:rsid w:val="00B92C14"/>
    <w:rsid w:val="00BA0066"/>
    <w:rsid w:val="00BB69DB"/>
    <w:rsid w:val="00BC322E"/>
    <w:rsid w:val="00BC44CD"/>
    <w:rsid w:val="00BC48A6"/>
    <w:rsid w:val="00BE7978"/>
    <w:rsid w:val="00C01D4D"/>
    <w:rsid w:val="00C07DDB"/>
    <w:rsid w:val="00C365B9"/>
    <w:rsid w:val="00C4115D"/>
    <w:rsid w:val="00C43BDD"/>
    <w:rsid w:val="00C47778"/>
    <w:rsid w:val="00C5011E"/>
    <w:rsid w:val="00C50EE5"/>
    <w:rsid w:val="00C5240A"/>
    <w:rsid w:val="00C5398F"/>
    <w:rsid w:val="00C556F5"/>
    <w:rsid w:val="00C60B53"/>
    <w:rsid w:val="00C70E19"/>
    <w:rsid w:val="00C72574"/>
    <w:rsid w:val="00C7430C"/>
    <w:rsid w:val="00C85DA1"/>
    <w:rsid w:val="00C9071C"/>
    <w:rsid w:val="00C908FF"/>
    <w:rsid w:val="00C97BD3"/>
    <w:rsid w:val="00CA39EF"/>
    <w:rsid w:val="00CA521F"/>
    <w:rsid w:val="00CB0493"/>
    <w:rsid w:val="00CB17FF"/>
    <w:rsid w:val="00CB1ED7"/>
    <w:rsid w:val="00CB3865"/>
    <w:rsid w:val="00CC167C"/>
    <w:rsid w:val="00CC52D9"/>
    <w:rsid w:val="00CC6054"/>
    <w:rsid w:val="00CD6647"/>
    <w:rsid w:val="00CE4B73"/>
    <w:rsid w:val="00CF70BB"/>
    <w:rsid w:val="00D074DB"/>
    <w:rsid w:val="00D139CF"/>
    <w:rsid w:val="00D247EB"/>
    <w:rsid w:val="00D37E7F"/>
    <w:rsid w:val="00D47AD7"/>
    <w:rsid w:val="00D51529"/>
    <w:rsid w:val="00D523C8"/>
    <w:rsid w:val="00D85218"/>
    <w:rsid w:val="00D915B1"/>
    <w:rsid w:val="00D9708A"/>
    <w:rsid w:val="00DA299D"/>
    <w:rsid w:val="00DA65C4"/>
    <w:rsid w:val="00DD2BE0"/>
    <w:rsid w:val="00DD72D5"/>
    <w:rsid w:val="00DE4447"/>
    <w:rsid w:val="00DE5DA2"/>
    <w:rsid w:val="00DF0033"/>
    <w:rsid w:val="00E026BF"/>
    <w:rsid w:val="00E07B1B"/>
    <w:rsid w:val="00E11853"/>
    <w:rsid w:val="00E20252"/>
    <w:rsid w:val="00E52A86"/>
    <w:rsid w:val="00E54B47"/>
    <w:rsid w:val="00E553BF"/>
    <w:rsid w:val="00E55D93"/>
    <w:rsid w:val="00E61294"/>
    <w:rsid w:val="00E7237C"/>
    <w:rsid w:val="00E77C46"/>
    <w:rsid w:val="00E86CE8"/>
    <w:rsid w:val="00E90E82"/>
    <w:rsid w:val="00EA00CB"/>
    <w:rsid w:val="00EA1BAA"/>
    <w:rsid w:val="00EA1DD0"/>
    <w:rsid w:val="00EA3FCD"/>
    <w:rsid w:val="00EA42A0"/>
    <w:rsid w:val="00EA5318"/>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1EC9"/>
    <w:rsid w:val="00FC1FD2"/>
    <w:rsid w:val="00FD3C70"/>
    <w:rsid w:val="00FD6820"/>
    <w:rsid w:val="00FE12D8"/>
    <w:rsid w:val="00FE64DC"/>
    <w:rsid w:val="00FF7C02"/>
    <w:rsid w:val="024801E3"/>
    <w:rsid w:val="0A52CFA0"/>
    <w:rsid w:val="17E75EDC"/>
    <w:rsid w:val="3201986B"/>
    <w:rsid w:val="4D3172D8"/>
    <w:rsid w:val="4E71E105"/>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0F46BF"/>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0F46BF"/>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D9708A"/>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9708A"/>
    <w:pPr>
      <w:tabs>
        <w:tab w:val="right" w:leader="dot" w:pos="8777"/>
      </w:tabs>
      <w:spacing w:after="0"/>
      <w:ind w:left="1349"/>
    </w:pPr>
  </w:style>
  <w:style w:type="paragraph" w:styleId="Innehll3">
    <w:name w:val="toc 3"/>
    <w:basedOn w:val="Normal"/>
    <w:next w:val="Normal"/>
    <w:autoRedefine/>
    <w:uiPriority w:val="39"/>
    <w:unhideWhenUsed/>
    <w:rsid w:val="004D7107"/>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24716B"/>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24716B"/>
    <w:pPr>
      <w:numPr>
        <w:numId w:val="8"/>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7Char">
    <w:name w:val="Rubrik 7 Char"/>
    <w:basedOn w:val="Standardstycketeckensnitt"/>
    <w:link w:val="Rubrik7"/>
    <w:uiPriority w:val="9"/>
    <w:semiHidden/>
    <w:rsid w:val="000F46BF"/>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0F46BF"/>
    <w:rPr>
      <w:rFonts w:asciiTheme="majorHAnsi" w:eastAsiaTheme="majorEastAsia" w:hAnsiTheme="majorHAnsi" w:cstheme="majorBidi"/>
      <w:i/>
      <w:iCs/>
      <w:color w:val="272727" w:themeColor="text1" w:themeTint="D8"/>
      <w:sz w:val="21"/>
      <w:szCs w:val="21"/>
    </w:rPr>
  </w:style>
  <w:style w:type="paragraph" w:styleId="Punktlista2">
    <w:name w:val="List Bullet 2"/>
    <w:basedOn w:val="Normal"/>
    <w:uiPriority w:val="99"/>
    <w:semiHidden/>
    <w:unhideWhenUsed/>
    <w:rsid w:val="000F46BF"/>
    <w:pPr>
      <w:tabs>
        <w:tab w:val="num" w:pos="720"/>
      </w:tabs>
      <w:ind w:left="720" w:hanging="720"/>
      <w:contextualSpacing/>
    </w:pPr>
  </w:style>
  <w:style w:type="paragraph" w:styleId="Numreradlista">
    <w:name w:val="List Number"/>
    <w:rsid w:val="0059597E"/>
    <w:pPr>
      <w:numPr>
        <w:numId w:val="2"/>
      </w:numPr>
      <w:spacing w:after="120" w:line="288" w:lineRule="auto"/>
      <w:ind w:left="1349" w:right="868" w:hanging="357"/>
    </w:pPr>
    <w:rPr>
      <w:sz w:val="24"/>
    </w:rPr>
  </w:style>
  <w:style w:type="paragraph" w:customStyle="1" w:styleId="Punktlistaunderliggande">
    <w:name w:val="Punktlista underliggande"/>
    <w:qFormat/>
    <w:rsid w:val="0049317D"/>
    <w:pPr>
      <w:keepLines/>
      <w:numPr>
        <w:numId w:val="1"/>
      </w:numPr>
      <w:tabs>
        <w:tab w:val="left" w:pos="1349"/>
      </w:tabs>
      <w:suppressAutoHyphens/>
      <w:overflowPunct w:val="0"/>
      <w:autoSpaceDE w:val="0"/>
      <w:autoSpaceDN w:val="0"/>
      <w:adjustRightInd w:val="0"/>
      <w:spacing w:before="120" w:after="120" w:line="288" w:lineRule="auto"/>
      <w:ind w:right="868"/>
      <w:textAlignment w:val="baseline"/>
    </w:pPr>
    <w:rPr>
      <w:sz w:val="24"/>
    </w:rPr>
  </w:style>
  <w:style w:type="paragraph" w:styleId="Underrubrik">
    <w:name w:val="Subtitle"/>
    <w:basedOn w:val="Normal"/>
    <w:next w:val="Normal"/>
    <w:link w:val="UnderrubrikChar"/>
    <w:qFormat/>
    <w:rsid w:val="0001099C"/>
    <w:pPr>
      <w:numPr>
        <w:ilvl w:val="1"/>
      </w:numPr>
      <w:spacing w:after="0"/>
      <w:ind w:left="992"/>
    </w:pPr>
    <w:rPr>
      <w:rFonts w:ascii="Calibri" w:eastAsiaTheme="minorEastAsia" w:hAnsi="Calibri" w:cstheme="minorBidi"/>
      <w:b/>
      <w:color w:val="000000" w:themeColor="text1"/>
      <w:szCs w:val="22"/>
    </w:rPr>
  </w:style>
  <w:style w:type="character" w:customStyle="1" w:styleId="UnderrubrikChar">
    <w:name w:val="Underrubrik Char"/>
    <w:basedOn w:val="Standardstycketeckensnitt"/>
    <w:link w:val="Underrubrik"/>
    <w:rsid w:val="0001099C"/>
    <w:rPr>
      <w:rFonts w:ascii="Calibri" w:eastAsiaTheme="minorEastAsia" w:hAnsi="Calibri" w:cstheme="minorBidi"/>
      <w:b/>
      <w:color w:val="000000" w:themeColor="text1"/>
      <w:sz w:val="24"/>
      <w:szCs w:val="22"/>
    </w:rPr>
  </w:style>
  <w:style w:type="character" w:styleId="AnvndHyperlnk">
    <w:name w:val="FollowedHyperlink"/>
    <w:basedOn w:val="Standardstycketeckensnitt"/>
    <w:uiPriority w:val="99"/>
    <w:semiHidden/>
    <w:unhideWhenUsed/>
    <w:rsid w:val="00025064"/>
    <w:rPr>
      <w:color w:val="9EA2A2" w:themeColor="followedHyperlink"/>
      <w:u w:val="single"/>
    </w:rPr>
  </w:style>
  <w:style w:type="character" w:styleId="Nmn">
    <w:name w:val="Mention"/>
    <w:basedOn w:val="Standardstycketeckensnitt"/>
    <w:uiPriority w:val="99"/>
    <w:unhideWhenUsed/>
    <w:rPr>
      <w:color w:val="2B579A"/>
      <w:shd w:val="clear" w:color="auto" w:fill="E6E6E6"/>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 w:type="character" w:styleId="Olstomnmnande">
    <w:name w:val="Unresolved Mention"/>
    <w:basedOn w:val="Standardstycketeckensnitt"/>
    <w:uiPriority w:val="99"/>
    <w:semiHidden/>
    <w:unhideWhenUsed/>
    <w:rsid w:val="00EA1DD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vgregion.se/halsa-och-vard/vardgivarwebben/vardadministration/patientens-rattigheter/patientlagen" TargetMode="External" Id="rId18" /><Relationship Type="http://schemas.openxmlformats.org/officeDocument/2006/relationships/hyperlink" Target="http://hittaidiariet.vgregion.se/search.do?diarie_namn=H%C3%A4lso-+och+sjukv%C3%A5rdsstyrelsen&amp;avsandare=&amp;arendemening=&amp;diarie_reg_date_condition=FROM&amp;diarie_reg_date=&amp;diarie_typ=&amp;diarie_enhet=&amp;diarienr=00122-2015&amp;year=&amp;extraFormValues=true&amp;doSearch=true&amp;subtype=%C3%84rend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skr.se/skr/halsasjukvard/ekonomiavgifter/utomlansvardriksavtal/remissioppenvard.30838.html"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hyperlink" Target="http://hittaidiariet.vgregion.se/search.do?diarie_namn=H%C3%A4lso-+och+sjukv%C3%A5rdsstyrelsen&amp;avsandare=&amp;arendemening=&amp;diarie_reg_date_condition=FROM&amp;diarie_reg_date=&amp;diarie_typ=&amp;diarie_enhet=&amp;diarienr=00122-2015&amp;year=&amp;extraFormValues=true&amp;doSearch=true&amp;subtype=%C3%84rend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hyperlink" Target="http://www.vgregion.se/halsa-och-vard/vardgivarwebben/vardadministration/patientens-rattigheter/patientlagen" TargetMode="External" Id="rId23" /><Relationship Type="http://schemas.openxmlformats.org/officeDocument/2006/relationships/footnotes" Target="footnotes.xml" Id="rId10" /><Relationship Type="http://schemas.openxmlformats.org/officeDocument/2006/relationships/hyperlink" Target="https://www.riksdagen.se/sv/dokument-lagar/dokument/svensk-forfattningssamling/patientlag-2014821_sfs-2014-821"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as9642-738863596-131/surrogate"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6</Pages>
  <Words>1532</Words>
  <Characters>8121</Characters>
  <Application>Microsoft Office Word</Application>
  <DocSecurity>0</DocSecurity>
  <Lines>67</Lines>
  <Paragraphs>19</Paragraphs>
  <ScaleCrop>false</ScaleCrop>
  <Manager/>
  <Company/>
  <LinksUpToDate>false</LinksUpToDate>
  <CharactersWithSpaces>9634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Orbit – hantering av vårdgaranti, SÄS</dc:title>
  <dc:subject/>
  <dc:creator>patrik.jens.johansson@vgregion.se</dc:creator>
  <keywords/>
  <lastModifiedBy>Karin Åhlin</lastModifiedBy>
  <revision>67</revision>
  <lastPrinted>2016-03-31T10:56:00.0000000Z</lastPrinted>
  <dcterms:created xsi:type="dcterms:W3CDTF">2022-03-30T09:55:00.0000000Z</dcterms:created>
  <dcterms:modified xsi:type="dcterms:W3CDTF">2024-05-16T13:25:00.0000000Z</dcterms:modified>
</coreProperties>
</file>