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800B5" w14:textId="77777777" w:rsidR="00222CB2" w:rsidRPr="00222CB2" w:rsidRDefault="00222CB2" w:rsidP="00222CB2">
      <w:pPr>
        <w:pStyle w:val="Rubrik1"/>
      </w:pPr>
      <w:r w:rsidRPr="00222CB2">
        <w:t>Tuberkulos - Informationsblad till medarbetare</w:t>
      </w:r>
    </w:p>
    <w:p w14:paraId="6B8E5995" w14:textId="77777777" w:rsidR="00222CB2" w:rsidRPr="00222CB2" w:rsidRDefault="00222CB2" w:rsidP="00222CB2">
      <w:pPr>
        <w:pStyle w:val="Rubrik2"/>
      </w:pPr>
      <w:r w:rsidRPr="00222CB2">
        <w:t>Vad är tuberkulos?</w:t>
      </w:r>
    </w:p>
    <w:p w14:paraId="4F0F94F3" w14:textId="77777777" w:rsidR="00222CB2" w:rsidRPr="00222CB2" w:rsidRDefault="00222CB2" w:rsidP="00222CB2">
      <w:r w:rsidRPr="00222CB2">
        <w:t xml:space="preserve">Tuberkulos (kallas också TBC eller TB) är en infektionssjukdom som orsakas av en bakterie, </w:t>
      </w:r>
      <w:proofErr w:type="spellStart"/>
      <w:r w:rsidRPr="00222CB2">
        <w:t>Mycobacterium</w:t>
      </w:r>
      <w:proofErr w:type="spellEnd"/>
      <w:r w:rsidRPr="00222CB2">
        <w:t xml:space="preserve"> </w:t>
      </w:r>
      <w:proofErr w:type="spellStart"/>
      <w:r w:rsidRPr="00222CB2">
        <w:t>tuberculosis</w:t>
      </w:r>
      <w:proofErr w:type="spellEnd"/>
      <w:r w:rsidRPr="00222CB2">
        <w:t>. Den ger ofta lung-inflammation men även andra delar av kroppen, som exempelvis lymf-körtlar, lungsäck, skelett, hjärna eller njurar, kan drabbas. Symtom på sjukdomen visar sig ofta lång tid (månader eller år) efter smitta.</w:t>
      </w:r>
    </w:p>
    <w:p w14:paraId="23D216CE" w14:textId="77777777" w:rsidR="00222CB2" w:rsidRPr="00222CB2" w:rsidRDefault="00222CB2" w:rsidP="00222CB2">
      <w:pPr>
        <w:pStyle w:val="Rubrik2"/>
      </w:pPr>
      <w:r w:rsidRPr="00222CB2">
        <w:t>Hur får man tuberkulos?</w:t>
      </w:r>
    </w:p>
    <w:p w14:paraId="4DC19F39" w14:textId="77777777" w:rsidR="00222CB2" w:rsidRPr="00222CB2" w:rsidRDefault="00222CB2" w:rsidP="00222CB2">
      <w:r w:rsidRPr="00222CB2">
        <w:t xml:space="preserve">Sjukdomen kan smitta från personer med tuberkulos i lungorna eller luftvägarna. Bakterien kan spridas genom luften inomhus när man hostar och en annan människa andas in de små dropparna med bakterier. </w:t>
      </w:r>
    </w:p>
    <w:p w14:paraId="18062500" w14:textId="77777777" w:rsidR="00222CB2" w:rsidRPr="00222CB2" w:rsidRDefault="00222CB2" w:rsidP="00222CB2">
      <w:r w:rsidRPr="00222CB2">
        <w:t>Personer som har tuberkulos utanför lungor eller luftrör är inte smitt-samma (undantag vid tuberkulos i buk under operation, samt abscesser vid spolning). Tuberkulos smittar inte utomhus.</w:t>
      </w:r>
    </w:p>
    <w:p w14:paraId="3EC63BEE" w14:textId="77777777" w:rsidR="00222CB2" w:rsidRPr="00222CB2" w:rsidRDefault="00222CB2" w:rsidP="00222CB2">
      <w:pPr>
        <w:pStyle w:val="Rubrik2"/>
      </w:pPr>
      <w:r w:rsidRPr="00222CB2">
        <w:t>Hur märks att man har tuberkulos?</w:t>
      </w:r>
    </w:p>
    <w:p w14:paraId="55F5E583" w14:textId="509D4122" w:rsidR="00222CB2" w:rsidRPr="00222CB2" w:rsidRDefault="00222CB2" w:rsidP="00222CB2">
      <w:r w:rsidRPr="00222CB2">
        <w:t>Vanliga besvär är ofrivillig viktnedgång, långdragen hosta, svettningar nattetid och feber. Besvären beror på var i kroppen tuberkulos</w:t>
      </w:r>
      <w:r>
        <w:softHyphen/>
      </w:r>
      <w:r w:rsidRPr="00222CB2">
        <w:t xml:space="preserve">bakterierna finns. Tuberkulos i luftvägarna orsakar ofta hosta under längre tid, tuberkulos i lymfkörtlar ger svullna körtlar, </w:t>
      </w:r>
      <w:proofErr w:type="gramStart"/>
      <w:r w:rsidRPr="00222CB2">
        <w:t>t.ex.</w:t>
      </w:r>
      <w:proofErr w:type="gramEnd"/>
      <w:r w:rsidRPr="00222CB2">
        <w:t xml:space="preserve"> på halsen.</w:t>
      </w:r>
    </w:p>
    <w:p w14:paraId="5572BA71" w14:textId="0BB59838" w:rsidR="00222CB2" w:rsidRPr="00222CB2" w:rsidRDefault="00222CB2" w:rsidP="00222CB2">
      <w:r w:rsidRPr="00222CB2">
        <w:t xml:space="preserve">För utökad information, läs mer på </w:t>
      </w:r>
      <w:hyperlink r:id="rId8" w:history="1">
        <w:r w:rsidRPr="009F43B3">
          <w:rPr>
            <w:rStyle w:val="Hyperlnk"/>
          </w:rPr>
          <w:t>www.1177.se</w:t>
        </w:r>
      </w:hyperlink>
      <w:r>
        <w:t xml:space="preserve"> </w:t>
      </w:r>
      <w:r w:rsidRPr="00222CB2">
        <w:t>(sök på tuberkulos).</w:t>
      </w:r>
    </w:p>
    <w:p w14:paraId="2D675173" w14:textId="77777777" w:rsidR="00222CB2" w:rsidRPr="00222CB2" w:rsidRDefault="00222CB2" w:rsidP="00222CB2">
      <w:r w:rsidRPr="00222CB2">
        <w:rPr>
          <w:b/>
          <w:bCs/>
        </w:rPr>
        <w:t>OBS!</w:t>
      </w:r>
      <w:r w:rsidRPr="00222CB2">
        <w:t xml:space="preserve"> Om du får symtom som vid tuberkulos ska du söka till din vårdcentral för bedömning. Som medarbetare på Södra Älvsborgs Sjukhus är du skyldig att uppsöka vård samt röntga dina lungor om du har hosta längre än </w:t>
      </w:r>
      <w:proofErr w:type="gramStart"/>
      <w:r w:rsidRPr="00222CB2">
        <w:t>3-4</w:t>
      </w:r>
      <w:proofErr w:type="gramEnd"/>
      <w:r w:rsidRPr="00222CB2">
        <w:t xml:space="preserve"> veckor, detta för att utesluta tuberkulos.</w:t>
      </w:r>
    </w:p>
    <w:p w14:paraId="63E4D00C" w14:textId="77777777" w:rsidR="00EC1F55" w:rsidRPr="00EC1F55" w:rsidRDefault="00EC1F55" w:rsidP="00222CB2">
      <w:pPr>
        <w:spacing w:before="400" w:after="40"/>
        <w:rPr>
          <w:rStyle w:val="Hyperlnk"/>
          <w:b/>
          <w:bCs/>
          <w:color w:val="auto"/>
          <w:u w:val="none"/>
        </w:rPr>
      </w:pPr>
      <w:r w:rsidRPr="00EC1F55">
        <w:rPr>
          <w:rStyle w:val="Hyperlnk"/>
          <w:b/>
          <w:bCs/>
          <w:color w:val="auto"/>
          <w:u w:val="none"/>
        </w:rPr>
        <w:t>1177 – tryggt om din hälsa och vård</w:t>
      </w:r>
    </w:p>
    <w:p w14:paraId="79C4B9CC" w14:textId="2CE1621F" w:rsidR="00EC1F55" w:rsidRDefault="00EC1F55" w:rsidP="000C4C8E">
      <w:pPr>
        <w:rPr>
          <w:rStyle w:val="Hyperlnk"/>
          <w:szCs w:val="22"/>
        </w:rPr>
      </w:pPr>
      <w:r w:rsidRPr="00EC1F55">
        <w:rPr>
          <w:rStyle w:val="Hyperlnk"/>
          <w:color w:val="auto"/>
          <w:u w:val="none"/>
        </w:rPr>
        <w:t>Ring telefonnummer 1177 för sjukvårdsrådgivning dygnet runt. På 1177.se kan du få mer information om sjukdomar, undersökningar, behandlingar och läkemedel samt få råd om hälsa. Du kan även läsa din journal och göra dina vårdärenden.</w:t>
      </w:r>
      <w:r w:rsidR="00222CB2">
        <w:rPr>
          <w:rStyle w:val="Hyperlnk"/>
          <w:color w:val="auto"/>
          <w:u w:val="none"/>
        </w:rPr>
        <w:t xml:space="preserve"> </w:t>
      </w:r>
      <w:hyperlink r:id="rId9" w:history="1">
        <w:r w:rsidRPr="0009031A">
          <w:rPr>
            <w:rStyle w:val="Hyperlnk"/>
          </w:rPr>
          <w:t>www.1177.se</w:t>
        </w:r>
      </w:hyperlink>
    </w:p>
    <w:sectPr w:rsidR="00EC1F55"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2CB2"/>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22AA"/>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25093"/>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76FA0"/>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F55"/>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222CB2"/>
    <w:pPr>
      <w:spacing w:after="100" w:line="276" w:lineRule="auto"/>
      <w:ind w:left="992" w:right="868"/>
    </w:pPr>
    <w:rPr>
      <w:rFonts w:ascii="Georgia" w:hAnsi="Georgia"/>
      <w:sz w:val="22"/>
      <w:szCs w:val="24"/>
    </w:rPr>
  </w:style>
  <w:style w:type="paragraph" w:styleId="Rubrik1">
    <w:name w:val="heading 1"/>
    <w:aliases w:val="Rubrik VGR"/>
    <w:next w:val="Normal"/>
    <w:link w:val="Rubrik1Char"/>
    <w:qFormat/>
    <w:rsid w:val="00222CB2"/>
    <w:pPr>
      <w:keepNext/>
      <w:spacing w:after="160"/>
      <w:ind w:left="992"/>
      <w:contextualSpacing/>
      <w:outlineLvl w:val="0"/>
    </w:pPr>
    <w:rPr>
      <w:rFonts w:ascii="Verdana" w:eastAsia="MS Gothic" w:hAnsi="Verdana"/>
      <w:bCs/>
      <w:kern w:val="32"/>
      <w:sz w:val="40"/>
      <w:szCs w:val="32"/>
    </w:rPr>
  </w:style>
  <w:style w:type="paragraph" w:styleId="Rubrik2">
    <w:name w:val="heading 2"/>
    <w:aliases w:val="Rubrik 2 VGR"/>
    <w:basedOn w:val="Normal"/>
    <w:next w:val="Normal"/>
    <w:link w:val="Rubrik2Char"/>
    <w:uiPriority w:val="3"/>
    <w:unhideWhenUsed/>
    <w:qFormat/>
    <w:rsid w:val="00222CB2"/>
    <w:pPr>
      <w:keepNext/>
      <w:keepLines/>
      <w:spacing w:before="240" w:after="40" w:line="240" w:lineRule="auto"/>
      <w:outlineLvl w:val="1"/>
    </w:pPr>
    <w:rPr>
      <w:rFonts w:ascii="Verdana" w:eastAsiaTheme="majorEastAsia" w:hAnsi="Verdana" w:cstheme="majorBidi"/>
      <w:bCs/>
      <w:color w:val="000000" w:themeColor="text1"/>
      <w:sz w:val="28"/>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222CB2"/>
    <w:rPr>
      <w:rFonts w:ascii="Verdana" w:eastAsia="MS Gothic" w:hAnsi="Verdana"/>
      <w:bCs/>
      <w:kern w:val="32"/>
      <w:sz w:val="40"/>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222CB2"/>
    <w:rPr>
      <w:rFonts w:ascii="Verdana" w:eastAsiaTheme="majorEastAsia" w:hAnsi="Verdana" w:cstheme="majorBidi"/>
      <w:bCs/>
      <w:color w:val="000000" w:themeColor="text1"/>
      <w:sz w:val="28"/>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C1F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183830">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259</Words>
  <Characters>1552</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Tuberkulos (informationsblad till medarbetare)</dc:title>
  <dc:subject/>
  <dc:creator/>
  <keywords/>
  <lastModifiedBy/>
  <revision>1</revision>
  <dcterms:created xsi:type="dcterms:W3CDTF">2024-09-23T14:47:00.0000000Z</dcterms:created>
  <dcterms:modified xsi:type="dcterms:W3CDTF">2024-09-23T14:47:00.0000000Z</dcterms:modified>
</coreProperties>
</file>