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0F1BFFB" w14:textId="255EC725" w:rsidR="00AC4088" w:rsidRDefault="00AC4088" w:rsidP="00AC4088">
      <w:pPr>
        <w:pStyle w:val="Rubrik1"/>
        <w:spacing w:line="240" w:lineRule="auto"/>
      </w:pPr>
      <w:r w:rsidRPr="00AC4088">
        <w:t>Hjärnskakning hos barn</w:t>
      </w:r>
    </w:p>
    <w:p w14:paraId="407B351A" w14:textId="759FDD17" w:rsidR="00B52651" w:rsidRDefault="00AC4088" w:rsidP="00AC4088">
      <w:pPr>
        <w:pStyle w:val="Rubrik1"/>
        <w:spacing w:line="240" w:lineRule="auto"/>
      </w:pPr>
      <w:r w:rsidRPr="00AC4088">
        <w:t>– råd till föräldrar</w:t>
      </w:r>
    </w:p>
    <w:p w14:paraId="15B882D3" w14:textId="421F5FE3" w:rsidR="00AC4088" w:rsidRDefault="00AC4088" w:rsidP="004D2B8C">
      <w:pPr>
        <w:spacing w:before="240"/>
      </w:pPr>
      <w:r>
        <w:t>Ditt barn har utsatts för våld mot huvudet.</w:t>
      </w:r>
    </w:p>
    <w:p w14:paraId="547CE526" w14:textId="5C68D57D" w:rsidR="00AC4088" w:rsidRDefault="00AC4088" w:rsidP="00AC4088">
      <w:r>
        <w:t>Några vanliga symtom efter att man slagit i huvudet är; yrsel, trötthet, blekhet, illamående, kräkning, minneslucka, förvirring och ibland medvetslöshet – svimning.</w:t>
      </w:r>
    </w:p>
    <w:p w14:paraId="1773F9D1" w14:textId="15764FFF" w:rsidR="00AC4088" w:rsidRDefault="00AC4088" w:rsidP="00AC4088">
      <w:pPr>
        <w:pStyle w:val="Rubrik2"/>
      </w:pPr>
      <w:r>
        <w:t>Behandling</w:t>
      </w:r>
    </w:p>
    <w:p w14:paraId="51AA7F60" w14:textId="155A0C95" w:rsidR="00AC4088" w:rsidRDefault="00AC4088" w:rsidP="00AC4088">
      <w:r>
        <w:t>Barnet kan läggas in något dygn på barn- och ungdomsavdelningen för övervakning. Trötthet och huvudvärk kan kvarstå en till flera dagar. De allra flesta barn hämtar sig snabbt och blir besvärsfria inom något/några dygn.</w:t>
      </w:r>
    </w:p>
    <w:p w14:paraId="3FB25459" w14:textId="3AA165EE" w:rsidR="00AC4088" w:rsidRDefault="00AC4088" w:rsidP="00AC4088">
      <w:pPr>
        <w:pStyle w:val="Punktlista"/>
      </w:pPr>
      <w:r>
        <w:t>Ditt barn kan behöva vila från skola och barnomsorg något/några dygn.</w:t>
      </w:r>
    </w:p>
    <w:p w14:paraId="2FC71640" w14:textId="5CD01EF8" w:rsidR="00AC4088" w:rsidRDefault="00AC4088" w:rsidP="00AC4088">
      <w:pPr>
        <w:pStyle w:val="Punktlista"/>
      </w:pPr>
      <w:r>
        <w:t>Informera skola/barnomsorg om vad barnet råkat ut för.</w:t>
      </w:r>
    </w:p>
    <w:p w14:paraId="2CEDD529" w14:textId="3741032F" w:rsidR="00AC4088" w:rsidRDefault="00AC4088" w:rsidP="00AC4088">
      <w:pPr>
        <w:pStyle w:val="Punktlista"/>
      </w:pPr>
      <w:r>
        <w:t>Undvik hårda sporter samt skolgymnastik närmaste veckan.</w:t>
      </w:r>
    </w:p>
    <w:p w14:paraId="0ADA5FCF" w14:textId="5423FBEA" w:rsidR="00AC4088" w:rsidRDefault="00AC4088" w:rsidP="00AC4088">
      <w:pPr>
        <w:pStyle w:val="Punktlista"/>
      </w:pPr>
      <w:r>
        <w:t>Minimera skärmtittande och läsning så länge huvudvärken kvarstår.</w:t>
      </w:r>
    </w:p>
    <w:p w14:paraId="160FCC1A" w14:textId="318DF72C" w:rsidR="00AC4088" w:rsidRDefault="00AC4088" w:rsidP="00AC4088">
      <w:pPr>
        <w:pStyle w:val="Rubrik2"/>
      </w:pPr>
      <w:r>
        <w:t>Uppföljning</w:t>
      </w:r>
    </w:p>
    <w:p w14:paraId="15B0E015" w14:textId="77777777" w:rsidR="00AC4088" w:rsidRDefault="00AC4088" w:rsidP="00AC4088">
      <w:r>
        <w:t xml:space="preserve">Sällsynt kan besvären bli långdragna och vi vill att ni kontaktar er vårdcentral för tid och undersökning om barnet fortfarande efter en vecka har: </w:t>
      </w:r>
    </w:p>
    <w:p w14:paraId="0A3F7058" w14:textId="7DF616CA" w:rsidR="00AC4088" w:rsidRDefault="00AC4088" w:rsidP="00AC4088">
      <w:pPr>
        <w:pStyle w:val="Punktlista"/>
      </w:pPr>
      <w:r>
        <w:t>Huvudvärk</w:t>
      </w:r>
    </w:p>
    <w:p w14:paraId="3A9426A9" w14:textId="64D545FB" w:rsidR="00AC4088" w:rsidRDefault="00AC4088" w:rsidP="00AC4088">
      <w:pPr>
        <w:pStyle w:val="Punktlista"/>
      </w:pPr>
      <w:r>
        <w:t>Sämre närminne</w:t>
      </w:r>
    </w:p>
    <w:p w14:paraId="578CA64D" w14:textId="64EA9F19" w:rsidR="00AC4088" w:rsidRDefault="00AC4088" w:rsidP="00AC4088">
      <w:pPr>
        <w:pStyle w:val="Punktlista"/>
      </w:pPr>
      <w:r>
        <w:t>Sämre hörsel eller syn</w:t>
      </w:r>
    </w:p>
    <w:p w14:paraId="00238553" w14:textId="17E67806" w:rsidR="00AC4088" w:rsidRDefault="00AC4088" w:rsidP="00AC4088">
      <w:pPr>
        <w:pStyle w:val="Punktlista"/>
      </w:pPr>
      <w:r>
        <w:t>Snubblar mer än vanligt</w:t>
      </w:r>
    </w:p>
    <w:p w14:paraId="3E031C5F" w14:textId="7F972DE8" w:rsidR="00AC4088" w:rsidRDefault="00AC4088" w:rsidP="00AC4088">
      <w:pPr>
        <w:pStyle w:val="Punktlista"/>
      </w:pPr>
      <w:r>
        <w:t>Tappar saker på ett anmärkningsvärt sätt</w:t>
      </w:r>
    </w:p>
    <w:p w14:paraId="568F282E" w14:textId="65C9122B" w:rsidR="00AC4088" w:rsidRDefault="00AC4088" w:rsidP="00AC4088">
      <w:pPr>
        <w:pStyle w:val="Punktlista"/>
      </w:pPr>
      <w:r>
        <w:t>Svårt att hitta ord och säga meningar</w:t>
      </w:r>
    </w:p>
    <w:p w14:paraId="60D1C57A" w14:textId="6DCAE33F" w:rsidR="00AC4088" w:rsidRDefault="00AC4088" w:rsidP="00AC4088">
      <w:pPr>
        <w:pStyle w:val="Punktlista"/>
      </w:pPr>
      <w:r>
        <w:t xml:space="preserve">Svårt med </w:t>
      </w:r>
      <w:proofErr w:type="spellStart"/>
      <w:r>
        <w:t>nyinlärning</w:t>
      </w:r>
      <w:proofErr w:type="spellEnd"/>
    </w:p>
    <w:p w14:paraId="73CF2F56" w14:textId="1B7CC9BF" w:rsidR="00AC4088" w:rsidRDefault="00AC4088" w:rsidP="00AC4088">
      <w:pPr>
        <w:pStyle w:val="Punktlista"/>
      </w:pPr>
      <w:r>
        <w:t>Uttalad trötthet</w:t>
      </w:r>
    </w:p>
    <w:p w14:paraId="409339C8" w14:textId="1D54608E" w:rsidR="00AC4088" w:rsidRDefault="00AC4088" w:rsidP="004D2B8C">
      <w:pPr>
        <w:spacing w:before="280"/>
      </w:pPr>
      <w:r>
        <w:t>Om barnet får tilltagande huvudvärk, slöhet och kräkningar de närmaste dagarna ska läkare kontaktas, se kontaktuppgifter.</w:t>
      </w:r>
    </w:p>
    <w:p w14:paraId="3EE8F76F" w14:textId="4908FBF4" w:rsidR="00AC4088" w:rsidRDefault="00AC4088" w:rsidP="00AC4088">
      <w:pPr>
        <w:pStyle w:val="Rubrik2"/>
      </w:pPr>
      <w:r>
        <w:lastRenderedPageBreak/>
        <w:t>Kontaktuppgifter</w:t>
      </w:r>
    </w:p>
    <w:p w14:paraId="7E5CBB9F" w14:textId="329544DC" w:rsidR="00AC4088" w:rsidRDefault="00AC4088" w:rsidP="00AC4088">
      <w:pPr>
        <w:pStyle w:val="Punktlista"/>
      </w:pPr>
      <w:r>
        <w:t xml:space="preserve">Sjukhusets växel, telefon 033 - 616 10 00 fråga efter akutmottagningen </w:t>
      </w:r>
    </w:p>
    <w:p w14:paraId="1EABA789" w14:textId="4C9187D4" w:rsidR="00AC4088" w:rsidRDefault="00AC4088" w:rsidP="00AC4088">
      <w:pPr>
        <w:pStyle w:val="Punktlista"/>
      </w:pPr>
      <w:r>
        <w:t>Kirurgmottagning dagtid, telefon 033 – 616 10 55</w:t>
      </w:r>
    </w:p>
    <w:p w14:paraId="4DD9269A" w14:textId="62FADA31" w:rsidR="00AC4088" w:rsidRDefault="00AC4088" w:rsidP="00AC4088">
      <w:pPr>
        <w:pStyle w:val="Punktlista"/>
      </w:pPr>
      <w:r>
        <w:t>Barn- och ungdomsmottagning, telefon 033 – 616 17 56</w:t>
      </w:r>
    </w:p>
    <w:p w14:paraId="056FE9C6" w14:textId="0614BDCA" w:rsidR="00AC4088" w:rsidRDefault="00AC4088" w:rsidP="00AC4088">
      <w:pPr>
        <w:pStyle w:val="Punktlista"/>
      </w:pPr>
      <w:r>
        <w:t>Din vårdcentral</w:t>
      </w:r>
    </w:p>
    <w:p w14:paraId="59C3C398" w14:textId="77777777" w:rsidR="00AC4088" w:rsidRDefault="00AC4088" w:rsidP="00AC4088">
      <w:pPr>
        <w:spacing w:before="360" w:after="40"/>
        <w:rPr>
          <w:b/>
          <w:bCs/>
        </w:rPr>
      </w:pPr>
      <w:r w:rsidRPr="00555CEB">
        <w:rPr>
          <w:b/>
          <w:bCs/>
        </w:rPr>
        <w:t>1177 – tryggt om din hälsa och vård</w:t>
      </w:r>
    </w:p>
    <w:p w14:paraId="643C86E4" w14:textId="4163542C" w:rsidR="00AC4088" w:rsidRDefault="00AC4088" w:rsidP="00AC4088">
      <w:r>
        <w:t xml:space="preserve">På 1177.se kan du få mer information om sjukdomar, undersökningar, behandlingar och läkemedel samt få råd om hälsa. Du kan även läsa din journal och göra dina vårdärenden. Ring telefonnummer 1177 för sjukvårdsrådgivning dygnet runt. </w:t>
      </w:r>
      <w:hyperlink r:id="rId12" w:history="1">
        <w:r w:rsidRPr="00BD3279">
          <w:rPr>
            <w:rStyle w:val="Hyperlnk"/>
          </w:rPr>
          <w:t>www.1177.se</w:t>
        </w:r>
      </w:hyperlink>
    </w:p>
    <w:p w14:paraId="3FBD9596" w14:textId="470D4C7F" w:rsidR="004D1CD7" w:rsidRPr="00386E8A" w:rsidRDefault="004D1CD7" w:rsidP="00AC4088">
      <w:pPr>
        <w:spacing w:before="360"/>
        <w:rPr>
          <w:rStyle w:val="Hyperlnk"/>
          <w:sz w:val="20"/>
          <w:szCs w:val="20"/>
        </w:rPr>
      </w:pPr>
    </w:p>
    <w:sectPr w:rsidR="004D1CD7" w:rsidRPr="00386E8A" w:rsidSect="00B96AFF">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22474B5" w14:textId="77777777" w:rsidR="00987493" w:rsidRDefault="00987493">
      <w:r>
        <w:separator/>
      </w:r>
    </w:p>
  </w:endnote>
  <w:endnote w:type="continuationSeparator" w:id="0">
    <w:p w14:paraId="4BA8A47A" w14:textId="77777777" w:rsidR="00987493" w:rsidRDefault="00987493">
      <w:r>
        <w:continuationSeparator/>
      </w:r>
    </w:p>
  </w:endnote>
  <w:endnote w:type="continuationNotice" w:id="1">
    <w:p w14:paraId="59B44B83" w14:textId="77777777" w:rsidR="00987493" w:rsidRDefault="0098749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9E08A3"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6EBE5005"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1C5CD4E9" w14:textId="7777777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D6CAE8" w14:textId="77777777"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2470CF95" wp14:editId="16D84433">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0572A5" w14:textId="77777777" w:rsidR="00987493" w:rsidRDefault="00987493"/>
  </w:footnote>
  <w:footnote w:type="continuationSeparator" w:id="0">
    <w:p w14:paraId="4F5AB69F" w14:textId="77777777" w:rsidR="00987493" w:rsidRDefault="00987493">
      <w:r>
        <w:continuationSeparator/>
      </w:r>
    </w:p>
  </w:footnote>
  <w:footnote w:type="continuationNotice" w:id="1">
    <w:p w14:paraId="77E719B2" w14:textId="77777777" w:rsidR="00987493" w:rsidRDefault="0098749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BBF20D" w14:textId="77777777" w:rsidR="00294791" w:rsidRPr="00DA65C4" w:rsidRDefault="00DA65C4" w:rsidP="00DA65C4">
    <w:pPr>
      <w:pStyle w:val="Sidhuvud"/>
    </w:pPr>
    <w:r>
      <w:rPr>
        <w:noProof/>
        <w:szCs w:val="20"/>
      </w:rPr>
      <mc:AlternateContent>
        <mc:Choice Requires="wps">
          <w:drawing>
            <wp:anchor distT="0" distB="0" distL="114300" distR="114300" simplePos="0" relativeHeight="251672577" behindDoc="0" locked="0" layoutInCell="1" allowOverlap="1" wp14:anchorId="033730F3" wp14:editId="775D9F22">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01BD0D6E" w14:textId="77777777" w:rsidR="00DA65C4" w:rsidRDefault="00DA65C4" w:rsidP="00DA65C4">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033730F3"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01BD0D6E" w14:textId="77777777" w:rsidR="00DA65C4" w:rsidRDefault="00DA65C4" w:rsidP="00DA65C4">
                    <w:pPr>
                      <w:ind w:left="0"/>
                    </w:pP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465945" w14:textId="77777777" w:rsidR="00014FD2" w:rsidRDefault="00014FD2" w:rsidP="00014FD2">
    <w:pPr>
      <w:pStyle w:val="Sidhuvud"/>
      <w:ind w:left="0" w:right="0"/>
    </w:pPr>
  </w:p>
  <w:p w14:paraId="0DDB6C35" w14:textId="77777777" w:rsidR="00014FD2" w:rsidRPr="00AC4088" w:rsidRDefault="00014FD2" w:rsidP="00AC4088">
    <w:pPr>
      <w:pStyle w:val="Sidhuvud"/>
    </w:pPr>
  </w:p>
  <w:p w14:paraId="35D2F350" w14:textId="77777777" w:rsidR="00014FD2" w:rsidRPr="00AC4088" w:rsidRDefault="00014FD2" w:rsidP="00AC4088">
    <w:pPr>
      <w:pStyle w:val="Sidhuvud"/>
    </w:pPr>
  </w:p>
  <w:p w14:paraId="78CD1788" w14:textId="77777777" w:rsidR="00014FD2" w:rsidRDefault="00014FD2" w:rsidP="00014FD2">
    <w:pPr>
      <w:pStyle w:val="Sidhuvud"/>
      <w:ind w:left="0" w:right="0"/>
    </w:pPr>
  </w:p>
  <w:p w14:paraId="6F0CA394" w14:textId="77777777" w:rsidR="00014FD2" w:rsidRDefault="00014FD2" w:rsidP="00014FD2">
    <w:pPr>
      <w:pStyle w:val="Sidhuvud"/>
      <w:ind w:left="0" w:right="0"/>
    </w:pPr>
  </w:p>
  <w:p w14:paraId="52EC699D" w14:textId="77777777" w:rsidR="00014FD2" w:rsidRDefault="00014FD2" w:rsidP="00014FD2">
    <w:pPr>
      <w:pStyle w:val="Sidhuvud"/>
      <w:ind w:left="0" w:right="0"/>
      <w:jc w:val="center"/>
    </w:pPr>
    <w:r>
      <w:rPr>
        <w:noProof/>
      </w:rPr>
      <w:drawing>
        <wp:inline distT="0" distB="0" distL="0" distR="0" wp14:anchorId="5DAED8C8" wp14:editId="17BF6420">
          <wp:extent cx="6480061" cy="1008890"/>
          <wp:effectExtent l="0" t="0" r="0" b="1270"/>
          <wp:docPr id="5" name="Bildobjekt 5" descr="En bild som visar skärmbild, Grafik, grafisk design, design&#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objekt 5" descr="En bild som visar skärmbild, Grafik, grafisk design, design&#10;&#10;Automatiskt genererad beskrivning"/>
                  <pic:cNvPicPr/>
                </pic:nvPicPr>
                <pic:blipFill>
                  <a:blip r:embed="rId1">
                    <a:extLst>
                      <a:ext uri="{28A0092B-C50C-407E-A947-70E740481C1C}">
                        <a14:useLocalDpi xmlns:a14="http://schemas.microsoft.com/office/drawing/2010/main" val="0"/>
                      </a:ext>
                    </a:extLst>
                  </a:blip>
                  <a:stretch>
                    <a:fillRect/>
                  </a:stretch>
                </pic:blipFill>
                <pic:spPr>
                  <a:xfrm>
                    <a:off x="0" y="0"/>
                    <a:ext cx="6480061" cy="1008890"/>
                  </a:xfrm>
                  <a:prstGeom prst="rect">
                    <a:avLst/>
                  </a:prstGeom>
                </pic:spPr>
              </pic:pic>
            </a:graphicData>
          </a:graphic>
        </wp:inline>
      </w:drawing>
    </w:r>
  </w:p>
  <w:p w14:paraId="529C87D2" w14:textId="77777777" w:rsidR="008A4EB9" w:rsidRPr="004D2B8C" w:rsidRDefault="008A4EB9" w:rsidP="004D2B8C">
    <w:pPr>
      <w:pStyle w:val="Sidhuvud"/>
      <w:spacing w:after="0"/>
      <w:rPr>
        <w:sz w:val="1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38963A38"/>
    <w:lvl w:ilvl="0" w:tplc="1ABAAE0E">
      <w:start w:val="1"/>
      <w:numFmt w:val="bullet"/>
      <w:pStyle w:val="Punktlista"/>
      <w:lvlText w:val=""/>
      <w:lvlJc w:val="left"/>
      <w:pPr>
        <w:ind w:left="1352"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3E7E1FE2"/>
    <w:multiLevelType w:val="hybridMultilevel"/>
    <w:tmpl w:val="D1D21B80"/>
    <w:lvl w:ilvl="0" w:tplc="E632D0BA">
      <w:start w:val="1"/>
      <w:numFmt w:val="bullet"/>
      <w:pStyle w:val="Punktlistaniv2"/>
      <w:lvlText w:val="­"/>
      <w:lvlJc w:val="left"/>
      <w:pPr>
        <w:ind w:left="2069" w:hanging="360"/>
      </w:pPr>
      <w:rPr>
        <w:rFonts w:ascii="Courier New" w:hAnsi="Courier New" w:hint="default"/>
      </w:rPr>
    </w:lvl>
    <w:lvl w:ilvl="1" w:tplc="041D0003" w:tentative="1">
      <w:start w:val="1"/>
      <w:numFmt w:val="bullet"/>
      <w:lvlText w:val="o"/>
      <w:lvlJc w:val="left"/>
      <w:pPr>
        <w:ind w:left="2789" w:hanging="360"/>
      </w:pPr>
      <w:rPr>
        <w:rFonts w:ascii="Courier New" w:hAnsi="Courier New" w:cs="Courier New" w:hint="default"/>
      </w:rPr>
    </w:lvl>
    <w:lvl w:ilvl="2" w:tplc="041D0005" w:tentative="1">
      <w:start w:val="1"/>
      <w:numFmt w:val="bullet"/>
      <w:lvlText w:val=""/>
      <w:lvlJc w:val="left"/>
      <w:pPr>
        <w:ind w:left="3509" w:hanging="360"/>
      </w:pPr>
      <w:rPr>
        <w:rFonts w:ascii="Wingdings" w:hAnsi="Wingdings" w:hint="default"/>
      </w:rPr>
    </w:lvl>
    <w:lvl w:ilvl="3" w:tplc="041D0001" w:tentative="1">
      <w:start w:val="1"/>
      <w:numFmt w:val="bullet"/>
      <w:lvlText w:val=""/>
      <w:lvlJc w:val="left"/>
      <w:pPr>
        <w:ind w:left="4229" w:hanging="360"/>
      </w:pPr>
      <w:rPr>
        <w:rFonts w:ascii="Symbol" w:hAnsi="Symbol" w:hint="default"/>
      </w:rPr>
    </w:lvl>
    <w:lvl w:ilvl="4" w:tplc="041D0003" w:tentative="1">
      <w:start w:val="1"/>
      <w:numFmt w:val="bullet"/>
      <w:lvlText w:val="o"/>
      <w:lvlJc w:val="left"/>
      <w:pPr>
        <w:ind w:left="4949" w:hanging="360"/>
      </w:pPr>
      <w:rPr>
        <w:rFonts w:ascii="Courier New" w:hAnsi="Courier New" w:cs="Courier New" w:hint="default"/>
      </w:rPr>
    </w:lvl>
    <w:lvl w:ilvl="5" w:tplc="041D0005" w:tentative="1">
      <w:start w:val="1"/>
      <w:numFmt w:val="bullet"/>
      <w:lvlText w:val=""/>
      <w:lvlJc w:val="left"/>
      <w:pPr>
        <w:ind w:left="5669" w:hanging="360"/>
      </w:pPr>
      <w:rPr>
        <w:rFonts w:ascii="Wingdings" w:hAnsi="Wingdings" w:hint="default"/>
      </w:rPr>
    </w:lvl>
    <w:lvl w:ilvl="6" w:tplc="041D0001" w:tentative="1">
      <w:start w:val="1"/>
      <w:numFmt w:val="bullet"/>
      <w:lvlText w:val=""/>
      <w:lvlJc w:val="left"/>
      <w:pPr>
        <w:ind w:left="6389" w:hanging="360"/>
      </w:pPr>
      <w:rPr>
        <w:rFonts w:ascii="Symbol" w:hAnsi="Symbol" w:hint="default"/>
      </w:rPr>
    </w:lvl>
    <w:lvl w:ilvl="7" w:tplc="041D0003" w:tentative="1">
      <w:start w:val="1"/>
      <w:numFmt w:val="bullet"/>
      <w:lvlText w:val="o"/>
      <w:lvlJc w:val="left"/>
      <w:pPr>
        <w:ind w:left="7109" w:hanging="360"/>
      </w:pPr>
      <w:rPr>
        <w:rFonts w:ascii="Courier New" w:hAnsi="Courier New" w:cs="Courier New" w:hint="default"/>
      </w:rPr>
    </w:lvl>
    <w:lvl w:ilvl="8" w:tplc="041D0005" w:tentative="1">
      <w:start w:val="1"/>
      <w:numFmt w:val="bullet"/>
      <w:lvlText w:val=""/>
      <w:lvlJc w:val="left"/>
      <w:pPr>
        <w:ind w:left="7829"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544071A6"/>
    <w:lvl w:ilvl="0" w:tplc="9C72403C">
      <w:start w:val="1"/>
      <w:numFmt w:val="decimal"/>
      <w:pStyle w:val="Liststycke"/>
      <w:lvlText w:val="%1."/>
      <w:lvlJc w:val="left"/>
      <w:pPr>
        <w:ind w:left="1352"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03491832">
    <w:abstractNumId w:val="18"/>
  </w:num>
  <w:num w:numId="2" w16cid:durableId="2038003873">
    <w:abstractNumId w:val="15"/>
  </w:num>
  <w:num w:numId="3" w16cid:durableId="1550266097">
    <w:abstractNumId w:val="0"/>
  </w:num>
  <w:num w:numId="4" w16cid:durableId="1452430695">
    <w:abstractNumId w:val="6"/>
  </w:num>
  <w:num w:numId="5" w16cid:durableId="1649748801">
    <w:abstractNumId w:val="16"/>
  </w:num>
  <w:num w:numId="6" w16cid:durableId="344748259">
    <w:abstractNumId w:val="2"/>
  </w:num>
  <w:num w:numId="7" w16cid:durableId="1934046058">
    <w:abstractNumId w:val="12"/>
  </w:num>
  <w:num w:numId="8" w16cid:durableId="346908021">
    <w:abstractNumId w:val="8"/>
  </w:num>
  <w:num w:numId="9" w16cid:durableId="186450394">
    <w:abstractNumId w:val="1"/>
  </w:num>
  <w:num w:numId="10" w16cid:durableId="1837917837">
    <w:abstractNumId w:val="1"/>
  </w:num>
  <w:num w:numId="11" w16cid:durableId="287667561">
    <w:abstractNumId w:val="3"/>
  </w:num>
  <w:num w:numId="12" w16cid:durableId="211622717">
    <w:abstractNumId w:val="4"/>
  </w:num>
  <w:num w:numId="13" w16cid:durableId="1024595565">
    <w:abstractNumId w:val="14"/>
  </w:num>
  <w:num w:numId="14" w16cid:durableId="1014263281">
    <w:abstractNumId w:val="9"/>
  </w:num>
  <w:num w:numId="15" w16cid:durableId="1101485247">
    <w:abstractNumId w:val="7"/>
  </w:num>
  <w:num w:numId="16" w16cid:durableId="2093158488">
    <w:abstractNumId w:val="13"/>
  </w:num>
  <w:num w:numId="17" w16cid:durableId="2069649413">
    <w:abstractNumId w:val="5"/>
  </w:num>
  <w:num w:numId="18" w16cid:durableId="2083601073">
    <w:abstractNumId w:val="11"/>
  </w:num>
  <w:num w:numId="19" w16cid:durableId="2132630577">
    <w:abstractNumId w:val="17"/>
  </w:num>
  <w:num w:numId="20" w16cid:durableId="19912774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80FC7"/>
    <w:rsid w:val="000051D5"/>
    <w:rsid w:val="00006D2A"/>
    <w:rsid w:val="00010D47"/>
    <w:rsid w:val="00014FD2"/>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C4C8E"/>
    <w:rsid w:val="000E463B"/>
    <w:rsid w:val="000E5A7E"/>
    <w:rsid w:val="000F43A3"/>
    <w:rsid w:val="000F7681"/>
    <w:rsid w:val="00103031"/>
    <w:rsid w:val="001044FE"/>
    <w:rsid w:val="001139D4"/>
    <w:rsid w:val="00121D90"/>
    <w:rsid w:val="00131B08"/>
    <w:rsid w:val="00132A59"/>
    <w:rsid w:val="00133337"/>
    <w:rsid w:val="00133A0F"/>
    <w:rsid w:val="0013580F"/>
    <w:rsid w:val="00137B6D"/>
    <w:rsid w:val="0014070B"/>
    <w:rsid w:val="001422C1"/>
    <w:rsid w:val="001522AE"/>
    <w:rsid w:val="001556A8"/>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47E96"/>
    <w:rsid w:val="00250F24"/>
    <w:rsid w:val="002523C5"/>
    <w:rsid w:val="0025380B"/>
    <w:rsid w:val="00254E2A"/>
    <w:rsid w:val="00255CB2"/>
    <w:rsid w:val="0025703A"/>
    <w:rsid w:val="00262F3D"/>
    <w:rsid w:val="00263281"/>
    <w:rsid w:val="002651D6"/>
    <w:rsid w:val="0026551F"/>
    <w:rsid w:val="00270FA8"/>
    <w:rsid w:val="00280A85"/>
    <w:rsid w:val="00284119"/>
    <w:rsid w:val="00290B5C"/>
    <w:rsid w:val="002916C2"/>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16C38"/>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86E8A"/>
    <w:rsid w:val="00386FB0"/>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4E4A"/>
    <w:rsid w:val="00465651"/>
    <w:rsid w:val="00470CE7"/>
    <w:rsid w:val="00470F4F"/>
    <w:rsid w:val="00472482"/>
    <w:rsid w:val="00480DC7"/>
    <w:rsid w:val="004876F6"/>
    <w:rsid w:val="0049236A"/>
    <w:rsid w:val="00492718"/>
    <w:rsid w:val="004A355D"/>
    <w:rsid w:val="004A4970"/>
    <w:rsid w:val="004B2183"/>
    <w:rsid w:val="004B2A01"/>
    <w:rsid w:val="004B53DA"/>
    <w:rsid w:val="004C3536"/>
    <w:rsid w:val="004D1CD7"/>
    <w:rsid w:val="004D2B8C"/>
    <w:rsid w:val="004D7BA3"/>
    <w:rsid w:val="004E3115"/>
    <w:rsid w:val="004F4518"/>
    <w:rsid w:val="004F4C62"/>
    <w:rsid w:val="004F702A"/>
    <w:rsid w:val="00501433"/>
    <w:rsid w:val="00511CC4"/>
    <w:rsid w:val="00531E60"/>
    <w:rsid w:val="00541D07"/>
    <w:rsid w:val="00544BAB"/>
    <w:rsid w:val="00545A3B"/>
    <w:rsid w:val="00545F31"/>
    <w:rsid w:val="005578FA"/>
    <w:rsid w:val="00565129"/>
    <w:rsid w:val="00565CD0"/>
    <w:rsid w:val="00567820"/>
    <w:rsid w:val="00570C24"/>
    <w:rsid w:val="005770AD"/>
    <w:rsid w:val="00580FC7"/>
    <w:rsid w:val="00581414"/>
    <w:rsid w:val="00582490"/>
    <w:rsid w:val="00597E28"/>
    <w:rsid w:val="005A54ED"/>
    <w:rsid w:val="005A5D5B"/>
    <w:rsid w:val="005A6081"/>
    <w:rsid w:val="005A627D"/>
    <w:rsid w:val="005C0045"/>
    <w:rsid w:val="005C084E"/>
    <w:rsid w:val="005C426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85D5C"/>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6463"/>
    <w:rsid w:val="00754905"/>
    <w:rsid w:val="00760038"/>
    <w:rsid w:val="00762EE0"/>
    <w:rsid w:val="00764161"/>
    <w:rsid w:val="00765C41"/>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433EF"/>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87493"/>
    <w:rsid w:val="009A07DC"/>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0A73"/>
    <w:rsid w:val="00A05942"/>
    <w:rsid w:val="00A07BEC"/>
    <w:rsid w:val="00A264BE"/>
    <w:rsid w:val="00A272CA"/>
    <w:rsid w:val="00A33051"/>
    <w:rsid w:val="00A33EA9"/>
    <w:rsid w:val="00A407AD"/>
    <w:rsid w:val="00A40923"/>
    <w:rsid w:val="00A41C05"/>
    <w:rsid w:val="00A42426"/>
    <w:rsid w:val="00A514B7"/>
    <w:rsid w:val="00A54A0B"/>
    <w:rsid w:val="00A65FD4"/>
    <w:rsid w:val="00A81198"/>
    <w:rsid w:val="00A81E48"/>
    <w:rsid w:val="00A82035"/>
    <w:rsid w:val="00A90D77"/>
    <w:rsid w:val="00A92E07"/>
    <w:rsid w:val="00A97B80"/>
    <w:rsid w:val="00AA0B3A"/>
    <w:rsid w:val="00AA6EB4"/>
    <w:rsid w:val="00AA767D"/>
    <w:rsid w:val="00AB0CC9"/>
    <w:rsid w:val="00AC3FF6"/>
    <w:rsid w:val="00AC4088"/>
    <w:rsid w:val="00AD73EC"/>
    <w:rsid w:val="00AD7AD5"/>
    <w:rsid w:val="00AE5BC7"/>
    <w:rsid w:val="00AF5AAF"/>
    <w:rsid w:val="00B046D8"/>
    <w:rsid w:val="00B055BB"/>
    <w:rsid w:val="00B13F4C"/>
    <w:rsid w:val="00B16219"/>
    <w:rsid w:val="00B16C59"/>
    <w:rsid w:val="00B33FDD"/>
    <w:rsid w:val="00B359CC"/>
    <w:rsid w:val="00B36107"/>
    <w:rsid w:val="00B41789"/>
    <w:rsid w:val="00B46C03"/>
    <w:rsid w:val="00B52651"/>
    <w:rsid w:val="00B60C6C"/>
    <w:rsid w:val="00B619A9"/>
    <w:rsid w:val="00B61BD6"/>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1283"/>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85218"/>
    <w:rsid w:val="00D915B1"/>
    <w:rsid w:val="00DA299D"/>
    <w:rsid w:val="00DA65C4"/>
    <w:rsid w:val="00DE4447"/>
    <w:rsid w:val="00DE5DA2"/>
    <w:rsid w:val="00DE63C6"/>
    <w:rsid w:val="00DF0033"/>
    <w:rsid w:val="00E007D4"/>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06F9E"/>
    <w:rsid w:val="00F22264"/>
    <w:rsid w:val="00F2564D"/>
    <w:rsid w:val="00F35B05"/>
    <w:rsid w:val="00F413D9"/>
    <w:rsid w:val="00F5135F"/>
    <w:rsid w:val="00F51F78"/>
    <w:rsid w:val="00F816E4"/>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3581F6F9"/>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Brödtext VGR"/>
    <w:qFormat/>
    <w:rsid w:val="004D2B8C"/>
    <w:pPr>
      <w:spacing w:after="100" w:line="276" w:lineRule="auto"/>
      <w:ind w:left="992" w:right="868"/>
    </w:pPr>
    <w:rPr>
      <w:rFonts w:ascii="Georgia" w:hAnsi="Georgia"/>
      <w:sz w:val="22"/>
      <w:szCs w:val="24"/>
    </w:rPr>
  </w:style>
  <w:style w:type="paragraph" w:styleId="Rubrik1">
    <w:name w:val="heading 1"/>
    <w:aliases w:val="Rubrik VGR"/>
    <w:next w:val="Normal"/>
    <w:link w:val="Rubrik1Char"/>
    <w:qFormat/>
    <w:rsid w:val="004D2B8C"/>
    <w:pPr>
      <w:keepNext/>
      <w:spacing w:after="120" w:line="288" w:lineRule="auto"/>
      <w:ind w:left="992"/>
      <w:contextualSpacing/>
      <w:outlineLvl w:val="0"/>
    </w:pPr>
    <w:rPr>
      <w:rFonts w:ascii="Verdana" w:eastAsia="MS Gothic" w:hAnsi="Verdana"/>
      <w:bCs/>
      <w:kern w:val="32"/>
      <w:sz w:val="48"/>
      <w:szCs w:val="32"/>
    </w:rPr>
  </w:style>
  <w:style w:type="paragraph" w:styleId="Rubrik2">
    <w:name w:val="heading 2"/>
    <w:aliases w:val="Rubrik 2 VGR"/>
    <w:basedOn w:val="Normal"/>
    <w:next w:val="Normal"/>
    <w:link w:val="Rubrik2Char"/>
    <w:uiPriority w:val="3"/>
    <w:unhideWhenUsed/>
    <w:qFormat/>
    <w:rsid w:val="00AC4088"/>
    <w:pPr>
      <w:keepNext/>
      <w:keepLines/>
      <w:spacing w:before="240" w:after="40"/>
      <w:outlineLvl w:val="1"/>
    </w:pPr>
    <w:rPr>
      <w:rFonts w:ascii="Verdana" w:eastAsiaTheme="majorEastAsia" w:hAnsi="Verdana" w:cstheme="majorBidi"/>
      <w:bCs/>
      <w:color w:val="000000" w:themeColor="text1"/>
      <w:sz w:val="32"/>
      <w:szCs w:val="26"/>
    </w:rPr>
  </w:style>
  <w:style w:type="paragraph" w:styleId="Rubrik3">
    <w:name w:val="heading 3"/>
    <w:aliases w:val="Rubrik 3 VGR"/>
    <w:basedOn w:val="Normal"/>
    <w:next w:val="Normal"/>
    <w:link w:val="Rubrik3Char"/>
    <w:uiPriority w:val="3"/>
    <w:unhideWhenUsed/>
    <w:qFormat/>
    <w:rsid w:val="004F702A"/>
    <w:pPr>
      <w:keepNext/>
      <w:keepLines/>
      <w:spacing w:before="240" w:after="40" w:line="240" w:lineRule="auto"/>
      <w:outlineLvl w:val="2"/>
    </w:pPr>
    <w:rPr>
      <w:rFonts w:ascii="Verdana" w:eastAsiaTheme="majorEastAsia" w:hAnsi="Verdan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rPr>
  </w:style>
  <w:style w:type="character" w:customStyle="1" w:styleId="Rubrik1Char">
    <w:name w:val="Rubrik 1 Char"/>
    <w:aliases w:val="Rubrik VGR Char"/>
    <w:link w:val="Rubrik1"/>
    <w:rsid w:val="004D2B8C"/>
    <w:rPr>
      <w:rFonts w:ascii="Verdana" w:eastAsia="MS Gothic" w:hAnsi="Verdana"/>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AC4088"/>
    <w:rPr>
      <w:rFonts w:ascii="Verdana" w:eastAsiaTheme="majorEastAsia" w:hAnsi="Verdana" w:cstheme="majorBidi"/>
      <w:bCs/>
      <w:color w:val="000000" w:themeColor="text1"/>
      <w:sz w:val="32"/>
      <w:szCs w:val="26"/>
    </w:rPr>
  </w:style>
  <w:style w:type="character" w:customStyle="1" w:styleId="Rubrik3Char">
    <w:name w:val="Rubrik 3 Char"/>
    <w:aliases w:val="Rubrik 3 VGR Char"/>
    <w:basedOn w:val="Standardstycketeckensnitt"/>
    <w:link w:val="Rubrik3"/>
    <w:uiPriority w:val="3"/>
    <w:rsid w:val="004F702A"/>
    <w:rPr>
      <w:rFonts w:ascii="Verdana" w:eastAsiaTheme="majorEastAsia" w:hAnsi="Verdana" w:cstheme="majorBidi"/>
      <w:bCs/>
      <w:color w:val="000000" w:themeColor="text1"/>
      <w:sz w:val="30"/>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aliases w:val="Punktlista numrerad"/>
    <w:basedOn w:val="Normal"/>
    <w:uiPriority w:val="34"/>
    <w:rsid w:val="000C4C8E"/>
    <w:pPr>
      <w:numPr>
        <w:numId w:val="13"/>
      </w:numPr>
      <w:tabs>
        <w:tab w:val="left" w:pos="1349"/>
      </w:tabs>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uiPriority w:val="2"/>
    <w:qFormat/>
    <w:rsid w:val="00764161"/>
    <w:pPr>
      <w:keepNext/>
      <w:keepLines/>
      <w:widowControl w:val="0"/>
      <w:autoSpaceDE w:val="0"/>
      <w:autoSpaceDN w:val="0"/>
      <w:adjustRightInd w:val="0"/>
      <w:spacing w:before="240" w:after="20" w:line="288" w:lineRule="auto"/>
      <w:ind w:left="992" w:right="868"/>
      <w:textAlignment w:val="center"/>
    </w:pPr>
    <w:rPr>
      <w:rFonts w:ascii="Verdana" w:hAnsi="Verdana"/>
      <w:b/>
      <w:sz w:val="27"/>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0C4C8E"/>
    <w:pPr>
      <w:numPr>
        <w:numId w:val="14"/>
      </w:numPr>
      <w:tabs>
        <w:tab w:val="left" w:pos="1349"/>
      </w:tabs>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Punktlistaniv2">
    <w:name w:val="Punktlista nivå2"/>
    <w:qFormat/>
    <w:rsid w:val="000C4C8E"/>
    <w:pPr>
      <w:numPr>
        <w:numId w:val="20"/>
      </w:numPr>
      <w:tabs>
        <w:tab w:val="left" w:pos="1707"/>
      </w:tabs>
      <w:spacing w:after="120" w:line="288" w:lineRule="auto"/>
      <w:ind w:left="1706" w:right="868" w:hanging="357"/>
      <w:contextualSpacing/>
    </w:pPr>
    <w:rPr>
      <w:rFonts w:ascii="Georgia" w:hAnsi="Georgia"/>
      <w:sz w:val="22"/>
      <w:szCs w:val="22"/>
    </w:rPr>
  </w:style>
  <w:style w:type="paragraph" w:styleId="Underrubrik">
    <w:name w:val="Subtitle"/>
    <w:basedOn w:val="Normal"/>
    <w:next w:val="Normal"/>
    <w:link w:val="UnderrubrikChar"/>
    <w:qFormat/>
    <w:rsid w:val="00764161"/>
    <w:pPr>
      <w:numPr>
        <w:ilvl w:val="1"/>
      </w:numPr>
      <w:spacing w:after="160"/>
      <w:ind w:left="992"/>
    </w:pPr>
    <w:rPr>
      <w:rFonts w:ascii="Verdana" w:eastAsiaTheme="minorEastAsia" w:hAnsi="Verdana" w:cstheme="minorBidi"/>
      <w:b/>
      <w:color w:val="5A5A5A" w:themeColor="text1" w:themeTint="A5"/>
      <w:sz w:val="24"/>
      <w:szCs w:val="22"/>
    </w:rPr>
  </w:style>
  <w:style w:type="character" w:customStyle="1" w:styleId="UnderrubrikChar">
    <w:name w:val="Underrubrik Char"/>
    <w:basedOn w:val="Standardstycketeckensnitt"/>
    <w:link w:val="Underrubrik"/>
    <w:rsid w:val="00764161"/>
    <w:rPr>
      <w:rFonts w:ascii="Verdana" w:eastAsiaTheme="minorEastAsia" w:hAnsi="Verdana" w:cstheme="minorBidi"/>
      <w:b/>
      <w:color w:val="5A5A5A" w:themeColor="text1" w:themeTint="A5"/>
      <w:sz w:val="24"/>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243788">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08415853">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58175756">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01293715">
      <w:bodyDiv w:val="1"/>
      <w:marLeft w:val="0"/>
      <w:marRight w:val="0"/>
      <w:marTop w:val="0"/>
      <w:marBottom w:val="0"/>
      <w:divBdr>
        <w:top w:val="none" w:sz="0" w:space="0" w:color="auto"/>
        <w:left w:val="none" w:sz="0" w:space="0" w:color="auto"/>
        <w:bottom w:val="none" w:sz="0" w:space="0" w:color="auto"/>
        <w:right w:val="none" w:sz="0" w:space="0" w:color="auto"/>
      </w:divBdr>
    </w:div>
    <w:div w:id="455219215">
      <w:bodyDiv w:val="1"/>
      <w:marLeft w:val="0"/>
      <w:marRight w:val="0"/>
      <w:marTop w:val="0"/>
      <w:marBottom w:val="0"/>
      <w:divBdr>
        <w:top w:val="none" w:sz="0" w:space="0" w:color="auto"/>
        <w:left w:val="none" w:sz="0" w:space="0" w:color="auto"/>
        <w:bottom w:val="none" w:sz="0" w:space="0" w:color="auto"/>
        <w:right w:val="none" w:sz="0" w:space="0" w:color="auto"/>
      </w:divBdr>
    </w:div>
    <w:div w:id="590894959">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634797047">
      <w:bodyDiv w:val="1"/>
      <w:marLeft w:val="0"/>
      <w:marRight w:val="0"/>
      <w:marTop w:val="0"/>
      <w:marBottom w:val="0"/>
      <w:divBdr>
        <w:top w:val="none" w:sz="0" w:space="0" w:color="auto"/>
        <w:left w:val="none" w:sz="0" w:space="0" w:color="auto"/>
        <w:bottom w:val="none" w:sz="0" w:space="0" w:color="auto"/>
        <w:right w:val="none" w:sz="0" w:space="0" w:color="auto"/>
      </w:divBdr>
    </w:div>
    <w:div w:id="1697996366">
      <w:bodyDiv w:val="1"/>
      <w:marLeft w:val="0"/>
      <w:marRight w:val="0"/>
      <w:marTop w:val="0"/>
      <w:marBottom w:val="0"/>
      <w:divBdr>
        <w:top w:val="none" w:sz="0" w:space="0" w:color="auto"/>
        <w:left w:val="none" w:sz="0" w:space="0" w:color="auto"/>
        <w:bottom w:val="none" w:sz="0" w:space="0" w:color="auto"/>
        <w:right w:val="none" w:sz="0" w:space="0" w:color="auto"/>
      </w:divBdr>
    </w:div>
    <w:div w:id="19202080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yperlink" Target="http://www.1177.se" TargetMode="External" Id="rId12" /><Relationship Type="http://schemas.openxmlformats.org/officeDocument/2006/relationships/footer" Target="footer3.xml" Id="rId17" /><Relationship Type="http://schemas.openxmlformats.org/officeDocument/2006/relationships/header" Target="header2.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274</Words>
  <Characters>1454</Characters>
  <Application>Microsoft Office Word</Application>
  <DocSecurity>0</DocSecurity>
  <Lines>12</Lines>
  <Paragraphs>3</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1725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Hjärnskakning hos barn – råd till föräldrar</dc:title>
  <dc:subject/>
  <dc:creator/>
  <keywords/>
  <lastModifiedBy/>
  <revision>1</revision>
  <dcterms:created xsi:type="dcterms:W3CDTF">2024-11-27T09:43:00.0000000Z</dcterms:created>
  <dcterms:modified xsi:type="dcterms:W3CDTF">2024-11-27T09:55:00.0000000Z</dcterms:modified>
</coreProperties>
</file>