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7B351A" w14:textId="7FC20C3F" w:rsidR="00B52651" w:rsidRDefault="00742685" w:rsidP="00B52651">
      <w:pPr>
        <w:pStyle w:val="Rubrik1"/>
      </w:pPr>
      <w:r w:rsidRPr="00742685">
        <w:t xml:space="preserve">Information till vuxna med </w:t>
      </w:r>
      <w:proofErr w:type="spellStart"/>
      <w:r w:rsidRPr="00742685">
        <w:t>syrgaskoncentrator</w:t>
      </w:r>
      <w:proofErr w:type="spellEnd"/>
      <w:r w:rsidRPr="00742685">
        <w:t xml:space="preserve"> i hemmet</w:t>
      </w:r>
    </w:p>
    <w:p w14:paraId="4F122820" w14:textId="77777777" w:rsidR="00742685" w:rsidRPr="00742685" w:rsidRDefault="00742685" w:rsidP="00742685">
      <w:pPr>
        <w:pStyle w:val="Rubrik2"/>
      </w:pPr>
      <w:r w:rsidRPr="00742685">
        <w:t xml:space="preserve">Att tänka på </w:t>
      </w:r>
    </w:p>
    <w:p w14:paraId="069A3D5A" w14:textId="77777777" w:rsidR="00742685" w:rsidRPr="00742685" w:rsidRDefault="00742685" w:rsidP="0040507B">
      <w:pPr>
        <w:pStyle w:val="Punktlista"/>
      </w:pPr>
      <w:r w:rsidRPr="00742685">
        <w:t xml:space="preserve">Läs alltid igenom bruksanvisningen innan du använder koncentratorn. </w:t>
      </w:r>
    </w:p>
    <w:p w14:paraId="6630647C" w14:textId="77777777" w:rsidR="00742685" w:rsidRPr="00742685" w:rsidRDefault="00742685" w:rsidP="0040507B">
      <w:pPr>
        <w:pStyle w:val="Punktlista"/>
      </w:pPr>
      <w:r w:rsidRPr="00742685">
        <w:t xml:space="preserve">Ingen öppen eld eller rökning får förekomma i ett rum där syrgasbehandling pågår. </w:t>
      </w:r>
    </w:p>
    <w:p w14:paraId="698BCB20" w14:textId="77777777" w:rsidR="00742685" w:rsidRPr="00742685" w:rsidRDefault="00742685" w:rsidP="0040507B">
      <w:pPr>
        <w:pStyle w:val="Punktlista"/>
      </w:pPr>
      <w:r w:rsidRPr="00742685">
        <w:t>I större samlingslokaler får det finnas tända ljus men inte vid samma bord som personen med syrgasbehandling vistas.</w:t>
      </w:r>
    </w:p>
    <w:p w14:paraId="32FC81E9" w14:textId="77777777" w:rsidR="00742685" w:rsidRPr="00742685" w:rsidRDefault="00742685" w:rsidP="0040507B">
      <w:pPr>
        <w:pStyle w:val="Punktlista"/>
      </w:pPr>
      <w:r w:rsidRPr="00742685">
        <w:t>Syrgasmolekylerna fäster lätt vid textilier och hår vilket gör dessa mer lättantändliga. Lägg aldrig grimman/masken på textilier då utrustningen är i bruk. För att få bort syrgas – borsta ur kläder och hår. Skaka och vädra sängkläder.</w:t>
      </w:r>
    </w:p>
    <w:p w14:paraId="1C10A814" w14:textId="77777777" w:rsidR="00742685" w:rsidRPr="00742685" w:rsidRDefault="00742685" w:rsidP="0040507B">
      <w:pPr>
        <w:pStyle w:val="Punktlista"/>
      </w:pPr>
      <w:r w:rsidRPr="00742685">
        <w:t xml:space="preserve">Om utrustningen skadas eller går sönder kan du som låntagare bli ersättningsskyldig. Hör gärna med ditt försäkringsbolag vad som gäller.  </w:t>
      </w:r>
    </w:p>
    <w:p w14:paraId="460CD857" w14:textId="77777777" w:rsidR="00742685" w:rsidRPr="00742685" w:rsidRDefault="00742685" w:rsidP="00742685">
      <w:pPr>
        <w:pStyle w:val="Rubrik2"/>
      </w:pPr>
      <w:proofErr w:type="spellStart"/>
      <w:r w:rsidRPr="00742685">
        <w:t>Syrgaskoncentrator</w:t>
      </w:r>
      <w:proofErr w:type="spellEnd"/>
      <w:r w:rsidRPr="00742685">
        <w:t xml:space="preserve"> </w:t>
      </w:r>
    </w:p>
    <w:p w14:paraId="75D4499C" w14:textId="77777777" w:rsidR="00742685" w:rsidRPr="00742685" w:rsidRDefault="00742685" w:rsidP="004662DB">
      <w:pPr>
        <w:pStyle w:val="Rubrik3"/>
        <w:spacing w:before="120"/>
      </w:pPr>
      <w:r w:rsidRPr="00742685">
        <w:t>Placering</w:t>
      </w:r>
    </w:p>
    <w:p w14:paraId="6C18D4DD" w14:textId="5DC9BAB7" w:rsidR="00742685" w:rsidRPr="00742685" w:rsidRDefault="00742685" w:rsidP="00742685">
      <w:pPr>
        <w:pStyle w:val="Punktlista"/>
      </w:pPr>
      <w:r w:rsidRPr="00742685">
        <w:tab/>
        <w:t>Placeras endast i torra miljöer (aldrig i badrum).</w:t>
      </w:r>
    </w:p>
    <w:p w14:paraId="0FAB1168" w14:textId="0FFDE76D" w:rsidR="00742685" w:rsidRPr="00742685" w:rsidRDefault="00742685" w:rsidP="00742685">
      <w:pPr>
        <w:pStyle w:val="Punktlista"/>
      </w:pPr>
      <w:r w:rsidRPr="00742685">
        <w:tab/>
        <w:t xml:space="preserve">Luftigt (minst en decimeter från väggen), inte instängd i trångt utrymme (alstrar värme) och får inte vara övertäckt. </w:t>
      </w:r>
    </w:p>
    <w:p w14:paraId="30C784A5" w14:textId="1AA3FF9D" w:rsidR="00742685" w:rsidRPr="00742685" w:rsidRDefault="00742685" w:rsidP="00742685">
      <w:pPr>
        <w:pStyle w:val="Punktlista"/>
      </w:pPr>
      <w:r w:rsidRPr="00742685">
        <w:tab/>
        <w:t xml:space="preserve">Ställ koncentratorn med framsidan åt väggen för att undvika att ofrivilligt komma åt knapparna. </w:t>
      </w:r>
    </w:p>
    <w:p w14:paraId="71387AD1" w14:textId="2091FAA9" w:rsidR="00742685" w:rsidRPr="00742685" w:rsidRDefault="00742685" w:rsidP="00742685">
      <w:pPr>
        <w:pStyle w:val="Punktlista"/>
      </w:pPr>
      <w:r w:rsidRPr="00742685">
        <w:tab/>
        <w:t xml:space="preserve">Vid transport av koncentratorn ska den förankras stadigt stående, inte liggande. Det går bra att fästa den stående i ett säte med säkerhetsbälte (blå </w:t>
      </w:r>
      <w:proofErr w:type="spellStart"/>
      <w:r w:rsidRPr="00742685">
        <w:t>koncentrator</w:t>
      </w:r>
      <w:proofErr w:type="spellEnd"/>
      <w:r w:rsidRPr="00742685">
        <w:t xml:space="preserve"> kan ligga ner vid transport).</w:t>
      </w:r>
    </w:p>
    <w:p w14:paraId="1ECC8BB4" w14:textId="77777777" w:rsidR="00742685" w:rsidRPr="00742685" w:rsidRDefault="00742685" w:rsidP="004662DB">
      <w:pPr>
        <w:pStyle w:val="Rubrik3"/>
      </w:pPr>
      <w:r w:rsidRPr="00742685">
        <w:lastRenderedPageBreak/>
        <w:t>Rengöring</w:t>
      </w:r>
    </w:p>
    <w:p w14:paraId="281841E6" w14:textId="62B61EF8" w:rsidR="00742685" w:rsidRPr="00742685" w:rsidRDefault="00742685" w:rsidP="004662DB">
      <w:pPr>
        <w:pStyle w:val="Punktlista"/>
        <w:keepNext/>
        <w:keepLines/>
      </w:pPr>
      <w:r w:rsidRPr="00742685">
        <w:tab/>
        <w:t xml:space="preserve">Dammtorka koncentratorn regelbundet eventuellt med hårt urvriden trasa. </w:t>
      </w:r>
    </w:p>
    <w:p w14:paraId="45A4CF4C" w14:textId="7FCF0281" w:rsidR="00742685" w:rsidRPr="00742685" w:rsidRDefault="00742685" w:rsidP="004662DB">
      <w:pPr>
        <w:pStyle w:val="Punktlista"/>
        <w:keepNext/>
        <w:keepLines/>
        <w:rPr>
          <w:rStyle w:val="Hyperlnk"/>
          <w:szCs w:val="22"/>
        </w:rPr>
      </w:pPr>
      <w:r w:rsidRPr="00742685">
        <w:tab/>
        <w:t>Rengör filtret 1–2 gånger/vecka. Tvätta med ljummet vatten och eventuellt lite diskmedel. Sköljs i kallt vatten och lufttorkas därefter. Växla mellan de två filter du fått med för att minska risken för att det finns fukt kvar i filtret efter rengöringen</w:t>
      </w:r>
      <w:r w:rsidRPr="00742685">
        <w:rPr>
          <w:rStyle w:val="Hyperlnk"/>
          <w:szCs w:val="22"/>
        </w:rPr>
        <w:t xml:space="preserve">. </w:t>
      </w:r>
    </w:p>
    <w:p w14:paraId="5EB18008" w14:textId="77777777" w:rsidR="00742685" w:rsidRPr="00742685" w:rsidRDefault="00742685" w:rsidP="00742685">
      <w:pPr>
        <w:pStyle w:val="Rubrik3"/>
      </w:pPr>
      <w:r w:rsidRPr="00742685">
        <w:t>Handhavande</w:t>
      </w:r>
    </w:p>
    <w:p w14:paraId="5A89A28C" w14:textId="014CAA26" w:rsidR="00742685" w:rsidRPr="00742685" w:rsidRDefault="00742685" w:rsidP="00742685">
      <w:pPr>
        <w:pStyle w:val="Punktlista"/>
      </w:pPr>
      <w:r w:rsidRPr="00742685">
        <w:tab/>
        <w:t xml:space="preserve">Slangen till koncentratorn är 15 meter lång. Slangen kan inte förlängas men den kan klippas av om den upplevs för lång. </w:t>
      </w:r>
    </w:p>
    <w:p w14:paraId="6D2DC76C" w14:textId="75282DF3" w:rsidR="00742685" w:rsidRPr="00742685" w:rsidRDefault="00742685" w:rsidP="00742685">
      <w:pPr>
        <w:pStyle w:val="Punktlista"/>
      </w:pPr>
      <w:r w:rsidRPr="00742685">
        <w:tab/>
        <w:t xml:space="preserve">En </w:t>
      </w:r>
      <w:proofErr w:type="spellStart"/>
      <w:r w:rsidRPr="00742685">
        <w:t>lågflödeskoncentrator</w:t>
      </w:r>
      <w:proofErr w:type="spellEnd"/>
      <w:r w:rsidRPr="00742685">
        <w:t xml:space="preserve"> larmar inte om det blir stopp i slangen; se till att slangen alltid ligger fritt.</w:t>
      </w:r>
    </w:p>
    <w:p w14:paraId="10487006" w14:textId="2177B251" w:rsidR="00742685" w:rsidRPr="00742685" w:rsidRDefault="00742685" w:rsidP="00742685">
      <w:pPr>
        <w:pStyle w:val="Punktlista"/>
      </w:pPr>
      <w:r w:rsidRPr="00742685">
        <w:tab/>
        <w:t xml:space="preserve">Att ha en </w:t>
      </w:r>
      <w:proofErr w:type="spellStart"/>
      <w:r w:rsidRPr="00742685">
        <w:t>koncentrator</w:t>
      </w:r>
      <w:proofErr w:type="spellEnd"/>
      <w:r w:rsidRPr="00742685">
        <w:t xml:space="preserve"> i hemmet innebär en ökad elförbrukning som du står för.</w:t>
      </w:r>
    </w:p>
    <w:p w14:paraId="45FE5E56" w14:textId="08009B94" w:rsidR="00742685" w:rsidRPr="00742685" w:rsidRDefault="00742685" w:rsidP="00742685">
      <w:pPr>
        <w:pStyle w:val="Punktlista"/>
      </w:pPr>
      <w:r w:rsidRPr="00742685">
        <w:tab/>
        <w:t xml:space="preserve">Service av koncentratorn utförs av hjälpmedelscentralen (HMC) regelbundet eller vid behov. De kontaktar dig/er och avtalar tid när det blir aktuellt. </w:t>
      </w:r>
    </w:p>
    <w:p w14:paraId="271F939B" w14:textId="661A2A23" w:rsidR="00742685" w:rsidRPr="00742685" w:rsidRDefault="00742685" w:rsidP="00E345F9">
      <w:pPr>
        <w:spacing w:before="160" w:after="60"/>
      </w:pPr>
      <w:r w:rsidRPr="00742685">
        <w:t>Om koncentratorn larmar kontrollera följande</w:t>
      </w:r>
      <w:r>
        <w:t>:</w:t>
      </w:r>
      <w:r w:rsidRPr="00742685">
        <w:t xml:space="preserve"> </w:t>
      </w:r>
    </w:p>
    <w:p w14:paraId="016E63D9" w14:textId="2C50E1E0" w:rsidR="00742685" w:rsidRPr="00742685" w:rsidRDefault="00742685" w:rsidP="00742685">
      <w:pPr>
        <w:pStyle w:val="Punktlista"/>
      </w:pPr>
      <w:r w:rsidRPr="00742685">
        <w:tab/>
        <w:t>Att det finns ström.</w:t>
      </w:r>
    </w:p>
    <w:p w14:paraId="02F93AB3" w14:textId="35F6153D" w:rsidR="00742685" w:rsidRPr="00742685" w:rsidRDefault="00742685" w:rsidP="00742685">
      <w:pPr>
        <w:pStyle w:val="Punktlista"/>
      </w:pPr>
      <w:r w:rsidRPr="00742685">
        <w:tab/>
        <w:t>Att slangen är fri och inte har hamnat i kläm under till exempel en dörr eller möbel.</w:t>
      </w:r>
    </w:p>
    <w:p w14:paraId="2E4DA7B7" w14:textId="3C99A06C" w:rsidR="00742685" w:rsidRPr="00742685" w:rsidRDefault="00742685" w:rsidP="00742685">
      <w:pPr>
        <w:pStyle w:val="Punktlista"/>
      </w:pPr>
      <w:r w:rsidRPr="00742685">
        <w:tab/>
        <w:t xml:space="preserve">Att kontakten på baksidan av koncentratorn samt kontakten i väggen är korrekt anslutna. </w:t>
      </w:r>
    </w:p>
    <w:p w14:paraId="7427EFC7" w14:textId="77777777" w:rsidR="00742685" w:rsidRPr="00742685" w:rsidRDefault="00742685" w:rsidP="00E345F9">
      <w:pPr>
        <w:spacing w:before="160"/>
      </w:pPr>
      <w:r w:rsidRPr="00742685">
        <w:t xml:space="preserve">Om koncentratorn inte fungerar tillfredsställande, kontakta hjälpmedelscentralen (HMC) eller avdelning/mottagning, se kontaktuppgifter nedan. </w:t>
      </w:r>
    </w:p>
    <w:p w14:paraId="54729D50" w14:textId="77777777" w:rsidR="00742685" w:rsidRPr="00742685" w:rsidRDefault="00742685" w:rsidP="00742685">
      <w:r w:rsidRPr="00742685">
        <w:t xml:space="preserve">Om en ny </w:t>
      </w:r>
      <w:proofErr w:type="spellStart"/>
      <w:r w:rsidRPr="00742685">
        <w:t>koncentrator</w:t>
      </w:r>
      <w:proofErr w:type="spellEnd"/>
      <w:r w:rsidRPr="00742685">
        <w:t xml:space="preserve"> skickas till hemmet får du själv installera koncentratorn och ställa in rätt syrgasflöde. Se separat patientinformation ”Tekniska Fel”.</w:t>
      </w:r>
    </w:p>
    <w:p w14:paraId="334C822B" w14:textId="77777777" w:rsidR="00742685" w:rsidRPr="00742685" w:rsidRDefault="00742685" w:rsidP="00742685">
      <w:pPr>
        <w:pStyle w:val="Rubrik3"/>
      </w:pPr>
      <w:r w:rsidRPr="00742685">
        <w:t>Återlämning</w:t>
      </w:r>
    </w:p>
    <w:p w14:paraId="192A6C5D" w14:textId="177F0C99" w:rsidR="00742685" w:rsidRPr="00742685" w:rsidRDefault="00742685" w:rsidP="00742685">
      <w:pPr>
        <w:pStyle w:val="Punktlista"/>
      </w:pPr>
      <w:r w:rsidRPr="00742685">
        <w:tab/>
        <w:t xml:space="preserve">Efter avslutad behandling ska koncentratorn, så snart som möjlig, lämnad tillbaka till behandlande avdelning eller närmaste hjälpmedelscentral, se kontaktuppgifter nedan. </w:t>
      </w:r>
    </w:p>
    <w:p w14:paraId="0B8BDCDE" w14:textId="00130634" w:rsidR="00742685" w:rsidRPr="00742685" w:rsidRDefault="00742685" w:rsidP="00742685">
      <w:pPr>
        <w:pStyle w:val="Punktlista"/>
      </w:pPr>
      <w:r w:rsidRPr="00742685">
        <w:tab/>
        <w:t xml:space="preserve">Du ansvarar för att koncentratorn återlämnas. </w:t>
      </w:r>
    </w:p>
    <w:p w14:paraId="0FA4E327" w14:textId="77777777" w:rsidR="00742685" w:rsidRPr="00742685" w:rsidRDefault="00742685" w:rsidP="00742685">
      <w:pPr>
        <w:pStyle w:val="Rubrik3"/>
      </w:pPr>
      <w:r w:rsidRPr="00742685">
        <w:t>Grimmor/mask</w:t>
      </w:r>
    </w:p>
    <w:p w14:paraId="43AB12FA" w14:textId="25E4D7AB" w:rsidR="00742685" w:rsidRPr="00742685" w:rsidRDefault="00742685" w:rsidP="00742685">
      <w:pPr>
        <w:pStyle w:val="Punktlista"/>
      </w:pPr>
      <w:r w:rsidRPr="00742685">
        <w:tab/>
        <w:t>Rengör grimmans ”piggar” eller masken dagligen med så varmt vatten som möjligt och torka sedan av.</w:t>
      </w:r>
    </w:p>
    <w:p w14:paraId="1503E96C" w14:textId="57327710" w:rsidR="00742685" w:rsidRPr="00742685" w:rsidRDefault="00742685" w:rsidP="00742685">
      <w:pPr>
        <w:pStyle w:val="Punktlista"/>
      </w:pPr>
      <w:r w:rsidRPr="00742685">
        <w:tab/>
        <w:t xml:space="preserve">Byt grimman/masken med 2–4 veckors mellanrum eller vid behov. </w:t>
      </w:r>
    </w:p>
    <w:p w14:paraId="521E9D97" w14:textId="460E86A4" w:rsidR="00742685" w:rsidRPr="00742685" w:rsidRDefault="00742685" w:rsidP="00742685">
      <w:pPr>
        <w:pStyle w:val="Punktlista"/>
      </w:pPr>
      <w:r w:rsidRPr="00742685">
        <w:tab/>
        <w:t>Nya grimmor/mask kan fås från lungmottagningen eller förskrivande avdelning, se kontaktuppgifter nedan.</w:t>
      </w:r>
    </w:p>
    <w:p w14:paraId="7B907D06" w14:textId="365015A6" w:rsidR="00742685" w:rsidRPr="00742685" w:rsidRDefault="00742685" w:rsidP="00742685">
      <w:pPr>
        <w:pStyle w:val="Punktlista"/>
      </w:pPr>
      <w:r w:rsidRPr="00742685">
        <w:lastRenderedPageBreak/>
        <w:tab/>
        <w:t>Tänk på att hålla god näs- och munhygien, se patientinformation ”</w:t>
      </w:r>
      <w:proofErr w:type="spellStart"/>
      <w:r w:rsidRPr="00742685">
        <w:t>Näsvård</w:t>
      </w:r>
      <w:proofErr w:type="spellEnd"/>
      <w:r w:rsidRPr="00742685">
        <w:t xml:space="preserve"> vid syrgasbehandling”. </w:t>
      </w:r>
    </w:p>
    <w:p w14:paraId="711940D8" w14:textId="77777777" w:rsidR="00742685" w:rsidRPr="00742685" w:rsidRDefault="00742685" w:rsidP="00742685">
      <w:pPr>
        <w:pStyle w:val="Rubrik3"/>
      </w:pPr>
      <w:r w:rsidRPr="00742685">
        <w:t>Ordinerad syrgasbehandling</w:t>
      </w:r>
    </w:p>
    <w:p w14:paraId="70D98D6F" w14:textId="77777777" w:rsidR="00742685" w:rsidRPr="00742685" w:rsidRDefault="00742685" w:rsidP="00E345F9">
      <w:pPr>
        <w:tabs>
          <w:tab w:val="right" w:leader="dot" w:pos="7938"/>
        </w:tabs>
        <w:spacing w:before="160"/>
      </w:pPr>
      <w:r w:rsidRPr="00742685">
        <w:t xml:space="preserve">Ordinerat flöde </w:t>
      </w:r>
    </w:p>
    <w:p w14:paraId="55C9A55A" w14:textId="75789E2E" w:rsidR="00742685" w:rsidRDefault="00943FDB" w:rsidP="00E345F9">
      <w:pPr>
        <w:tabs>
          <w:tab w:val="right" w:leader="dot" w:pos="7938"/>
        </w:tabs>
        <w:spacing w:before="160"/>
        <w:rPr>
          <w:rStyle w:val="Hyperlnk"/>
          <w:rFonts w:ascii="Arial" w:hAnsi="Arial" w:cs="Arial"/>
          <w:color w:val="auto"/>
          <w:sz w:val="18"/>
          <w:szCs w:val="18"/>
          <w:u w:val="none"/>
        </w:rPr>
      </w:pPr>
      <w:r w:rsidRPr="00943FDB">
        <w:rPr>
          <w:rStyle w:val="Hyperlnk"/>
          <w:rFonts w:ascii="Arial" w:hAnsi="Arial" w:cs="Arial"/>
          <w:color w:val="auto"/>
          <w:sz w:val="18"/>
          <w:szCs w:val="18"/>
          <w:u w:val="none"/>
        </w:rPr>
        <w:tab/>
      </w:r>
    </w:p>
    <w:p w14:paraId="40FC1961" w14:textId="77777777" w:rsidR="00943FDB" w:rsidRDefault="00943FDB" w:rsidP="00E345F9">
      <w:pPr>
        <w:tabs>
          <w:tab w:val="right" w:leader="dot" w:pos="7938"/>
        </w:tabs>
      </w:pPr>
      <w:r w:rsidRPr="00742685">
        <w:t>Ordinera</w:t>
      </w:r>
      <w:r>
        <w:t>d behandlingstid/dygn</w:t>
      </w:r>
    </w:p>
    <w:p w14:paraId="4D051525" w14:textId="570912B8" w:rsidR="00943FDB" w:rsidRPr="00943FDB" w:rsidRDefault="00943FDB" w:rsidP="00E345F9">
      <w:pPr>
        <w:tabs>
          <w:tab w:val="right" w:leader="dot" w:pos="7938"/>
        </w:tabs>
        <w:spacing w:before="160"/>
        <w:rPr>
          <w:rFonts w:ascii="Arial" w:hAnsi="Arial" w:cs="Arial"/>
          <w:sz w:val="18"/>
          <w:szCs w:val="18"/>
        </w:rPr>
      </w:pPr>
      <w:r w:rsidRPr="00943FDB">
        <w:rPr>
          <w:rFonts w:ascii="Arial" w:hAnsi="Arial" w:cs="Arial"/>
          <w:sz w:val="18"/>
          <w:szCs w:val="18"/>
        </w:rPr>
        <w:tab/>
      </w:r>
    </w:p>
    <w:p w14:paraId="226665DF" w14:textId="744DFDCE" w:rsidR="00943FDB" w:rsidRPr="00742685" w:rsidRDefault="00943FDB" w:rsidP="00E345F9">
      <w:pPr>
        <w:tabs>
          <w:tab w:val="right" w:leader="dot" w:pos="7938"/>
        </w:tabs>
      </w:pPr>
      <w:r>
        <w:t>Övrigt</w:t>
      </w:r>
      <w:r w:rsidRPr="00742685">
        <w:t xml:space="preserve"> </w:t>
      </w:r>
    </w:p>
    <w:p w14:paraId="1EDF0C77" w14:textId="17A72F68" w:rsidR="00943FDB" w:rsidRPr="00943FDB" w:rsidRDefault="00943FDB" w:rsidP="00E345F9">
      <w:pPr>
        <w:tabs>
          <w:tab w:val="right" w:leader="dot" w:pos="7938"/>
        </w:tabs>
        <w:spacing w:before="160"/>
        <w:rPr>
          <w:rFonts w:ascii="Arial" w:hAnsi="Arial" w:cs="Arial"/>
          <w:sz w:val="18"/>
          <w:szCs w:val="18"/>
        </w:rPr>
      </w:pPr>
      <w:r w:rsidRPr="00943FDB">
        <w:rPr>
          <w:rFonts w:ascii="Arial" w:hAnsi="Arial" w:cs="Arial"/>
          <w:sz w:val="18"/>
          <w:szCs w:val="18"/>
        </w:rPr>
        <w:tab/>
      </w:r>
    </w:p>
    <w:p w14:paraId="53C24CC1" w14:textId="60076B2B" w:rsidR="00943FDB" w:rsidRPr="00742685" w:rsidRDefault="00943FDB" w:rsidP="00E345F9">
      <w:pPr>
        <w:tabs>
          <w:tab w:val="right" w:leader="dot" w:pos="7938"/>
        </w:tabs>
        <w:spacing w:before="160"/>
      </w:pPr>
      <w:r w:rsidRPr="00943FDB">
        <w:rPr>
          <w:rFonts w:ascii="Arial" w:hAnsi="Arial" w:cs="Arial"/>
          <w:sz w:val="18"/>
          <w:szCs w:val="18"/>
        </w:rPr>
        <w:tab/>
      </w:r>
    </w:p>
    <w:p w14:paraId="285D4C86" w14:textId="7F3EB7A6" w:rsidR="00943FDB" w:rsidRPr="00943FDB" w:rsidRDefault="00943FDB" w:rsidP="00943FDB">
      <w:pPr>
        <w:pStyle w:val="Rubrik2"/>
        <w:rPr>
          <w:rStyle w:val="Hyperlnk"/>
          <w:color w:val="000000" w:themeColor="text1"/>
          <w:u w:val="none"/>
        </w:rPr>
      </w:pPr>
      <w:r w:rsidRPr="00943FDB">
        <w:rPr>
          <w:rStyle w:val="Hyperlnk"/>
          <w:color w:val="000000" w:themeColor="text1"/>
          <w:u w:val="none"/>
        </w:rPr>
        <w:t>Kontaktuppgifter</w:t>
      </w:r>
    </w:p>
    <w:p w14:paraId="2B6BE3A5" w14:textId="77777777" w:rsidR="00943FDB" w:rsidRPr="00943FDB" w:rsidRDefault="00943FDB" w:rsidP="00943FDB">
      <w:pPr>
        <w:spacing w:before="160" w:after="60"/>
        <w:rPr>
          <w:b/>
          <w:bCs/>
        </w:rPr>
      </w:pPr>
      <w:r w:rsidRPr="00943FDB">
        <w:rPr>
          <w:b/>
          <w:bCs/>
        </w:rPr>
        <w:t>Lungmottagningen</w:t>
      </w:r>
    </w:p>
    <w:p w14:paraId="6508F0DA" w14:textId="38F62989" w:rsidR="00943FDB" w:rsidRPr="00943FDB" w:rsidRDefault="00943FDB" w:rsidP="00943FDB">
      <w:r w:rsidRPr="00943FDB">
        <w:t>T</w:t>
      </w:r>
      <w:r>
        <w:t>elefon</w:t>
      </w:r>
      <w:r w:rsidRPr="00943FDB">
        <w:t>: 033 - 616 32 29 (vardagar 08:00 - 15:30), syrgassjuksköterska</w:t>
      </w:r>
    </w:p>
    <w:p w14:paraId="230CD914" w14:textId="3BEC3370" w:rsidR="00943FDB" w:rsidRPr="00943FDB" w:rsidRDefault="00943FDB" w:rsidP="00943FDB">
      <w:r w:rsidRPr="00943FDB">
        <w:t>T</w:t>
      </w:r>
      <w:r>
        <w:t>elefon</w:t>
      </w:r>
      <w:r w:rsidRPr="00943FDB">
        <w:t>: 033 - 616 15 08 (telefontid 08:00 - 10:00)</w:t>
      </w:r>
    </w:p>
    <w:p w14:paraId="3EF08DBC" w14:textId="77777777" w:rsidR="00943FDB" w:rsidRPr="00943FDB" w:rsidRDefault="00943FDB" w:rsidP="00943FDB">
      <w:pPr>
        <w:spacing w:before="160" w:after="60"/>
        <w:rPr>
          <w:b/>
          <w:bCs/>
        </w:rPr>
      </w:pPr>
      <w:r w:rsidRPr="00943FDB">
        <w:rPr>
          <w:b/>
          <w:bCs/>
        </w:rPr>
        <w:t>Lungavdelningen</w:t>
      </w:r>
    </w:p>
    <w:p w14:paraId="2D7A4B5A" w14:textId="7E8F44A0" w:rsidR="00943FDB" w:rsidRPr="00943FDB" w:rsidRDefault="00943FDB" w:rsidP="00943FDB">
      <w:r w:rsidRPr="00943FDB">
        <w:t>T</w:t>
      </w:r>
      <w:r>
        <w:t>elefon</w:t>
      </w:r>
      <w:r w:rsidRPr="00943FDB">
        <w:t>: 033 - 616 22 64 (dygnet runt)</w:t>
      </w:r>
    </w:p>
    <w:p w14:paraId="47A97E4E" w14:textId="77777777" w:rsidR="00943FDB" w:rsidRPr="00943FDB" w:rsidRDefault="00943FDB" w:rsidP="00943FDB">
      <w:pPr>
        <w:spacing w:before="160" w:after="60"/>
        <w:rPr>
          <w:b/>
          <w:bCs/>
        </w:rPr>
      </w:pPr>
      <w:r w:rsidRPr="00943FDB">
        <w:rPr>
          <w:b/>
          <w:bCs/>
        </w:rPr>
        <w:t>Hjälpmedelscentral (HMC)</w:t>
      </w:r>
    </w:p>
    <w:p w14:paraId="35B3553D" w14:textId="3A3993FC" w:rsidR="00742685" w:rsidRPr="00943FDB" w:rsidRDefault="00943FDB" w:rsidP="00943FDB">
      <w:r w:rsidRPr="00943FDB">
        <w:t>T</w:t>
      </w:r>
      <w:r>
        <w:t>elefon</w:t>
      </w:r>
      <w:r w:rsidRPr="00943FDB">
        <w:t xml:space="preserve">: 010 - 473 80 80, val 1 (vardagar </w:t>
      </w:r>
      <w:proofErr w:type="spellStart"/>
      <w:r w:rsidRPr="00943FDB">
        <w:t>kl</w:t>
      </w:r>
      <w:proofErr w:type="spellEnd"/>
      <w:r w:rsidRPr="00943FDB">
        <w:t xml:space="preserve"> 08:00 - 16:30)</w:t>
      </w:r>
    </w:p>
    <w:p w14:paraId="5BF35F45" w14:textId="77777777" w:rsidR="00742685" w:rsidRPr="00742685" w:rsidRDefault="00742685" w:rsidP="00943FDB">
      <w:pPr>
        <w:spacing w:before="360" w:after="60"/>
        <w:rPr>
          <w:b/>
          <w:bCs/>
        </w:rPr>
      </w:pPr>
      <w:r w:rsidRPr="00742685">
        <w:rPr>
          <w:b/>
          <w:bCs/>
        </w:rPr>
        <w:t>1177 – tryggt om din hälsa och vård</w:t>
      </w:r>
    </w:p>
    <w:p w14:paraId="1D41F728" w14:textId="47203F2C" w:rsidR="00742685" w:rsidRPr="00742685" w:rsidRDefault="00742685" w:rsidP="00742685">
      <w:r w:rsidRPr="00742685">
        <w:t>På 1177.se kan du få mer information om sjukdomar, undersökningar, behandlingar och läkemedel samt få råd om hälsa. Du kan även läsa din journal och göra dina vårdärenden. Ring telefonnummer 1177 för sjukvårdsrådgivning dygnet runt.</w:t>
      </w:r>
      <w:r>
        <w:t xml:space="preserve"> </w:t>
      </w:r>
      <w:hyperlink r:id="rId8" w:history="1">
        <w:r w:rsidRPr="00B32BBF">
          <w:rPr>
            <w:rStyle w:val="Hyperlnk"/>
          </w:rPr>
          <w:t>www.1177.se</w:t>
        </w:r>
      </w:hyperlink>
    </w:p>
    <w:sectPr w:rsidR="00742685" w:rsidRPr="00742685"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A05EA6" w14:textId="77777777" w:rsidR="00580FC7" w:rsidRDefault="00580FC7">
      <w:r>
        <w:separator/>
      </w:r>
    </w:p>
  </w:endnote>
  <w:endnote w:type="continuationSeparator" w:id="0">
    <w:p w14:paraId="565F355A" w14:textId="77777777" w:rsidR="00580FC7" w:rsidRDefault="00580FC7">
      <w:r>
        <w:continuationSeparator/>
      </w:r>
    </w:p>
  </w:endnote>
  <w:endnote w:type="continuationNotice" w:id="1">
    <w:p w14:paraId="057D103C" w14:textId="77777777" w:rsidR="00580FC7" w:rsidRDefault="00580F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E08A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BE500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6CAE8"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07645B" w14:textId="77777777" w:rsidR="00580FC7" w:rsidRDefault="00580FC7"/>
  </w:footnote>
  <w:footnote w:type="continuationSeparator" w:id="0">
    <w:p w14:paraId="107006DE" w14:textId="77777777" w:rsidR="00580FC7" w:rsidRDefault="00580FC7">
      <w:r>
        <w:continuationSeparator/>
      </w:r>
    </w:p>
  </w:footnote>
  <w:footnote w:type="continuationNotice" w:id="1">
    <w:p w14:paraId="62707CE2" w14:textId="77777777" w:rsidR="00580FC7" w:rsidRDefault="00580F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BF20D"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3730F3"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1BD0D6E"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65945" w14:textId="77777777" w:rsidR="00014FD2" w:rsidRDefault="00014FD2" w:rsidP="00014FD2">
    <w:pPr>
      <w:pStyle w:val="Sidhuvud"/>
      <w:ind w:left="0" w:right="0"/>
    </w:pPr>
  </w:p>
  <w:p w14:paraId="0DDB6C35" w14:textId="77777777" w:rsidR="00014FD2" w:rsidRDefault="00014FD2" w:rsidP="00014FD2">
    <w:pPr>
      <w:pStyle w:val="Sidhuvud"/>
      <w:ind w:left="0" w:right="0"/>
      <w:jc w:val="center"/>
    </w:pPr>
  </w:p>
  <w:p w14:paraId="35D2F350" w14:textId="77777777" w:rsidR="00014FD2" w:rsidRDefault="00014FD2" w:rsidP="00014FD2">
    <w:pPr>
      <w:pStyle w:val="Sidhuvud"/>
      <w:ind w:left="0" w:right="0"/>
      <w:jc w:val="center"/>
    </w:pPr>
  </w:p>
  <w:p w14:paraId="78CD1788" w14:textId="77777777" w:rsidR="00014FD2" w:rsidRDefault="00014FD2" w:rsidP="00014FD2">
    <w:pPr>
      <w:pStyle w:val="Sidhuvud"/>
      <w:ind w:left="0" w:right="0"/>
    </w:pPr>
  </w:p>
  <w:p w14:paraId="6F0CA394" w14:textId="77777777" w:rsidR="00014FD2" w:rsidRDefault="00014FD2" w:rsidP="00014FD2">
    <w:pPr>
      <w:pStyle w:val="Sidhuvud"/>
      <w:ind w:left="0" w:right="0"/>
    </w:pPr>
  </w:p>
  <w:p w14:paraId="52EC699D" w14:textId="77777777" w:rsidR="00014FD2" w:rsidRDefault="00014FD2" w:rsidP="00014FD2">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51D5"/>
    <w:rsid w:val="00006D2A"/>
    <w:rsid w:val="00010D47"/>
    <w:rsid w:val="00014FD2"/>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1D1E"/>
    <w:rsid w:val="000F43A3"/>
    <w:rsid w:val="000F7681"/>
    <w:rsid w:val="00103031"/>
    <w:rsid w:val="001044FE"/>
    <w:rsid w:val="001139D4"/>
    <w:rsid w:val="00121D90"/>
    <w:rsid w:val="00131B08"/>
    <w:rsid w:val="00132A59"/>
    <w:rsid w:val="00133337"/>
    <w:rsid w:val="00133773"/>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07B"/>
    <w:rsid w:val="00406BEA"/>
    <w:rsid w:val="00413A60"/>
    <w:rsid w:val="004230F7"/>
    <w:rsid w:val="0043167E"/>
    <w:rsid w:val="0043409A"/>
    <w:rsid w:val="00446255"/>
    <w:rsid w:val="00451935"/>
    <w:rsid w:val="00460ED0"/>
    <w:rsid w:val="00464E4A"/>
    <w:rsid w:val="00465651"/>
    <w:rsid w:val="004662DB"/>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2685"/>
    <w:rsid w:val="00746463"/>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3FDB"/>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1622"/>
    <w:rsid w:val="00E345F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4662DB"/>
    <w:pPr>
      <w:keepNext/>
      <w:keepLines/>
      <w:spacing w:before="240" w:after="40" w:line="240" w:lineRule="auto"/>
      <w:outlineLvl w:val="1"/>
    </w:pPr>
    <w:rPr>
      <w:rFonts w:ascii="Verdana" w:eastAsiaTheme="majorEastAsia" w:hAnsi="Verdana" w:cstheme="majorBidi"/>
      <w:bCs/>
      <w:color w:val="000000" w:themeColor="text1"/>
      <w:sz w:val="32"/>
      <w:szCs w:val="26"/>
    </w:rPr>
  </w:style>
  <w:style w:type="paragraph" w:styleId="Rubrik3">
    <w:name w:val="heading 3"/>
    <w:aliases w:val="Rubrik 3 VGR"/>
    <w:basedOn w:val="Normal"/>
    <w:next w:val="Normal"/>
    <w:link w:val="Rubrik3Char"/>
    <w:uiPriority w:val="3"/>
    <w:unhideWhenUsed/>
    <w:qFormat/>
    <w:rsid w:val="004662DB"/>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4662DB"/>
    <w:rPr>
      <w:rFonts w:ascii="Verdana" w:eastAsiaTheme="majorEastAsia" w:hAnsi="Verdana" w:cstheme="majorBidi"/>
      <w:bCs/>
      <w:color w:val="000000" w:themeColor="text1"/>
      <w:sz w:val="32"/>
      <w:szCs w:val="26"/>
    </w:rPr>
  </w:style>
  <w:style w:type="character" w:customStyle="1" w:styleId="Rubrik3Char">
    <w:name w:val="Rubrik 3 Char"/>
    <w:aliases w:val="Rubrik 3 VGR Char"/>
    <w:basedOn w:val="Standardstycketeckensnitt"/>
    <w:link w:val="Rubrik3"/>
    <w:uiPriority w:val="3"/>
    <w:rsid w:val="004662DB"/>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4F702A"/>
    <w:pPr>
      <w:keepNext/>
      <w:keepLines/>
      <w:widowControl w:val="0"/>
      <w:autoSpaceDE w:val="0"/>
      <w:autoSpaceDN w:val="0"/>
      <w:adjustRightInd w:val="0"/>
      <w:spacing w:before="240" w:after="20" w:line="288" w:lineRule="auto"/>
      <w:ind w:left="992" w:right="868"/>
      <w:textAlignment w:val="center"/>
    </w:pPr>
    <w:rPr>
      <w:rFonts w:ascii="Calibri" w:hAnsi="Calibri"/>
      <w:b/>
      <w:sz w:val="28"/>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46463"/>
    <w:pPr>
      <w:numPr>
        <w:ilvl w:val="1"/>
      </w:numPr>
      <w:spacing w:after="160"/>
      <w:ind w:left="992"/>
    </w:pPr>
    <w:rPr>
      <w:rFonts w:ascii="Calibri" w:eastAsiaTheme="minorEastAsia" w:hAnsi="Calibri" w:cstheme="minorBidi"/>
      <w:b/>
      <w:color w:val="5A5A5A" w:themeColor="text1" w:themeTint="A5"/>
      <w:sz w:val="24"/>
      <w:szCs w:val="22"/>
    </w:rPr>
  </w:style>
  <w:style w:type="character" w:customStyle="1" w:styleId="UnderrubrikChar">
    <w:name w:val="Underrubrik Char"/>
    <w:basedOn w:val="Standardstycketeckensnitt"/>
    <w:link w:val="Underrubrik"/>
    <w:rsid w:val="00746463"/>
    <w:rPr>
      <w:rFonts w:ascii="Calibri" w:eastAsiaTheme="minorEastAsia" w:hAnsi="Calibri" w:cstheme="minorBidi"/>
      <w:b/>
      <w:color w:val="5A5A5A" w:themeColor="text1" w:themeTint="A5"/>
      <w:sz w:val="24"/>
      <w:szCs w:val="22"/>
    </w:rPr>
  </w:style>
  <w:style w:type="character" w:styleId="Olstomnmnande">
    <w:name w:val="Unresolved Mention"/>
    <w:basedOn w:val="Standardstycketeckensnitt"/>
    <w:uiPriority w:val="99"/>
    <w:semiHidden/>
    <w:unhideWhenUsed/>
    <w:rsid w:val="007426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552</Words>
  <Characters>3331</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3876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Syrgasbehandling, bilaga 6. Information till vuxna med syrgaskoncentrator i hemmet</dc:title>
  <dc:subject/>
  <dc:creator/>
  <keywords/>
  <lastModifiedBy/>
  <revision>1</revision>
  <dcterms:created xsi:type="dcterms:W3CDTF">2024-02-29T09:11:00.0000000Z</dcterms:created>
  <dcterms:modified xsi:type="dcterms:W3CDTF">2024-02-29T09:11:00.0000000Z</dcterms:modified>
</coreProperties>
</file>