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34A5297" w14:textId="77777777" w:rsidR="00B917B7" w:rsidRPr="00B917B7" w:rsidRDefault="00B917B7" w:rsidP="00B917B7">
      <w:pPr>
        <w:pStyle w:val="Rubrik1"/>
      </w:pPr>
      <w:r w:rsidRPr="00B917B7">
        <w:t>Utlämning av journalhandlingar, SÄS </w:t>
      </w:r>
    </w:p>
    <w:p w14:paraId="054F7075" w14:textId="77777777" w:rsidR="00B917B7" w:rsidRPr="00B917B7" w:rsidRDefault="00B917B7" w:rsidP="00B917B7">
      <w:pPr>
        <w:pStyle w:val="Rubrik2"/>
      </w:pPr>
      <w:r w:rsidRPr="00B917B7">
        <w:t>Sammanfattning </w:t>
      </w:r>
    </w:p>
    <w:p w14:paraId="5399E6E2" w14:textId="77777777" w:rsidR="00B917B7" w:rsidRPr="00B917B7" w:rsidRDefault="00B917B7" w:rsidP="00B917B7">
      <w:r w:rsidRPr="00B917B7">
        <w:t>Rutinen beskriver hur menprövning och utlämning av journalhandlingar ska gå till vid Södra Älvsborgs Sjukhus efter begäran från myndigheter, annan vårdgivare eller patient/närstående. Det tydliggörs dessutom vilka rutiner som gäller för att skicka journalhandlingar med intern och extern post samt vid personligt överlämnande. </w:t>
      </w:r>
    </w:p>
    <w:p w14:paraId="523B56A6" w14:textId="77777777" w:rsidR="00B917B7" w:rsidRPr="00B917B7" w:rsidRDefault="00B917B7" w:rsidP="00B917B7">
      <w:pPr>
        <w:pStyle w:val="Rubrik2"/>
      </w:pPr>
      <w:r w:rsidRPr="00B917B7">
        <w:t>Förändringar sedan föregående version </w:t>
      </w:r>
    </w:p>
    <w:p w14:paraId="49780362" w14:textId="77777777" w:rsidR="00B917B7" w:rsidRPr="00B917B7" w:rsidRDefault="00B917B7" w:rsidP="00B917B7">
      <w:r w:rsidRPr="00B917B7">
        <w:t>Redaktionella ändringar, giltighetstiden förlängd. </w:t>
      </w:r>
    </w:p>
    <w:p w14:paraId="3840929B" w14:textId="77777777" w:rsidR="00B917B7" w:rsidRPr="00B917B7" w:rsidRDefault="00B917B7" w:rsidP="00B917B7">
      <w:pPr>
        <w:pStyle w:val="Rubrik2"/>
      </w:pPr>
      <w:r w:rsidRPr="00B917B7">
        <w:t>Förutsättningar </w:t>
      </w:r>
    </w:p>
    <w:p w14:paraId="20451AC7" w14:textId="77777777" w:rsidR="00B917B7" w:rsidRPr="00B917B7" w:rsidRDefault="00B917B7" w:rsidP="00B917B7">
      <w:r w:rsidRPr="00B917B7">
        <w:t>Patientjournalen är en sekretessbelagd allmän handling och lyder därför under samma regler som alla allmänna handlingar. </w:t>
      </w:r>
    </w:p>
    <w:p w14:paraId="16210F4D" w14:textId="77777777" w:rsidR="00B917B7" w:rsidRPr="00B917B7" w:rsidRDefault="00B917B7" w:rsidP="00B917B7">
      <w:r w:rsidRPr="00B917B7">
        <w:t xml:space="preserve">Sjukhusarkivet har det övergripande ansvaret för </w:t>
      </w:r>
      <w:hyperlink r:id="rId8" w:tgtFrame="_blank" w:history="1">
        <w:r w:rsidRPr="00B917B7">
          <w:rPr>
            <w:rStyle w:val="Hyperlnk"/>
          </w:rPr>
          <w:t>menprövning</w:t>
        </w:r>
      </w:hyperlink>
      <w:r w:rsidRPr="00B917B7">
        <w:t xml:space="preserve"> och utlämnande av journalhandlingar för samtliga somatiska verksamheter vid SÄS. Undantagna är barn- och ungdomspsykiatriska kliniken, som svarar för utlämning av journalhandlingar för den egna verksamheten. </w:t>
      </w:r>
    </w:p>
    <w:p w14:paraId="0D54A9A2" w14:textId="77777777" w:rsidR="00B917B7" w:rsidRPr="00B917B7" w:rsidRDefault="00B917B7" w:rsidP="00B917B7">
      <w:r w:rsidRPr="00B917B7">
        <w:t>Utlämnande av journalhandling kräver ibland svåra bedömningar, vid osäkerhet tas kontakt med patientansvarig läkare eller chefläkare. </w:t>
      </w:r>
    </w:p>
    <w:p w14:paraId="03FC6939" w14:textId="77777777" w:rsidR="00B917B7" w:rsidRPr="00B917B7" w:rsidRDefault="00B917B7" w:rsidP="00B917B7">
      <w:r w:rsidRPr="00B917B7">
        <w:t>Innan journalhandlingar lämnas ut till annan än patienten ska patienten i typfallet ha lämnat sitt samtycke. </w:t>
      </w:r>
    </w:p>
    <w:p w14:paraId="055D5A1F" w14:textId="77777777" w:rsidR="00B917B7" w:rsidRPr="00B917B7" w:rsidRDefault="00B917B7" w:rsidP="00B917B7">
      <w:r w:rsidRPr="00B917B7">
        <w:lastRenderedPageBreak/>
        <w:t>Begärd journalhandling ska lämnas ut skyndsamt vilket innebär inom fem arbetsdagar [1]. </w:t>
      </w:r>
    </w:p>
    <w:p w14:paraId="03ADAAD1" w14:textId="77777777" w:rsidR="00B917B7" w:rsidRPr="00B917B7" w:rsidRDefault="00B917B7" w:rsidP="00B917B7">
      <w:pPr>
        <w:pStyle w:val="Rubrik2"/>
      </w:pPr>
      <w:r w:rsidRPr="00B917B7">
        <w:t>Genomförande </w:t>
      </w:r>
    </w:p>
    <w:p w14:paraId="387ED723" w14:textId="77777777" w:rsidR="00B917B7" w:rsidRPr="00B917B7" w:rsidRDefault="00B917B7" w:rsidP="00B917B7">
      <w:pPr>
        <w:pStyle w:val="Rubrik3"/>
      </w:pPr>
      <w:r w:rsidRPr="00B917B7">
        <w:t>Begäran om journalhandling </w:t>
      </w:r>
    </w:p>
    <w:p w14:paraId="751030EE" w14:textId="77777777" w:rsidR="00B917B7" w:rsidRPr="00B917B7" w:rsidRDefault="00B917B7" w:rsidP="00B917B7">
      <w:pPr>
        <w:pStyle w:val="MellanrubrikVGR"/>
      </w:pPr>
      <w:r w:rsidRPr="00B917B7">
        <w:t>Försäkringsbolag, annan vårdgivare och myndigheter </w:t>
      </w:r>
    </w:p>
    <w:p w14:paraId="093204CA" w14:textId="77777777" w:rsidR="00B917B7" w:rsidRPr="00B917B7" w:rsidRDefault="00B917B7" w:rsidP="00B917B7">
      <w:r w:rsidRPr="00B917B7">
        <w:t>Begäran om kopia av journalhandling från försäkringsbolag, advokater och andra intressenter kräver patientens skriftliga medgivande. Urval ur journalen görs av behörig personal. </w:t>
      </w:r>
    </w:p>
    <w:p w14:paraId="5EEE6344" w14:textId="77777777" w:rsidR="00B917B7" w:rsidRPr="00B917B7" w:rsidRDefault="00B917B7" w:rsidP="00B917B7">
      <w:r w:rsidRPr="00B917B7">
        <w:t>För utlämnande till socialtjänsten gäller särskilda bestämmelser. </w:t>
      </w:r>
    </w:p>
    <w:p w14:paraId="7A631625" w14:textId="77777777" w:rsidR="00B917B7" w:rsidRPr="00B917B7" w:rsidRDefault="00B917B7" w:rsidP="00B917B7">
      <w:r w:rsidRPr="00B917B7">
        <w:t>Begäran om kopia av journalhandling från polis kräver patientens samtycke. Vid utredning av brott finns särskilda regler. </w:t>
      </w:r>
    </w:p>
    <w:p w14:paraId="46557F9A" w14:textId="77777777" w:rsidR="00B917B7" w:rsidRPr="00B917B7" w:rsidRDefault="00B917B7" w:rsidP="00B917B7">
      <w:r w:rsidRPr="00B917B7">
        <w:t>För utlämnande av journalhandling till Försäkringskassan gäller att uppgifter ska vara av betydelse för en aktuell utredning. </w:t>
      </w:r>
    </w:p>
    <w:p w14:paraId="590D2204" w14:textId="77777777" w:rsidR="00B917B7" w:rsidRPr="00B917B7" w:rsidRDefault="00B917B7" w:rsidP="00B917B7">
      <w:r w:rsidRPr="00B917B7">
        <w:t>För begäran om journalhandling till rättspsykiatrin inför en rättspsykiatrisk undersökning, krävs varken menprövning eller patientens samtycke. </w:t>
      </w:r>
    </w:p>
    <w:p w14:paraId="67DEE2F2" w14:textId="77777777" w:rsidR="00B917B7" w:rsidRPr="00B917B7" w:rsidRDefault="00B917B7" w:rsidP="00B917B7">
      <w:r w:rsidRPr="00B917B7">
        <w:t xml:space="preserve">Mer information gällande uppgiftsskyldighet finns i </w:t>
      </w:r>
      <w:hyperlink r:id="rId9" w:tgtFrame="_blank" w:history="1">
        <w:r w:rsidRPr="00B917B7">
          <w:rPr>
            <w:rStyle w:val="Hyperlnk"/>
          </w:rPr>
          <w:t>patientsäkerhetslagen</w:t>
        </w:r>
      </w:hyperlink>
      <w:r w:rsidRPr="00B917B7">
        <w:t xml:space="preserve"> (6</w:t>
      </w:r>
      <w:r w:rsidRPr="00B917B7">
        <w:rPr>
          <w:rFonts w:ascii="Times New Roman" w:hAnsi="Times New Roman"/>
        </w:rPr>
        <w:t> </w:t>
      </w:r>
      <w:r w:rsidRPr="00B917B7">
        <w:t>kap. 15</w:t>
      </w:r>
      <w:r w:rsidRPr="00B917B7">
        <w:rPr>
          <w:rFonts w:cs="Georgia"/>
        </w:rPr>
        <w:t>§</w:t>
      </w:r>
      <w:r w:rsidRPr="00B917B7">
        <w:t>) [2]. </w:t>
      </w:r>
    </w:p>
    <w:p w14:paraId="6CB5428A" w14:textId="77777777" w:rsidR="00B917B7" w:rsidRPr="00B917B7" w:rsidRDefault="00B917B7" w:rsidP="00B917B7">
      <w:r w:rsidRPr="00B917B7">
        <w:t>Utlämning av journalhandlingar görs enligt fastställd avgift [3]. </w:t>
      </w:r>
    </w:p>
    <w:p w14:paraId="22165355" w14:textId="77777777" w:rsidR="00B917B7" w:rsidRPr="00B917B7" w:rsidRDefault="00B917B7" w:rsidP="00B917B7">
      <w:pPr>
        <w:pStyle w:val="MellanrubrikVGR"/>
      </w:pPr>
      <w:r w:rsidRPr="00B917B7">
        <w:t>Patient/närstående  </w:t>
      </w:r>
    </w:p>
    <w:p w14:paraId="4D87B8EC" w14:textId="77777777" w:rsidR="00B917B7" w:rsidRPr="00B917B7" w:rsidRDefault="00B917B7" w:rsidP="00B917B7">
      <w:r w:rsidRPr="00B917B7">
        <w:t xml:space="preserve">Patienten har rätt att begära ut journalhandling för att läsas, skrivas av eller kopieras. Det finns ett fåtal undantag till denna rättighet, som anges i </w:t>
      </w:r>
      <w:hyperlink r:id="rId10" w:tgtFrame="_blank" w:history="1">
        <w:r w:rsidRPr="00B917B7">
          <w:rPr>
            <w:rStyle w:val="Hyperlnk"/>
          </w:rPr>
          <w:t>patientdatalagen</w:t>
        </w:r>
      </w:hyperlink>
      <w:r w:rsidRPr="00B917B7">
        <w:t xml:space="preserve"> [4]. Idag kan dessutom patienter läsa sin journal via 1177 Vårdguidens e-tjänster från de allra flesta vårdinrättningar i landet. När det gäller barn kan man som vårdnadshavare läsa barnets journal på 1177.se tills hen fyller 13 år. Barnet kan läsa journalen på nätet från den dag hen fyller 16 år. För mer information se </w:t>
      </w:r>
      <w:hyperlink r:id="rId11" w:tgtFrame="_blank" w:history="1">
        <w:r w:rsidRPr="00B917B7">
          <w:rPr>
            <w:rStyle w:val="Hyperlnk"/>
          </w:rPr>
          <w:t>vårdgivarwebben</w:t>
        </w:r>
      </w:hyperlink>
      <w:r w:rsidRPr="00B917B7">
        <w:t xml:space="preserve"> [5].  </w:t>
      </w:r>
    </w:p>
    <w:p w14:paraId="6ACE15CA" w14:textId="77777777" w:rsidR="00B917B7" w:rsidRPr="00B917B7" w:rsidRDefault="00B917B7" w:rsidP="00B917B7">
      <w:r w:rsidRPr="00B917B7">
        <w:t xml:space="preserve">Förfrågan från patient/närstående om utlämnande av journalhandlingar bör vara skriftlig och underskrivet av patienten eller </w:t>
      </w:r>
      <w:r w:rsidRPr="00B917B7">
        <w:lastRenderedPageBreak/>
        <w:t>dennes närstående, men även en muntlig begäran om journalkopia ska hanteras. </w:t>
      </w:r>
    </w:p>
    <w:p w14:paraId="7F26E156" w14:textId="77777777" w:rsidR="00B917B7" w:rsidRPr="00B917B7" w:rsidRDefault="00B917B7" w:rsidP="00B917B7">
      <w:r w:rsidRPr="00B917B7">
        <w:t>I undantagsfall kan inte journalen, med hänsyn till patientsekretessen, lämnas ut. Den som begär kopia av journalhandling ska då meddelas om att hela eller delar av journalen inte kan lämnas ut, och ska i sådant fall tillfrågas om hen vill ha ett skriftligt beslut som går att överklaga. Frågan ska, om den som begär journalhandling vill ha ett beslut, överlämnas till administrativ chef för prövning och beslut. Administrativ chef är delegerad att fatta beslut om att vägra lämna ut allmän handling [1]. </w:t>
      </w:r>
    </w:p>
    <w:p w14:paraId="119FA34C" w14:textId="77777777" w:rsidR="00B917B7" w:rsidRPr="00B917B7" w:rsidRDefault="00B917B7" w:rsidP="00B917B7">
      <w:r w:rsidRPr="00B917B7">
        <w:t>När en patient begär kopia av sin journal får patienten journalhandlingar från den verksamhet som angivits. Verksamhetsbegreppet kvarstår även om SÄS jobbar enligt ”en journal per patient”.  </w:t>
      </w:r>
    </w:p>
    <w:p w14:paraId="3448423F" w14:textId="77777777" w:rsidR="00B917B7" w:rsidRPr="00B917B7" w:rsidRDefault="00B917B7" w:rsidP="00B917B7">
      <w:pPr>
        <w:pStyle w:val="MellanrubrikVGR"/>
      </w:pPr>
      <w:r w:rsidRPr="00B917B7">
        <w:t>Forskare </w:t>
      </w:r>
    </w:p>
    <w:p w14:paraId="53224819" w14:textId="77777777" w:rsidR="00B917B7" w:rsidRPr="00B917B7" w:rsidRDefault="00B917B7" w:rsidP="00B917B7">
      <w:r w:rsidRPr="00B917B7">
        <w:t>Forskare får ta del av journal i enlighet med vad som föreskrivs i rutinen ”</w:t>
      </w:r>
      <w:hyperlink r:id="rId12" w:tgtFrame="_blank" w:history="1">
        <w:r w:rsidRPr="00B917B7">
          <w:rPr>
            <w:rStyle w:val="Hyperlnk"/>
          </w:rPr>
          <w:t>Journaldata för forsknings- och utvecklingsarbeten, åtkomst vid SÄS</w:t>
        </w:r>
      </w:hyperlink>
      <w:r w:rsidRPr="00B917B7">
        <w:t>” [6].  </w:t>
      </w:r>
    </w:p>
    <w:p w14:paraId="6534BF6C" w14:textId="77777777" w:rsidR="00B917B7" w:rsidRPr="00B917B7" w:rsidRDefault="00B917B7" w:rsidP="00B917B7">
      <w:r w:rsidRPr="00B917B7">
        <w:t>Utlämnande av journalkopia för forskning genomförs av respektive verksamhet.  </w:t>
      </w:r>
    </w:p>
    <w:p w14:paraId="6BFD0E00" w14:textId="77777777" w:rsidR="00B917B7" w:rsidRPr="00B917B7" w:rsidRDefault="00B917B7" w:rsidP="00B917B7">
      <w:pPr>
        <w:pStyle w:val="Rubrik3"/>
      </w:pPr>
      <w:r w:rsidRPr="00B917B7">
        <w:t>Dokumentera i journalen </w:t>
      </w:r>
    </w:p>
    <w:p w14:paraId="660EFC46" w14:textId="77777777" w:rsidR="00B917B7" w:rsidRPr="00B917B7" w:rsidRDefault="00B917B7" w:rsidP="00B917B7">
      <w:r w:rsidRPr="00B917B7">
        <w:t>I journalen ska dokumenteras att kopia av journalhandling är skickade, se rutinen ”</w:t>
      </w:r>
      <w:hyperlink r:id="rId13" w:tgtFrame="_blank" w:history="1">
        <w:r w:rsidRPr="00B917B7">
          <w:rPr>
            <w:rStyle w:val="Hyperlnk"/>
          </w:rPr>
          <w:t>Utskrifter från Melior</w:t>
        </w:r>
      </w:hyperlink>
      <w:r w:rsidRPr="00B917B7">
        <w:t>” [7].   </w:t>
      </w:r>
    </w:p>
    <w:p w14:paraId="67F10762" w14:textId="77777777" w:rsidR="00B917B7" w:rsidRPr="00B917B7" w:rsidRDefault="00B917B7" w:rsidP="00B917B7">
      <w:pPr>
        <w:pStyle w:val="Rubrik3"/>
      </w:pPr>
      <w:r w:rsidRPr="00B917B7">
        <w:t>Överlämnande av journalhandling  </w:t>
      </w:r>
    </w:p>
    <w:p w14:paraId="24B52168" w14:textId="77777777" w:rsidR="00B917B7" w:rsidRPr="00B917B7" w:rsidRDefault="00B917B7" w:rsidP="00B917B7">
      <w:pPr>
        <w:pStyle w:val="MellanrubrikVGR"/>
      </w:pPr>
      <w:r w:rsidRPr="00B917B7">
        <w:t>Extern mottagare </w:t>
      </w:r>
    </w:p>
    <w:p w14:paraId="53CF4E59" w14:textId="77777777" w:rsidR="00B917B7" w:rsidRDefault="00B917B7" w:rsidP="00B917B7">
      <w:r w:rsidRPr="00B917B7">
        <w:t>Kopia av journalhandling till försäkringsbolag, annan vårdgivare och myndigheter skickas till angiven adress.  </w:t>
      </w:r>
    </w:p>
    <w:p w14:paraId="7C013F0A" w14:textId="77777777" w:rsidR="00B917B7" w:rsidRPr="00B917B7" w:rsidRDefault="00B917B7" w:rsidP="00B917B7">
      <w:r w:rsidRPr="00B917B7">
        <w:t>Kopia av journalhandling skickas i patientens namn till patientens folkbokföringsadress.  </w:t>
      </w:r>
    </w:p>
    <w:p w14:paraId="56DC4FE1" w14:textId="77777777" w:rsidR="00B917B7" w:rsidRPr="00B917B7" w:rsidRDefault="00B917B7" w:rsidP="00B917B7">
      <w:r w:rsidRPr="00B917B7">
        <w:lastRenderedPageBreak/>
        <w:t>Om antalet kopierade sidor är under 10 skickas försändelsen kostnadsfritt. Vid 10 kopierade sidor eller fler ska avgift tas ut och försändelsen skickas mot postförskott [3]. </w:t>
      </w:r>
    </w:p>
    <w:p w14:paraId="5CF13E48" w14:textId="77777777" w:rsidR="00B917B7" w:rsidRPr="00B917B7" w:rsidRDefault="00B917B7" w:rsidP="00B917B7">
      <w:r w:rsidRPr="00B917B7">
        <w:t>Vid personligt uthämtande från SÄS krävs godkänd legitimation. </w:t>
      </w:r>
    </w:p>
    <w:p w14:paraId="2DEF3E4D" w14:textId="77777777" w:rsidR="00B917B7" w:rsidRPr="00B917B7" w:rsidRDefault="00B917B7" w:rsidP="00B917B7">
      <w:pPr>
        <w:pStyle w:val="MellanrubrikVGR"/>
      </w:pPr>
      <w:r w:rsidRPr="00B917B7">
        <w:t>Intern mottagare </w:t>
      </w:r>
    </w:p>
    <w:p w14:paraId="4E35EA43" w14:textId="77777777" w:rsidR="00B917B7" w:rsidRPr="00B917B7" w:rsidRDefault="00B917B7" w:rsidP="00B917B7">
      <w:r w:rsidRPr="00B917B7">
        <w:t>Internt inom Västra Götalandsregionen (t.ex. till annat sjukhus eller vårdcentral) där posthanteringen sköts av Närservice/Område transport, ska kopia av journalhandling skickas i ett igenklistrat kuvert utan streckkod. </w:t>
      </w:r>
    </w:p>
    <w:p w14:paraId="0568E176" w14:textId="77777777" w:rsidR="00B917B7" w:rsidRPr="00B917B7" w:rsidRDefault="00B917B7" w:rsidP="00B917B7">
      <w:pPr>
        <w:pStyle w:val="Rubrik3"/>
      </w:pPr>
      <w:r w:rsidRPr="00B917B7">
        <w:t>Registerutdrag </w:t>
      </w:r>
    </w:p>
    <w:p w14:paraId="239E2C88" w14:textId="77777777" w:rsidR="00B917B7" w:rsidRPr="00B917B7" w:rsidRDefault="00B917B7" w:rsidP="00B917B7">
      <w:r w:rsidRPr="00B917B7">
        <w:t>Om patienten begär registerutdrag med hänvisning till art 15 GDPR får ingen avgift tas ut. Med personuppgifter avses all slags information som direkt eller indirekt kan kopplas till en fysisk person som är i livet. Exempel på sådan information är namn, personnummer och kundnummer.  </w:t>
      </w:r>
    </w:p>
    <w:p w14:paraId="061F2DE2" w14:textId="77777777" w:rsidR="00B917B7" w:rsidRPr="00B917B7" w:rsidRDefault="00B917B7" w:rsidP="00B917B7">
      <w:r w:rsidRPr="00B917B7">
        <w:t>Ansökan om registerutdrag ska göras skriftligen till den personuppgiftsansvarige. Ett registerutdrag per år kan begäras kostnadsfritt. </w:t>
      </w:r>
    </w:p>
    <w:p w14:paraId="752FEDB9" w14:textId="77777777" w:rsidR="00B917B7" w:rsidRPr="00B917B7" w:rsidRDefault="00B917B7" w:rsidP="00B917B7">
      <w:pPr>
        <w:pStyle w:val="Rubrik2"/>
      </w:pPr>
      <w:r w:rsidRPr="00B917B7">
        <w:t>Uppföljning </w:t>
      </w:r>
    </w:p>
    <w:p w14:paraId="4ABFBC01" w14:textId="77777777" w:rsidR="00B917B7" w:rsidRDefault="00B917B7" w:rsidP="00B917B7">
      <w:r w:rsidRPr="00B917B7">
        <w:t>Rutinen följs fortlöpande upp. Ändringar utöver fastställd revidering genomförs vid behov. </w:t>
      </w:r>
    </w:p>
    <w:p w14:paraId="491EB888" w14:textId="77777777" w:rsidR="00B917B7" w:rsidRPr="00B917B7" w:rsidRDefault="00B917B7" w:rsidP="00B917B7">
      <w:pPr>
        <w:pStyle w:val="Rubrik2"/>
      </w:pPr>
      <w:r w:rsidRPr="00B917B7">
        <w:t>Referens- och länkförteckning </w:t>
      </w:r>
    </w:p>
    <w:p w14:paraId="3A9A241B" w14:textId="77777777" w:rsidR="00B917B7" w:rsidRPr="00B917B7" w:rsidRDefault="00B917B7" w:rsidP="00B917B7">
      <w:pPr>
        <w:numPr>
          <w:ilvl w:val="0"/>
          <w:numId w:val="34"/>
        </w:numPr>
      </w:pPr>
      <w:r w:rsidRPr="00B917B7">
        <w:t>Sekretess utifrån ett patientperspektiv. Sjukhusövergripande riktlinje, SÄS. </w:t>
      </w:r>
      <w:r w:rsidRPr="00B917B7">
        <w:br/>
      </w:r>
      <w:hyperlink r:id="rId14" w:tgtFrame="_blank" w:history="1">
        <w:r w:rsidRPr="00B917B7">
          <w:rPr>
            <w:rStyle w:val="Hyperlnk"/>
          </w:rPr>
          <w:t>https://hittadokument.vgregion.se/sas</w:t>
        </w:r>
      </w:hyperlink>
      <w:r w:rsidRPr="00B917B7">
        <w:t xml:space="preserve">  </w:t>
      </w:r>
    </w:p>
    <w:p w14:paraId="4667F7ED" w14:textId="77777777" w:rsidR="00B917B7" w:rsidRPr="00B917B7" w:rsidRDefault="00B917B7" w:rsidP="00B917B7">
      <w:pPr>
        <w:numPr>
          <w:ilvl w:val="0"/>
          <w:numId w:val="35"/>
        </w:numPr>
      </w:pPr>
      <w:r w:rsidRPr="00B917B7">
        <w:t>Patientsäkerhetslagen (2010:659) 6 kap. 15§. Svensk författningssamling.  </w:t>
      </w:r>
      <w:r w:rsidRPr="00B917B7">
        <w:br/>
      </w:r>
      <w:hyperlink r:id="rId15" w:tgtFrame="_blank" w:history="1">
        <w:r w:rsidRPr="00B917B7">
          <w:rPr>
            <w:rStyle w:val="Hyperlnk"/>
          </w:rPr>
          <w:t>www.riksdagen.se/sv/dokument-lagar/dokument/svensk-forfattningssamling/patientsakerhetslag-2010659_sfs-2010-659</w:t>
        </w:r>
      </w:hyperlink>
      <w:r w:rsidRPr="00B917B7">
        <w:t> </w:t>
      </w:r>
    </w:p>
    <w:p w14:paraId="1D9F09F4" w14:textId="77777777" w:rsidR="00B917B7" w:rsidRPr="00B917B7" w:rsidRDefault="00B917B7" w:rsidP="00B917B7">
      <w:pPr>
        <w:numPr>
          <w:ilvl w:val="0"/>
          <w:numId w:val="36"/>
        </w:numPr>
      </w:pPr>
      <w:r w:rsidRPr="00B917B7">
        <w:t>Patientavgiftshandboken, Västra Götalandsregionen. </w:t>
      </w:r>
      <w:r w:rsidRPr="00B917B7">
        <w:br/>
      </w:r>
      <w:hyperlink r:id="rId16" w:tgtFrame="_blank" w:history="1">
        <w:r w:rsidRPr="00B917B7">
          <w:rPr>
            <w:rStyle w:val="Hyperlnk"/>
          </w:rPr>
          <w:t>www.vgregion.se/halsa-och-</w:t>
        </w:r>
        <w:r w:rsidRPr="00B917B7">
          <w:rPr>
            <w:rStyle w:val="Hyperlnk"/>
          </w:rPr>
          <w:lastRenderedPageBreak/>
          <w:t>vard/vardgivarwebben/vardadministration/patientavgiftshandboken</w:t>
        </w:r>
      </w:hyperlink>
      <w:r w:rsidRPr="00B917B7">
        <w:t> </w:t>
      </w:r>
    </w:p>
    <w:p w14:paraId="794D9AB9" w14:textId="77777777" w:rsidR="00B917B7" w:rsidRPr="00B917B7" w:rsidRDefault="00B917B7" w:rsidP="00B917B7">
      <w:pPr>
        <w:numPr>
          <w:ilvl w:val="0"/>
          <w:numId w:val="37"/>
        </w:numPr>
      </w:pPr>
      <w:r w:rsidRPr="00B917B7">
        <w:t>Patientdatalag (2008:355). Svensk författningssamling. </w:t>
      </w:r>
      <w:r w:rsidRPr="00B917B7">
        <w:br/>
      </w:r>
      <w:hyperlink r:id="rId17" w:tgtFrame="_blank" w:history="1">
        <w:r w:rsidRPr="00B917B7">
          <w:rPr>
            <w:rStyle w:val="Hyperlnk"/>
          </w:rPr>
          <w:t>www.riksdagen.se/sv/dokument-lagar/dokument/svensk-forfattningssamling/patientdatalag-2008355_sfs-2008-355</w:t>
        </w:r>
      </w:hyperlink>
      <w:r w:rsidRPr="00B917B7">
        <w:rPr>
          <w:u w:val="single"/>
        </w:rPr>
        <w:t> </w:t>
      </w:r>
      <w:r w:rsidRPr="00B917B7">
        <w:t> </w:t>
      </w:r>
    </w:p>
    <w:p w14:paraId="3135972E" w14:textId="77777777" w:rsidR="00B917B7" w:rsidRPr="00B917B7" w:rsidRDefault="00B917B7" w:rsidP="00B917B7">
      <w:pPr>
        <w:numPr>
          <w:ilvl w:val="0"/>
          <w:numId w:val="38"/>
        </w:numPr>
      </w:pPr>
      <w:r w:rsidRPr="00B917B7">
        <w:t>Vårdgivarwebben Västra Götalandsregionen </w:t>
      </w:r>
      <w:r w:rsidRPr="00B917B7">
        <w:br/>
      </w:r>
      <w:hyperlink r:id="rId18" w:tgtFrame="_blank" w:history="1">
        <w:r w:rsidRPr="00B917B7">
          <w:rPr>
            <w:rStyle w:val="Hyperlnk"/>
          </w:rPr>
          <w:t>www.vgregion.se/halsa-och-vard/vardgivarwebben/it/e-tjanster/jvn/rutiner-och-styrande-dokument-barn-jvn</w:t>
        </w:r>
      </w:hyperlink>
      <w:r w:rsidRPr="00B917B7">
        <w:t>  </w:t>
      </w:r>
    </w:p>
    <w:p w14:paraId="6FF58FCF" w14:textId="77777777" w:rsidR="00B917B7" w:rsidRPr="00B917B7" w:rsidRDefault="00B917B7" w:rsidP="00B917B7">
      <w:pPr>
        <w:numPr>
          <w:ilvl w:val="0"/>
          <w:numId w:val="39"/>
        </w:numPr>
      </w:pPr>
      <w:r w:rsidRPr="00B917B7">
        <w:t>Journaldata för forsknings- och utvecklingsarbeten, åtkomst vid SÄS. Sjukhusövergripande rutin, SÄS </w:t>
      </w:r>
      <w:r w:rsidRPr="00B917B7">
        <w:br/>
      </w:r>
      <w:hyperlink r:id="rId19" w:tgtFrame="_blank" w:history="1">
        <w:r w:rsidRPr="00B917B7">
          <w:rPr>
            <w:rStyle w:val="Hyperlnk"/>
          </w:rPr>
          <w:t>https://hittadokument.vgregion.se/sas</w:t>
        </w:r>
      </w:hyperlink>
      <w:r w:rsidRPr="00B917B7">
        <w:t> </w:t>
      </w:r>
    </w:p>
    <w:p w14:paraId="3A9AD8B5" w14:textId="77777777" w:rsidR="00B917B7" w:rsidRPr="00B917B7" w:rsidRDefault="00B917B7" w:rsidP="00B917B7">
      <w:pPr>
        <w:numPr>
          <w:ilvl w:val="0"/>
          <w:numId w:val="40"/>
        </w:numPr>
      </w:pPr>
      <w:r w:rsidRPr="00B917B7">
        <w:t>Utskrifter från Melior. Sjukhusövergripande rutin, SÄS. </w:t>
      </w:r>
      <w:r w:rsidRPr="00B917B7">
        <w:br/>
      </w:r>
      <w:hyperlink r:id="rId20" w:tgtFrame="_blank" w:history="1">
        <w:r w:rsidRPr="00B917B7">
          <w:rPr>
            <w:rStyle w:val="Hyperlnk"/>
          </w:rPr>
          <w:t>https://hittadokument.vgregion.se/sas</w:t>
        </w:r>
      </w:hyperlink>
      <w:r w:rsidRPr="00B917B7">
        <w:t> </w:t>
      </w:r>
    </w:p>
    <w:p w14:paraId="74E5C121" w14:textId="77777777" w:rsidR="00B917B7" w:rsidRPr="00B917B7" w:rsidRDefault="00B917B7" w:rsidP="00B917B7"/>
    <w:p w14:paraId="248907FA" w14:textId="77777777" w:rsidR="00B917B7" w:rsidRPr="00B917B7" w:rsidRDefault="00B917B7" w:rsidP="00B917B7"/>
    <w:p w14:paraId="40AA233F" w14:textId="4396DAD8" w:rsidR="009C6C0C" w:rsidRPr="00B917B7" w:rsidRDefault="009C6C0C" w:rsidP="00B917B7"/>
    <w:sectPr w:rsidR="009C6C0C" w:rsidRPr="00B917B7" w:rsidSect="00B917B7">
      <w:headerReference w:type="default" r:id="rId21"/>
      <w:footerReference w:type="even" r:id="rId22"/>
      <w:footerReference w:type="default" r:id="rId23"/>
      <w:headerReference w:type="first" r:id="rId24"/>
      <w:footerReference w:type="first" r:id="rId25"/>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512F3B4" w14:textId="77777777" w:rsidR="006D5985" w:rsidRDefault="006D5985">
      <w:r>
        <w:separator/>
      </w:r>
    </w:p>
  </w:endnote>
  <w:endnote w:type="continuationSeparator" w:id="0">
    <w:p w14:paraId="217E87CC" w14:textId="77777777" w:rsidR="006D5985" w:rsidRDefault="006D5985">
      <w:r>
        <w:continuationSeparator/>
      </w:r>
    </w:p>
  </w:endnote>
  <w:endnote w:type="continuationNotice" w:id="1">
    <w:p w14:paraId="59130E83" w14:textId="77777777" w:rsidR="006D5985" w:rsidRDefault="006D5985">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7BD2091" w14:textId="66F4EBFA" w:rsidR="00C50EE5" w:rsidRPr="00831C35" w:rsidRDefault="00000000" w:rsidP="00EC0A68">
    <w:pPr>
      <w:pStyle w:val="Sidfot"/>
      <w:rPr>
        <w:rFonts w:ascii="Georgia" w:hAnsi="Georgia"/>
        <w:sz w:val="24"/>
        <w:szCs w:val="24"/>
      </w:rPr>
    </w:pPr>
    <w:sdt>
      <w:sdtPr>
        <w:rPr>
          <w:rFonts w:ascii="Georgia" w:hAnsi="Georgia"/>
          <w:sz w:val="24"/>
          <w:szCs w:val="24"/>
        </w:rPr>
        <w:id w:val="-2070031421"/>
        <w:docPartObj>
          <w:docPartGallery w:val="Page Numbers (Bottom of Page)"/>
          <w:docPartUnique/>
        </w:docPartObj>
      </w:sdtPr>
      <w:sdtContent>
        <w:r w:rsidR="00A65FD4" w:rsidRPr="00831C35">
          <w:rPr>
            <w:rFonts w:ascii="Georgia" w:hAnsi="Georgia"/>
            <w:sz w:val="24"/>
            <w:szCs w:val="24"/>
          </w:rPr>
          <w:t xml:space="preserve"> </w:t>
        </w:r>
        <w:r w:rsidR="00EC0A68" w:rsidRPr="00831C35">
          <w:rPr>
            <w:rFonts w:ascii="Georgia" w:hAnsi="Georgia"/>
            <w:sz w:val="24"/>
            <w:szCs w:val="24"/>
          </w:rPr>
          <w:fldChar w:fldCharType="begin"/>
        </w:r>
        <w:r w:rsidR="00EC0A68" w:rsidRPr="00831C35">
          <w:rPr>
            <w:rFonts w:ascii="Georgia" w:hAnsi="Georgia"/>
            <w:sz w:val="24"/>
            <w:szCs w:val="24"/>
          </w:rPr>
          <w:instrText>PAGE   \* MERGEFORMAT</w:instrText>
        </w:r>
        <w:r w:rsidR="00EC0A68" w:rsidRPr="00831C35">
          <w:rPr>
            <w:rFonts w:ascii="Georgia" w:hAnsi="Georgia"/>
            <w:sz w:val="24"/>
            <w:szCs w:val="24"/>
          </w:rPr>
          <w:fldChar w:fldCharType="separate"/>
        </w:r>
        <w:r w:rsidR="00EC0A68" w:rsidRPr="00831C35">
          <w:rPr>
            <w:rFonts w:ascii="Georgia" w:hAnsi="Georgia"/>
            <w:sz w:val="24"/>
            <w:szCs w:val="24"/>
          </w:rPr>
          <w:t>2</w:t>
        </w:r>
        <w:r w:rsidR="00EC0A68" w:rsidRPr="00831C35">
          <w:rPr>
            <w:rFonts w:ascii="Georgia" w:hAnsi="Georgia"/>
            <w:sz w:val="24"/>
            <w:szCs w:val="24"/>
          </w:rPr>
          <w:fldChar w:fldCharType="end"/>
        </w:r>
      </w:sdtContent>
    </w:sdt>
    <w:r w:rsidR="00111CB2" w:rsidRPr="00831C35">
      <w:rPr>
        <w:rFonts w:ascii="Georgia" w:hAnsi="Georgia"/>
        <w:sz w:val="24"/>
        <w:szCs w:val="24"/>
      </w:rPr>
      <w:t xml:space="preserve"> (</w:t>
    </w:r>
    <w:r w:rsidR="00111CB2" w:rsidRPr="00831C35">
      <w:rPr>
        <w:rFonts w:ascii="Georgia" w:hAnsi="Georgia"/>
        <w:sz w:val="24"/>
        <w:szCs w:val="24"/>
      </w:rPr>
      <w:fldChar w:fldCharType="begin"/>
    </w:r>
    <w:r w:rsidR="00111CB2" w:rsidRPr="00831C35">
      <w:rPr>
        <w:rFonts w:ascii="Georgia" w:hAnsi="Georgia"/>
        <w:sz w:val="24"/>
        <w:szCs w:val="24"/>
      </w:rPr>
      <w:instrText xml:space="preserve"> NUMPAGES   \* MERGEFORMAT </w:instrText>
    </w:r>
    <w:r w:rsidR="00111CB2" w:rsidRPr="00831C35">
      <w:rPr>
        <w:rFonts w:ascii="Georgia" w:hAnsi="Georgia"/>
        <w:sz w:val="24"/>
        <w:szCs w:val="24"/>
      </w:rPr>
      <w:fldChar w:fldCharType="separate"/>
    </w:r>
    <w:r w:rsidR="00111CB2" w:rsidRPr="00831C35">
      <w:rPr>
        <w:rFonts w:ascii="Georgia" w:hAnsi="Georgia"/>
        <w:noProof/>
        <w:sz w:val="24"/>
        <w:szCs w:val="24"/>
      </w:rPr>
      <w:t>4</w:t>
    </w:r>
    <w:r w:rsidR="00111CB2" w:rsidRPr="00831C35">
      <w:rPr>
        <w:rFonts w:ascii="Georgia" w:hAnsi="Georgia"/>
        <w:sz w:val="24"/>
        <w:szCs w:val="24"/>
      </w:rPr>
      <w:fldChar w:fldCharType="end"/>
    </w:r>
    <w:r w:rsidR="00111CB2" w:rsidRPr="00831C35">
      <w:rPr>
        <w:rFonts w:ascii="Georgia" w:hAnsi="Georgia"/>
        <w:sz w:val="24"/>
        <w:szCs w:val="24"/>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76DF6159"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5971BB2D">
          <wp:simplePos x="0" y="0"/>
          <wp:positionH relativeFrom="column">
            <wp:posOffset>4391660</wp:posOffset>
          </wp:positionH>
          <wp:positionV relativeFrom="paragraph">
            <wp:posOffset>-3947</wp:posOffset>
          </wp:positionV>
          <wp:extent cx="1953671" cy="348178"/>
          <wp:effectExtent l="0" t="0" r="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Bildobjekt 12">
                    <a:extLst>
                      <a:ext uri="{C183D7F6-B498-43B3-948B-1728B52AA6E4}">
                        <adec:decorative xmlns:adec="http://schemas.microsoft.com/office/drawing/2017/decorative" val="1"/>
                      </a:ext>
                    </a:extLst>
                  </pic:cNvPr>
                  <pic:cNvPicPr/>
                </pic:nvPicPr>
                <pic:blipFill>
                  <a:blip r:embed="rId1">
                    <a:extLst>
                      <a:ext uri="{96DAC541-7B7A-43D3-8B79-37D633B846F1}">
                        <asvg:svgBlip xmlns:asvg="http://schemas.microsoft.com/office/drawing/2016/SVG/main" r:embed="rId2"/>
                      </a:ext>
                    </a:extLst>
                  </a:blip>
                  <a:stretch>
                    <a:fillRect/>
                  </a:stretch>
                </pic:blipFill>
                <pic:spPr>
                  <a:xfrm>
                    <a:off x="0" y="0"/>
                    <a:ext cx="1953671" cy="348178"/>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1F32ED8" w14:textId="77777777" w:rsidR="006D5985" w:rsidRDefault="006D5985"/>
  </w:footnote>
  <w:footnote w:type="continuationSeparator" w:id="0">
    <w:p w14:paraId="1DE7417E" w14:textId="77777777" w:rsidR="006D5985" w:rsidRDefault="006D5985">
      <w:r>
        <w:continuationSeparator/>
      </w:r>
    </w:p>
  </w:footnote>
  <w:footnote w:type="continuationNotice" w:id="1">
    <w:p w14:paraId="5E7E01E8" w14:textId="77777777" w:rsidR="006D5985" w:rsidRDefault="006D5985">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48A65ED"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0C751635">
              <wp:simplePos x="0" y="0"/>
              <wp:positionH relativeFrom="column">
                <wp:posOffset>-172720</wp:posOffset>
              </wp:positionH>
              <wp:positionV relativeFrom="paragraph">
                <wp:posOffset>-65405</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65pt;height:170.1pt;z-index:25167052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07161CBA"/>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3172FCC"/>
    <w:multiLevelType w:val="multilevel"/>
    <w:tmpl w:val="D7DE1D3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4"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5" w15:restartNumberingAfterBreak="0">
    <w:nsid w:val="0FCE7671"/>
    <w:multiLevelType w:val="hybridMultilevel"/>
    <w:tmpl w:val="5212EE9E"/>
    <w:lvl w:ilvl="0" w:tplc="041D0001">
      <w:start w:val="1"/>
      <w:numFmt w:val="bullet"/>
      <w:lvlText w:val=""/>
      <w:lvlJc w:val="left"/>
      <w:pPr>
        <w:ind w:left="1287" w:hanging="360"/>
      </w:pPr>
      <w:rPr>
        <w:rFonts w:ascii="Symbol" w:hAnsi="Symbol" w:hint="default"/>
      </w:rPr>
    </w:lvl>
    <w:lvl w:ilvl="1" w:tplc="041D0003" w:tentative="1">
      <w:start w:val="1"/>
      <w:numFmt w:val="bullet"/>
      <w:lvlText w:val="o"/>
      <w:lvlJc w:val="left"/>
      <w:pPr>
        <w:ind w:left="2007" w:hanging="360"/>
      </w:pPr>
      <w:rPr>
        <w:rFonts w:ascii="Courier New" w:hAnsi="Courier New" w:cs="Courier New" w:hint="default"/>
      </w:rPr>
    </w:lvl>
    <w:lvl w:ilvl="2" w:tplc="041D0005" w:tentative="1">
      <w:start w:val="1"/>
      <w:numFmt w:val="bullet"/>
      <w:lvlText w:val=""/>
      <w:lvlJc w:val="left"/>
      <w:pPr>
        <w:ind w:left="2727" w:hanging="360"/>
      </w:pPr>
      <w:rPr>
        <w:rFonts w:ascii="Wingdings" w:hAnsi="Wingdings" w:hint="default"/>
      </w:rPr>
    </w:lvl>
    <w:lvl w:ilvl="3" w:tplc="041D0001" w:tentative="1">
      <w:start w:val="1"/>
      <w:numFmt w:val="bullet"/>
      <w:lvlText w:val=""/>
      <w:lvlJc w:val="left"/>
      <w:pPr>
        <w:ind w:left="3447" w:hanging="360"/>
      </w:pPr>
      <w:rPr>
        <w:rFonts w:ascii="Symbol" w:hAnsi="Symbol" w:hint="default"/>
      </w:rPr>
    </w:lvl>
    <w:lvl w:ilvl="4" w:tplc="041D0003" w:tentative="1">
      <w:start w:val="1"/>
      <w:numFmt w:val="bullet"/>
      <w:lvlText w:val="o"/>
      <w:lvlJc w:val="left"/>
      <w:pPr>
        <w:ind w:left="4167" w:hanging="360"/>
      </w:pPr>
      <w:rPr>
        <w:rFonts w:ascii="Courier New" w:hAnsi="Courier New" w:cs="Courier New" w:hint="default"/>
      </w:rPr>
    </w:lvl>
    <w:lvl w:ilvl="5" w:tplc="041D0005" w:tentative="1">
      <w:start w:val="1"/>
      <w:numFmt w:val="bullet"/>
      <w:lvlText w:val=""/>
      <w:lvlJc w:val="left"/>
      <w:pPr>
        <w:ind w:left="4887" w:hanging="360"/>
      </w:pPr>
      <w:rPr>
        <w:rFonts w:ascii="Wingdings" w:hAnsi="Wingdings" w:hint="default"/>
      </w:rPr>
    </w:lvl>
    <w:lvl w:ilvl="6" w:tplc="041D0001" w:tentative="1">
      <w:start w:val="1"/>
      <w:numFmt w:val="bullet"/>
      <w:lvlText w:val=""/>
      <w:lvlJc w:val="left"/>
      <w:pPr>
        <w:ind w:left="5607" w:hanging="360"/>
      </w:pPr>
      <w:rPr>
        <w:rFonts w:ascii="Symbol" w:hAnsi="Symbol" w:hint="default"/>
      </w:rPr>
    </w:lvl>
    <w:lvl w:ilvl="7" w:tplc="041D0003" w:tentative="1">
      <w:start w:val="1"/>
      <w:numFmt w:val="bullet"/>
      <w:lvlText w:val="o"/>
      <w:lvlJc w:val="left"/>
      <w:pPr>
        <w:ind w:left="6327" w:hanging="360"/>
      </w:pPr>
      <w:rPr>
        <w:rFonts w:ascii="Courier New" w:hAnsi="Courier New" w:cs="Courier New" w:hint="default"/>
      </w:rPr>
    </w:lvl>
    <w:lvl w:ilvl="8" w:tplc="041D0005" w:tentative="1">
      <w:start w:val="1"/>
      <w:numFmt w:val="bullet"/>
      <w:lvlText w:val=""/>
      <w:lvlJc w:val="left"/>
      <w:pPr>
        <w:ind w:left="7047" w:hanging="360"/>
      </w:pPr>
      <w:rPr>
        <w:rFonts w:ascii="Wingdings" w:hAnsi="Wingdings" w:hint="default"/>
      </w:rPr>
    </w:lvl>
  </w:abstractNum>
  <w:abstractNum w:abstractNumId="6"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182F098C"/>
    <w:multiLevelType w:val="hybridMultilevel"/>
    <w:tmpl w:val="2690AE66"/>
    <w:lvl w:ilvl="0" w:tplc="041D000F">
      <w:start w:val="1"/>
      <w:numFmt w:val="decimal"/>
      <w:lvlText w:val="%1."/>
      <w:lvlJc w:val="left"/>
      <w:pPr>
        <w:ind w:left="1077" w:hanging="360"/>
      </w:pPr>
      <w:rPr>
        <w:rFonts w:hint="default"/>
      </w:rPr>
    </w:lvl>
    <w:lvl w:ilvl="1" w:tplc="FFFFFFFF" w:tentative="1">
      <w:start w:val="1"/>
      <w:numFmt w:val="bullet"/>
      <w:lvlText w:val="o"/>
      <w:lvlJc w:val="left"/>
      <w:pPr>
        <w:ind w:left="1797" w:hanging="360"/>
      </w:pPr>
      <w:rPr>
        <w:rFonts w:ascii="Courier New" w:hAnsi="Courier New" w:cs="Courier New" w:hint="default"/>
      </w:rPr>
    </w:lvl>
    <w:lvl w:ilvl="2" w:tplc="FFFFFFFF" w:tentative="1">
      <w:start w:val="1"/>
      <w:numFmt w:val="bullet"/>
      <w:lvlText w:val=""/>
      <w:lvlJc w:val="left"/>
      <w:pPr>
        <w:ind w:left="2517" w:hanging="360"/>
      </w:pPr>
      <w:rPr>
        <w:rFonts w:ascii="Wingdings" w:hAnsi="Wingdings" w:hint="default"/>
      </w:rPr>
    </w:lvl>
    <w:lvl w:ilvl="3" w:tplc="FFFFFFFF" w:tentative="1">
      <w:start w:val="1"/>
      <w:numFmt w:val="bullet"/>
      <w:lvlText w:val=""/>
      <w:lvlJc w:val="left"/>
      <w:pPr>
        <w:ind w:left="3237" w:hanging="360"/>
      </w:pPr>
      <w:rPr>
        <w:rFonts w:ascii="Symbol" w:hAnsi="Symbol" w:hint="default"/>
      </w:rPr>
    </w:lvl>
    <w:lvl w:ilvl="4" w:tplc="FFFFFFFF" w:tentative="1">
      <w:start w:val="1"/>
      <w:numFmt w:val="bullet"/>
      <w:lvlText w:val="o"/>
      <w:lvlJc w:val="left"/>
      <w:pPr>
        <w:ind w:left="3957" w:hanging="360"/>
      </w:pPr>
      <w:rPr>
        <w:rFonts w:ascii="Courier New" w:hAnsi="Courier New" w:cs="Courier New" w:hint="default"/>
      </w:rPr>
    </w:lvl>
    <w:lvl w:ilvl="5" w:tplc="FFFFFFFF" w:tentative="1">
      <w:start w:val="1"/>
      <w:numFmt w:val="bullet"/>
      <w:lvlText w:val=""/>
      <w:lvlJc w:val="left"/>
      <w:pPr>
        <w:ind w:left="4677" w:hanging="360"/>
      </w:pPr>
      <w:rPr>
        <w:rFonts w:ascii="Wingdings" w:hAnsi="Wingdings" w:hint="default"/>
      </w:rPr>
    </w:lvl>
    <w:lvl w:ilvl="6" w:tplc="FFFFFFFF" w:tentative="1">
      <w:start w:val="1"/>
      <w:numFmt w:val="bullet"/>
      <w:lvlText w:val=""/>
      <w:lvlJc w:val="left"/>
      <w:pPr>
        <w:ind w:left="5397" w:hanging="360"/>
      </w:pPr>
      <w:rPr>
        <w:rFonts w:ascii="Symbol" w:hAnsi="Symbol" w:hint="default"/>
      </w:rPr>
    </w:lvl>
    <w:lvl w:ilvl="7" w:tplc="FFFFFFFF" w:tentative="1">
      <w:start w:val="1"/>
      <w:numFmt w:val="bullet"/>
      <w:lvlText w:val="o"/>
      <w:lvlJc w:val="left"/>
      <w:pPr>
        <w:ind w:left="6117" w:hanging="360"/>
      </w:pPr>
      <w:rPr>
        <w:rFonts w:ascii="Courier New" w:hAnsi="Courier New" w:cs="Courier New" w:hint="default"/>
      </w:rPr>
    </w:lvl>
    <w:lvl w:ilvl="8" w:tplc="FFFFFFFF" w:tentative="1">
      <w:start w:val="1"/>
      <w:numFmt w:val="bullet"/>
      <w:lvlText w:val=""/>
      <w:lvlJc w:val="left"/>
      <w:pPr>
        <w:ind w:left="6837" w:hanging="360"/>
      </w:pPr>
      <w:rPr>
        <w:rFonts w:ascii="Wingdings" w:hAnsi="Wingdings" w:hint="default"/>
      </w:rPr>
    </w:lvl>
  </w:abstractNum>
  <w:abstractNum w:abstractNumId="9"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0"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205B76FA"/>
    <w:multiLevelType w:val="hybridMultilevel"/>
    <w:tmpl w:val="368E3672"/>
    <w:lvl w:ilvl="0" w:tplc="F5626098">
      <w:start w:val="1"/>
      <w:numFmt w:val="decimal"/>
      <w:pStyle w:val="Punktlistanumrerad"/>
      <w:lvlText w:val="%1."/>
      <w:lvlJc w:val="left"/>
      <w:pPr>
        <w:ind w:left="1712" w:hanging="360"/>
      </w:pPr>
    </w:lvl>
    <w:lvl w:ilvl="1" w:tplc="041D0019" w:tentative="1">
      <w:start w:val="1"/>
      <w:numFmt w:val="lowerLetter"/>
      <w:lvlText w:val="%2."/>
      <w:lvlJc w:val="left"/>
      <w:pPr>
        <w:ind w:left="2432" w:hanging="360"/>
      </w:pPr>
    </w:lvl>
    <w:lvl w:ilvl="2" w:tplc="041D001B" w:tentative="1">
      <w:start w:val="1"/>
      <w:numFmt w:val="lowerRoman"/>
      <w:lvlText w:val="%3."/>
      <w:lvlJc w:val="right"/>
      <w:pPr>
        <w:ind w:left="3152" w:hanging="180"/>
      </w:pPr>
    </w:lvl>
    <w:lvl w:ilvl="3" w:tplc="041D000F" w:tentative="1">
      <w:start w:val="1"/>
      <w:numFmt w:val="decimal"/>
      <w:lvlText w:val="%4."/>
      <w:lvlJc w:val="left"/>
      <w:pPr>
        <w:ind w:left="3872" w:hanging="360"/>
      </w:pPr>
    </w:lvl>
    <w:lvl w:ilvl="4" w:tplc="041D0019" w:tentative="1">
      <w:start w:val="1"/>
      <w:numFmt w:val="lowerLetter"/>
      <w:lvlText w:val="%5."/>
      <w:lvlJc w:val="left"/>
      <w:pPr>
        <w:ind w:left="4592" w:hanging="360"/>
      </w:pPr>
    </w:lvl>
    <w:lvl w:ilvl="5" w:tplc="041D001B" w:tentative="1">
      <w:start w:val="1"/>
      <w:numFmt w:val="lowerRoman"/>
      <w:lvlText w:val="%6."/>
      <w:lvlJc w:val="right"/>
      <w:pPr>
        <w:ind w:left="5312" w:hanging="180"/>
      </w:pPr>
    </w:lvl>
    <w:lvl w:ilvl="6" w:tplc="041D000F" w:tentative="1">
      <w:start w:val="1"/>
      <w:numFmt w:val="decimal"/>
      <w:lvlText w:val="%7."/>
      <w:lvlJc w:val="left"/>
      <w:pPr>
        <w:ind w:left="6032" w:hanging="360"/>
      </w:pPr>
    </w:lvl>
    <w:lvl w:ilvl="7" w:tplc="041D0019" w:tentative="1">
      <w:start w:val="1"/>
      <w:numFmt w:val="lowerLetter"/>
      <w:lvlText w:val="%8."/>
      <w:lvlJc w:val="left"/>
      <w:pPr>
        <w:ind w:left="6752" w:hanging="360"/>
      </w:pPr>
    </w:lvl>
    <w:lvl w:ilvl="8" w:tplc="041D001B" w:tentative="1">
      <w:start w:val="1"/>
      <w:numFmt w:val="lowerRoman"/>
      <w:lvlText w:val="%9."/>
      <w:lvlJc w:val="right"/>
      <w:pPr>
        <w:ind w:left="7472" w:hanging="180"/>
      </w:pPr>
    </w:lvl>
  </w:abstractNum>
  <w:abstractNum w:abstractNumId="12" w15:restartNumberingAfterBreak="0">
    <w:nsid w:val="207A2B8C"/>
    <w:multiLevelType w:val="multilevel"/>
    <w:tmpl w:val="BCC45EBC"/>
    <w:lvl w:ilvl="0">
      <w:start w:val="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23412002"/>
    <w:multiLevelType w:val="hybridMultilevel"/>
    <w:tmpl w:val="31641578"/>
    <w:lvl w:ilvl="0" w:tplc="041D0001">
      <w:start w:val="1"/>
      <w:numFmt w:val="bullet"/>
      <w:lvlText w:val=""/>
      <w:lvlJc w:val="left"/>
      <w:pPr>
        <w:ind w:left="1287" w:hanging="360"/>
      </w:pPr>
      <w:rPr>
        <w:rFonts w:ascii="Symbol" w:hAnsi="Symbol" w:hint="default"/>
      </w:rPr>
    </w:lvl>
    <w:lvl w:ilvl="1" w:tplc="041D0003" w:tentative="1">
      <w:start w:val="1"/>
      <w:numFmt w:val="bullet"/>
      <w:lvlText w:val="o"/>
      <w:lvlJc w:val="left"/>
      <w:pPr>
        <w:ind w:left="2007" w:hanging="360"/>
      </w:pPr>
      <w:rPr>
        <w:rFonts w:ascii="Courier New" w:hAnsi="Courier New" w:cs="Courier New" w:hint="default"/>
      </w:rPr>
    </w:lvl>
    <w:lvl w:ilvl="2" w:tplc="041D0005" w:tentative="1">
      <w:start w:val="1"/>
      <w:numFmt w:val="bullet"/>
      <w:lvlText w:val=""/>
      <w:lvlJc w:val="left"/>
      <w:pPr>
        <w:ind w:left="2727" w:hanging="360"/>
      </w:pPr>
      <w:rPr>
        <w:rFonts w:ascii="Wingdings" w:hAnsi="Wingdings" w:hint="default"/>
      </w:rPr>
    </w:lvl>
    <w:lvl w:ilvl="3" w:tplc="041D0001" w:tentative="1">
      <w:start w:val="1"/>
      <w:numFmt w:val="bullet"/>
      <w:lvlText w:val=""/>
      <w:lvlJc w:val="left"/>
      <w:pPr>
        <w:ind w:left="3447" w:hanging="360"/>
      </w:pPr>
      <w:rPr>
        <w:rFonts w:ascii="Symbol" w:hAnsi="Symbol" w:hint="default"/>
      </w:rPr>
    </w:lvl>
    <w:lvl w:ilvl="4" w:tplc="041D0003" w:tentative="1">
      <w:start w:val="1"/>
      <w:numFmt w:val="bullet"/>
      <w:lvlText w:val="o"/>
      <w:lvlJc w:val="left"/>
      <w:pPr>
        <w:ind w:left="4167" w:hanging="360"/>
      </w:pPr>
      <w:rPr>
        <w:rFonts w:ascii="Courier New" w:hAnsi="Courier New" w:cs="Courier New" w:hint="default"/>
      </w:rPr>
    </w:lvl>
    <w:lvl w:ilvl="5" w:tplc="041D0005" w:tentative="1">
      <w:start w:val="1"/>
      <w:numFmt w:val="bullet"/>
      <w:lvlText w:val=""/>
      <w:lvlJc w:val="left"/>
      <w:pPr>
        <w:ind w:left="4887" w:hanging="360"/>
      </w:pPr>
      <w:rPr>
        <w:rFonts w:ascii="Wingdings" w:hAnsi="Wingdings" w:hint="default"/>
      </w:rPr>
    </w:lvl>
    <w:lvl w:ilvl="6" w:tplc="041D0001" w:tentative="1">
      <w:start w:val="1"/>
      <w:numFmt w:val="bullet"/>
      <w:lvlText w:val=""/>
      <w:lvlJc w:val="left"/>
      <w:pPr>
        <w:ind w:left="5607" w:hanging="360"/>
      </w:pPr>
      <w:rPr>
        <w:rFonts w:ascii="Symbol" w:hAnsi="Symbol" w:hint="default"/>
      </w:rPr>
    </w:lvl>
    <w:lvl w:ilvl="7" w:tplc="041D0003" w:tentative="1">
      <w:start w:val="1"/>
      <w:numFmt w:val="bullet"/>
      <w:lvlText w:val="o"/>
      <w:lvlJc w:val="left"/>
      <w:pPr>
        <w:ind w:left="6327" w:hanging="360"/>
      </w:pPr>
      <w:rPr>
        <w:rFonts w:ascii="Courier New" w:hAnsi="Courier New" w:cs="Courier New" w:hint="default"/>
      </w:rPr>
    </w:lvl>
    <w:lvl w:ilvl="8" w:tplc="041D0005" w:tentative="1">
      <w:start w:val="1"/>
      <w:numFmt w:val="bullet"/>
      <w:lvlText w:val=""/>
      <w:lvlJc w:val="left"/>
      <w:pPr>
        <w:ind w:left="7047" w:hanging="360"/>
      </w:pPr>
      <w:rPr>
        <w:rFonts w:ascii="Wingdings" w:hAnsi="Wingdings" w:hint="default"/>
      </w:rPr>
    </w:lvl>
  </w:abstractNum>
  <w:abstractNum w:abstractNumId="14"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3B474E09"/>
    <w:multiLevelType w:val="hybridMultilevel"/>
    <w:tmpl w:val="00C037C0"/>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6" w15:restartNumberingAfterBreak="0">
    <w:nsid w:val="40390628"/>
    <w:multiLevelType w:val="multilevel"/>
    <w:tmpl w:val="9330FDE0"/>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8" w15:restartNumberingAfterBreak="0">
    <w:nsid w:val="416D330B"/>
    <w:multiLevelType w:val="multilevel"/>
    <w:tmpl w:val="BDD2A490"/>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47444FD9"/>
    <w:multiLevelType w:val="multilevel"/>
    <w:tmpl w:val="07EC3C28"/>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15:restartNumberingAfterBreak="0">
    <w:nsid w:val="479603BD"/>
    <w:multiLevelType w:val="hybridMultilevel"/>
    <w:tmpl w:val="133E9B56"/>
    <w:lvl w:ilvl="0" w:tplc="041D000F">
      <w:start w:val="1"/>
      <w:numFmt w:val="decimal"/>
      <w:lvlText w:val="%1."/>
      <w:lvlJc w:val="left"/>
      <w:pPr>
        <w:ind w:left="1287" w:hanging="360"/>
      </w:pPr>
    </w:lvl>
    <w:lvl w:ilvl="1" w:tplc="041D0019" w:tentative="1">
      <w:start w:val="1"/>
      <w:numFmt w:val="lowerLetter"/>
      <w:lvlText w:val="%2."/>
      <w:lvlJc w:val="left"/>
      <w:pPr>
        <w:ind w:left="2007" w:hanging="360"/>
      </w:pPr>
    </w:lvl>
    <w:lvl w:ilvl="2" w:tplc="041D001B" w:tentative="1">
      <w:start w:val="1"/>
      <w:numFmt w:val="lowerRoman"/>
      <w:lvlText w:val="%3."/>
      <w:lvlJc w:val="right"/>
      <w:pPr>
        <w:ind w:left="2727" w:hanging="180"/>
      </w:pPr>
    </w:lvl>
    <w:lvl w:ilvl="3" w:tplc="041D000F" w:tentative="1">
      <w:start w:val="1"/>
      <w:numFmt w:val="decimal"/>
      <w:lvlText w:val="%4."/>
      <w:lvlJc w:val="left"/>
      <w:pPr>
        <w:ind w:left="3447" w:hanging="360"/>
      </w:pPr>
    </w:lvl>
    <w:lvl w:ilvl="4" w:tplc="041D0019" w:tentative="1">
      <w:start w:val="1"/>
      <w:numFmt w:val="lowerLetter"/>
      <w:lvlText w:val="%5."/>
      <w:lvlJc w:val="left"/>
      <w:pPr>
        <w:ind w:left="4167" w:hanging="360"/>
      </w:pPr>
    </w:lvl>
    <w:lvl w:ilvl="5" w:tplc="041D001B" w:tentative="1">
      <w:start w:val="1"/>
      <w:numFmt w:val="lowerRoman"/>
      <w:lvlText w:val="%6."/>
      <w:lvlJc w:val="right"/>
      <w:pPr>
        <w:ind w:left="4887" w:hanging="180"/>
      </w:pPr>
    </w:lvl>
    <w:lvl w:ilvl="6" w:tplc="041D000F" w:tentative="1">
      <w:start w:val="1"/>
      <w:numFmt w:val="decimal"/>
      <w:lvlText w:val="%7."/>
      <w:lvlJc w:val="left"/>
      <w:pPr>
        <w:ind w:left="5607" w:hanging="360"/>
      </w:pPr>
    </w:lvl>
    <w:lvl w:ilvl="7" w:tplc="041D0019" w:tentative="1">
      <w:start w:val="1"/>
      <w:numFmt w:val="lowerLetter"/>
      <w:lvlText w:val="%8."/>
      <w:lvlJc w:val="left"/>
      <w:pPr>
        <w:ind w:left="6327" w:hanging="360"/>
      </w:pPr>
    </w:lvl>
    <w:lvl w:ilvl="8" w:tplc="041D001B" w:tentative="1">
      <w:start w:val="1"/>
      <w:numFmt w:val="lowerRoman"/>
      <w:lvlText w:val="%9."/>
      <w:lvlJc w:val="right"/>
      <w:pPr>
        <w:ind w:left="7047" w:hanging="180"/>
      </w:pPr>
    </w:lvl>
  </w:abstractNum>
  <w:abstractNum w:abstractNumId="22" w15:restartNumberingAfterBreak="0">
    <w:nsid w:val="489D611B"/>
    <w:multiLevelType w:val="hybridMultilevel"/>
    <w:tmpl w:val="311A0B34"/>
    <w:lvl w:ilvl="0" w:tplc="041D000F">
      <w:start w:val="1"/>
      <w:numFmt w:val="decimal"/>
      <w:lvlText w:val="%1."/>
      <w:lvlJc w:val="left"/>
      <w:pPr>
        <w:ind w:left="1287" w:hanging="360"/>
      </w:pPr>
    </w:lvl>
    <w:lvl w:ilvl="1" w:tplc="041D0019" w:tentative="1">
      <w:start w:val="1"/>
      <w:numFmt w:val="lowerLetter"/>
      <w:lvlText w:val="%2."/>
      <w:lvlJc w:val="left"/>
      <w:pPr>
        <w:ind w:left="2007" w:hanging="360"/>
      </w:pPr>
    </w:lvl>
    <w:lvl w:ilvl="2" w:tplc="041D001B" w:tentative="1">
      <w:start w:val="1"/>
      <w:numFmt w:val="lowerRoman"/>
      <w:lvlText w:val="%3."/>
      <w:lvlJc w:val="right"/>
      <w:pPr>
        <w:ind w:left="2727" w:hanging="180"/>
      </w:pPr>
    </w:lvl>
    <w:lvl w:ilvl="3" w:tplc="041D000F" w:tentative="1">
      <w:start w:val="1"/>
      <w:numFmt w:val="decimal"/>
      <w:lvlText w:val="%4."/>
      <w:lvlJc w:val="left"/>
      <w:pPr>
        <w:ind w:left="3447" w:hanging="360"/>
      </w:pPr>
    </w:lvl>
    <w:lvl w:ilvl="4" w:tplc="041D0019" w:tentative="1">
      <w:start w:val="1"/>
      <w:numFmt w:val="lowerLetter"/>
      <w:lvlText w:val="%5."/>
      <w:lvlJc w:val="left"/>
      <w:pPr>
        <w:ind w:left="4167" w:hanging="360"/>
      </w:pPr>
    </w:lvl>
    <w:lvl w:ilvl="5" w:tplc="041D001B" w:tentative="1">
      <w:start w:val="1"/>
      <w:numFmt w:val="lowerRoman"/>
      <w:lvlText w:val="%6."/>
      <w:lvlJc w:val="right"/>
      <w:pPr>
        <w:ind w:left="4887" w:hanging="180"/>
      </w:pPr>
    </w:lvl>
    <w:lvl w:ilvl="6" w:tplc="041D000F" w:tentative="1">
      <w:start w:val="1"/>
      <w:numFmt w:val="decimal"/>
      <w:lvlText w:val="%7."/>
      <w:lvlJc w:val="left"/>
      <w:pPr>
        <w:ind w:left="5607" w:hanging="360"/>
      </w:pPr>
    </w:lvl>
    <w:lvl w:ilvl="7" w:tplc="041D0019" w:tentative="1">
      <w:start w:val="1"/>
      <w:numFmt w:val="lowerLetter"/>
      <w:lvlText w:val="%8."/>
      <w:lvlJc w:val="left"/>
      <w:pPr>
        <w:ind w:left="6327" w:hanging="360"/>
      </w:pPr>
    </w:lvl>
    <w:lvl w:ilvl="8" w:tplc="041D001B" w:tentative="1">
      <w:start w:val="1"/>
      <w:numFmt w:val="lowerRoman"/>
      <w:lvlText w:val="%9."/>
      <w:lvlJc w:val="right"/>
      <w:pPr>
        <w:ind w:left="7047" w:hanging="180"/>
      </w:pPr>
    </w:lvl>
  </w:abstractNum>
  <w:abstractNum w:abstractNumId="23"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4"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25" w15:restartNumberingAfterBreak="0">
    <w:nsid w:val="563339B3"/>
    <w:multiLevelType w:val="multilevel"/>
    <w:tmpl w:val="783E7414"/>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27" w15:restartNumberingAfterBreak="0">
    <w:nsid w:val="5F4E6FAF"/>
    <w:multiLevelType w:val="hybridMultilevel"/>
    <w:tmpl w:val="7E2E36C2"/>
    <w:lvl w:ilvl="0" w:tplc="041D0001">
      <w:start w:val="1"/>
      <w:numFmt w:val="bullet"/>
      <w:lvlText w:val=""/>
      <w:lvlJc w:val="left"/>
      <w:pPr>
        <w:ind w:left="889" w:hanging="360"/>
      </w:pPr>
      <w:rPr>
        <w:rFonts w:ascii="Symbol" w:hAnsi="Symbol" w:hint="default"/>
      </w:rPr>
    </w:lvl>
    <w:lvl w:ilvl="1" w:tplc="041D0003">
      <w:start w:val="1"/>
      <w:numFmt w:val="bullet"/>
      <w:lvlText w:val="o"/>
      <w:lvlJc w:val="left"/>
      <w:pPr>
        <w:ind w:left="1609" w:hanging="360"/>
      </w:pPr>
      <w:rPr>
        <w:rFonts w:ascii="Courier New" w:hAnsi="Courier New" w:cs="Courier New" w:hint="default"/>
      </w:rPr>
    </w:lvl>
    <w:lvl w:ilvl="2" w:tplc="041D0005" w:tentative="1">
      <w:start w:val="1"/>
      <w:numFmt w:val="bullet"/>
      <w:lvlText w:val=""/>
      <w:lvlJc w:val="left"/>
      <w:pPr>
        <w:ind w:left="2329" w:hanging="360"/>
      </w:pPr>
      <w:rPr>
        <w:rFonts w:ascii="Wingdings" w:hAnsi="Wingdings" w:hint="default"/>
      </w:rPr>
    </w:lvl>
    <w:lvl w:ilvl="3" w:tplc="041D0001" w:tentative="1">
      <w:start w:val="1"/>
      <w:numFmt w:val="bullet"/>
      <w:lvlText w:val=""/>
      <w:lvlJc w:val="left"/>
      <w:pPr>
        <w:ind w:left="3049" w:hanging="360"/>
      </w:pPr>
      <w:rPr>
        <w:rFonts w:ascii="Symbol" w:hAnsi="Symbol" w:hint="default"/>
      </w:rPr>
    </w:lvl>
    <w:lvl w:ilvl="4" w:tplc="041D0003" w:tentative="1">
      <w:start w:val="1"/>
      <w:numFmt w:val="bullet"/>
      <w:lvlText w:val="o"/>
      <w:lvlJc w:val="left"/>
      <w:pPr>
        <w:ind w:left="3769" w:hanging="360"/>
      </w:pPr>
      <w:rPr>
        <w:rFonts w:ascii="Courier New" w:hAnsi="Courier New" w:cs="Courier New" w:hint="default"/>
      </w:rPr>
    </w:lvl>
    <w:lvl w:ilvl="5" w:tplc="041D0005" w:tentative="1">
      <w:start w:val="1"/>
      <w:numFmt w:val="bullet"/>
      <w:lvlText w:val=""/>
      <w:lvlJc w:val="left"/>
      <w:pPr>
        <w:ind w:left="4489" w:hanging="360"/>
      </w:pPr>
      <w:rPr>
        <w:rFonts w:ascii="Wingdings" w:hAnsi="Wingdings" w:hint="default"/>
      </w:rPr>
    </w:lvl>
    <w:lvl w:ilvl="6" w:tplc="041D0001" w:tentative="1">
      <w:start w:val="1"/>
      <w:numFmt w:val="bullet"/>
      <w:lvlText w:val=""/>
      <w:lvlJc w:val="left"/>
      <w:pPr>
        <w:ind w:left="5209" w:hanging="360"/>
      </w:pPr>
      <w:rPr>
        <w:rFonts w:ascii="Symbol" w:hAnsi="Symbol" w:hint="default"/>
      </w:rPr>
    </w:lvl>
    <w:lvl w:ilvl="7" w:tplc="041D0003" w:tentative="1">
      <w:start w:val="1"/>
      <w:numFmt w:val="bullet"/>
      <w:lvlText w:val="o"/>
      <w:lvlJc w:val="left"/>
      <w:pPr>
        <w:ind w:left="5929" w:hanging="360"/>
      </w:pPr>
      <w:rPr>
        <w:rFonts w:ascii="Courier New" w:hAnsi="Courier New" w:cs="Courier New" w:hint="default"/>
      </w:rPr>
    </w:lvl>
    <w:lvl w:ilvl="8" w:tplc="041D0005" w:tentative="1">
      <w:start w:val="1"/>
      <w:numFmt w:val="bullet"/>
      <w:lvlText w:val=""/>
      <w:lvlJc w:val="left"/>
      <w:pPr>
        <w:ind w:left="6649" w:hanging="360"/>
      </w:pPr>
      <w:rPr>
        <w:rFonts w:ascii="Wingdings" w:hAnsi="Wingdings" w:hint="default"/>
      </w:rPr>
    </w:lvl>
  </w:abstractNum>
  <w:abstractNum w:abstractNumId="28" w15:restartNumberingAfterBreak="0">
    <w:nsid w:val="61013FA5"/>
    <w:multiLevelType w:val="hybridMultilevel"/>
    <w:tmpl w:val="A8E4CD90"/>
    <w:lvl w:ilvl="0" w:tplc="041D000F">
      <w:start w:val="1"/>
      <w:numFmt w:val="decimal"/>
      <w:lvlText w:val="%1."/>
      <w:lvlJc w:val="left"/>
      <w:pPr>
        <w:ind w:left="1287" w:hanging="360"/>
      </w:pPr>
    </w:lvl>
    <w:lvl w:ilvl="1" w:tplc="041D0019" w:tentative="1">
      <w:start w:val="1"/>
      <w:numFmt w:val="lowerLetter"/>
      <w:lvlText w:val="%2."/>
      <w:lvlJc w:val="left"/>
      <w:pPr>
        <w:ind w:left="2007" w:hanging="360"/>
      </w:pPr>
    </w:lvl>
    <w:lvl w:ilvl="2" w:tplc="041D001B" w:tentative="1">
      <w:start w:val="1"/>
      <w:numFmt w:val="lowerRoman"/>
      <w:lvlText w:val="%3."/>
      <w:lvlJc w:val="right"/>
      <w:pPr>
        <w:ind w:left="2727" w:hanging="180"/>
      </w:pPr>
    </w:lvl>
    <w:lvl w:ilvl="3" w:tplc="041D000F" w:tentative="1">
      <w:start w:val="1"/>
      <w:numFmt w:val="decimal"/>
      <w:lvlText w:val="%4."/>
      <w:lvlJc w:val="left"/>
      <w:pPr>
        <w:ind w:left="3447" w:hanging="360"/>
      </w:pPr>
    </w:lvl>
    <w:lvl w:ilvl="4" w:tplc="041D0019" w:tentative="1">
      <w:start w:val="1"/>
      <w:numFmt w:val="lowerLetter"/>
      <w:lvlText w:val="%5."/>
      <w:lvlJc w:val="left"/>
      <w:pPr>
        <w:ind w:left="4167" w:hanging="360"/>
      </w:pPr>
    </w:lvl>
    <w:lvl w:ilvl="5" w:tplc="041D001B" w:tentative="1">
      <w:start w:val="1"/>
      <w:numFmt w:val="lowerRoman"/>
      <w:lvlText w:val="%6."/>
      <w:lvlJc w:val="right"/>
      <w:pPr>
        <w:ind w:left="4887" w:hanging="180"/>
      </w:pPr>
    </w:lvl>
    <w:lvl w:ilvl="6" w:tplc="041D000F" w:tentative="1">
      <w:start w:val="1"/>
      <w:numFmt w:val="decimal"/>
      <w:lvlText w:val="%7."/>
      <w:lvlJc w:val="left"/>
      <w:pPr>
        <w:ind w:left="5607" w:hanging="360"/>
      </w:pPr>
    </w:lvl>
    <w:lvl w:ilvl="7" w:tplc="041D0019" w:tentative="1">
      <w:start w:val="1"/>
      <w:numFmt w:val="lowerLetter"/>
      <w:lvlText w:val="%8."/>
      <w:lvlJc w:val="left"/>
      <w:pPr>
        <w:ind w:left="6327" w:hanging="360"/>
      </w:pPr>
    </w:lvl>
    <w:lvl w:ilvl="8" w:tplc="041D001B" w:tentative="1">
      <w:start w:val="1"/>
      <w:numFmt w:val="lowerRoman"/>
      <w:lvlText w:val="%9."/>
      <w:lvlJc w:val="right"/>
      <w:pPr>
        <w:ind w:left="7047" w:hanging="180"/>
      </w:pPr>
    </w:lvl>
  </w:abstractNum>
  <w:abstractNum w:abstractNumId="29" w15:restartNumberingAfterBreak="0">
    <w:nsid w:val="67DF134C"/>
    <w:multiLevelType w:val="multilevel"/>
    <w:tmpl w:val="FC5629D6"/>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0"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31"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32"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33" w15:restartNumberingAfterBreak="0">
    <w:nsid w:val="7FFC4BE4"/>
    <w:multiLevelType w:val="hybridMultilevel"/>
    <w:tmpl w:val="564279A0"/>
    <w:lvl w:ilvl="0" w:tplc="041D0001">
      <w:start w:val="1"/>
      <w:numFmt w:val="bullet"/>
      <w:lvlText w:val=""/>
      <w:lvlJc w:val="left"/>
      <w:pPr>
        <w:ind w:left="1287" w:hanging="360"/>
      </w:pPr>
      <w:rPr>
        <w:rFonts w:ascii="Symbol" w:hAnsi="Symbol" w:hint="default"/>
      </w:rPr>
    </w:lvl>
    <w:lvl w:ilvl="1" w:tplc="041D0003" w:tentative="1">
      <w:start w:val="1"/>
      <w:numFmt w:val="bullet"/>
      <w:lvlText w:val="o"/>
      <w:lvlJc w:val="left"/>
      <w:pPr>
        <w:ind w:left="2007" w:hanging="360"/>
      </w:pPr>
      <w:rPr>
        <w:rFonts w:ascii="Courier New" w:hAnsi="Courier New" w:cs="Courier New" w:hint="default"/>
      </w:rPr>
    </w:lvl>
    <w:lvl w:ilvl="2" w:tplc="041D0005" w:tentative="1">
      <w:start w:val="1"/>
      <w:numFmt w:val="bullet"/>
      <w:lvlText w:val=""/>
      <w:lvlJc w:val="left"/>
      <w:pPr>
        <w:ind w:left="2727" w:hanging="360"/>
      </w:pPr>
      <w:rPr>
        <w:rFonts w:ascii="Wingdings" w:hAnsi="Wingdings" w:hint="default"/>
      </w:rPr>
    </w:lvl>
    <w:lvl w:ilvl="3" w:tplc="041D0001" w:tentative="1">
      <w:start w:val="1"/>
      <w:numFmt w:val="bullet"/>
      <w:lvlText w:val=""/>
      <w:lvlJc w:val="left"/>
      <w:pPr>
        <w:ind w:left="3447" w:hanging="360"/>
      </w:pPr>
      <w:rPr>
        <w:rFonts w:ascii="Symbol" w:hAnsi="Symbol" w:hint="default"/>
      </w:rPr>
    </w:lvl>
    <w:lvl w:ilvl="4" w:tplc="041D0003" w:tentative="1">
      <w:start w:val="1"/>
      <w:numFmt w:val="bullet"/>
      <w:lvlText w:val="o"/>
      <w:lvlJc w:val="left"/>
      <w:pPr>
        <w:ind w:left="4167" w:hanging="360"/>
      </w:pPr>
      <w:rPr>
        <w:rFonts w:ascii="Courier New" w:hAnsi="Courier New" w:cs="Courier New" w:hint="default"/>
      </w:rPr>
    </w:lvl>
    <w:lvl w:ilvl="5" w:tplc="041D0005" w:tentative="1">
      <w:start w:val="1"/>
      <w:numFmt w:val="bullet"/>
      <w:lvlText w:val=""/>
      <w:lvlJc w:val="left"/>
      <w:pPr>
        <w:ind w:left="4887" w:hanging="360"/>
      </w:pPr>
      <w:rPr>
        <w:rFonts w:ascii="Wingdings" w:hAnsi="Wingdings" w:hint="default"/>
      </w:rPr>
    </w:lvl>
    <w:lvl w:ilvl="6" w:tplc="041D0001" w:tentative="1">
      <w:start w:val="1"/>
      <w:numFmt w:val="bullet"/>
      <w:lvlText w:val=""/>
      <w:lvlJc w:val="left"/>
      <w:pPr>
        <w:ind w:left="5607" w:hanging="360"/>
      </w:pPr>
      <w:rPr>
        <w:rFonts w:ascii="Symbol" w:hAnsi="Symbol" w:hint="default"/>
      </w:rPr>
    </w:lvl>
    <w:lvl w:ilvl="7" w:tplc="041D0003" w:tentative="1">
      <w:start w:val="1"/>
      <w:numFmt w:val="bullet"/>
      <w:lvlText w:val="o"/>
      <w:lvlJc w:val="left"/>
      <w:pPr>
        <w:ind w:left="6327" w:hanging="360"/>
      </w:pPr>
      <w:rPr>
        <w:rFonts w:ascii="Courier New" w:hAnsi="Courier New" w:cs="Courier New" w:hint="default"/>
      </w:rPr>
    </w:lvl>
    <w:lvl w:ilvl="8" w:tplc="041D0005" w:tentative="1">
      <w:start w:val="1"/>
      <w:numFmt w:val="bullet"/>
      <w:lvlText w:val=""/>
      <w:lvlJc w:val="left"/>
      <w:pPr>
        <w:ind w:left="7047" w:hanging="360"/>
      </w:pPr>
      <w:rPr>
        <w:rFonts w:ascii="Wingdings" w:hAnsi="Wingdings" w:hint="default"/>
      </w:rPr>
    </w:lvl>
  </w:abstractNum>
  <w:num w:numId="1" w16cid:durableId="1909921896">
    <w:abstractNumId w:val="32"/>
  </w:num>
  <w:num w:numId="2" w16cid:durableId="1367871050">
    <w:abstractNumId w:val="26"/>
  </w:num>
  <w:num w:numId="3" w16cid:durableId="164058872">
    <w:abstractNumId w:val="0"/>
  </w:num>
  <w:num w:numId="4" w16cid:durableId="861477783">
    <w:abstractNumId w:val="9"/>
  </w:num>
  <w:num w:numId="5" w16cid:durableId="1280868239">
    <w:abstractNumId w:val="30"/>
  </w:num>
  <w:num w:numId="6" w16cid:durableId="444931515">
    <w:abstractNumId w:val="3"/>
  </w:num>
  <w:num w:numId="7" w16cid:durableId="739910959">
    <w:abstractNumId w:val="19"/>
  </w:num>
  <w:num w:numId="8" w16cid:durableId="391579451">
    <w:abstractNumId w:val="14"/>
  </w:num>
  <w:num w:numId="9" w16cid:durableId="1296368398">
    <w:abstractNumId w:val="1"/>
  </w:num>
  <w:num w:numId="10" w16cid:durableId="689646344">
    <w:abstractNumId w:val="1"/>
  </w:num>
  <w:num w:numId="11" w16cid:durableId="1979215945">
    <w:abstractNumId w:val="4"/>
  </w:num>
  <w:num w:numId="12" w16cid:durableId="830874331">
    <w:abstractNumId w:val="6"/>
  </w:num>
  <w:num w:numId="13" w16cid:durableId="57095060">
    <w:abstractNumId w:val="24"/>
  </w:num>
  <w:num w:numId="14" w16cid:durableId="36130748">
    <w:abstractNumId w:val="15"/>
  </w:num>
  <w:num w:numId="15" w16cid:durableId="560679449">
    <w:abstractNumId w:val="10"/>
  </w:num>
  <w:num w:numId="16" w16cid:durableId="1420566503">
    <w:abstractNumId w:val="23"/>
  </w:num>
  <w:num w:numId="17" w16cid:durableId="256527698">
    <w:abstractNumId w:val="7"/>
  </w:num>
  <w:num w:numId="18" w16cid:durableId="1090539201">
    <w:abstractNumId w:val="17"/>
  </w:num>
  <w:num w:numId="19" w16cid:durableId="1846439597">
    <w:abstractNumId w:val="31"/>
  </w:num>
  <w:num w:numId="20" w16cid:durableId="1271234451">
    <w:abstractNumId w:val="11"/>
  </w:num>
  <w:num w:numId="21" w16cid:durableId="2059472789">
    <w:abstractNumId w:val="11"/>
    <w:lvlOverride w:ilvl="0">
      <w:startOverride w:val="1"/>
    </w:lvlOverride>
  </w:num>
  <w:num w:numId="22" w16cid:durableId="261378312">
    <w:abstractNumId w:val="11"/>
    <w:lvlOverride w:ilvl="0">
      <w:startOverride w:val="1"/>
    </w:lvlOverride>
  </w:num>
  <w:num w:numId="23" w16cid:durableId="2099013508">
    <w:abstractNumId w:val="8"/>
  </w:num>
  <w:num w:numId="24" w16cid:durableId="146633713">
    <w:abstractNumId w:val="22"/>
  </w:num>
  <w:num w:numId="25" w16cid:durableId="1641570629">
    <w:abstractNumId w:val="28"/>
  </w:num>
  <w:num w:numId="26" w16cid:durableId="388305535">
    <w:abstractNumId w:val="21"/>
  </w:num>
  <w:num w:numId="27" w16cid:durableId="901016817">
    <w:abstractNumId w:val="13"/>
  </w:num>
  <w:num w:numId="28" w16cid:durableId="1872957544">
    <w:abstractNumId w:val="5"/>
  </w:num>
  <w:num w:numId="29" w16cid:durableId="1584606620">
    <w:abstractNumId w:val="33"/>
  </w:num>
  <w:num w:numId="30" w16cid:durableId="2057702125">
    <w:abstractNumId w:val="27"/>
  </w:num>
  <w:num w:numId="31" w16cid:durableId="86195156">
    <w:abstractNumId w:val="15"/>
  </w:num>
  <w:num w:numId="32" w16cid:durableId="931429468">
    <w:abstractNumId w:val="15"/>
  </w:num>
  <w:num w:numId="33" w16cid:durableId="773357477">
    <w:abstractNumId w:val="15"/>
  </w:num>
  <w:num w:numId="34" w16cid:durableId="1842888939">
    <w:abstractNumId w:val="2"/>
  </w:num>
  <w:num w:numId="35" w16cid:durableId="518929606">
    <w:abstractNumId w:val="20"/>
  </w:num>
  <w:num w:numId="36" w16cid:durableId="1516728999">
    <w:abstractNumId w:val="18"/>
  </w:num>
  <w:num w:numId="37" w16cid:durableId="481853270">
    <w:abstractNumId w:val="16"/>
  </w:num>
  <w:num w:numId="38" w16cid:durableId="1602028219">
    <w:abstractNumId w:val="25"/>
  </w:num>
  <w:num w:numId="39" w16cid:durableId="850949885">
    <w:abstractNumId w:val="29"/>
  </w:num>
  <w:num w:numId="40" w16cid:durableId="1963993730">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removePersonalInformation/>
  <w:removeDateAndTime/>
  <w:embedSystemFonts/>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59F3"/>
    <w:rsid w:val="00016CF0"/>
    <w:rsid w:val="00030DDD"/>
    <w:rsid w:val="000313BB"/>
    <w:rsid w:val="00033ED5"/>
    <w:rsid w:val="000355B1"/>
    <w:rsid w:val="000458AE"/>
    <w:rsid w:val="00050500"/>
    <w:rsid w:val="0005691C"/>
    <w:rsid w:val="00056ECB"/>
    <w:rsid w:val="00056ED5"/>
    <w:rsid w:val="00061969"/>
    <w:rsid w:val="000655CC"/>
    <w:rsid w:val="000700AE"/>
    <w:rsid w:val="0007771F"/>
    <w:rsid w:val="00084024"/>
    <w:rsid w:val="0009062C"/>
    <w:rsid w:val="00095368"/>
    <w:rsid w:val="000954C4"/>
    <w:rsid w:val="000A611A"/>
    <w:rsid w:val="000B12D9"/>
    <w:rsid w:val="000B4536"/>
    <w:rsid w:val="000B4706"/>
    <w:rsid w:val="000B7715"/>
    <w:rsid w:val="000E463B"/>
    <w:rsid w:val="000E4C91"/>
    <w:rsid w:val="000E5A7E"/>
    <w:rsid w:val="000F43A3"/>
    <w:rsid w:val="000F7681"/>
    <w:rsid w:val="00103031"/>
    <w:rsid w:val="001044FE"/>
    <w:rsid w:val="001108C0"/>
    <w:rsid w:val="00111CB2"/>
    <w:rsid w:val="001139D4"/>
    <w:rsid w:val="00131B08"/>
    <w:rsid w:val="00132A59"/>
    <w:rsid w:val="00133337"/>
    <w:rsid w:val="00133A0F"/>
    <w:rsid w:val="0013580F"/>
    <w:rsid w:val="00137B6D"/>
    <w:rsid w:val="0014070B"/>
    <w:rsid w:val="001422C1"/>
    <w:rsid w:val="001522AE"/>
    <w:rsid w:val="00157D5B"/>
    <w:rsid w:val="00161FE6"/>
    <w:rsid w:val="00164C3D"/>
    <w:rsid w:val="00166D3A"/>
    <w:rsid w:val="0017508E"/>
    <w:rsid w:val="00181FDC"/>
    <w:rsid w:val="00184167"/>
    <w:rsid w:val="001860B9"/>
    <w:rsid w:val="00186F2B"/>
    <w:rsid w:val="001874D6"/>
    <w:rsid w:val="0019632A"/>
    <w:rsid w:val="001A4E7C"/>
    <w:rsid w:val="001B762C"/>
    <w:rsid w:val="001C4D0A"/>
    <w:rsid w:val="001C5FEF"/>
    <w:rsid w:val="001E3789"/>
    <w:rsid w:val="00211487"/>
    <w:rsid w:val="00211D91"/>
    <w:rsid w:val="00217DEC"/>
    <w:rsid w:val="00235B57"/>
    <w:rsid w:val="002434EA"/>
    <w:rsid w:val="00250F24"/>
    <w:rsid w:val="002523C5"/>
    <w:rsid w:val="0025380B"/>
    <w:rsid w:val="0025703A"/>
    <w:rsid w:val="00262F3D"/>
    <w:rsid w:val="00263281"/>
    <w:rsid w:val="0026389B"/>
    <w:rsid w:val="002651D6"/>
    <w:rsid w:val="0026551F"/>
    <w:rsid w:val="00270FA8"/>
    <w:rsid w:val="00280A85"/>
    <w:rsid w:val="00283BC5"/>
    <w:rsid w:val="00284119"/>
    <w:rsid w:val="00290B5C"/>
    <w:rsid w:val="00294791"/>
    <w:rsid w:val="002A1C4F"/>
    <w:rsid w:val="002A7450"/>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10BD"/>
    <w:rsid w:val="0034307B"/>
    <w:rsid w:val="00345EB1"/>
    <w:rsid w:val="00350CC4"/>
    <w:rsid w:val="00360E0D"/>
    <w:rsid w:val="0036357D"/>
    <w:rsid w:val="0036594C"/>
    <w:rsid w:val="00367D19"/>
    <w:rsid w:val="00371BED"/>
    <w:rsid w:val="00384019"/>
    <w:rsid w:val="003854F1"/>
    <w:rsid w:val="0039118E"/>
    <w:rsid w:val="00397F54"/>
    <w:rsid w:val="003A0D43"/>
    <w:rsid w:val="003B2A4B"/>
    <w:rsid w:val="003D099E"/>
    <w:rsid w:val="003D21A2"/>
    <w:rsid w:val="003D29D2"/>
    <w:rsid w:val="003D6DF1"/>
    <w:rsid w:val="003E0705"/>
    <w:rsid w:val="003E2FF7"/>
    <w:rsid w:val="003F1013"/>
    <w:rsid w:val="003F1ACF"/>
    <w:rsid w:val="00404948"/>
    <w:rsid w:val="00406BEA"/>
    <w:rsid w:val="00413A60"/>
    <w:rsid w:val="004230F7"/>
    <w:rsid w:val="0043167E"/>
    <w:rsid w:val="0043409A"/>
    <w:rsid w:val="00446255"/>
    <w:rsid w:val="00451935"/>
    <w:rsid w:val="00460ED0"/>
    <w:rsid w:val="00465651"/>
    <w:rsid w:val="00470CE7"/>
    <w:rsid w:val="00470F4F"/>
    <w:rsid w:val="00472482"/>
    <w:rsid w:val="004735F1"/>
    <w:rsid w:val="00480DC7"/>
    <w:rsid w:val="004876F6"/>
    <w:rsid w:val="0049236A"/>
    <w:rsid w:val="00492718"/>
    <w:rsid w:val="004A355D"/>
    <w:rsid w:val="004A4970"/>
    <w:rsid w:val="004B2183"/>
    <w:rsid w:val="004B2A01"/>
    <w:rsid w:val="004C3536"/>
    <w:rsid w:val="004D7BA3"/>
    <w:rsid w:val="004E46E3"/>
    <w:rsid w:val="004F4518"/>
    <w:rsid w:val="004F4C62"/>
    <w:rsid w:val="00501433"/>
    <w:rsid w:val="00511CC4"/>
    <w:rsid w:val="0051513A"/>
    <w:rsid w:val="00531E60"/>
    <w:rsid w:val="00540FE0"/>
    <w:rsid w:val="00541D07"/>
    <w:rsid w:val="00544BAB"/>
    <w:rsid w:val="00545F31"/>
    <w:rsid w:val="005578FA"/>
    <w:rsid w:val="00565129"/>
    <w:rsid w:val="00565CD0"/>
    <w:rsid w:val="00567820"/>
    <w:rsid w:val="0057277B"/>
    <w:rsid w:val="005770AD"/>
    <w:rsid w:val="00581414"/>
    <w:rsid w:val="00582490"/>
    <w:rsid w:val="00595922"/>
    <w:rsid w:val="00597E28"/>
    <w:rsid w:val="005A54ED"/>
    <w:rsid w:val="005A5D5B"/>
    <w:rsid w:val="005A6081"/>
    <w:rsid w:val="005A627D"/>
    <w:rsid w:val="005C0045"/>
    <w:rsid w:val="005C084E"/>
    <w:rsid w:val="005C4606"/>
    <w:rsid w:val="005C5D86"/>
    <w:rsid w:val="005D0B0C"/>
    <w:rsid w:val="005E02B3"/>
    <w:rsid w:val="005E1E24"/>
    <w:rsid w:val="0060596B"/>
    <w:rsid w:val="00606D97"/>
    <w:rsid w:val="00614E64"/>
    <w:rsid w:val="00617710"/>
    <w:rsid w:val="00617EE6"/>
    <w:rsid w:val="0062184C"/>
    <w:rsid w:val="00623724"/>
    <w:rsid w:val="00627BEA"/>
    <w:rsid w:val="006319DB"/>
    <w:rsid w:val="00654C58"/>
    <w:rsid w:val="0065595B"/>
    <w:rsid w:val="00656DCD"/>
    <w:rsid w:val="00660269"/>
    <w:rsid w:val="00665F89"/>
    <w:rsid w:val="00673C92"/>
    <w:rsid w:val="006753EC"/>
    <w:rsid w:val="00685193"/>
    <w:rsid w:val="006A2789"/>
    <w:rsid w:val="006A4978"/>
    <w:rsid w:val="006A7261"/>
    <w:rsid w:val="006B0D29"/>
    <w:rsid w:val="006B1819"/>
    <w:rsid w:val="006C5048"/>
    <w:rsid w:val="006C6A4B"/>
    <w:rsid w:val="006C779F"/>
    <w:rsid w:val="006D01F5"/>
    <w:rsid w:val="006D0CFB"/>
    <w:rsid w:val="006D30C0"/>
    <w:rsid w:val="006D5985"/>
    <w:rsid w:val="006D7535"/>
    <w:rsid w:val="006E450B"/>
    <w:rsid w:val="006F0D7E"/>
    <w:rsid w:val="006F5DC3"/>
    <w:rsid w:val="00710B77"/>
    <w:rsid w:val="007155D5"/>
    <w:rsid w:val="0072075B"/>
    <w:rsid w:val="007221C2"/>
    <w:rsid w:val="007268AB"/>
    <w:rsid w:val="00730955"/>
    <w:rsid w:val="00733A9C"/>
    <w:rsid w:val="00736574"/>
    <w:rsid w:val="007367E0"/>
    <w:rsid w:val="00737215"/>
    <w:rsid w:val="00754905"/>
    <w:rsid w:val="00760038"/>
    <w:rsid w:val="00762EE0"/>
    <w:rsid w:val="00765C41"/>
    <w:rsid w:val="00771100"/>
    <w:rsid w:val="00774944"/>
    <w:rsid w:val="007759DD"/>
    <w:rsid w:val="0078609F"/>
    <w:rsid w:val="007917BA"/>
    <w:rsid w:val="007A334E"/>
    <w:rsid w:val="007A5C6F"/>
    <w:rsid w:val="007D4241"/>
    <w:rsid w:val="007D4317"/>
    <w:rsid w:val="007D4EA3"/>
    <w:rsid w:val="007F1CFF"/>
    <w:rsid w:val="007F5DD5"/>
    <w:rsid w:val="00821A1B"/>
    <w:rsid w:val="008262E9"/>
    <w:rsid w:val="00827E69"/>
    <w:rsid w:val="00831C35"/>
    <w:rsid w:val="00835C4D"/>
    <w:rsid w:val="00843F48"/>
    <w:rsid w:val="00851423"/>
    <w:rsid w:val="008569C6"/>
    <w:rsid w:val="00857848"/>
    <w:rsid w:val="008654B6"/>
    <w:rsid w:val="008674BA"/>
    <w:rsid w:val="0087139C"/>
    <w:rsid w:val="00873419"/>
    <w:rsid w:val="00880E83"/>
    <w:rsid w:val="00892F28"/>
    <w:rsid w:val="008A0C5F"/>
    <w:rsid w:val="008A3DEA"/>
    <w:rsid w:val="008A4EB9"/>
    <w:rsid w:val="008A74C0"/>
    <w:rsid w:val="008B1694"/>
    <w:rsid w:val="008C4B27"/>
    <w:rsid w:val="008C7F0C"/>
    <w:rsid w:val="008C7F2A"/>
    <w:rsid w:val="008D124E"/>
    <w:rsid w:val="008D4B13"/>
    <w:rsid w:val="008E36F8"/>
    <w:rsid w:val="008E46B2"/>
    <w:rsid w:val="008E682C"/>
    <w:rsid w:val="008E78A1"/>
    <w:rsid w:val="008F589F"/>
    <w:rsid w:val="00906238"/>
    <w:rsid w:val="00907EF9"/>
    <w:rsid w:val="00911231"/>
    <w:rsid w:val="0091295C"/>
    <w:rsid w:val="00914D58"/>
    <w:rsid w:val="00921F47"/>
    <w:rsid w:val="009228AB"/>
    <w:rsid w:val="0093085B"/>
    <w:rsid w:val="00931C57"/>
    <w:rsid w:val="009347A5"/>
    <w:rsid w:val="00942257"/>
    <w:rsid w:val="009471BF"/>
    <w:rsid w:val="00950E4E"/>
    <w:rsid w:val="009529BD"/>
    <w:rsid w:val="009533B4"/>
    <w:rsid w:val="00957D35"/>
    <w:rsid w:val="00971D93"/>
    <w:rsid w:val="009A07DC"/>
    <w:rsid w:val="009A32ED"/>
    <w:rsid w:val="009B1F6B"/>
    <w:rsid w:val="009C0D12"/>
    <w:rsid w:val="009C192E"/>
    <w:rsid w:val="009C2E3E"/>
    <w:rsid w:val="009C6C0C"/>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55086"/>
    <w:rsid w:val="00A65FD4"/>
    <w:rsid w:val="00A74B59"/>
    <w:rsid w:val="00A81198"/>
    <w:rsid w:val="00A81E48"/>
    <w:rsid w:val="00A82035"/>
    <w:rsid w:val="00A90D77"/>
    <w:rsid w:val="00A92E07"/>
    <w:rsid w:val="00AA0B3A"/>
    <w:rsid w:val="00AA6EB4"/>
    <w:rsid w:val="00AA767D"/>
    <w:rsid w:val="00AB0CC9"/>
    <w:rsid w:val="00AC3FF6"/>
    <w:rsid w:val="00AD73EC"/>
    <w:rsid w:val="00AD7AD5"/>
    <w:rsid w:val="00AE5BC7"/>
    <w:rsid w:val="00AF5AAF"/>
    <w:rsid w:val="00AF7CA0"/>
    <w:rsid w:val="00B046D8"/>
    <w:rsid w:val="00B13F4C"/>
    <w:rsid w:val="00B14487"/>
    <w:rsid w:val="00B16219"/>
    <w:rsid w:val="00B16C59"/>
    <w:rsid w:val="00B33FDD"/>
    <w:rsid w:val="00B359CC"/>
    <w:rsid w:val="00B36107"/>
    <w:rsid w:val="00B405A1"/>
    <w:rsid w:val="00B41571"/>
    <w:rsid w:val="00B41789"/>
    <w:rsid w:val="00B46C03"/>
    <w:rsid w:val="00B60C6C"/>
    <w:rsid w:val="00B619A9"/>
    <w:rsid w:val="00B65A9D"/>
    <w:rsid w:val="00B66D60"/>
    <w:rsid w:val="00B75EDE"/>
    <w:rsid w:val="00B77D88"/>
    <w:rsid w:val="00B77FAF"/>
    <w:rsid w:val="00B83715"/>
    <w:rsid w:val="00B84336"/>
    <w:rsid w:val="00B851B9"/>
    <w:rsid w:val="00B86453"/>
    <w:rsid w:val="00B90054"/>
    <w:rsid w:val="00B917B7"/>
    <w:rsid w:val="00B92C14"/>
    <w:rsid w:val="00B96AFF"/>
    <w:rsid w:val="00B97D4E"/>
    <w:rsid w:val="00BA0066"/>
    <w:rsid w:val="00BB69DB"/>
    <w:rsid w:val="00BC322E"/>
    <w:rsid w:val="00BC44CD"/>
    <w:rsid w:val="00BC48A6"/>
    <w:rsid w:val="00BC6590"/>
    <w:rsid w:val="00BD171F"/>
    <w:rsid w:val="00BE7978"/>
    <w:rsid w:val="00C00EF6"/>
    <w:rsid w:val="00C01F0D"/>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0BD7"/>
    <w:rsid w:val="00D074DB"/>
    <w:rsid w:val="00D139CF"/>
    <w:rsid w:val="00D20779"/>
    <w:rsid w:val="00D37E7F"/>
    <w:rsid w:val="00D47AD7"/>
    <w:rsid w:val="00D51529"/>
    <w:rsid w:val="00D62468"/>
    <w:rsid w:val="00D67C88"/>
    <w:rsid w:val="00D85218"/>
    <w:rsid w:val="00D85A76"/>
    <w:rsid w:val="00D915B1"/>
    <w:rsid w:val="00D92E11"/>
    <w:rsid w:val="00DA299D"/>
    <w:rsid w:val="00DA65C4"/>
    <w:rsid w:val="00DE4447"/>
    <w:rsid w:val="00DE5DA2"/>
    <w:rsid w:val="00DE63C6"/>
    <w:rsid w:val="00DF0033"/>
    <w:rsid w:val="00E01839"/>
    <w:rsid w:val="00E026BF"/>
    <w:rsid w:val="00E07B1B"/>
    <w:rsid w:val="00E11853"/>
    <w:rsid w:val="00E411B6"/>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3C32"/>
    <w:rsid w:val="00EC5006"/>
    <w:rsid w:val="00ED49C3"/>
    <w:rsid w:val="00ED6CE8"/>
    <w:rsid w:val="00ED7AA6"/>
    <w:rsid w:val="00EE2A56"/>
    <w:rsid w:val="00EE3818"/>
    <w:rsid w:val="00F22264"/>
    <w:rsid w:val="00F2564D"/>
    <w:rsid w:val="00F35B05"/>
    <w:rsid w:val="00F413D9"/>
    <w:rsid w:val="00F5135F"/>
    <w:rsid w:val="00F51F78"/>
    <w:rsid w:val="00F749DE"/>
    <w:rsid w:val="00F86F47"/>
    <w:rsid w:val="00F90B64"/>
    <w:rsid w:val="00FB2F0F"/>
    <w:rsid w:val="00FB5086"/>
    <w:rsid w:val="00FB5411"/>
    <w:rsid w:val="00FB6392"/>
    <w:rsid w:val="00FC4F36"/>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31C35"/>
    <w:pPr>
      <w:spacing w:after="120" w:line="360" w:lineRule="auto"/>
      <w:ind w:left="567" w:right="868"/>
    </w:pPr>
    <w:rPr>
      <w:rFonts w:ascii="Georgia" w:hAnsi="Georgia"/>
      <w:sz w:val="24"/>
      <w:szCs w:val="24"/>
    </w:rPr>
  </w:style>
  <w:style w:type="paragraph" w:styleId="Rubrik1">
    <w:name w:val="heading 1"/>
    <w:aliases w:val="Rubrik VGR"/>
    <w:next w:val="Normal"/>
    <w:link w:val="Rubrik1Char"/>
    <w:qFormat/>
    <w:rsid w:val="001108C0"/>
    <w:pPr>
      <w:keepNext/>
      <w:spacing w:after="240" w:line="288" w:lineRule="auto"/>
      <w:ind w:left="567"/>
      <w:contextualSpacing/>
      <w:outlineLvl w:val="0"/>
    </w:pPr>
    <w:rPr>
      <w:rFonts w:ascii="Verdana" w:eastAsia="MS Gothic" w:hAnsi="Verdana"/>
      <w:b/>
      <w:bCs/>
      <w:kern w:val="32"/>
      <w:sz w:val="44"/>
      <w:szCs w:val="32"/>
    </w:rPr>
  </w:style>
  <w:style w:type="paragraph" w:styleId="Rubrik2">
    <w:name w:val="heading 2"/>
    <w:aliases w:val="Rubrik 2 VGR"/>
    <w:basedOn w:val="Normal"/>
    <w:next w:val="Normal"/>
    <w:link w:val="Rubrik2Char"/>
    <w:uiPriority w:val="3"/>
    <w:unhideWhenUsed/>
    <w:qFormat/>
    <w:rsid w:val="008D124E"/>
    <w:pPr>
      <w:keepNext/>
      <w:keepLines/>
      <w:spacing w:before="240" w:after="40" w:line="240" w:lineRule="auto"/>
      <w:outlineLvl w:val="1"/>
    </w:pPr>
    <w:rPr>
      <w:rFonts w:ascii="Verdana" w:eastAsiaTheme="majorEastAsia" w:hAnsi="Verdan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8D124E"/>
    <w:pPr>
      <w:keepNext/>
      <w:keepLines/>
      <w:spacing w:before="240" w:after="40" w:line="240" w:lineRule="auto"/>
      <w:outlineLvl w:val="2"/>
    </w:pPr>
    <w:rPr>
      <w:rFonts w:ascii="Verdana" w:eastAsiaTheme="majorEastAsia" w:hAnsi="Verdana" w:cstheme="majorBidi"/>
      <w:bCs/>
      <w:color w:val="000000" w:themeColor="text1"/>
      <w:sz w:val="28"/>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9">
    <w:name w:val="heading 9"/>
    <w:basedOn w:val="Normal"/>
    <w:next w:val="Normal"/>
    <w:link w:val="Rubrik9Char"/>
    <w:uiPriority w:val="9"/>
    <w:semiHidden/>
    <w:unhideWhenUsed/>
    <w:qFormat/>
    <w:rsid w:val="009A32ED"/>
    <w:pPr>
      <w:keepNext/>
      <w:keepLines/>
      <w:spacing w:before="40" w:after="0"/>
      <w:ind w:left="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831C35"/>
    <w:pPr>
      <w:spacing w:after="240"/>
      <w:contextualSpacing/>
    </w:pPr>
    <w:rPr>
      <w:rFonts w:ascii="Verdana" w:hAnsi="Verdana"/>
      <w:sz w:val="20"/>
    </w:rPr>
  </w:style>
  <w:style w:type="character" w:customStyle="1" w:styleId="Rubrik1Char">
    <w:name w:val="Rubrik 1 Char"/>
    <w:aliases w:val="Rubrik VGR Char"/>
    <w:link w:val="Rubrik1"/>
    <w:rsid w:val="001108C0"/>
    <w:rPr>
      <w:rFonts w:ascii="Verdana" w:eastAsia="MS Gothic" w:hAnsi="Verdana"/>
      <w:b/>
      <w:bCs/>
      <w:kern w:val="32"/>
      <w:sz w:val="44"/>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8D124E"/>
    <w:rPr>
      <w:rFonts w:ascii="Verdana" w:eastAsiaTheme="majorEastAsia" w:hAnsi="Verdana" w:cstheme="majorBidi"/>
      <w:bCs/>
      <w:color w:val="000000" w:themeColor="text1"/>
      <w:sz w:val="36"/>
      <w:szCs w:val="26"/>
    </w:rPr>
  </w:style>
  <w:style w:type="character" w:customStyle="1" w:styleId="Rubrik3Char">
    <w:name w:val="Rubrik 3 Char"/>
    <w:aliases w:val="Rubrik 3 VGR Char"/>
    <w:basedOn w:val="Standardstycketeckensnitt"/>
    <w:link w:val="Rubrik3"/>
    <w:uiPriority w:val="3"/>
    <w:rsid w:val="008D124E"/>
    <w:rPr>
      <w:rFonts w:ascii="Verdana" w:eastAsiaTheme="majorEastAsia" w:hAnsi="Verdana" w:cstheme="majorBidi"/>
      <w:bCs/>
      <w:color w:val="000000" w:themeColor="text1"/>
      <w:sz w:val="28"/>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B405A1"/>
    <w:pPr>
      <w:tabs>
        <w:tab w:val="right" w:leader="dot" w:pos="8779"/>
      </w:tabs>
      <w:ind w:right="142"/>
    </w:pPr>
  </w:style>
  <w:style w:type="paragraph" w:customStyle="1" w:styleId="Omslagsrubrik">
    <w:name w:val="Omslagsrubrik"/>
    <w:basedOn w:val="Normal"/>
    <w:link w:val="OmslagsrubrikChar"/>
    <w:uiPriority w:val="3"/>
    <w:qFormat/>
    <w:rsid w:val="00B14487"/>
    <w:pPr>
      <w:spacing w:after="6000" w:line="240" w:lineRule="auto"/>
    </w:pPr>
    <w:rPr>
      <w:rFonts w:ascii="Verdana" w:hAnsi="Verdana"/>
      <w:sz w:val="72"/>
    </w:rPr>
  </w:style>
  <w:style w:type="character" w:customStyle="1" w:styleId="OmslagsrubrikChar">
    <w:name w:val="Omslagsrubrik Char"/>
    <w:basedOn w:val="Standardstycketeckensnitt"/>
    <w:link w:val="Omslagsrubrik"/>
    <w:uiPriority w:val="3"/>
    <w:rsid w:val="00B14487"/>
    <w:rPr>
      <w:rFonts w:ascii="Verdana" w:hAnsi="Verdana"/>
      <w:sz w:val="72"/>
      <w:szCs w:val="24"/>
    </w:rPr>
  </w:style>
  <w:style w:type="paragraph" w:customStyle="1" w:styleId="UnderrubrikVGR">
    <w:name w:val="Underrubrik VGR"/>
    <w:basedOn w:val="Normal"/>
    <w:link w:val="UnderrubrikVGRChar"/>
    <w:uiPriority w:val="3"/>
    <w:qFormat/>
    <w:rsid w:val="00B14487"/>
    <w:pPr>
      <w:contextualSpacing/>
    </w:pPr>
    <w:rPr>
      <w:rFonts w:ascii="Verdana" w:hAnsi="Verdana"/>
      <w:sz w:val="32"/>
      <w:szCs w:val="44"/>
    </w:rPr>
  </w:style>
  <w:style w:type="character" w:customStyle="1" w:styleId="UnderrubrikVGRChar">
    <w:name w:val="Underrubrik VGR Char"/>
    <w:basedOn w:val="Standardstycketeckensnitt"/>
    <w:link w:val="UnderrubrikVGR"/>
    <w:uiPriority w:val="3"/>
    <w:rsid w:val="00B14487"/>
    <w:rPr>
      <w:rFonts w:ascii="Verdana" w:hAnsi="Verdana"/>
      <w:sz w:val="32"/>
      <w:szCs w:val="44"/>
    </w:rPr>
  </w:style>
  <w:style w:type="paragraph" w:styleId="Innehll2">
    <w:name w:val="toc 2"/>
    <w:basedOn w:val="Normal"/>
    <w:next w:val="Normal"/>
    <w:autoRedefine/>
    <w:uiPriority w:val="39"/>
    <w:unhideWhenUsed/>
    <w:rsid w:val="000B4706"/>
    <w:pPr>
      <w:tabs>
        <w:tab w:val="right" w:leader="dot" w:pos="8919"/>
      </w:tabs>
      <w:ind w:left="851" w:right="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8D124E"/>
    <w:pPr>
      <w:keepNext/>
      <w:keepLines/>
      <w:widowControl w:val="0"/>
      <w:autoSpaceDE w:val="0"/>
      <w:autoSpaceDN w:val="0"/>
      <w:adjustRightInd w:val="0"/>
      <w:spacing w:before="240" w:after="0"/>
      <w:textAlignment w:val="center"/>
    </w:pPr>
    <w:rPr>
      <w:rFonts w:ascii="Verdana" w:hAnsi="Verdana"/>
      <w:b/>
      <w:color w:val="000000"/>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B14487"/>
    <w:pPr>
      <w:spacing w:after="0"/>
    </w:pPr>
    <w:rPr>
      <w:rFonts w:ascii="Verdana" w:hAnsi="Verdana"/>
      <w:sz w:val="18"/>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Rubrik9Char">
    <w:name w:val="Rubrik 9 Char"/>
    <w:basedOn w:val="Standardstycketeckensnitt"/>
    <w:link w:val="Rubrik9"/>
    <w:uiPriority w:val="9"/>
    <w:semiHidden/>
    <w:rsid w:val="009A32ED"/>
    <w:rPr>
      <w:rFonts w:asciiTheme="majorHAnsi" w:eastAsiaTheme="majorEastAsia" w:hAnsiTheme="majorHAnsi" w:cstheme="majorBidi"/>
      <w:i/>
      <w:iCs/>
      <w:color w:val="272727" w:themeColor="text1" w:themeTint="D8"/>
      <w:sz w:val="21"/>
      <w:szCs w:val="21"/>
    </w:rPr>
  </w:style>
  <w:style w:type="paragraph" w:styleId="Brdtext">
    <w:name w:val="Body Text"/>
    <w:aliases w:val="(=Löpande text)"/>
    <w:link w:val="BrdtextChar"/>
    <w:rsid w:val="009A32ED"/>
    <w:pPr>
      <w:spacing w:after="160"/>
      <w:ind w:left="2676"/>
    </w:pPr>
    <w:rPr>
      <w:sz w:val="24"/>
    </w:rPr>
  </w:style>
  <w:style w:type="character" w:customStyle="1" w:styleId="BrdtextChar">
    <w:name w:val="Brödtext Char"/>
    <w:aliases w:val="(=Löpande text) Char"/>
    <w:basedOn w:val="Standardstycketeckensnitt"/>
    <w:link w:val="Brdtext"/>
    <w:rsid w:val="009A32ED"/>
    <w:rPr>
      <w:sz w:val="24"/>
    </w:rPr>
  </w:style>
  <w:style w:type="paragraph" w:customStyle="1" w:styleId="Tabell">
    <w:name w:val="Tabell"/>
    <w:link w:val="TabellChar"/>
    <w:qFormat/>
    <w:rsid w:val="00831C35"/>
    <w:pPr>
      <w:spacing w:line="288" w:lineRule="auto"/>
      <w:ind w:right="-142"/>
    </w:pPr>
    <w:rPr>
      <w:rFonts w:ascii="Georgia" w:hAnsi="Georgia"/>
      <w:sz w:val="24"/>
      <w:szCs w:val="24"/>
    </w:rPr>
  </w:style>
  <w:style w:type="character" w:customStyle="1" w:styleId="TabellChar">
    <w:name w:val="Tabell Char"/>
    <w:basedOn w:val="Standardstycketeckensnitt"/>
    <w:link w:val="Tabell"/>
    <w:rsid w:val="00831C35"/>
    <w:rPr>
      <w:rFonts w:ascii="Georgia" w:hAnsi="Georgia"/>
      <w:sz w:val="24"/>
      <w:szCs w:val="24"/>
    </w:rPr>
  </w:style>
  <w:style w:type="character" w:styleId="AnvndHyperlnk">
    <w:name w:val="FollowedHyperlink"/>
    <w:basedOn w:val="Standardstycketeckensnitt"/>
    <w:uiPriority w:val="99"/>
    <w:semiHidden/>
    <w:unhideWhenUsed/>
    <w:rsid w:val="00B97D4E"/>
    <w:rPr>
      <w:color w:val="9EA2A2" w:themeColor="followedHyperlink"/>
      <w:u w:val="single"/>
    </w:rPr>
  </w:style>
  <w:style w:type="paragraph" w:customStyle="1" w:styleId="Punktlistanumrerad">
    <w:name w:val="Punktlista numrerad"/>
    <w:qFormat/>
    <w:rsid w:val="000B4706"/>
    <w:pPr>
      <w:numPr>
        <w:numId w:val="20"/>
      </w:numPr>
      <w:tabs>
        <w:tab w:val="left" w:pos="1349"/>
      </w:tabs>
      <w:spacing w:after="120" w:line="288" w:lineRule="auto"/>
      <w:ind w:left="1349" w:right="868" w:hanging="357"/>
    </w:pPr>
    <w:rPr>
      <w:sz w:val="24"/>
      <w:szCs w:val="24"/>
    </w:rPr>
  </w:style>
  <w:style w:type="paragraph" w:customStyle="1" w:styleId="Normalmedindrag">
    <w:name w:val="Normal med indrag"/>
    <w:qFormat/>
    <w:rsid w:val="000B4706"/>
    <w:pPr>
      <w:spacing w:after="120" w:line="288" w:lineRule="auto"/>
      <w:ind w:left="1349" w:right="868"/>
    </w:pPr>
    <w:rPr>
      <w:sz w:val="24"/>
      <w:szCs w:val="24"/>
    </w:rPr>
  </w:style>
  <w:style w:type="paragraph" w:styleId="Underrubrik">
    <w:name w:val="Subtitle"/>
    <w:basedOn w:val="Normal"/>
    <w:next w:val="Normal"/>
    <w:link w:val="UnderrubrikChar"/>
    <w:qFormat/>
    <w:rsid w:val="000B4706"/>
    <w:pPr>
      <w:numPr>
        <w:ilvl w:val="1"/>
      </w:numPr>
      <w:spacing w:after="160"/>
      <w:ind w:left="567"/>
    </w:pPr>
    <w:rPr>
      <w:rFonts w:asciiTheme="minorHAnsi" w:eastAsiaTheme="minorEastAsia" w:hAnsiTheme="minorHAnsi" w:cstheme="minorBidi"/>
      <w:color w:val="5A5A5A" w:themeColor="text1" w:themeTint="A5"/>
      <w:spacing w:val="15"/>
      <w:sz w:val="22"/>
      <w:szCs w:val="22"/>
    </w:rPr>
  </w:style>
  <w:style w:type="character" w:customStyle="1" w:styleId="UnderrubrikChar">
    <w:name w:val="Underrubrik Char"/>
    <w:basedOn w:val="Standardstycketeckensnitt"/>
    <w:link w:val="Underrubrik"/>
    <w:rsid w:val="000B4706"/>
    <w:rPr>
      <w:rFonts w:asciiTheme="minorHAnsi" w:eastAsiaTheme="minorEastAsia" w:hAnsiTheme="minorHAnsi" w:cstheme="minorBidi"/>
      <w:color w:val="5A5A5A" w:themeColor="text1" w:themeTint="A5"/>
      <w:spacing w:val="15"/>
      <w:sz w:val="22"/>
      <w:szCs w:val="22"/>
    </w:rPr>
  </w:style>
  <w:style w:type="character" w:styleId="Olstomnmnande">
    <w:name w:val="Unresolved Mention"/>
    <w:basedOn w:val="Standardstycketeckensnitt"/>
    <w:uiPriority w:val="99"/>
    <w:semiHidden/>
    <w:unhideWhenUsed/>
    <w:rsid w:val="0026389B"/>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8361092">
      <w:bodyDiv w:val="1"/>
      <w:marLeft w:val="0"/>
      <w:marRight w:val="0"/>
      <w:marTop w:val="0"/>
      <w:marBottom w:val="0"/>
      <w:divBdr>
        <w:top w:val="none" w:sz="0" w:space="0" w:color="auto"/>
        <w:left w:val="none" w:sz="0" w:space="0" w:color="auto"/>
        <w:bottom w:val="none" w:sz="0" w:space="0" w:color="auto"/>
        <w:right w:val="none" w:sz="0" w:space="0" w:color="auto"/>
      </w:divBdr>
    </w:div>
    <w:div w:id="196477960">
      <w:bodyDiv w:val="1"/>
      <w:marLeft w:val="0"/>
      <w:marRight w:val="0"/>
      <w:marTop w:val="0"/>
      <w:marBottom w:val="0"/>
      <w:divBdr>
        <w:top w:val="none" w:sz="0" w:space="0" w:color="auto"/>
        <w:left w:val="none" w:sz="0" w:space="0" w:color="auto"/>
        <w:bottom w:val="none" w:sz="0" w:space="0" w:color="auto"/>
        <w:right w:val="none" w:sz="0" w:space="0" w:color="auto"/>
      </w:divBdr>
      <w:divsChild>
        <w:div w:id="1512572075">
          <w:marLeft w:val="0"/>
          <w:marRight w:val="0"/>
          <w:marTop w:val="0"/>
          <w:marBottom w:val="0"/>
          <w:divBdr>
            <w:top w:val="none" w:sz="0" w:space="0" w:color="auto"/>
            <w:left w:val="none" w:sz="0" w:space="0" w:color="auto"/>
            <w:bottom w:val="none" w:sz="0" w:space="0" w:color="auto"/>
            <w:right w:val="none" w:sz="0" w:space="0" w:color="auto"/>
          </w:divBdr>
        </w:div>
        <w:div w:id="625241149">
          <w:marLeft w:val="0"/>
          <w:marRight w:val="0"/>
          <w:marTop w:val="0"/>
          <w:marBottom w:val="0"/>
          <w:divBdr>
            <w:top w:val="none" w:sz="0" w:space="0" w:color="auto"/>
            <w:left w:val="none" w:sz="0" w:space="0" w:color="auto"/>
            <w:bottom w:val="none" w:sz="0" w:space="0" w:color="auto"/>
            <w:right w:val="none" w:sz="0" w:space="0" w:color="auto"/>
          </w:divBdr>
        </w:div>
        <w:div w:id="306134115">
          <w:marLeft w:val="0"/>
          <w:marRight w:val="0"/>
          <w:marTop w:val="0"/>
          <w:marBottom w:val="0"/>
          <w:divBdr>
            <w:top w:val="none" w:sz="0" w:space="0" w:color="auto"/>
            <w:left w:val="none" w:sz="0" w:space="0" w:color="auto"/>
            <w:bottom w:val="none" w:sz="0" w:space="0" w:color="auto"/>
            <w:right w:val="none" w:sz="0" w:space="0" w:color="auto"/>
          </w:divBdr>
        </w:div>
        <w:div w:id="1306084446">
          <w:marLeft w:val="0"/>
          <w:marRight w:val="0"/>
          <w:marTop w:val="0"/>
          <w:marBottom w:val="0"/>
          <w:divBdr>
            <w:top w:val="none" w:sz="0" w:space="0" w:color="auto"/>
            <w:left w:val="none" w:sz="0" w:space="0" w:color="auto"/>
            <w:bottom w:val="none" w:sz="0" w:space="0" w:color="auto"/>
            <w:right w:val="none" w:sz="0" w:space="0" w:color="auto"/>
          </w:divBdr>
        </w:div>
        <w:div w:id="1837842549">
          <w:marLeft w:val="0"/>
          <w:marRight w:val="0"/>
          <w:marTop w:val="0"/>
          <w:marBottom w:val="0"/>
          <w:divBdr>
            <w:top w:val="none" w:sz="0" w:space="0" w:color="auto"/>
            <w:left w:val="none" w:sz="0" w:space="0" w:color="auto"/>
            <w:bottom w:val="none" w:sz="0" w:space="0" w:color="auto"/>
            <w:right w:val="none" w:sz="0" w:space="0" w:color="auto"/>
          </w:divBdr>
        </w:div>
        <w:div w:id="1667900040">
          <w:marLeft w:val="0"/>
          <w:marRight w:val="0"/>
          <w:marTop w:val="0"/>
          <w:marBottom w:val="0"/>
          <w:divBdr>
            <w:top w:val="none" w:sz="0" w:space="0" w:color="auto"/>
            <w:left w:val="none" w:sz="0" w:space="0" w:color="auto"/>
            <w:bottom w:val="none" w:sz="0" w:space="0" w:color="auto"/>
            <w:right w:val="none" w:sz="0" w:space="0" w:color="auto"/>
          </w:divBdr>
        </w:div>
        <w:div w:id="1405644603">
          <w:marLeft w:val="0"/>
          <w:marRight w:val="0"/>
          <w:marTop w:val="0"/>
          <w:marBottom w:val="0"/>
          <w:divBdr>
            <w:top w:val="none" w:sz="0" w:space="0" w:color="auto"/>
            <w:left w:val="none" w:sz="0" w:space="0" w:color="auto"/>
            <w:bottom w:val="none" w:sz="0" w:space="0" w:color="auto"/>
            <w:right w:val="none" w:sz="0" w:space="0" w:color="auto"/>
          </w:divBdr>
        </w:div>
        <w:div w:id="1523862864">
          <w:marLeft w:val="0"/>
          <w:marRight w:val="0"/>
          <w:marTop w:val="0"/>
          <w:marBottom w:val="0"/>
          <w:divBdr>
            <w:top w:val="none" w:sz="0" w:space="0" w:color="auto"/>
            <w:left w:val="none" w:sz="0" w:space="0" w:color="auto"/>
            <w:bottom w:val="none" w:sz="0" w:space="0" w:color="auto"/>
            <w:right w:val="none" w:sz="0" w:space="0" w:color="auto"/>
          </w:divBdr>
        </w:div>
      </w:divsChild>
    </w:div>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236743976">
      <w:bodyDiv w:val="1"/>
      <w:marLeft w:val="0"/>
      <w:marRight w:val="0"/>
      <w:marTop w:val="0"/>
      <w:marBottom w:val="0"/>
      <w:divBdr>
        <w:top w:val="none" w:sz="0" w:space="0" w:color="auto"/>
        <w:left w:val="none" w:sz="0" w:space="0" w:color="auto"/>
        <w:bottom w:val="none" w:sz="0" w:space="0" w:color="auto"/>
        <w:right w:val="none" w:sz="0" w:space="0" w:color="auto"/>
      </w:divBdr>
      <w:divsChild>
        <w:div w:id="1900707755">
          <w:marLeft w:val="0"/>
          <w:marRight w:val="0"/>
          <w:marTop w:val="0"/>
          <w:marBottom w:val="0"/>
          <w:divBdr>
            <w:top w:val="none" w:sz="0" w:space="0" w:color="auto"/>
            <w:left w:val="none" w:sz="0" w:space="0" w:color="auto"/>
            <w:bottom w:val="none" w:sz="0" w:space="0" w:color="auto"/>
            <w:right w:val="none" w:sz="0" w:space="0" w:color="auto"/>
          </w:divBdr>
        </w:div>
        <w:div w:id="1864122792">
          <w:marLeft w:val="0"/>
          <w:marRight w:val="0"/>
          <w:marTop w:val="0"/>
          <w:marBottom w:val="0"/>
          <w:divBdr>
            <w:top w:val="none" w:sz="0" w:space="0" w:color="auto"/>
            <w:left w:val="none" w:sz="0" w:space="0" w:color="auto"/>
            <w:bottom w:val="none" w:sz="0" w:space="0" w:color="auto"/>
            <w:right w:val="none" w:sz="0" w:space="0" w:color="auto"/>
          </w:divBdr>
        </w:div>
        <w:div w:id="1659338686">
          <w:marLeft w:val="0"/>
          <w:marRight w:val="0"/>
          <w:marTop w:val="0"/>
          <w:marBottom w:val="0"/>
          <w:divBdr>
            <w:top w:val="none" w:sz="0" w:space="0" w:color="auto"/>
            <w:left w:val="none" w:sz="0" w:space="0" w:color="auto"/>
            <w:bottom w:val="none" w:sz="0" w:space="0" w:color="auto"/>
            <w:right w:val="none" w:sz="0" w:space="0" w:color="auto"/>
          </w:divBdr>
        </w:div>
        <w:div w:id="1216041523">
          <w:marLeft w:val="0"/>
          <w:marRight w:val="0"/>
          <w:marTop w:val="0"/>
          <w:marBottom w:val="0"/>
          <w:divBdr>
            <w:top w:val="none" w:sz="0" w:space="0" w:color="auto"/>
            <w:left w:val="none" w:sz="0" w:space="0" w:color="auto"/>
            <w:bottom w:val="none" w:sz="0" w:space="0" w:color="auto"/>
            <w:right w:val="none" w:sz="0" w:space="0" w:color="auto"/>
          </w:divBdr>
        </w:div>
        <w:div w:id="557980347">
          <w:marLeft w:val="0"/>
          <w:marRight w:val="0"/>
          <w:marTop w:val="0"/>
          <w:marBottom w:val="0"/>
          <w:divBdr>
            <w:top w:val="none" w:sz="0" w:space="0" w:color="auto"/>
            <w:left w:val="none" w:sz="0" w:space="0" w:color="auto"/>
            <w:bottom w:val="none" w:sz="0" w:space="0" w:color="auto"/>
            <w:right w:val="none" w:sz="0" w:space="0" w:color="auto"/>
          </w:divBdr>
        </w:div>
      </w:divsChild>
    </w:div>
    <w:div w:id="307326737">
      <w:bodyDiv w:val="1"/>
      <w:marLeft w:val="0"/>
      <w:marRight w:val="0"/>
      <w:marTop w:val="0"/>
      <w:marBottom w:val="0"/>
      <w:divBdr>
        <w:top w:val="none" w:sz="0" w:space="0" w:color="auto"/>
        <w:left w:val="none" w:sz="0" w:space="0" w:color="auto"/>
        <w:bottom w:val="none" w:sz="0" w:space="0" w:color="auto"/>
        <w:right w:val="none" w:sz="0" w:space="0" w:color="auto"/>
      </w:divBdr>
      <w:divsChild>
        <w:div w:id="479342990">
          <w:marLeft w:val="0"/>
          <w:marRight w:val="0"/>
          <w:marTop w:val="0"/>
          <w:marBottom w:val="0"/>
          <w:divBdr>
            <w:top w:val="none" w:sz="0" w:space="0" w:color="auto"/>
            <w:left w:val="none" w:sz="0" w:space="0" w:color="auto"/>
            <w:bottom w:val="none" w:sz="0" w:space="0" w:color="auto"/>
            <w:right w:val="none" w:sz="0" w:space="0" w:color="auto"/>
          </w:divBdr>
        </w:div>
        <w:div w:id="704985791">
          <w:marLeft w:val="0"/>
          <w:marRight w:val="0"/>
          <w:marTop w:val="0"/>
          <w:marBottom w:val="0"/>
          <w:divBdr>
            <w:top w:val="none" w:sz="0" w:space="0" w:color="auto"/>
            <w:left w:val="none" w:sz="0" w:space="0" w:color="auto"/>
            <w:bottom w:val="none" w:sz="0" w:space="0" w:color="auto"/>
            <w:right w:val="none" w:sz="0" w:space="0" w:color="auto"/>
          </w:divBdr>
        </w:div>
        <w:div w:id="1201824811">
          <w:marLeft w:val="0"/>
          <w:marRight w:val="0"/>
          <w:marTop w:val="0"/>
          <w:marBottom w:val="0"/>
          <w:divBdr>
            <w:top w:val="none" w:sz="0" w:space="0" w:color="auto"/>
            <w:left w:val="none" w:sz="0" w:space="0" w:color="auto"/>
            <w:bottom w:val="none" w:sz="0" w:space="0" w:color="auto"/>
            <w:right w:val="none" w:sz="0" w:space="0" w:color="auto"/>
          </w:divBdr>
        </w:div>
        <w:div w:id="1927952635">
          <w:marLeft w:val="0"/>
          <w:marRight w:val="0"/>
          <w:marTop w:val="0"/>
          <w:marBottom w:val="0"/>
          <w:divBdr>
            <w:top w:val="none" w:sz="0" w:space="0" w:color="auto"/>
            <w:left w:val="none" w:sz="0" w:space="0" w:color="auto"/>
            <w:bottom w:val="none" w:sz="0" w:space="0" w:color="auto"/>
            <w:right w:val="none" w:sz="0" w:space="0" w:color="auto"/>
          </w:divBdr>
        </w:div>
        <w:div w:id="123431493">
          <w:marLeft w:val="0"/>
          <w:marRight w:val="0"/>
          <w:marTop w:val="0"/>
          <w:marBottom w:val="0"/>
          <w:divBdr>
            <w:top w:val="none" w:sz="0" w:space="0" w:color="auto"/>
            <w:left w:val="none" w:sz="0" w:space="0" w:color="auto"/>
            <w:bottom w:val="none" w:sz="0" w:space="0" w:color="auto"/>
            <w:right w:val="none" w:sz="0" w:space="0" w:color="auto"/>
          </w:divBdr>
        </w:div>
        <w:div w:id="1985550534">
          <w:marLeft w:val="0"/>
          <w:marRight w:val="0"/>
          <w:marTop w:val="0"/>
          <w:marBottom w:val="0"/>
          <w:divBdr>
            <w:top w:val="none" w:sz="0" w:space="0" w:color="auto"/>
            <w:left w:val="none" w:sz="0" w:space="0" w:color="auto"/>
            <w:bottom w:val="none" w:sz="0" w:space="0" w:color="auto"/>
            <w:right w:val="none" w:sz="0" w:space="0" w:color="auto"/>
          </w:divBdr>
        </w:div>
        <w:div w:id="1659068407">
          <w:marLeft w:val="0"/>
          <w:marRight w:val="0"/>
          <w:marTop w:val="0"/>
          <w:marBottom w:val="0"/>
          <w:divBdr>
            <w:top w:val="none" w:sz="0" w:space="0" w:color="auto"/>
            <w:left w:val="none" w:sz="0" w:space="0" w:color="auto"/>
            <w:bottom w:val="none" w:sz="0" w:space="0" w:color="auto"/>
            <w:right w:val="none" w:sz="0" w:space="0" w:color="auto"/>
          </w:divBdr>
        </w:div>
        <w:div w:id="722023401">
          <w:marLeft w:val="0"/>
          <w:marRight w:val="0"/>
          <w:marTop w:val="0"/>
          <w:marBottom w:val="0"/>
          <w:divBdr>
            <w:top w:val="none" w:sz="0" w:space="0" w:color="auto"/>
            <w:left w:val="none" w:sz="0" w:space="0" w:color="auto"/>
            <w:bottom w:val="none" w:sz="0" w:space="0" w:color="auto"/>
            <w:right w:val="none" w:sz="0" w:space="0" w:color="auto"/>
          </w:divBdr>
        </w:div>
        <w:div w:id="221797937">
          <w:marLeft w:val="0"/>
          <w:marRight w:val="0"/>
          <w:marTop w:val="0"/>
          <w:marBottom w:val="0"/>
          <w:divBdr>
            <w:top w:val="none" w:sz="0" w:space="0" w:color="auto"/>
            <w:left w:val="none" w:sz="0" w:space="0" w:color="auto"/>
            <w:bottom w:val="none" w:sz="0" w:space="0" w:color="auto"/>
            <w:right w:val="none" w:sz="0" w:space="0" w:color="auto"/>
          </w:divBdr>
        </w:div>
        <w:div w:id="499930178">
          <w:marLeft w:val="0"/>
          <w:marRight w:val="0"/>
          <w:marTop w:val="0"/>
          <w:marBottom w:val="0"/>
          <w:divBdr>
            <w:top w:val="none" w:sz="0" w:space="0" w:color="auto"/>
            <w:left w:val="none" w:sz="0" w:space="0" w:color="auto"/>
            <w:bottom w:val="none" w:sz="0" w:space="0" w:color="auto"/>
            <w:right w:val="none" w:sz="0" w:space="0" w:color="auto"/>
          </w:divBdr>
        </w:div>
      </w:divsChild>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414205011">
      <w:bodyDiv w:val="1"/>
      <w:marLeft w:val="0"/>
      <w:marRight w:val="0"/>
      <w:marTop w:val="0"/>
      <w:marBottom w:val="0"/>
      <w:divBdr>
        <w:top w:val="none" w:sz="0" w:space="0" w:color="auto"/>
        <w:left w:val="none" w:sz="0" w:space="0" w:color="auto"/>
        <w:bottom w:val="none" w:sz="0" w:space="0" w:color="auto"/>
        <w:right w:val="none" w:sz="0" w:space="0" w:color="auto"/>
      </w:divBdr>
      <w:divsChild>
        <w:div w:id="235868124">
          <w:marLeft w:val="0"/>
          <w:marRight w:val="0"/>
          <w:marTop w:val="0"/>
          <w:marBottom w:val="0"/>
          <w:divBdr>
            <w:top w:val="none" w:sz="0" w:space="0" w:color="auto"/>
            <w:left w:val="none" w:sz="0" w:space="0" w:color="auto"/>
            <w:bottom w:val="none" w:sz="0" w:space="0" w:color="auto"/>
            <w:right w:val="none" w:sz="0" w:space="0" w:color="auto"/>
          </w:divBdr>
        </w:div>
        <w:div w:id="1758593548">
          <w:marLeft w:val="0"/>
          <w:marRight w:val="0"/>
          <w:marTop w:val="0"/>
          <w:marBottom w:val="0"/>
          <w:divBdr>
            <w:top w:val="none" w:sz="0" w:space="0" w:color="auto"/>
            <w:left w:val="none" w:sz="0" w:space="0" w:color="auto"/>
            <w:bottom w:val="none" w:sz="0" w:space="0" w:color="auto"/>
            <w:right w:val="none" w:sz="0" w:space="0" w:color="auto"/>
          </w:divBdr>
        </w:div>
        <w:div w:id="222300250">
          <w:marLeft w:val="0"/>
          <w:marRight w:val="0"/>
          <w:marTop w:val="0"/>
          <w:marBottom w:val="0"/>
          <w:divBdr>
            <w:top w:val="none" w:sz="0" w:space="0" w:color="auto"/>
            <w:left w:val="none" w:sz="0" w:space="0" w:color="auto"/>
            <w:bottom w:val="none" w:sz="0" w:space="0" w:color="auto"/>
            <w:right w:val="none" w:sz="0" w:space="0" w:color="auto"/>
          </w:divBdr>
        </w:div>
        <w:div w:id="1768425941">
          <w:marLeft w:val="0"/>
          <w:marRight w:val="0"/>
          <w:marTop w:val="0"/>
          <w:marBottom w:val="0"/>
          <w:divBdr>
            <w:top w:val="none" w:sz="0" w:space="0" w:color="auto"/>
            <w:left w:val="none" w:sz="0" w:space="0" w:color="auto"/>
            <w:bottom w:val="none" w:sz="0" w:space="0" w:color="auto"/>
            <w:right w:val="none" w:sz="0" w:space="0" w:color="auto"/>
          </w:divBdr>
        </w:div>
        <w:div w:id="947665828">
          <w:marLeft w:val="0"/>
          <w:marRight w:val="0"/>
          <w:marTop w:val="0"/>
          <w:marBottom w:val="0"/>
          <w:divBdr>
            <w:top w:val="none" w:sz="0" w:space="0" w:color="auto"/>
            <w:left w:val="none" w:sz="0" w:space="0" w:color="auto"/>
            <w:bottom w:val="none" w:sz="0" w:space="0" w:color="auto"/>
            <w:right w:val="none" w:sz="0" w:space="0" w:color="auto"/>
          </w:divBdr>
        </w:div>
      </w:divsChild>
    </w:div>
    <w:div w:id="418329339">
      <w:bodyDiv w:val="1"/>
      <w:marLeft w:val="0"/>
      <w:marRight w:val="0"/>
      <w:marTop w:val="0"/>
      <w:marBottom w:val="0"/>
      <w:divBdr>
        <w:top w:val="none" w:sz="0" w:space="0" w:color="auto"/>
        <w:left w:val="none" w:sz="0" w:space="0" w:color="auto"/>
        <w:bottom w:val="none" w:sz="0" w:space="0" w:color="auto"/>
        <w:right w:val="none" w:sz="0" w:space="0" w:color="auto"/>
      </w:divBdr>
      <w:divsChild>
        <w:div w:id="768156916">
          <w:marLeft w:val="0"/>
          <w:marRight w:val="0"/>
          <w:marTop w:val="0"/>
          <w:marBottom w:val="0"/>
          <w:divBdr>
            <w:top w:val="none" w:sz="0" w:space="0" w:color="auto"/>
            <w:left w:val="none" w:sz="0" w:space="0" w:color="auto"/>
            <w:bottom w:val="none" w:sz="0" w:space="0" w:color="auto"/>
            <w:right w:val="none" w:sz="0" w:space="0" w:color="auto"/>
          </w:divBdr>
        </w:div>
        <w:div w:id="1196114323">
          <w:marLeft w:val="0"/>
          <w:marRight w:val="0"/>
          <w:marTop w:val="0"/>
          <w:marBottom w:val="0"/>
          <w:divBdr>
            <w:top w:val="none" w:sz="0" w:space="0" w:color="auto"/>
            <w:left w:val="none" w:sz="0" w:space="0" w:color="auto"/>
            <w:bottom w:val="none" w:sz="0" w:space="0" w:color="auto"/>
            <w:right w:val="none" w:sz="0" w:space="0" w:color="auto"/>
          </w:divBdr>
        </w:div>
        <w:div w:id="880361317">
          <w:marLeft w:val="0"/>
          <w:marRight w:val="0"/>
          <w:marTop w:val="0"/>
          <w:marBottom w:val="0"/>
          <w:divBdr>
            <w:top w:val="none" w:sz="0" w:space="0" w:color="auto"/>
            <w:left w:val="none" w:sz="0" w:space="0" w:color="auto"/>
            <w:bottom w:val="none" w:sz="0" w:space="0" w:color="auto"/>
            <w:right w:val="none" w:sz="0" w:space="0" w:color="auto"/>
          </w:divBdr>
        </w:div>
        <w:div w:id="561255576">
          <w:marLeft w:val="0"/>
          <w:marRight w:val="0"/>
          <w:marTop w:val="0"/>
          <w:marBottom w:val="0"/>
          <w:divBdr>
            <w:top w:val="none" w:sz="0" w:space="0" w:color="auto"/>
            <w:left w:val="none" w:sz="0" w:space="0" w:color="auto"/>
            <w:bottom w:val="none" w:sz="0" w:space="0" w:color="auto"/>
            <w:right w:val="none" w:sz="0" w:space="0" w:color="auto"/>
          </w:divBdr>
        </w:div>
        <w:div w:id="670257979">
          <w:marLeft w:val="0"/>
          <w:marRight w:val="0"/>
          <w:marTop w:val="0"/>
          <w:marBottom w:val="0"/>
          <w:divBdr>
            <w:top w:val="none" w:sz="0" w:space="0" w:color="auto"/>
            <w:left w:val="none" w:sz="0" w:space="0" w:color="auto"/>
            <w:bottom w:val="none" w:sz="0" w:space="0" w:color="auto"/>
            <w:right w:val="none" w:sz="0" w:space="0" w:color="auto"/>
          </w:divBdr>
        </w:div>
        <w:div w:id="662195893">
          <w:marLeft w:val="0"/>
          <w:marRight w:val="0"/>
          <w:marTop w:val="0"/>
          <w:marBottom w:val="0"/>
          <w:divBdr>
            <w:top w:val="none" w:sz="0" w:space="0" w:color="auto"/>
            <w:left w:val="none" w:sz="0" w:space="0" w:color="auto"/>
            <w:bottom w:val="none" w:sz="0" w:space="0" w:color="auto"/>
            <w:right w:val="none" w:sz="0" w:space="0" w:color="auto"/>
          </w:divBdr>
        </w:div>
      </w:divsChild>
    </w:div>
    <w:div w:id="641538636">
      <w:bodyDiv w:val="1"/>
      <w:marLeft w:val="0"/>
      <w:marRight w:val="0"/>
      <w:marTop w:val="0"/>
      <w:marBottom w:val="0"/>
      <w:divBdr>
        <w:top w:val="none" w:sz="0" w:space="0" w:color="auto"/>
        <w:left w:val="none" w:sz="0" w:space="0" w:color="auto"/>
        <w:bottom w:val="none" w:sz="0" w:space="0" w:color="auto"/>
        <w:right w:val="none" w:sz="0" w:space="0" w:color="auto"/>
      </w:divBdr>
      <w:divsChild>
        <w:div w:id="1021082480">
          <w:marLeft w:val="0"/>
          <w:marRight w:val="0"/>
          <w:marTop w:val="0"/>
          <w:marBottom w:val="0"/>
          <w:divBdr>
            <w:top w:val="none" w:sz="0" w:space="0" w:color="auto"/>
            <w:left w:val="none" w:sz="0" w:space="0" w:color="auto"/>
            <w:bottom w:val="none" w:sz="0" w:space="0" w:color="auto"/>
            <w:right w:val="none" w:sz="0" w:space="0" w:color="auto"/>
          </w:divBdr>
        </w:div>
        <w:div w:id="675108913">
          <w:marLeft w:val="0"/>
          <w:marRight w:val="0"/>
          <w:marTop w:val="0"/>
          <w:marBottom w:val="0"/>
          <w:divBdr>
            <w:top w:val="none" w:sz="0" w:space="0" w:color="auto"/>
            <w:left w:val="none" w:sz="0" w:space="0" w:color="auto"/>
            <w:bottom w:val="none" w:sz="0" w:space="0" w:color="auto"/>
            <w:right w:val="none" w:sz="0" w:space="0" w:color="auto"/>
          </w:divBdr>
        </w:div>
        <w:div w:id="1934850977">
          <w:marLeft w:val="0"/>
          <w:marRight w:val="0"/>
          <w:marTop w:val="0"/>
          <w:marBottom w:val="0"/>
          <w:divBdr>
            <w:top w:val="none" w:sz="0" w:space="0" w:color="auto"/>
            <w:left w:val="none" w:sz="0" w:space="0" w:color="auto"/>
            <w:bottom w:val="none" w:sz="0" w:space="0" w:color="auto"/>
            <w:right w:val="none" w:sz="0" w:space="0" w:color="auto"/>
          </w:divBdr>
        </w:div>
        <w:div w:id="2070685258">
          <w:marLeft w:val="0"/>
          <w:marRight w:val="0"/>
          <w:marTop w:val="0"/>
          <w:marBottom w:val="0"/>
          <w:divBdr>
            <w:top w:val="none" w:sz="0" w:space="0" w:color="auto"/>
            <w:left w:val="none" w:sz="0" w:space="0" w:color="auto"/>
            <w:bottom w:val="none" w:sz="0" w:space="0" w:color="auto"/>
            <w:right w:val="none" w:sz="0" w:space="0" w:color="auto"/>
          </w:divBdr>
        </w:div>
        <w:div w:id="2041198582">
          <w:marLeft w:val="0"/>
          <w:marRight w:val="0"/>
          <w:marTop w:val="0"/>
          <w:marBottom w:val="0"/>
          <w:divBdr>
            <w:top w:val="none" w:sz="0" w:space="0" w:color="auto"/>
            <w:left w:val="none" w:sz="0" w:space="0" w:color="auto"/>
            <w:bottom w:val="none" w:sz="0" w:space="0" w:color="auto"/>
            <w:right w:val="none" w:sz="0" w:space="0" w:color="auto"/>
          </w:divBdr>
        </w:div>
        <w:div w:id="1781216716">
          <w:marLeft w:val="0"/>
          <w:marRight w:val="0"/>
          <w:marTop w:val="0"/>
          <w:marBottom w:val="0"/>
          <w:divBdr>
            <w:top w:val="none" w:sz="0" w:space="0" w:color="auto"/>
            <w:left w:val="none" w:sz="0" w:space="0" w:color="auto"/>
            <w:bottom w:val="none" w:sz="0" w:space="0" w:color="auto"/>
            <w:right w:val="none" w:sz="0" w:space="0" w:color="auto"/>
          </w:divBdr>
        </w:div>
        <w:div w:id="1532494072">
          <w:marLeft w:val="0"/>
          <w:marRight w:val="0"/>
          <w:marTop w:val="0"/>
          <w:marBottom w:val="0"/>
          <w:divBdr>
            <w:top w:val="none" w:sz="0" w:space="0" w:color="auto"/>
            <w:left w:val="none" w:sz="0" w:space="0" w:color="auto"/>
            <w:bottom w:val="none" w:sz="0" w:space="0" w:color="auto"/>
            <w:right w:val="none" w:sz="0" w:space="0" w:color="auto"/>
          </w:divBdr>
        </w:div>
        <w:div w:id="664478606">
          <w:marLeft w:val="0"/>
          <w:marRight w:val="0"/>
          <w:marTop w:val="0"/>
          <w:marBottom w:val="0"/>
          <w:divBdr>
            <w:top w:val="none" w:sz="0" w:space="0" w:color="auto"/>
            <w:left w:val="none" w:sz="0" w:space="0" w:color="auto"/>
            <w:bottom w:val="none" w:sz="0" w:space="0" w:color="auto"/>
            <w:right w:val="none" w:sz="0" w:space="0" w:color="auto"/>
          </w:divBdr>
        </w:div>
        <w:div w:id="433944267">
          <w:marLeft w:val="0"/>
          <w:marRight w:val="0"/>
          <w:marTop w:val="0"/>
          <w:marBottom w:val="0"/>
          <w:divBdr>
            <w:top w:val="none" w:sz="0" w:space="0" w:color="auto"/>
            <w:left w:val="none" w:sz="0" w:space="0" w:color="auto"/>
            <w:bottom w:val="none" w:sz="0" w:space="0" w:color="auto"/>
            <w:right w:val="none" w:sz="0" w:space="0" w:color="auto"/>
          </w:divBdr>
        </w:div>
        <w:div w:id="24601941">
          <w:marLeft w:val="0"/>
          <w:marRight w:val="0"/>
          <w:marTop w:val="0"/>
          <w:marBottom w:val="0"/>
          <w:divBdr>
            <w:top w:val="none" w:sz="0" w:space="0" w:color="auto"/>
            <w:left w:val="none" w:sz="0" w:space="0" w:color="auto"/>
            <w:bottom w:val="none" w:sz="0" w:space="0" w:color="auto"/>
            <w:right w:val="none" w:sz="0" w:space="0" w:color="auto"/>
          </w:divBdr>
        </w:div>
      </w:divsChild>
    </w:div>
    <w:div w:id="771820709">
      <w:bodyDiv w:val="1"/>
      <w:marLeft w:val="0"/>
      <w:marRight w:val="0"/>
      <w:marTop w:val="0"/>
      <w:marBottom w:val="0"/>
      <w:divBdr>
        <w:top w:val="none" w:sz="0" w:space="0" w:color="auto"/>
        <w:left w:val="none" w:sz="0" w:space="0" w:color="auto"/>
        <w:bottom w:val="none" w:sz="0" w:space="0" w:color="auto"/>
        <w:right w:val="none" w:sz="0" w:space="0" w:color="auto"/>
      </w:divBdr>
      <w:divsChild>
        <w:div w:id="996999906">
          <w:marLeft w:val="0"/>
          <w:marRight w:val="0"/>
          <w:marTop w:val="0"/>
          <w:marBottom w:val="0"/>
          <w:divBdr>
            <w:top w:val="none" w:sz="0" w:space="0" w:color="auto"/>
            <w:left w:val="none" w:sz="0" w:space="0" w:color="auto"/>
            <w:bottom w:val="none" w:sz="0" w:space="0" w:color="auto"/>
            <w:right w:val="none" w:sz="0" w:space="0" w:color="auto"/>
          </w:divBdr>
        </w:div>
        <w:div w:id="414087057">
          <w:marLeft w:val="0"/>
          <w:marRight w:val="0"/>
          <w:marTop w:val="0"/>
          <w:marBottom w:val="0"/>
          <w:divBdr>
            <w:top w:val="none" w:sz="0" w:space="0" w:color="auto"/>
            <w:left w:val="none" w:sz="0" w:space="0" w:color="auto"/>
            <w:bottom w:val="none" w:sz="0" w:space="0" w:color="auto"/>
            <w:right w:val="none" w:sz="0" w:space="0" w:color="auto"/>
          </w:divBdr>
        </w:div>
        <w:div w:id="380062695">
          <w:marLeft w:val="0"/>
          <w:marRight w:val="0"/>
          <w:marTop w:val="0"/>
          <w:marBottom w:val="0"/>
          <w:divBdr>
            <w:top w:val="none" w:sz="0" w:space="0" w:color="auto"/>
            <w:left w:val="none" w:sz="0" w:space="0" w:color="auto"/>
            <w:bottom w:val="none" w:sz="0" w:space="0" w:color="auto"/>
            <w:right w:val="none" w:sz="0" w:space="0" w:color="auto"/>
          </w:divBdr>
        </w:div>
        <w:div w:id="1958444927">
          <w:marLeft w:val="0"/>
          <w:marRight w:val="0"/>
          <w:marTop w:val="0"/>
          <w:marBottom w:val="0"/>
          <w:divBdr>
            <w:top w:val="none" w:sz="0" w:space="0" w:color="auto"/>
            <w:left w:val="none" w:sz="0" w:space="0" w:color="auto"/>
            <w:bottom w:val="none" w:sz="0" w:space="0" w:color="auto"/>
            <w:right w:val="none" w:sz="0" w:space="0" w:color="auto"/>
          </w:divBdr>
        </w:div>
        <w:div w:id="1792361252">
          <w:marLeft w:val="0"/>
          <w:marRight w:val="0"/>
          <w:marTop w:val="0"/>
          <w:marBottom w:val="0"/>
          <w:divBdr>
            <w:top w:val="none" w:sz="0" w:space="0" w:color="auto"/>
            <w:left w:val="none" w:sz="0" w:space="0" w:color="auto"/>
            <w:bottom w:val="none" w:sz="0" w:space="0" w:color="auto"/>
            <w:right w:val="none" w:sz="0" w:space="0" w:color="auto"/>
          </w:divBdr>
        </w:div>
        <w:div w:id="1564482812">
          <w:marLeft w:val="0"/>
          <w:marRight w:val="0"/>
          <w:marTop w:val="0"/>
          <w:marBottom w:val="0"/>
          <w:divBdr>
            <w:top w:val="none" w:sz="0" w:space="0" w:color="auto"/>
            <w:left w:val="none" w:sz="0" w:space="0" w:color="auto"/>
            <w:bottom w:val="none" w:sz="0" w:space="0" w:color="auto"/>
            <w:right w:val="none" w:sz="0" w:space="0" w:color="auto"/>
          </w:divBdr>
        </w:div>
        <w:div w:id="314721653">
          <w:marLeft w:val="0"/>
          <w:marRight w:val="0"/>
          <w:marTop w:val="0"/>
          <w:marBottom w:val="0"/>
          <w:divBdr>
            <w:top w:val="none" w:sz="0" w:space="0" w:color="auto"/>
            <w:left w:val="none" w:sz="0" w:space="0" w:color="auto"/>
            <w:bottom w:val="none" w:sz="0" w:space="0" w:color="auto"/>
            <w:right w:val="none" w:sz="0" w:space="0" w:color="auto"/>
          </w:divBdr>
        </w:div>
        <w:div w:id="805706040">
          <w:marLeft w:val="0"/>
          <w:marRight w:val="0"/>
          <w:marTop w:val="0"/>
          <w:marBottom w:val="0"/>
          <w:divBdr>
            <w:top w:val="none" w:sz="0" w:space="0" w:color="auto"/>
            <w:left w:val="none" w:sz="0" w:space="0" w:color="auto"/>
            <w:bottom w:val="none" w:sz="0" w:space="0" w:color="auto"/>
            <w:right w:val="none" w:sz="0" w:space="0" w:color="auto"/>
          </w:divBdr>
        </w:div>
        <w:div w:id="1986548930">
          <w:marLeft w:val="0"/>
          <w:marRight w:val="0"/>
          <w:marTop w:val="0"/>
          <w:marBottom w:val="0"/>
          <w:divBdr>
            <w:top w:val="none" w:sz="0" w:space="0" w:color="auto"/>
            <w:left w:val="none" w:sz="0" w:space="0" w:color="auto"/>
            <w:bottom w:val="none" w:sz="0" w:space="0" w:color="auto"/>
            <w:right w:val="none" w:sz="0" w:space="0" w:color="auto"/>
          </w:divBdr>
        </w:div>
        <w:div w:id="787705258">
          <w:marLeft w:val="0"/>
          <w:marRight w:val="0"/>
          <w:marTop w:val="0"/>
          <w:marBottom w:val="0"/>
          <w:divBdr>
            <w:top w:val="none" w:sz="0" w:space="0" w:color="auto"/>
            <w:left w:val="none" w:sz="0" w:space="0" w:color="auto"/>
            <w:bottom w:val="none" w:sz="0" w:space="0" w:color="auto"/>
            <w:right w:val="none" w:sz="0" w:space="0" w:color="auto"/>
          </w:divBdr>
        </w:div>
      </w:divsChild>
    </w:div>
    <w:div w:id="779302210">
      <w:bodyDiv w:val="1"/>
      <w:marLeft w:val="0"/>
      <w:marRight w:val="0"/>
      <w:marTop w:val="0"/>
      <w:marBottom w:val="0"/>
      <w:divBdr>
        <w:top w:val="none" w:sz="0" w:space="0" w:color="auto"/>
        <w:left w:val="none" w:sz="0" w:space="0" w:color="auto"/>
        <w:bottom w:val="none" w:sz="0" w:space="0" w:color="auto"/>
        <w:right w:val="none" w:sz="0" w:space="0" w:color="auto"/>
      </w:divBdr>
      <w:divsChild>
        <w:div w:id="705328660">
          <w:marLeft w:val="0"/>
          <w:marRight w:val="0"/>
          <w:marTop w:val="0"/>
          <w:marBottom w:val="0"/>
          <w:divBdr>
            <w:top w:val="none" w:sz="0" w:space="0" w:color="auto"/>
            <w:left w:val="none" w:sz="0" w:space="0" w:color="auto"/>
            <w:bottom w:val="none" w:sz="0" w:space="0" w:color="auto"/>
            <w:right w:val="none" w:sz="0" w:space="0" w:color="auto"/>
          </w:divBdr>
        </w:div>
        <w:div w:id="2014651041">
          <w:marLeft w:val="0"/>
          <w:marRight w:val="0"/>
          <w:marTop w:val="0"/>
          <w:marBottom w:val="0"/>
          <w:divBdr>
            <w:top w:val="none" w:sz="0" w:space="0" w:color="auto"/>
            <w:left w:val="none" w:sz="0" w:space="0" w:color="auto"/>
            <w:bottom w:val="none" w:sz="0" w:space="0" w:color="auto"/>
            <w:right w:val="none" w:sz="0" w:space="0" w:color="auto"/>
          </w:divBdr>
        </w:div>
        <w:div w:id="21052841">
          <w:marLeft w:val="0"/>
          <w:marRight w:val="0"/>
          <w:marTop w:val="0"/>
          <w:marBottom w:val="0"/>
          <w:divBdr>
            <w:top w:val="none" w:sz="0" w:space="0" w:color="auto"/>
            <w:left w:val="none" w:sz="0" w:space="0" w:color="auto"/>
            <w:bottom w:val="none" w:sz="0" w:space="0" w:color="auto"/>
            <w:right w:val="none" w:sz="0" w:space="0" w:color="auto"/>
          </w:divBdr>
        </w:div>
        <w:div w:id="616522407">
          <w:marLeft w:val="0"/>
          <w:marRight w:val="0"/>
          <w:marTop w:val="0"/>
          <w:marBottom w:val="0"/>
          <w:divBdr>
            <w:top w:val="none" w:sz="0" w:space="0" w:color="auto"/>
            <w:left w:val="none" w:sz="0" w:space="0" w:color="auto"/>
            <w:bottom w:val="none" w:sz="0" w:space="0" w:color="auto"/>
            <w:right w:val="none" w:sz="0" w:space="0" w:color="auto"/>
          </w:divBdr>
        </w:div>
        <w:div w:id="1313409024">
          <w:marLeft w:val="0"/>
          <w:marRight w:val="0"/>
          <w:marTop w:val="0"/>
          <w:marBottom w:val="0"/>
          <w:divBdr>
            <w:top w:val="none" w:sz="0" w:space="0" w:color="auto"/>
            <w:left w:val="none" w:sz="0" w:space="0" w:color="auto"/>
            <w:bottom w:val="none" w:sz="0" w:space="0" w:color="auto"/>
            <w:right w:val="none" w:sz="0" w:space="0" w:color="auto"/>
          </w:divBdr>
        </w:div>
        <w:div w:id="1621523138">
          <w:marLeft w:val="0"/>
          <w:marRight w:val="0"/>
          <w:marTop w:val="0"/>
          <w:marBottom w:val="0"/>
          <w:divBdr>
            <w:top w:val="none" w:sz="0" w:space="0" w:color="auto"/>
            <w:left w:val="none" w:sz="0" w:space="0" w:color="auto"/>
            <w:bottom w:val="none" w:sz="0" w:space="0" w:color="auto"/>
            <w:right w:val="none" w:sz="0" w:space="0" w:color="auto"/>
          </w:divBdr>
        </w:div>
        <w:div w:id="420493781">
          <w:marLeft w:val="0"/>
          <w:marRight w:val="0"/>
          <w:marTop w:val="0"/>
          <w:marBottom w:val="0"/>
          <w:divBdr>
            <w:top w:val="none" w:sz="0" w:space="0" w:color="auto"/>
            <w:left w:val="none" w:sz="0" w:space="0" w:color="auto"/>
            <w:bottom w:val="none" w:sz="0" w:space="0" w:color="auto"/>
            <w:right w:val="none" w:sz="0" w:space="0" w:color="auto"/>
          </w:divBdr>
        </w:div>
        <w:div w:id="699863240">
          <w:marLeft w:val="0"/>
          <w:marRight w:val="0"/>
          <w:marTop w:val="0"/>
          <w:marBottom w:val="0"/>
          <w:divBdr>
            <w:top w:val="none" w:sz="0" w:space="0" w:color="auto"/>
            <w:left w:val="none" w:sz="0" w:space="0" w:color="auto"/>
            <w:bottom w:val="none" w:sz="0" w:space="0" w:color="auto"/>
            <w:right w:val="none" w:sz="0" w:space="0" w:color="auto"/>
          </w:divBdr>
        </w:div>
        <w:div w:id="1348218339">
          <w:marLeft w:val="0"/>
          <w:marRight w:val="0"/>
          <w:marTop w:val="0"/>
          <w:marBottom w:val="0"/>
          <w:divBdr>
            <w:top w:val="none" w:sz="0" w:space="0" w:color="auto"/>
            <w:left w:val="none" w:sz="0" w:space="0" w:color="auto"/>
            <w:bottom w:val="none" w:sz="0" w:space="0" w:color="auto"/>
            <w:right w:val="none" w:sz="0" w:space="0" w:color="auto"/>
          </w:divBdr>
        </w:div>
        <w:div w:id="1867135148">
          <w:marLeft w:val="0"/>
          <w:marRight w:val="0"/>
          <w:marTop w:val="0"/>
          <w:marBottom w:val="0"/>
          <w:divBdr>
            <w:top w:val="none" w:sz="0" w:space="0" w:color="auto"/>
            <w:left w:val="none" w:sz="0" w:space="0" w:color="auto"/>
            <w:bottom w:val="none" w:sz="0" w:space="0" w:color="auto"/>
            <w:right w:val="none" w:sz="0" w:space="0" w:color="auto"/>
          </w:divBdr>
        </w:div>
      </w:divsChild>
    </w:div>
    <w:div w:id="853498966">
      <w:bodyDiv w:val="1"/>
      <w:marLeft w:val="0"/>
      <w:marRight w:val="0"/>
      <w:marTop w:val="0"/>
      <w:marBottom w:val="0"/>
      <w:divBdr>
        <w:top w:val="none" w:sz="0" w:space="0" w:color="auto"/>
        <w:left w:val="none" w:sz="0" w:space="0" w:color="auto"/>
        <w:bottom w:val="none" w:sz="0" w:space="0" w:color="auto"/>
        <w:right w:val="none" w:sz="0" w:space="0" w:color="auto"/>
      </w:divBdr>
      <w:divsChild>
        <w:div w:id="149487727">
          <w:marLeft w:val="0"/>
          <w:marRight w:val="0"/>
          <w:marTop w:val="0"/>
          <w:marBottom w:val="0"/>
          <w:divBdr>
            <w:top w:val="none" w:sz="0" w:space="0" w:color="auto"/>
            <w:left w:val="none" w:sz="0" w:space="0" w:color="auto"/>
            <w:bottom w:val="none" w:sz="0" w:space="0" w:color="auto"/>
            <w:right w:val="none" w:sz="0" w:space="0" w:color="auto"/>
          </w:divBdr>
        </w:div>
        <w:div w:id="989482721">
          <w:marLeft w:val="0"/>
          <w:marRight w:val="0"/>
          <w:marTop w:val="0"/>
          <w:marBottom w:val="0"/>
          <w:divBdr>
            <w:top w:val="none" w:sz="0" w:space="0" w:color="auto"/>
            <w:left w:val="none" w:sz="0" w:space="0" w:color="auto"/>
            <w:bottom w:val="none" w:sz="0" w:space="0" w:color="auto"/>
            <w:right w:val="none" w:sz="0" w:space="0" w:color="auto"/>
          </w:divBdr>
        </w:div>
        <w:div w:id="725495383">
          <w:marLeft w:val="0"/>
          <w:marRight w:val="0"/>
          <w:marTop w:val="0"/>
          <w:marBottom w:val="0"/>
          <w:divBdr>
            <w:top w:val="none" w:sz="0" w:space="0" w:color="auto"/>
            <w:left w:val="none" w:sz="0" w:space="0" w:color="auto"/>
            <w:bottom w:val="none" w:sz="0" w:space="0" w:color="auto"/>
            <w:right w:val="none" w:sz="0" w:space="0" w:color="auto"/>
          </w:divBdr>
        </w:div>
        <w:div w:id="1558737767">
          <w:marLeft w:val="0"/>
          <w:marRight w:val="0"/>
          <w:marTop w:val="0"/>
          <w:marBottom w:val="0"/>
          <w:divBdr>
            <w:top w:val="none" w:sz="0" w:space="0" w:color="auto"/>
            <w:left w:val="none" w:sz="0" w:space="0" w:color="auto"/>
            <w:bottom w:val="none" w:sz="0" w:space="0" w:color="auto"/>
            <w:right w:val="none" w:sz="0" w:space="0" w:color="auto"/>
          </w:divBdr>
        </w:div>
        <w:div w:id="1776553114">
          <w:marLeft w:val="0"/>
          <w:marRight w:val="0"/>
          <w:marTop w:val="0"/>
          <w:marBottom w:val="0"/>
          <w:divBdr>
            <w:top w:val="none" w:sz="0" w:space="0" w:color="auto"/>
            <w:left w:val="none" w:sz="0" w:space="0" w:color="auto"/>
            <w:bottom w:val="none" w:sz="0" w:space="0" w:color="auto"/>
            <w:right w:val="none" w:sz="0" w:space="0" w:color="auto"/>
          </w:divBdr>
        </w:div>
        <w:div w:id="135071771">
          <w:marLeft w:val="0"/>
          <w:marRight w:val="0"/>
          <w:marTop w:val="0"/>
          <w:marBottom w:val="0"/>
          <w:divBdr>
            <w:top w:val="none" w:sz="0" w:space="0" w:color="auto"/>
            <w:left w:val="none" w:sz="0" w:space="0" w:color="auto"/>
            <w:bottom w:val="none" w:sz="0" w:space="0" w:color="auto"/>
            <w:right w:val="none" w:sz="0" w:space="0" w:color="auto"/>
          </w:divBdr>
        </w:div>
        <w:div w:id="1794129843">
          <w:marLeft w:val="0"/>
          <w:marRight w:val="0"/>
          <w:marTop w:val="0"/>
          <w:marBottom w:val="0"/>
          <w:divBdr>
            <w:top w:val="none" w:sz="0" w:space="0" w:color="auto"/>
            <w:left w:val="none" w:sz="0" w:space="0" w:color="auto"/>
            <w:bottom w:val="none" w:sz="0" w:space="0" w:color="auto"/>
            <w:right w:val="none" w:sz="0" w:space="0" w:color="auto"/>
          </w:divBdr>
        </w:div>
        <w:div w:id="1061322355">
          <w:marLeft w:val="0"/>
          <w:marRight w:val="0"/>
          <w:marTop w:val="0"/>
          <w:marBottom w:val="0"/>
          <w:divBdr>
            <w:top w:val="none" w:sz="0" w:space="0" w:color="auto"/>
            <w:left w:val="none" w:sz="0" w:space="0" w:color="auto"/>
            <w:bottom w:val="none" w:sz="0" w:space="0" w:color="auto"/>
            <w:right w:val="none" w:sz="0" w:space="0" w:color="auto"/>
          </w:divBdr>
        </w:div>
      </w:divsChild>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458256685">
      <w:bodyDiv w:val="1"/>
      <w:marLeft w:val="0"/>
      <w:marRight w:val="0"/>
      <w:marTop w:val="0"/>
      <w:marBottom w:val="0"/>
      <w:divBdr>
        <w:top w:val="none" w:sz="0" w:space="0" w:color="auto"/>
        <w:left w:val="none" w:sz="0" w:space="0" w:color="auto"/>
        <w:bottom w:val="none" w:sz="0" w:space="0" w:color="auto"/>
        <w:right w:val="none" w:sz="0" w:space="0" w:color="auto"/>
      </w:divBdr>
      <w:divsChild>
        <w:div w:id="629093350">
          <w:marLeft w:val="0"/>
          <w:marRight w:val="0"/>
          <w:marTop w:val="0"/>
          <w:marBottom w:val="0"/>
          <w:divBdr>
            <w:top w:val="none" w:sz="0" w:space="0" w:color="auto"/>
            <w:left w:val="none" w:sz="0" w:space="0" w:color="auto"/>
            <w:bottom w:val="none" w:sz="0" w:space="0" w:color="auto"/>
            <w:right w:val="none" w:sz="0" w:space="0" w:color="auto"/>
          </w:divBdr>
        </w:div>
        <w:div w:id="547685621">
          <w:marLeft w:val="0"/>
          <w:marRight w:val="0"/>
          <w:marTop w:val="0"/>
          <w:marBottom w:val="0"/>
          <w:divBdr>
            <w:top w:val="none" w:sz="0" w:space="0" w:color="auto"/>
            <w:left w:val="none" w:sz="0" w:space="0" w:color="auto"/>
            <w:bottom w:val="none" w:sz="0" w:space="0" w:color="auto"/>
            <w:right w:val="none" w:sz="0" w:space="0" w:color="auto"/>
          </w:divBdr>
        </w:div>
        <w:div w:id="1192066115">
          <w:marLeft w:val="0"/>
          <w:marRight w:val="0"/>
          <w:marTop w:val="0"/>
          <w:marBottom w:val="0"/>
          <w:divBdr>
            <w:top w:val="none" w:sz="0" w:space="0" w:color="auto"/>
            <w:left w:val="none" w:sz="0" w:space="0" w:color="auto"/>
            <w:bottom w:val="none" w:sz="0" w:space="0" w:color="auto"/>
            <w:right w:val="none" w:sz="0" w:space="0" w:color="auto"/>
          </w:divBdr>
        </w:div>
        <w:div w:id="836580192">
          <w:marLeft w:val="0"/>
          <w:marRight w:val="0"/>
          <w:marTop w:val="0"/>
          <w:marBottom w:val="0"/>
          <w:divBdr>
            <w:top w:val="none" w:sz="0" w:space="0" w:color="auto"/>
            <w:left w:val="none" w:sz="0" w:space="0" w:color="auto"/>
            <w:bottom w:val="none" w:sz="0" w:space="0" w:color="auto"/>
            <w:right w:val="none" w:sz="0" w:space="0" w:color="auto"/>
          </w:divBdr>
        </w:div>
        <w:div w:id="1983001255">
          <w:marLeft w:val="0"/>
          <w:marRight w:val="0"/>
          <w:marTop w:val="0"/>
          <w:marBottom w:val="0"/>
          <w:divBdr>
            <w:top w:val="none" w:sz="0" w:space="0" w:color="auto"/>
            <w:left w:val="none" w:sz="0" w:space="0" w:color="auto"/>
            <w:bottom w:val="none" w:sz="0" w:space="0" w:color="auto"/>
            <w:right w:val="none" w:sz="0" w:space="0" w:color="auto"/>
          </w:divBdr>
        </w:div>
      </w:divsChild>
    </w:div>
    <w:div w:id="1600984990">
      <w:bodyDiv w:val="1"/>
      <w:marLeft w:val="0"/>
      <w:marRight w:val="0"/>
      <w:marTop w:val="0"/>
      <w:marBottom w:val="0"/>
      <w:divBdr>
        <w:top w:val="none" w:sz="0" w:space="0" w:color="auto"/>
        <w:left w:val="none" w:sz="0" w:space="0" w:color="auto"/>
        <w:bottom w:val="none" w:sz="0" w:space="0" w:color="auto"/>
        <w:right w:val="none" w:sz="0" w:space="0" w:color="auto"/>
      </w:divBdr>
      <w:divsChild>
        <w:div w:id="55443697">
          <w:marLeft w:val="0"/>
          <w:marRight w:val="0"/>
          <w:marTop w:val="0"/>
          <w:marBottom w:val="0"/>
          <w:divBdr>
            <w:top w:val="none" w:sz="0" w:space="0" w:color="auto"/>
            <w:left w:val="none" w:sz="0" w:space="0" w:color="auto"/>
            <w:bottom w:val="none" w:sz="0" w:space="0" w:color="auto"/>
            <w:right w:val="none" w:sz="0" w:space="0" w:color="auto"/>
          </w:divBdr>
        </w:div>
        <w:div w:id="849105337">
          <w:marLeft w:val="0"/>
          <w:marRight w:val="0"/>
          <w:marTop w:val="0"/>
          <w:marBottom w:val="0"/>
          <w:divBdr>
            <w:top w:val="none" w:sz="0" w:space="0" w:color="auto"/>
            <w:left w:val="none" w:sz="0" w:space="0" w:color="auto"/>
            <w:bottom w:val="none" w:sz="0" w:space="0" w:color="auto"/>
            <w:right w:val="none" w:sz="0" w:space="0" w:color="auto"/>
          </w:divBdr>
        </w:div>
        <w:div w:id="1110857525">
          <w:marLeft w:val="0"/>
          <w:marRight w:val="0"/>
          <w:marTop w:val="0"/>
          <w:marBottom w:val="0"/>
          <w:divBdr>
            <w:top w:val="none" w:sz="0" w:space="0" w:color="auto"/>
            <w:left w:val="none" w:sz="0" w:space="0" w:color="auto"/>
            <w:bottom w:val="none" w:sz="0" w:space="0" w:color="auto"/>
            <w:right w:val="none" w:sz="0" w:space="0" w:color="auto"/>
          </w:divBdr>
        </w:div>
        <w:div w:id="976956585">
          <w:marLeft w:val="0"/>
          <w:marRight w:val="0"/>
          <w:marTop w:val="0"/>
          <w:marBottom w:val="0"/>
          <w:divBdr>
            <w:top w:val="none" w:sz="0" w:space="0" w:color="auto"/>
            <w:left w:val="none" w:sz="0" w:space="0" w:color="auto"/>
            <w:bottom w:val="none" w:sz="0" w:space="0" w:color="auto"/>
            <w:right w:val="none" w:sz="0" w:space="0" w:color="auto"/>
          </w:divBdr>
        </w:div>
        <w:div w:id="1694453938">
          <w:marLeft w:val="0"/>
          <w:marRight w:val="0"/>
          <w:marTop w:val="0"/>
          <w:marBottom w:val="0"/>
          <w:divBdr>
            <w:top w:val="none" w:sz="0" w:space="0" w:color="auto"/>
            <w:left w:val="none" w:sz="0" w:space="0" w:color="auto"/>
            <w:bottom w:val="none" w:sz="0" w:space="0" w:color="auto"/>
            <w:right w:val="none" w:sz="0" w:space="0" w:color="auto"/>
          </w:divBdr>
        </w:div>
        <w:div w:id="1272973972">
          <w:marLeft w:val="0"/>
          <w:marRight w:val="0"/>
          <w:marTop w:val="0"/>
          <w:marBottom w:val="0"/>
          <w:divBdr>
            <w:top w:val="none" w:sz="0" w:space="0" w:color="auto"/>
            <w:left w:val="none" w:sz="0" w:space="0" w:color="auto"/>
            <w:bottom w:val="none" w:sz="0" w:space="0" w:color="auto"/>
            <w:right w:val="none" w:sz="0" w:space="0" w:color="auto"/>
          </w:divBdr>
        </w:div>
      </w:divsChild>
    </w:div>
    <w:div w:id="1649702353">
      <w:bodyDiv w:val="1"/>
      <w:marLeft w:val="0"/>
      <w:marRight w:val="0"/>
      <w:marTop w:val="0"/>
      <w:marBottom w:val="0"/>
      <w:divBdr>
        <w:top w:val="none" w:sz="0" w:space="0" w:color="auto"/>
        <w:left w:val="none" w:sz="0" w:space="0" w:color="auto"/>
        <w:bottom w:val="none" w:sz="0" w:space="0" w:color="auto"/>
        <w:right w:val="none" w:sz="0" w:space="0" w:color="auto"/>
      </w:divBdr>
      <w:divsChild>
        <w:div w:id="2046907750">
          <w:marLeft w:val="0"/>
          <w:marRight w:val="0"/>
          <w:marTop w:val="0"/>
          <w:marBottom w:val="0"/>
          <w:divBdr>
            <w:top w:val="none" w:sz="0" w:space="0" w:color="auto"/>
            <w:left w:val="none" w:sz="0" w:space="0" w:color="auto"/>
            <w:bottom w:val="none" w:sz="0" w:space="0" w:color="auto"/>
            <w:right w:val="none" w:sz="0" w:space="0" w:color="auto"/>
          </w:divBdr>
        </w:div>
        <w:div w:id="1294873037">
          <w:marLeft w:val="0"/>
          <w:marRight w:val="0"/>
          <w:marTop w:val="0"/>
          <w:marBottom w:val="0"/>
          <w:divBdr>
            <w:top w:val="none" w:sz="0" w:space="0" w:color="auto"/>
            <w:left w:val="none" w:sz="0" w:space="0" w:color="auto"/>
            <w:bottom w:val="none" w:sz="0" w:space="0" w:color="auto"/>
            <w:right w:val="none" w:sz="0" w:space="0" w:color="auto"/>
          </w:divBdr>
        </w:div>
        <w:div w:id="329606543">
          <w:marLeft w:val="0"/>
          <w:marRight w:val="0"/>
          <w:marTop w:val="0"/>
          <w:marBottom w:val="0"/>
          <w:divBdr>
            <w:top w:val="none" w:sz="0" w:space="0" w:color="auto"/>
            <w:left w:val="none" w:sz="0" w:space="0" w:color="auto"/>
            <w:bottom w:val="none" w:sz="0" w:space="0" w:color="auto"/>
            <w:right w:val="none" w:sz="0" w:space="0" w:color="auto"/>
          </w:divBdr>
        </w:div>
        <w:div w:id="1197816663">
          <w:marLeft w:val="0"/>
          <w:marRight w:val="0"/>
          <w:marTop w:val="0"/>
          <w:marBottom w:val="0"/>
          <w:divBdr>
            <w:top w:val="none" w:sz="0" w:space="0" w:color="auto"/>
            <w:left w:val="none" w:sz="0" w:space="0" w:color="auto"/>
            <w:bottom w:val="none" w:sz="0" w:space="0" w:color="auto"/>
            <w:right w:val="none" w:sz="0" w:space="0" w:color="auto"/>
          </w:divBdr>
        </w:div>
        <w:div w:id="103579352">
          <w:marLeft w:val="0"/>
          <w:marRight w:val="0"/>
          <w:marTop w:val="0"/>
          <w:marBottom w:val="0"/>
          <w:divBdr>
            <w:top w:val="none" w:sz="0" w:space="0" w:color="auto"/>
            <w:left w:val="none" w:sz="0" w:space="0" w:color="auto"/>
            <w:bottom w:val="none" w:sz="0" w:space="0" w:color="auto"/>
            <w:right w:val="none" w:sz="0" w:space="0" w:color="auto"/>
          </w:divBdr>
        </w:div>
      </w:divsChild>
    </w:div>
    <w:div w:id="1760173961">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hyperlink" Target="https://www.vardhandboken.se/arbetssatt-och-ansvar/ansvar-och-regelverk/sekretess/sekretessbelagda-uppgifter/" TargetMode="External" Id="rId8" /><Relationship Type="http://schemas.openxmlformats.org/officeDocument/2006/relationships/hyperlink" Target="https://mellanarkiv-offentlig.vgregion.se/alfresco/s/archive/stream/public/v1/source/available/SOFIA/SAS9642-738863596-361/SURROGATE/Utskrifter%20fr%c3%a5n%20Melior.pdf" TargetMode="External" Id="rId13" /><Relationship Type="http://schemas.openxmlformats.org/officeDocument/2006/relationships/hyperlink" Target="http://www.vgregion.se/halsa-och-vard/vardgivarwebben/it/e-tjanster/jvn/rutiner-och-styrande-dokument-barn-jvn" TargetMode="External" Id="rId18" /><Relationship Type="http://schemas.openxmlformats.org/officeDocument/2006/relationships/fontTable" Target="fontTable.xml" Id="rId26" /><Relationship Type="http://schemas.openxmlformats.org/officeDocument/2006/relationships/styles" Target="styles.xml" Id="rId3" /><Relationship Type="http://schemas.openxmlformats.org/officeDocument/2006/relationships/header" Target="header1.xml" Id="rId21" /><Relationship Type="http://schemas.openxmlformats.org/officeDocument/2006/relationships/endnotes" Target="endnotes.xml" Id="rId7" /><Relationship Type="http://schemas.openxmlformats.org/officeDocument/2006/relationships/hyperlink" Target="https://mellanarkiv-offentlig.vgregion.se/alfresco/s/archive/stream/public/v1/source/available/SOFIA/SAS9613-1190749860-125/SURROGATE/Journaldata%20f%c3%b6r%20forsknings-%20och%20utvecklingsarbeten%2c%20%c3%a5tkomst%20vid%20S%c3%84S.pdf" TargetMode="External" Id="rId12" /><Relationship Type="http://schemas.openxmlformats.org/officeDocument/2006/relationships/hyperlink" Target="http://www.riksdagen.se/sv/dokument-lagar/dokument/svensk-forfattningssamling/patientdatalag-2008355_sfs-2008-355" TargetMode="External" Id="rId17" /><Relationship Type="http://schemas.openxmlformats.org/officeDocument/2006/relationships/footer" Target="footer3.xml" Id="rId25" /><Relationship Type="http://schemas.openxmlformats.org/officeDocument/2006/relationships/numbering" Target="numbering.xml" Id="rId2" /><Relationship Type="http://schemas.openxmlformats.org/officeDocument/2006/relationships/hyperlink" Target="http://www.vgregion.se/halsa-och-vard/vardgivarwebben/vardadministration/patientavgiftshandboken" TargetMode="External" Id="rId16" /><Relationship Type="http://schemas.openxmlformats.org/officeDocument/2006/relationships/hyperlink" Target="https://mellanarkiv-offentlig.vgregion.se/alfresco/s/archive/stream/public/v1/source/available/SOFIA/SAS9642-738863596-361/SURROGATE/Utskrifter%20fr%c3%a5n%20Melior.pdf" TargetMode="External" Id="rId20" /><Relationship Type="http://schemas.openxmlformats.org/officeDocument/2006/relationships/footnotes" Target="footnotes.xml" Id="rId6" /><Relationship Type="http://schemas.openxmlformats.org/officeDocument/2006/relationships/hyperlink" Target="https://www.vgregion.se/halsa-och-vard/vardgivarwebben/it/e-tjanster/jvn/rutiner-och-styrande-dokument-barn-jvn/" TargetMode="External" Id="rId11" /><Relationship Type="http://schemas.openxmlformats.org/officeDocument/2006/relationships/header" Target="header2.xml" Id="rId24" /><Relationship Type="http://schemas.openxmlformats.org/officeDocument/2006/relationships/webSettings" Target="webSettings.xml" Id="rId5" /><Relationship Type="http://schemas.openxmlformats.org/officeDocument/2006/relationships/hyperlink" Target="http://www.riksdagen.se/sv/dokument-lagar/dokument/svensk-forfattningssamling/patientsakerhetslag-2010659_sfs-2010-659" TargetMode="External" Id="rId15" /><Relationship Type="http://schemas.openxmlformats.org/officeDocument/2006/relationships/footer" Target="footer2.xml" Id="rId23" /><Relationship Type="http://schemas.openxmlformats.org/officeDocument/2006/relationships/hyperlink" Target="https://www.riksdagen.se/sv/dokument-lagar/dokument/svensk-forfattningssamling/patientdatalag-2008355_sfs-2008-355" TargetMode="External" Id="rId10" /><Relationship Type="http://schemas.openxmlformats.org/officeDocument/2006/relationships/hyperlink" Target="https://mellanarkiv-offentlig.vgregion.se/alfresco/s/archive/stream/public/v1/source/available/SOFIA/SAS9613-1190749860-125/SURROGATE/Journaldata%20f%c3%b6r%20forsknings-%20och%20utvecklingsarbeten%2c%20%c3%a5tkomst%20vid%20S%c3%84S.pdf" TargetMode="External" Id="rId19" /><Relationship Type="http://schemas.openxmlformats.org/officeDocument/2006/relationships/settings" Target="settings.xml" Id="rId4" /><Relationship Type="http://schemas.openxmlformats.org/officeDocument/2006/relationships/hyperlink" Target="https://www.riksdagen.se/sv/dokument-lagar/dokument/svensk-forfattningssamling/patientsakerhetslag-2010659_sfs-2010-659" TargetMode="External" Id="rId9" /><Relationship Type="http://schemas.openxmlformats.org/officeDocument/2006/relationships/hyperlink" Target="https://mellanarkiv-offentlig.vgregion.se/alfresco/s/archive/stream/public/v1/source/available/SOFIA/SAS9642-738863596-19/SURROGATE/Sekretess%20utifr%c3%a5n%20ett%20patientperspektiv.pdf" TargetMode="External" Id="rId14" /><Relationship Type="http://schemas.openxmlformats.org/officeDocument/2006/relationships/footer" Target="footer1.xml" Id="rId22" /><Relationship Type="http://schemas.openxmlformats.org/officeDocument/2006/relationships/theme" Target="theme/theme1.xml" Id="rId27" /></Relationships>
</file>

<file path=word/_rels/footer3.xml.rels><?xml version="1.0" encoding="UTF-8" standalone="yes"?>
<Relationships xmlns="http://schemas.openxmlformats.org/package/2006/relationships"><Relationship Id="rId2" Type="http://schemas.openxmlformats.org/officeDocument/2006/relationships/image" Target="media/image2.svg"/><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5</Pages>
  <Words>1346</Words>
  <Characters>7137</Characters>
  <Application>Microsoft Office Word</Application>
  <DocSecurity>0</DocSecurity>
  <Lines>59</Lines>
  <Paragraphs>16</Paragraphs>
  <ScaleCrop>false</ScaleCrop>
  <HeadingPairs>
    <vt:vector size="2" baseType="variant">
      <vt:variant>
        <vt:lpstr>Rubrik</vt:lpstr>
      </vt:variant>
      <vt:variant>
        <vt:i4>1</vt:i4>
      </vt:variant>
    </vt:vector>
  </HeadingPairs>
  <TitlesOfParts>
    <vt:vector size="1" baseType="lpstr">
      <vt:lpstr/>
    </vt:vector>
  </TitlesOfParts>
  <Manager/>
  <Company/>
  <LinksUpToDate>false</LinksUpToDate>
  <CharactersWithSpaces>8467</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Utlämning av journalhandlingar, SÄS</dc:title>
  <dc:subject/>
  <dc:creator/>
  <keywords/>
  <lastModifiedBy/>
  <revision>1</revision>
  <dcterms:created xsi:type="dcterms:W3CDTF">2025-06-16T13:26:00.0000000Z</dcterms:created>
  <dcterms:modified xsi:type="dcterms:W3CDTF">2025-06-17T06:17:00.0000000Z</dcterms:modified>
</coreProperties>
</file>