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C203C" w14:textId="77777777" w:rsidR="00720620" w:rsidRPr="00720620" w:rsidRDefault="00720620" w:rsidP="009846DF">
      <w:pPr>
        <w:pStyle w:val="Rubrik1"/>
      </w:pPr>
      <w:bookmarkStart w:id="0" w:name="_Hlk34991471"/>
      <w:bookmarkStart w:id="1" w:name="_Toc321146591"/>
      <w:r w:rsidRPr="00720620">
        <w:t>Slutenvårdsdos - Iordningsställa och administrera vid SÄS</w:t>
      </w:r>
    </w:p>
    <w:p w14:paraId="235D9B02" w14:textId="77777777" w:rsidR="00720620" w:rsidRPr="00720620" w:rsidRDefault="00720620" w:rsidP="009846DF">
      <w:pPr>
        <w:pStyle w:val="Rubrik2"/>
      </w:pPr>
      <w:bookmarkStart w:id="2" w:name="_Toc352153066"/>
      <w:bookmarkStart w:id="3" w:name="_Toc353800521"/>
      <w:bookmarkStart w:id="4" w:name="_Toc414362641"/>
      <w:bookmarkStart w:id="5" w:name="_Toc446341951"/>
      <w:bookmarkStart w:id="6" w:name="_Toc256000000"/>
      <w:bookmarkStart w:id="7" w:name="_Toc256000011"/>
      <w:bookmarkStart w:id="8" w:name="_Toc256000022"/>
      <w:bookmarkStart w:id="9" w:name="_Toc256000033"/>
      <w:bookmarkStart w:id="10" w:name="_Toc528590893"/>
      <w:bookmarkStart w:id="11" w:name="_Toc256000005"/>
      <w:bookmarkStart w:id="12" w:name="_Toc34991461"/>
      <w:bookmarkStart w:id="13" w:name="_Toc256000050"/>
      <w:bookmarkStart w:id="14" w:name="_Toc62824528"/>
      <w:bookmarkStart w:id="15" w:name="_Toc256000060"/>
      <w:bookmarkStart w:id="16" w:name="_Toc93915568"/>
      <w:bookmarkStart w:id="17" w:name="_Toc256000071"/>
      <w:bookmarkStart w:id="18" w:name="_Toc164074491"/>
      <w:bookmarkEnd w:id="0"/>
      <w:r w:rsidRPr="00720620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591053D9" w14:textId="461F996F" w:rsidR="00720620" w:rsidRPr="00B50509" w:rsidRDefault="00720620" w:rsidP="009846DF">
      <w:pPr>
        <w:rPr>
          <w:rStyle w:val="Hyperlnk"/>
          <w:szCs w:val="20"/>
        </w:rPr>
      </w:pPr>
      <w:r w:rsidRPr="00720620">
        <w:t xml:space="preserve">Denna rutin är ett lokalt komplement till </w:t>
      </w:r>
      <w:r w:rsidR="00B50509">
        <w:fldChar w:fldCharType="begin"/>
      </w:r>
      <w:r w:rsidR="00BF5A29">
        <w:instrText>HYPERLINK "https://mellanarkiv-offentlig.vgregion.se/alfresco/s/archive/stream/public/v1/source/available/sofia/rhs9924-923386695-385/surrogate/Regional%20rutin%20f%C3%B6r%20l%C3%A4kemedelshantering%20i%20V%C3%A4stra%20G%C3%B6talandsregionen.pdf"</w:instrText>
      </w:r>
      <w:r w:rsidR="00B50509">
        <w:fldChar w:fldCharType="separate"/>
      </w:r>
      <w:r w:rsidRPr="00B50509">
        <w:rPr>
          <w:rStyle w:val="Hyperlnk"/>
          <w:szCs w:val="20"/>
        </w:rPr>
        <w:t xml:space="preserve">Regional rutin för läkemedelshantering i Västra Götalandsregionen. </w:t>
      </w:r>
    </w:p>
    <w:p w14:paraId="626D878B" w14:textId="2FDC5BB7" w:rsidR="00720620" w:rsidRDefault="00B50509" w:rsidP="009846DF">
      <w:r>
        <w:fldChar w:fldCharType="end"/>
      </w:r>
      <w:r w:rsidR="00720620" w:rsidRPr="00720620">
        <w:t>Sjukhuset har tillstånd att bedriva maskinell dosverksamhet. Detta innebär att</w:t>
      </w:r>
      <w:r w:rsidR="00B25D70">
        <w:t xml:space="preserve"> </w:t>
      </w:r>
      <w:r w:rsidR="00720620" w:rsidRPr="00720620">
        <w:t xml:space="preserve">läkemedel levereras i dospåsar, avsedda för inneliggande patienter på sjukhuset. Dospåsar produceras </w:t>
      </w:r>
      <w:r w:rsidR="00363112">
        <w:t xml:space="preserve">helgfria vardagar </w:t>
      </w:r>
      <w:r w:rsidR="00720620" w:rsidRPr="00720620">
        <w:t xml:space="preserve">för 24 timmar framåt i tiden. På </w:t>
      </w:r>
      <w:r w:rsidR="00D973F0">
        <w:t>fredagar</w:t>
      </w:r>
      <w:r w:rsidR="00720620" w:rsidRPr="00720620">
        <w:t xml:space="preserve"> produceras dospåsar för </w:t>
      </w:r>
      <w:r w:rsidR="00547024">
        <w:t>72</w:t>
      </w:r>
      <w:r w:rsidR="00720620" w:rsidRPr="00720620">
        <w:t xml:space="preserve"> timmar</w:t>
      </w:r>
      <w:r w:rsidR="000C4739">
        <w:t>.</w:t>
      </w:r>
      <w:r w:rsidR="00BD7EA9">
        <w:t xml:space="preserve"> </w:t>
      </w:r>
      <w:r w:rsidR="000C4739">
        <w:t>L</w:t>
      </w:r>
      <w:r w:rsidR="00BD7EA9">
        <w:t xml:space="preserve">ängre </w:t>
      </w:r>
      <w:r w:rsidR="006D7A3F">
        <w:t>produktionstider kan förekomma</w:t>
      </w:r>
      <w:r w:rsidR="009E4331">
        <w:t xml:space="preserve"> </w:t>
      </w:r>
      <w:r w:rsidR="00E76656">
        <w:t>i samband med</w:t>
      </w:r>
      <w:r w:rsidR="009E4331">
        <w:t xml:space="preserve"> röd</w:t>
      </w:r>
      <w:r w:rsidR="00E76656">
        <w:t>a</w:t>
      </w:r>
      <w:r w:rsidR="009E4331">
        <w:t xml:space="preserve"> dag</w:t>
      </w:r>
      <w:r w:rsidR="00E76656">
        <w:t>ar</w:t>
      </w:r>
      <w:r w:rsidR="00720620" w:rsidRPr="00720620">
        <w:t xml:space="preserve">. Normal ledtid från ordination till administrering är </w:t>
      </w:r>
      <w:proofErr w:type="gramStart"/>
      <w:r w:rsidR="00720620" w:rsidRPr="00720620">
        <w:t>3-30</w:t>
      </w:r>
      <w:proofErr w:type="gramEnd"/>
      <w:r w:rsidR="00720620" w:rsidRPr="00720620">
        <w:t xml:space="preserve"> timmar, beroende på utdelningstillfälle. På given stopptid dagligen överförs ordinationen/</w:t>
      </w:r>
      <w:r w:rsidR="00B25D70">
        <w:t xml:space="preserve"> </w:t>
      </w:r>
      <w:r w:rsidR="00720620" w:rsidRPr="00720620">
        <w:t xml:space="preserve">beställningen automatiskt från läkemedelsmodulen </w:t>
      </w:r>
      <w:proofErr w:type="spellStart"/>
      <w:r w:rsidR="00720620" w:rsidRPr="00720620">
        <w:t>Melior</w:t>
      </w:r>
      <w:proofErr w:type="spellEnd"/>
      <w:r w:rsidR="00720620" w:rsidRPr="00720620">
        <w:t xml:space="preserve"> till </w:t>
      </w:r>
      <w:proofErr w:type="spellStart"/>
      <w:r w:rsidR="00720620" w:rsidRPr="00720620">
        <w:t>dosmaskinen</w:t>
      </w:r>
      <w:proofErr w:type="spellEnd"/>
      <w:r w:rsidR="00720620" w:rsidRPr="00720620">
        <w:t xml:space="preserve">. Slutenvårdsdos levereras i form av enkeldos, d.v.s. en till flera dosenheter av samma läkemedel, avsedd för en patient och ett </w:t>
      </w:r>
      <w:proofErr w:type="spellStart"/>
      <w:r w:rsidR="00720620" w:rsidRPr="00720620">
        <w:t>dostillfälle</w:t>
      </w:r>
      <w:proofErr w:type="spellEnd"/>
      <w:r w:rsidR="00720620" w:rsidRPr="00720620">
        <w:t>, fullständigt märkt med läkemedelsdata och med patientdata.</w:t>
      </w:r>
    </w:p>
    <w:p w14:paraId="32636C34" w14:textId="74BF035D" w:rsidR="009846DF" w:rsidRDefault="009846DF" w:rsidP="009846DF">
      <w:pPr>
        <w:pStyle w:val="Rubrik2"/>
      </w:pPr>
      <w:bookmarkStart w:id="19" w:name="_Toc164074492"/>
      <w:r>
        <w:t>Förändringar sedan föregående version</w:t>
      </w:r>
      <w:bookmarkEnd w:id="19"/>
    </w:p>
    <w:p w14:paraId="5C44B0A8" w14:textId="26186F9F" w:rsidR="009846DF" w:rsidRPr="00720620" w:rsidRDefault="00591815" w:rsidP="009846DF">
      <w:r>
        <w:t>Ing</w:t>
      </w:r>
      <w:r w:rsidR="00A44BFE">
        <w:t>en</w:t>
      </w:r>
      <w:r>
        <w:t xml:space="preserve"> </w:t>
      </w:r>
      <w:r w:rsidR="00A44BFE">
        <w:t xml:space="preserve">ändring av innehåll. </w:t>
      </w:r>
      <w:r>
        <w:t xml:space="preserve"> </w:t>
      </w:r>
    </w:p>
    <w:p w14:paraId="55B6D430" w14:textId="77777777" w:rsidR="00720620" w:rsidRPr="00B25D70" w:rsidRDefault="00720620" w:rsidP="002657A1">
      <w:pPr>
        <w:spacing w:before="280" w:after="20" w:line="240" w:lineRule="auto"/>
        <w:rPr>
          <w:rFonts w:asciiTheme="majorHAnsi" w:hAnsiTheme="majorHAnsi" w:cstheme="majorHAnsi"/>
          <w:sz w:val="28"/>
          <w:szCs w:val="28"/>
        </w:rPr>
      </w:pPr>
      <w:r w:rsidRPr="00B25D70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20" w:name="_Toc414362642"/>
    <w:bookmarkStart w:id="21" w:name="_Toc446341952"/>
    <w:bookmarkStart w:id="22" w:name="_Toc256000001"/>
    <w:bookmarkStart w:id="23" w:name="_Toc256000012"/>
    <w:bookmarkStart w:id="24" w:name="_Toc256000023"/>
    <w:bookmarkStart w:id="25" w:name="_Toc256000034"/>
    <w:bookmarkStart w:id="26" w:name="_Toc528590894"/>
    <w:bookmarkStart w:id="27" w:name="_Toc256000016"/>
    <w:bookmarkStart w:id="28" w:name="_Toc34991462"/>
    <w:bookmarkStart w:id="29" w:name="_Toc256000051"/>
    <w:bookmarkStart w:id="30" w:name="_Toc62824529"/>
    <w:bookmarkStart w:id="31" w:name="_Toc256000061"/>
    <w:bookmarkStart w:id="32" w:name="_Toc93915569"/>
    <w:bookmarkStart w:id="33" w:name="_Toc256000072"/>
    <w:p w14:paraId="7D26453A" w14:textId="3E6D25A0" w:rsidR="00F13F6A" w:rsidRDefault="00325B4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164074491" w:history="1">
        <w:r w:rsidR="00F13F6A" w:rsidRPr="00F41276">
          <w:rPr>
            <w:rStyle w:val="Hyperlnk"/>
            <w:rFonts w:eastAsia="MS Gothic"/>
            <w:noProof/>
          </w:rPr>
          <w:t>Sammanfattning</w:t>
        </w:r>
        <w:r w:rsidR="00F13F6A">
          <w:rPr>
            <w:noProof/>
            <w:webHidden/>
          </w:rPr>
          <w:tab/>
        </w:r>
        <w:r w:rsidR="00F13F6A">
          <w:rPr>
            <w:noProof/>
            <w:webHidden/>
          </w:rPr>
          <w:fldChar w:fldCharType="begin"/>
        </w:r>
        <w:r w:rsidR="00F13F6A">
          <w:rPr>
            <w:noProof/>
            <w:webHidden/>
          </w:rPr>
          <w:instrText xml:space="preserve"> PAGEREF _Toc164074491 \h </w:instrText>
        </w:r>
        <w:r w:rsidR="00F13F6A">
          <w:rPr>
            <w:noProof/>
            <w:webHidden/>
          </w:rPr>
        </w:r>
        <w:r w:rsidR="00F13F6A">
          <w:rPr>
            <w:noProof/>
            <w:webHidden/>
          </w:rPr>
          <w:fldChar w:fldCharType="separate"/>
        </w:r>
        <w:r w:rsidR="00F13F6A">
          <w:rPr>
            <w:noProof/>
            <w:webHidden/>
          </w:rPr>
          <w:t>1</w:t>
        </w:r>
        <w:r w:rsidR="00F13F6A">
          <w:rPr>
            <w:noProof/>
            <w:webHidden/>
          </w:rPr>
          <w:fldChar w:fldCharType="end"/>
        </w:r>
      </w:hyperlink>
    </w:p>
    <w:p w14:paraId="403ACFFC" w14:textId="64418BA4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2" w:history="1">
        <w:r w:rsidRPr="00F4127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B49D196" w14:textId="248B3AF2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3" w:history="1">
        <w:r w:rsidRPr="00F41276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9FA3591" w14:textId="50795E96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4" w:history="1">
        <w:r w:rsidRPr="00F4127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EE5DFDB" w14:textId="1A54C481" w:rsidR="00F13F6A" w:rsidRDefault="00F13F6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5" w:history="1">
        <w:r w:rsidRPr="00F41276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3C9A8C6" w14:textId="6C65E49A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6" w:history="1">
        <w:r w:rsidRPr="00F4127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A5CBA6E" w14:textId="686D116B" w:rsidR="00F13F6A" w:rsidRDefault="00F13F6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7" w:history="1">
        <w:r w:rsidRPr="00F41276">
          <w:rPr>
            <w:rStyle w:val="Hyperlnk"/>
            <w:rFonts w:eastAsia="MS Gothic"/>
            <w:noProof/>
          </w:rPr>
          <w:t>Förtydliganden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268C33B" w14:textId="0FDAC0B2" w:rsidR="00F13F6A" w:rsidRDefault="00F13F6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8" w:history="1">
        <w:r w:rsidRPr="00F41276">
          <w:rPr>
            <w:rStyle w:val="Hyperlnk"/>
            <w:rFonts w:eastAsia="MS Gothic"/>
            <w:noProof/>
          </w:rPr>
          <w:t>Enkeldos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16B442" w14:textId="62DAD183" w:rsidR="00F13F6A" w:rsidRDefault="00F13F6A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499" w:history="1">
        <w:r w:rsidRPr="00F41276">
          <w:rPr>
            <w:rStyle w:val="Hyperlnk"/>
            <w:rFonts w:eastAsia="MS Gothic"/>
            <w:noProof/>
          </w:rPr>
          <w:t>Stopptid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_Toc164074499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0E0B56" w14:textId="23B72A86" w:rsidR="00F13F6A" w:rsidRDefault="00F13F6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500" w:history="1">
        <w:r w:rsidRPr="00F41276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_Toc164074500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7D5C765" w14:textId="0E3759D8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501" w:history="1">
        <w:r w:rsidRPr="00F4127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_Toc164074501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F4F4FC7" w14:textId="77BA0FB6" w:rsidR="00F13F6A" w:rsidRDefault="00F13F6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4074502" w:history="1">
        <w:r w:rsidRPr="00F41276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_Toc164074502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786A5B1" w14:textId="70B42FD9" w:rsidR="00720620" w:rsidRPr="00720620" w:rsidRDefault="00325B43" w:rsidP="00B25D70">
      <w:pPr>
        <w:pStyle w:val="Rubrik2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34" w:name="_Toc164074493"/>
      <w:r w:rsidR="00720620" w:rsidRPr="00720620">
        <w:t>Bakgrund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738F308B" w14:textId="749C28CA" w:rsidR="00720620" w:rsidRPr="00720620" w:rsidRDefault="00720620" w:rsidP="00B25D70">
      <w:r w:rsidRPr="00720620">
        <w:t xml:space="preserve">Denna rutin beskriver hur en sjuksköterska samordnar de olika läkemedlen, dospåsar från </w:t>
      </w:r>
      <w:proofErr w:type="spellStart"/>
      <w:r w:rsidRPr="00720620">
        <w:t>dosmaskin</w:t>
      </w:r>
      <w:proofErr w:type="spellEnd"/>
      <w:r w:rsidRPr="00720620">
        <w:t xml:space="preserve"> och läkemedel hämtade från förråd</w:t>
      </w:r>
      <w:r w:rsidR="00902F12">
        <w:t> </w:t>
      </w:r>
      <w:r w:rsidRPr="00720620">
        <w:t>till en inne</w:t>
      </w:r>
      <w:r w:rsidRPr="00720620">
        <w:softHyphen/>
        <w:t>liggande patient. Iordningställandet innefattar delning, förberedelse samt märkning. Ordinerat läkemedel till en patient iordningställs utifrån ordination i Melior. Sjuksköterskan ansvarar för att</w:t>
      </w:r>
      <w:r w:rsidR="00902F12">
        <w:t> </w:t>
      </w:r>
      <w:r w:rsidRPr="00720620">
        <w:t>ordinerad dos ges enligt Melior, oavsett om dospåsen är producerad baserad på en tidigare ordination. Sjuksköterskan administrerar läkemedlen och signerar på utdelningslistan i Melior. I förekommande fall sker kompletterande dokumentation.</w:t>
      </w:r>
    </w:p>
    <w:p w14:paraId="3C78E7C7" w14:textId="77777777" w:rsidR="00720620" w:rsidRPr="00720620" w:rsidRDefault="00720620" w:rsidP="00B25D70">
      <w:pPr>
        <w:pStyle w:val="Rubrik2"/>
      </w:pPr>
      <w:bookmarkStart w:id="35" w:name="_Toc414362643"/>
      <w:bookmarkStart w:id="36" w:name="_Toc446341953"/>
      <w:bookmarkStart w:id="37" w:name="_Toc256000002"/>
      <w:bookmarkStart w:id="38" w:name="_Toc256000013"/>
      <w:bookmarkStart w:id="39" w:name="_Toc256000024"/>
      <w:bookmarkStart w:id="40" w:name="_Toc256000035"/>
      <w:bookmarkStart w:id="41" w:name="_Toc528590895"/>
      <w:bookmarkStart w:id="42" w:name="_Toc256000027"/>
      <w:bookmarkStart w:id="43" w:name="_Toc34991463"/>
      <w:bookmarkStart w:id="44" w:name="_Toc256000052"/>
      <w:bookmarkStart w:id="45" w:name="_Toc62824530"/>
      <w:bookmarkStart w:id="46" w:name="_Toc256000062"/>
      <w:bookmarkStart w:id="47" w:name="_Toc93915570"/>
      <w:bookmarkStart w:id="48" w:name="_Toc256000073"/>
      <w:bookmarkStart w:id="49" w:name="_Toc164074494"/>
      <w:r w:rsidRPr="00720620">
        <w:t>Förutsättningar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14:paraId="056088F9" w14:textId="77777777" w:rsidR="00720620" w:rsidRPr="00720620" w:rsidRDefault="00720620" w:rsidP="00B25D70">
      <w:r w:rsidRPr="00720620">
        <w:t>Rutinen gäller för de vårdenheter som får leverans av dospåsar och beskriver en avgränsning mellan vårdenheten och Slutenvårdsdos SÄS.</w:t>
      </w:r>
    </w:p>
    <w:p w14:paraId="63737D77" w14:textId="77777777" w:rsidR="00720620" w:rsidRPr="00720620" w:rsidRDefault="00720620" w:rsidP="00B25D70">
      <w:pPr>
        <w:pStyle w:val="Rubrik3"/>
      </w:pPr>
      <w:bookmarkStart w:id="50" w:name="_Toc414362644"/>
      <w:bookmarkStart w:id="51" w:name="_Toc446341954"/>
      <w:bookmarkStart w:id="52" w:name="_Toc256000003"/>
      <w:bookmarkStart w:id="53" w:name="_Toc256000014"/>
      <w:bookmarkStart w:id="54" w:name="_Toc256000025"/>
      <w:bookmarkStart w:id="55" w:name="_Toc256000036"/>
      <w:bookmarkStart w:id="56" w:name="_Toc528590896"/>
      <w:bookmarkStart w:id="57" w:name="_Toc256000038"/>
      <w:bookmarkStart w:id="58" w:name="_Toc34991464"/>
      <w:bookmarkStart w:id="59" w:name="_Toc256000053"/>
      <w:bookmarkStart w:id="60" w:name="_Toc62824531"/>
      <w:bookmarkStart w:id="61" w:name="_Toc256000063"/>
      <w:bookmarkStart w:id="62" w:name="_Toc93915571"/>
      <w:bookmarkStart w:id="63" w:name="_Toc256000074"/>
      <w:bookmarkStart w:id="64" w:name="_Toc164074495"/>
      <w:r w:rsidRPr="00720620">
        <w:t>Ansvar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60A1233B" w14:textId="0BCA7F6D" w:rsidR="00720620" w:rsidRPr="00720620" w:rsidRDefault="00720620" w:rsidP="00B25D70">
      <w:r w:rsidRPr="00720620">
        <w:t>Se rubrik</w:t>
      </w:r>
      <w:r w:rsidR="00B25D70">
        <w:t xml:space="preserve"> </w:t>
      </w:r>
      <w:r w:rsidRPr="00B25D70">
        <w:rPr>
          <w:i/>
          <w:iCs/>
        </w:rPr>
        <w:t>Genomförand</w:t>
      </w:r>
      <w:r w:rsidR="00B25D70">
        <w:rPr>
          <w:i/>
          <w:iCs/>
        </w:rPr>
        <w:t>e</w:t>
      </w:r>
      <w:r w:rsidRPr="00720620">
        <w:t>.</w:t>
      </w:r>
    </w:p>
    <w:p w14:paraId="217F5EB8" w14:textId="77777777" w:rsidR="00720620" w:rsidRPr="00720620" w:rsidRDefault="00720620" w:rsidP="00B25D70">
      <w:pPr>
        <w:pStyle w:val="Rubrik2"/>
      </w:pPr>
      <w:bookmarkStart w:id="65" w:name="_Toc414362645"/>
      <w:bookmarkStart w:id="66" w:name="_Toc446341955"/>
      <w:bookmarkStart w:id="67" w:name="_Toc256000004"/>
      <w:bookmarkStart w:id="68" w:name="_Toc256000015"/>
      <w:bookmarkStart w:id="69" w:name="_Toc256000026"/>
      <w:bookmarkStart w:id="70" w:name="_Toc256000037"/>
      <w:bookmarkStart w:id="71" w:name="_Toc528590897"/>
      <w:bookmarkStart w:id="72" w:name="_Toc256000044"/>
      <w:bookmarkStart w:id="73" w:name="_Toc34991465"/>
      <w:bookmarkStart w:id="74" w:name="_Toc256000054"/>
      <w:bookmarkStart w:id="75" w:name="_Toc62824532"/>
      <w:bookmarkStart w:id="76" w:name="_Toc256000064"/>
      <w:bookmarkStart w:id="77" w:name="_Toc93915572"/>
      <w:bookmarkStart w:id="78" w:name="_Toc256000075"/>
      <w:bookmarkStart w:id="79" w:name="_Toc164074496"/>
      <w:r w:rsidRPr="00720620">
        <w:t>Genomförande</w:t>
      </w:r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2E61722A" w14:textId="77777777" w:rsidR="00720620" w:rsidRPr="00720620" w:rsidRDefault="00720620" w:rsidP="00B25D70">
      <w:r w:rsidRPr="00720620">
        <w:t>Sjuksköterska ansvarar för:</w:t>
      </w:r>
    </w:p>
    <w:p w14:paraId="6B658D5F" w14:textId="0C1C2E6C" w:rsidR="00720620" w:rsidRPr="00720620" w:rsidRDefault="00720620" w:rsidP="00B25D70">
      <w:pPr>
        <w:pStyle w:val="Punktlista"/>
      </w:pPr>
      <w:r w:rsidRPr="00720620">
        <w:t>att dospåsar kontrolleras mot ordinationen, så att ingen dos-/</w:t>
      </w:r>
      <w:r w:rsidR="00DE722F">
        <w:t xml:space="preserve"> </w:t>
      </w:r>
      <w:r w:rsidRPr="00720620">
        <w:t>ordinationsändring har skett sedan Slutenvårdsdos SÄS paketerade doserna. Tablettidentifiering kan ske med hjälp av FASS.</w:t>
      </w:r>
    </w:p>
    <w:p w14:paraId="31ED66BB" w14:textId="77777777" w:rsidR="00720620" w:rsidRPr="00720620" w:rsidRDefault="00720620" w:rsidP="00B25D70">
      <w:pPr>
        <w:pStyle w:val="Punktlista"/>
      </w:pPr>
      <w:r w:rsidRPr="00720620">
        <w:t>att eventuellt utsatta eller ändrade doser plockas bort vid ordinations</w:t>
      </w:r>
      <w:r w:rsidRPr="00720620">
        <w:softHyphen/>
        <w:t>ändringar samt att eventuellt tillkomna doser iordningställs manuellt. Eventuella ändringar ska dokumenteras i Melior.</w:t>
      </w:r>
    </w:p>
    <w:p w14:paraId="7B8AD917" w14:textId="40484C8D" w:rsidR="00720620" w:rsidRPr="00720620" w:rsidRDefault="00720620" w:rsidP="00B25D70">
      <w:pPr>
        <w:pStyle w:val="Punktlista"/>
      </w:pPr>
      <w:r w:rsidRPr="00720620">
        <w:t xml:space="preserve">att kontrollera att märkningen på patientförpackningen motsvarar ordinationen avseende patient-id, </w:t>
      </w:r>
      <w:proofErr w:type="spellStart"/>
      <w:r w:rsidRPr="00720620">
        <w:t>intagningstillfälle</w:t>
      </w:r>
      <w:proofErr w:type="spellEnd"/>
      <w:r w:rsidRPr="00720620">
        <w:t>, läkemedelsnamn och dos.</w:t>
      </w:r>
    </w:p>
    <w:p w14:paraId="18B73A4C" w14:textId="77777777" w:rsidR="00720620" w:rsidRPr="00720620" w:rsidRDefault="00720620" w:rsidP="00B25D70">
      <w:pPr>
        <w:pStyle w:val="Punktlista"/>
      </w:pPr>
      <w:r w:rsidRPr="00720620">
        <w:t>att eventuella avvikelser/felleveranser som upptäcks ska rapporteras som en avvikelse enligt ordinarie rapporteringsförfarande (</w:t>
      </w:r>
      <w:proofErr w:type="spellStart"/>
      <w:r w:rsidRPr="00720620">
        <w:t>MedControl</w:t>
      </w:r>
      <w:proofErr w:type="spellEnd"/>
      <w:r w:rsidRPr="00720620">
        <w:t xml:space="preserve"> PRO). Sjuksköterskan ska informera Slutenvårdsdos SÄS om avvikelsen samt spara eventuell </w:t>
      </w:r>
      <w:proofErr w:type="spellStart"/>
      <w:r w:rsidRPr="00720620">
        <w:t>dospåse</w:t>
      </w:r>
      <w:proofErr w:type="spellEnd"/>
      <w:r w:rsidRPr="00720620">
        <w:t xml:space="preserve"> för att underlätta utredning.</w:t>
      </w:r>
    </w:p>
    <w:p w14:paraId="484441A9" w14:textId="7E7E228E" w:rsidR="00720620" w:rsidRPr="00720620" w:rsidRDefault="00720620" w:rsidP="00B25D70">
      <w:pPr>
        <w:pStyle w:val="Punktlista"/>
      </w:pPr>
      <w:r w:rsidRPr="00720620">
        <w:t xml:space="preserve">att tomma och överblivna dospåsar sorteras som och slängs i </w:t>
      </w:r>
      <w:r w:rsidR="004A1E4F">
        <w:t>svart</w:t>
      </w:r>
      <w:r w:rsidRPr="00720620">
        <w:t xml:space="preserve"> tunna för läkemedelsavfall.</w:t>
      </w:r>
    </w:p>
    <w:p w14:paraId="7D97D83E" w14:textId="70ADA7EF" w:rsidR="00720620" w:rsidRPr="00720620" w:rsidRDefault="00720620" w:rsidP="00B25D70">
      <w:pPr>
        <w:pStyle w:val="Punktlista"/>
      </w:pPr>
      <w:r w:rsidRPr="00720620">
        <w:t xml:space="preserve">Narkotikaklassade läkemedel som kasseras ska signeras i läkemedels-modulen Melior, se bild nedan. Om ordinationen blivit utsatt efter stopptid och det inte är möjligt att signera enligt ovan, får kassationen </w:t>
      </w:r>
      <w:r w:rsidRPr="00720620">
        <w:lastRenderedPageBreak/>
        <w:t xml:space="preserve">skrivas i textdelen. Överblivna påsar avidentifieras och kasseras i </w:t>
      </w:r>
      <w:r w:rsidR="009733A4">
        <w:t>svart</w:t>
      </w:r>
      <w:r w:rsidRPr="00720620">
        <w:t xml:space="preserve"> tunna.</w:t>
      </w:r>
    </w:p>
    <w:p w14:paraId="454FB949" w14:textId="3ED13269" w:rsidR="00720620" w:rsidRPr="00720620" w:rsidRDefault="00720620" w:rsidP="00DE722F">
      <w:r w:rsidRPr="00720620">
        <w:rPr>
          <w:noProof/>
        </w:rPr>
        <w:drawing>
          <wp:inline distT="0" distB="0" distL="0" distR="0" wp14:anchorId="5D283BF2" wp14:editId="540F2750">
            <wp:extent cx="5669915" cy="3334385"/>
            <wp:effectExtent l="0" t="0" r="6985" b="0"/>
            <wp:docPr id="1" name="Picture 1" descr="Skärmdump från journalsystemet Melior som visar hur kassation av läkemedel ska dokumenteras i journa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kärmdump från journalsystemet Melior som visar hur kassation av läkemedel ska dokumenteras i journalen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334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58848F" w14:textId="77777777" w:rsidR="00720620" w:rsidRPr="00720620" w:rsidRDefault="00720620" w:rsidP="00902F12">
      <w:pPr>
        <w:spacing w:before="240" w:after="60"/>
      </w:pPr>
      <w:r w:rsidRPr="00720620">
        <w:t>Slutenvårdsdos SÄS ansvarar för:</w:t>
      </w:r>
    </w:p>
    <w:p w14:paraId="06E24994" w14:textId="77777777" w:rsidR="00720620" w:rsidRPr="00720620" w:rsidRDefault="00720620" w:rsidP="00DE722F">
      <w:pPr>
        <w:pStyle w:val="Punktlista"/>
      </w:pPr>
      <w:r w:rsidRPr="00720620">
        <w:t>att ordinerade enkeldoser (=dospåsar) som iordningställts av Slutenvårdsdos SÄS levereras till vårdavdelningen enligt överenskommelse.</w:t>
      </w:r>
    </w:p>
    <w:p w14:paraId="322D6E43" w14:textId="77777777" w:rsidR="00720620" w:rsidRPr="00720620" w:rsidRDefault="00720620" w:rsidP="00DE722F">
      <w:pPr>
        <w:pStyle w:val="Punktlista"/>
      </w:pPr>
      <w:r w:rsidRPr="00720620">
        <w:t>att levererade dospåsar som iordningställts av Slutenvårdsdos SÄS överensstämmer med ordinationer i läkemedelsmodulen Melior vid ordinationsöverföring (stopptiden).</w:t>
      </w:r>
    </w:p>
    <w:p w14:paraId="13EBBC5C" w14:textId="77777777" w:rsidR="00720620" w:rsidRPr="00720620" w:rsidRDefault="00720620" w:rsidP="00DE722F">
      <w:pPr>
        <w:pStyle w:val="Rubrik3"/>
      </w:pPr>
      <w:bookmarkStart w:id="80" w:name="_Toc414362647"/>
      <w:bookmarkStart w:id="81" w:name="_Toc446341957"/>
      <w:bookmarkStart w:id="82" w:name="_Toc256000006"/>
      <w:bookmarkStart w:id="83" w:name="_Toc256000017"/>
      <w:bookmarkStart w:id="84" w:name="_Toc256000028"/>
      <w:bookmarkStart w:id="85" w:name="_Toc256000039"/>
      <w:bookmarkStart w:id="86" w:name="_Toc528590898"/>
      <w:bookmarkStart w:id="87" w:name="_Toc256000045"/>
      <w:bookmarkStart w:id="88" w:name="_Toc34991466"/>
      <w:bookmarkStart w:id="89" w:name="_Toc256000055"/>
      <w:bookmarkStart w:id="90" w:name="_Toc62824533"/>
      <w:bookmarkStart w:id="91" w:name="_Toc256000065"/>
      <w:bookmarkStart w:id="92" w:name="_Toc93915573"/>
      <w:bookmarkStart w:id="93" w:name="_Toc256000076"/>
      <w:bookmarkStart w:id="94" w:name="_Toc164074497"/>
      <w:r w:rsidRPr="00720620">
        <w:t>Förtydliganden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</w:p>
    <w:p w14:paraId="55A5DBDA" w14:textId="77777777" w:rsidR="00720620" w:rsidRPr="00720620" w:rsidRDefault="00720620" w:rsidP="00DE722F">
      <w:pPr>
        <w:pStyle w:val="MellanrubrikVGR"/>
        <w:spacing w:before="120"/>
      </w:pPr>
      <w:bookmarkStart w:id="95" w:name="_Toc414362649"/>
      <w:bookmarkStart w:id="96" w:name="_Toc446341958"/>
      <w:bookmarkStart w:id="97" w:name="_Toc256000007"/>
      <w:bookmarkStart w:id="98" w:name="_Toc256000018"/>
      <w:bookmarkStart w:id="99" w:name="_Toc256000029"/>
      <w:bookmarkStart w:id="100" w:name="_Toc256000040"/>
      <w:bookmarkStart w:id="101" w:name="_Toc528590899"/>
      <w:bookmarkStart w:id="102" w:name="_Toc256000046"/>
      <w:bookmarkStart w:id="103" w:name="_Toc34991467"/>
      <w:bookmarkStart w:id="104" w:name="_Toc256000056"/>
      <w:bookmarkStart w:id="105" w:name="_Toc62824534"/>
      <w:bookmarkStart w:id="106" w:name="_Toc256000066"/>
      <w:bookmarkStart w:id="107" w:name="_Toc93915574"/>
      <w:bookmarkStart w:id="108" w:name="_Toc256000077"/>
      <w:bookmarkStart w:id="109" w:name="_Toc164074498"/>
      <w:r w:rsidRPr="00720620">
        <w:t>Enkeldos</w:t>
      </w:r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14:paraId="56F03082" w14:textId="77777777" w:rsidR="00720620" w:rsidRPr="00720620" w:rsidRDefault="00720620" w:rsidP="00DE722F">
      <w:r w:rsidRPr="00720620">
        <w:t xml:space="preserve">En till flera dosenheter av samma läkemedel, avsedd för en patient och ett </w:t>
      </w:r>
      <w:proofErr w:type="spellStart"/>
      <w:r w:rsidRPr="00720620">
        <w:t>dostillfälle</w:t>
      </w:r>
      <w:proofErr w:type="spellEnd"/>
      <w:r w:rsidRPr="00720620">
        <w:t>, fullständigt märkt med läkemedelsdata och med patientdata.</w:t>
      </w:r>
    </w:p>
    <w:p w14:paraId="5781BDCC" w14:textId="77777777" w:rsidR="00720620" w:rsidRPr="00720620" w:rsidRDefault="00720620" w:rsidP="00DE722F">
      <w:pPr>
        <w:pStyle w:val="MellanrubrikVGR"/>
      </w:pPr>
      <w:bookmarkStart w:id="110" w:name="_Toc414362650"/>
      <w:bookmarkStart w:id="111" w:name="_Toc446341959"/>
      <w:bookmarkStart w:id="112" w:name="_Toc256000008"/>
      <w:bookmarkStart w:id="113" w:name="_Toc256000019"/>
      <w:bookmarkStart w:id="114" w:name="_Toc256000030"/>
      <w:bookmarkStart w:id="115" w:name="_Toc256000041"/>
      <w:bookmarkStart w:id="116" w:name="_Toc528590900"/>
      <w:bookmarkStart w:id="117" w:name="_Toc256000047"/>
      <w:bookmarkStart w:id="118" w:name="_Toc34991468"/>
      <w:bookmarkStart w:id="119" w:name="_Toc256000057"/>
      <w:bookmarkStart w:id="120" w:name="_Toc62824535"/>
      <w:bookmarkStart w:id="121" w:name="_Toc256000067"/>
      <w:bookmarkStart w:id="122" w:name="_Toc93915575"/>
      <w:bookmarkStart w:id="123" w:name="_Toc256000078"/>
      <w:bookmarkStart w:id="124" w:name="_Toc164074499"/>
      <w:r w:rsidRPr="00720620">
        <w:t>Stopptid</w:t>
      </w:r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 w14:paraId="275B1B65" w14:textId="245E6768" w:rsidR="00720620" w:rsidRPr="00720620" w:rsidRDefault="00720620" w:rsidP="00DE722F">
      <w:r w:rsidRPr="00720620">
        <w:t xml:space="preserve">Anger den tid då ordinationen/beställningen automatiskt överförs från Melior till Slutenvårdsdos SÄS. Även kallad </w:t>
      </w:r>
      <w:proofErr w:type="spellStart"/>
      <w:r w:rsidRPr="00720620">
        <w:t>sändtid</w:t>
      </w:r>
      <w:proofErr w:type="spellEnd"/>
      <w:r w:rsidRPr="00720620">
        <w:t xml:space="preserve"> och ordinationsöverföringstid. Stopptiden från Melior SÄS drift</w:t>
      </w:r>
      <w:r w:rsidR="006C5219">
        <w:t xml:space="preserve"> </w:t>
      </w:r>
      <w:r w:rsidR="006C5219" w:rsidRPr="00720620">
        <w:t>och från Melior Psyk Drift</w:t>
      </w:r>
      <w:r w:rsidRPr="00720620">
        <w:t xml:space="preserve"> är </w:t>
      </w:r>
      <w:proofErr w:type="spellStart"/>
      <w:r w:rsidRPr="00720620">
        <w:t>kl</w:t>
      </w:r>
      <w:proofErr w:type="spellEnd"/>
      <w:r w:rsidRPr="00720620">
        <w:t xml:space="preserve"> 12:30</w:t>
      </w:r>
      <w:r w:rsidR="002225C4">
        <w:t>.</w:t>
      </w:r>
    </w:p>
    <w:p w14:paraId="6D36B4D3" w14:textId="77777777" w:rsidR="00720620" w:rsidRPr="00720620" w:rsidRDefault="00720620" w:rsidP="005446C1">
      <w:pPr>
        <w:pStyle w:val="Rubrik3"/>
      </w:pPr>
      <w:bookmarkStart w:id="125" w:name="_Stopptider_API-doser"/>
      <w:bookmarkStart w:id="126" w:name="_Toc414362651"/>
      <w:bookmarkStart w:id="127" w:name="_Toc446341960"/>
      <w:bookmarkStart w:id="128" w:name="_Toc256000009"/>
      <w:bookmarkStart w:id="129" w:name="_Toc256000020"/>
      <w:bookmarkStart w:id="130" w:name="_Toc256000031"/>
      <w:bookmarkStart w:id="131" w:name="_Toc256000042"/>
      <w:bookmarkStart w:id="132" w:name="_Toc528590901"/>
      <w:bookmarkStart w:id="133" w:name="_Toc256000048"/>
      <w:bookmarkStart w:id="134" w:name="_Toc34991469"/>
      <w:bookmarkStart w:id="135" w:name="_Toc256000058"/>
      <w:bookmarkStart w:id="136" w:name="_Toc62824536"/>
      <w:bookmarkStart w:id="137" w:name="_Toc256000068"/>
      <w:bookmarkStart w:id="138" w:name="_Toc93915576"/>
      <w:bookmarkStart w:id="139" w:name="_Toc256000079"/>
      <w:bookmarkStart w:id="140" w:name="_Toc164074500"/>
      <w:bookmarkEnd w:id="125"/>
      <w:r w:rsidRPr="00720620">
        <w:t>Uppföljning</w:t>
      </w:r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14:paraId="66C3F943" w14:textId="77777777" w:rsidR="00720620" w:rsidRPr="00720620" w:rsidRDefault="00720620" w:rsidP="005446C1">
      <w:r w:rsidRPr="00720620">
        <w:t>Revidering vid behov.</w:t>
      </w:r>
    </w:p>
    <w:p w14:paraId="073E6DDD" w14:textId="77777777" w:rsidR="00720620" w:rsidRPr="00720620" w:rsidRDefault="00720620" w:rsidP="005446C1">
      <w:pPr>
        <w:pStyle w:val="Rubrik2"/>
      </w:pPr>
      <w:bookmarkStart w:id="141" w:name="_Toc414362652"/>
      <w:bookmarkStart w:id="142" w:name="_Toc446341961"/>
      <w:bookmarkStart w:id="143" w:name="_Toc256000010"/>
      <w:bookmarkStart w:id="144" w:name="_Toc256000021"/>
      <w:bookmarkStart w:id="145" w:name="_Toc256000032"/>
      <w:bookmarkStart w:id="146" w:name="_Toc256000043"/>
      <w:bookmarkStart w:id="147" w:name="_Toc528590902"/>
      <w:bookmarkStart w:id="148" w:name="_Toc256000049"/>
      <w:bookmarkStart w:id="149" w:name="_Toc34991470"/>
      <w:bookmarkStart w:id="150" w:name="_Toc256000059"/>
      <w:bookmarkStart w:id="151" w:name="_Toc62824537"/>
      <w:bookmarkStart w:id="152" w:name="_Toc256000069"/>
      <w:bookmarkStart w:id="153" w:name="_Toc93915577"/>
      <w:bookmarkStart w:id="154" w:name="_Toc256000080"/>
      <w:bookmarkStart w:id="155" w:name="_Toc164074501"/>
      <w:r w:rsidRPr="00720620">
        <w:lastRenderedPageBreak/>
        <w:t>Dokumentinformation</w:t>
      </w:r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</w:p>
    <w:p w14:paraId="010967B1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För innehållet svarar</w:t>
      </w:r>
    </w:p>
    <w:p w14:paraId="60DBB1D0" w14:textId="2B7715A7" w:rsidR="00720620" w:rsidRPr="00720620" w:rsidRDefault="007C6946" w:rsidP="00AE071F">
      <w:pPr>
        <w:ind w:right="424"/>
        <w:rPr>
          <w:szCs w:val="20"/>
        </w:rPr>
      </w:pPr>
      <w:r>
        <w:rPr>
          <w:szCs w:val="20"/>
        </w:rPr>
        <w:t>Elisabeth Johansson</w:t>
      </w:r>
      <w:r w:rsidR="00720620" w:rsidRPr="00720620">
        <w:rPr>
          <w:szCs w:val="20"/>
        </w:rPr>
        <w:t>,</w:t>
      </w:r>
      <w:r>
        <w:rPr>
          <w:szCs w:val="20"/>
        </w:rPr>
        <w:t xml:space="preserve"> apotekare,</w:t>
      </w:r>
      <w:r w:rsidR="00720620" w:rsidRPr="00720620">
        <w:rPr>
          <w:szCs w:val="20"/>
        </w:rPr>
        <w:t xml:space="preserve"> kvalitetsansvarig farmaceut,</w:t>
      </w:r>
      <w:r w:rsidR="00E44B3D">
        <w:rPr>
          <w:szCs w:val="20"/>
        </w:rPr>
        <w:t xml:space="preserve"> sakkunnig</w:t>
      </w:r>
      <w:r w:rsidR="0022272B">
        <w:rPr>
          <w:szCs w:val="20"/>
        </w:rPr>
        <w:t xml:space="preserve"> Slutenvårdsdos,</w:t>
      </w:r>
      <w:r w:rsidR="00720620" w:rsidRPr="00720620">
        <w:rPr>
          <w:szCs w:val="20"/>
        </w:rPr>
        <w:t xml:space="preserve"> Sjukvårdsapotek VGR SÄS</w:t>
      </w:r>
    </w:p>
    <w:p w14:paraId="67416176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Remissinstanser</w:t>
      </w:r>
    </w:p>
    <w:p w14:paraId="5244DC8F" w14:textId="77777777" w:rsidR="00720620" w:rsidRPr="00720620" w:rsidRDefault="00720620" w:rsidP="005446C1">
      <w:pPr>
        <w:rPr>
          <w:szCs w:val="20"/>
        </w:rPr>
      </w:pPr>
      <w:r w:rsidRPr="00720620">
        <w:rPr>
          <w:szCs w:val="20"/>
        </w:rPr>
        <w:t>-</w:t>
      </w:r>
    </w:p>
    <w:p w14:paraId="36CE3AFB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Fastställt av</w:t>
      </w:r>
    </w:p>
    <w:p w14:paraId="20B991A4" w14:textId="77777777" w:rsidR="00720620" w:rsidRPr="00720620" w:rsidRDefault="00720620" w:rsidP="005446C1">
      <w:pPr>
        <w:rPr>
          <w:szCs w:val="20"/>
        </w:rPr>
      </w:pPr>
      <w:r w:rsidRPr="00720620">
        <w:rPr>
          <w:szCs w:val="20"/>
        </w:rPr>
        <w:t>Jerker Nilson, chefläkare, SÄS</w:t>
      </w:r>
    </w:p>
    <w:p w14:paraId="0A150DFC" w14:textId="77777777" w:rsidR="00720620" w:rsidRPr="00AE071F" w:rsidRDefault="00720620" w:rsidP="00AE071F">
      <w:pPr>
        <w:spacing w:after="0"/>
        <w:rPr>
          <w:b/>
          <w:bCs/>
        </w:rPr>
      </w:pPr>
      <w:r w:rsidRPr="00AE071F">
        <w:rPr>
          <w:b/>
          <w:bCs/>
        </w:rPr>
        <w:t>Nyckelord</w:t>
      </w:r>
    </w:p>
    <w:p w14:paraId="64C62202" w14:textId="77777777" w:rsidR="00720620" w:rsidRPr="00720620" w:rsidRDefault="00720620" w:rsidP="005446C1">
      <w:pPr>
        <w:rPr>
          <w:szCs w:val="20"/>
        </w:rPr>
      </w:pPr>
      <w:r w:rsidRPr="00720620">
        <w:rPr>
          <w:szCs w:val="20"/>
        </w:rPr>
        <w:t>Slutenvårdsdoser, dospåsar, iordningsställa, administrera, läkemedel, läkemedelshantering</w:t>
      </w:r>
    </w:p>
    <w:p w14:paraId="2BEF5608" w14:textId="77777777" w:rsidR="00720620" w:rsidRPr="002657A1" w:rsidRDefault="00720620" w:rsidP="002657A1">
      <w:pPr>
        <w:pStyle w:val="Rubrik2"/>
      </w:pPr>
      <w:bookmarkStart w:id="156" w:name="_Toc62824538"/>
      <w:bookmarkStart w:id="157" w:name="_Toc256000070"/>
      <w:bookmarkStart w:id="158" w:name="_Toc93915578"/>
      <w:bookmarkStart w:id="159" w:name="_Toc256000081"/>
      <w:bookmarkStart w:id="160" w:name="_Toc164074502"/>
      <w:r w:rsidRPr="002657A1">
        <w:t>Länkförteckning</w:t>
      </w:r>
      <w:bookmarkEnd w:id="156"/>
      <w:bookmarkEnd w:id="157"/>
      <w:bookmarkEnd w:id="158"/>
      <w:bookmarkEnd w:id="159"/>
      <w:bookmarkEnd w:id="160"/>
    </w:p>
    <w:p w14:paraId="17C445CE" w14:textId="436EC21B" w:rsidR="00720620" w:rsidRPr="00720620" w:rsidRDefault="00720620" w:rsidP="00052319">
      <w:pPr>
        <w:pStyle w:val="Punktlista"/>
        <w:rPr>
          <w:szCs w:val="20"/>
        </w:rPr>
      </w:pPr>
      <w:r w:rsidRPr="00720620">
        <w:rPr>
          <w:szCs w:val="20"/>
        </w:rPr>
        <w:t>Regional rutin läkemedelshantering Västra Götalandsregionen.</w:t>
      </w:r>
      <w:r w:rsidRPr="00720620">
        <w:rPr>
          <w:szCs w:val="20"/>
        </w:rPr>
        <w:br/>
      </w:r>
      <w:hyperlink r:id="rId13" w:history="1">
        <w:r w:rsidR="00F13F6A" w:rsidRPr="008D5006">
          <w:rPr>
            <w:rStyle w:val="Hyperlnk"/>
            <w:szCs w:val="20"/>
          </w:rPr>
          <w:t>www.vgregion.se/halsa-och-vard/vardgivarwebben/vardriktlinjer/lakemedel/lakemedelshantering</w:t>
        </w:r>
      </w:hyperlink>
      <w:bookmarkEnd w:id="1"/>
    </w:p>
    <w:sectPr w:rsidR="00720620" w:rsidRPr="00720620" w:rsidSect="00720620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879FEC" w14:textId="77777777" w:rsidR="00D67F99" w:rsidRDefault="00D67F99">
      <w:r>
        <w:separator/>
      </w:r>
    </w:p>
  </w:endnote>
  <w:endnote w:type="continuationSeparator" w:id="0">
    <w:p w14:paraId="7B9549B4" w14:textId="77777777" w:rsidR="00D67F99" w:rsidRDefault="00D67F99">
      <w:r>
        <w:continuationSeparator/>
      </w:r>
    </w:p>
  </w:endnote>
  <w:endnote w:type="continuationNotice" w:id="1">
    <w:p w14:paraId="1F4CCCDD" w14:textId="77777777" w:rsidR="00D67F99" w:rsidRDefault="00D67F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7F02C5" w14:textId="77777777" w:rsidR="00D67F99" w:rsidRDefault="00D67F99"/>
  </w:footnote>
  <w:footnote w:type="continuationSeparator" w:id="0">
    <w:p w14:paraId="2690F3A9" w14:textId="77777777" w:rsidR="00D67F99" w:rsidRDefault="00D67F99">
      <w:r>
        <w:continuationSeparator/>
      </w:r>
    </w:p>
  </w:footnote>
  <w:footnote w:type="continuationNotice" w:id="1">
    <w:p w14:paraId="3906486C" w14:textId="77777777" w:rsidR="00D67F99" w:rsidRDefault="00D67F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686694">
    <w:abstractNumId w:val="17"/>
  </w:num>
  <w:num w:numId="2" w16cid:durableId="879241708">
    <w:abstractNumId w:val="14"/>
  </w:num>
  <w:num w:numId="3" w16cid:durableId="198397072">
    <w:abstractNumId w:val="0"/>
  </w:num>
  <w:num w:numId="4" w16cid:durableId="1836145772">
    <w:abstractNumId w:val="6"/>
  </w:num>
  <w:num w:numId="5" w16cid:durableId="1522620793">
    <w:abstractNumId w:val="15"/>
  </w:num>
  <w:num w:numId="6" w16cid:durableId="1117412494">
    <w:abstractNumId w:val="2"/>
  </w:num>
  <w:num w:numId="7" w16cid:durableId="240991235">
    <w:abstractNumId w:val="11"/>
  </w:num>
  <w:num w:numId="8" w16cid:durableId="10031753">
    <w:abstractNumId w:val="8"/>
  </w:num>
  <w:num w:numId="9" w16cid:durableId="1391228810">
    <w:abstractNumId w:val="1"/>
  </w:num>
  <w:num w:numId="10" w16cid:durableId="1309624782">
    <w:abstractNumId w:val="1"/>
  </w:num>
  <w:num w:numId="11" w16cid:durableId="512841264">
    <w:abstractNumId w:val="3"/>
  </w:num>
  <w:num w:numId="12" w16cid:durableId="642734930">
    <w:abstractNumId w:val="4"/>
  </w:num>
  <w:num w:numId="13" w16cid:durableId="895623743">
    <w:abstractNumId w:val="13"/>
  </w:num>
  <w:num w:numId="14" w16cid:durableId="42758950">
    <w:abstractNumId w:val="9"/>
  </w:num>
  <w:num w:numId="15" w16cid:durableId="1113551071">
    <w:abstractNumId w:val="7"/>
  </w:num>
  <w:num w:numId="16" w16cid:durableId="1722439061">
    <w:abstractNumId w:val="12"/>
  </w:num>
  <w:num w:numId="17" w16cid:durableId="1904869716">
    <w:abstractNumId w:val="5"/>
  </w:num>
  <w:num w:numId="18" w16cid:durableId="757096715">
    <w:abstractNumId w:val="10"/>
  </w:num>
  <w:num w:numId="19" w16cid:durableId="8683015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31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739"/>
    <w:rsid w:val="000E463B"/>
    <w:rsid w:val="000E5A7E"/>
    <w:rsid w:val="000E7BE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5C4"/>
    <w:rsid w:val="0022272B"/>
    <w:rsid w:val="00235B57"/>
    <w:rsid w:val="00247865"/>
    <w:rsid w:val="00250F24"/>
    <w:rsid w:val="002523C5"/>
    <w:rsid w:val="0025380B"/>
    <w:rsid w:val="0025703A"/>
    <w:rsid w:val="00262F3D"/>
    <w:rsid w:val="00263281"/>
    <w:rsid w:val="002651D6"/>
    <w:rsid w:val="0026551F"/>
    <w:rsid w:val="002657A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B43"/>
    <w:rsid w:val="00326C24"/>
    <w:rsid w:val="00337F99"/>
    <w:rsid w:val="0034307B"/>
    <w:rsid w:val="00345EB1"/>
    <w:rsid w:val="00350A41"/>
    <w:rsid w:val="00350CC4"/>
    <w:rsid w:val="00360E0D"/>
    <w:rsid w:val="00363112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919"/>
    <w:rsid w:val="003F1013"/>
    <w:rsid w:val="003F1ACF"/>
    <w:rsid w:val="00404948"/>
    <w:rsid w:val="00406BEA"/>
    <w:rsid w:val="00413A60"/>
    <w:rsid w:val="0041757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705"/>
    <w:rsid w:val="0049236A"/>
    <w:rsid w:val="00492718"/>
    <w:rsid w:val="004A1E4F"/>
    <w:rsid w:val="004A355D"/>
    <w:rsid w:val="004A4970"/>
    <w:rsid w:val="004B1905"/>
    <w:rsid w:val="004B2183"/>
    <w:rsid w:val="004B2A01"/>
    <w:rsid w:val="004C2559"/>
    <w:rsid w:val="004D1EB7"/>
    <w:rsid w:val="004D710B"/>
    <w:rsid w:val="004D7BA3"/>
    <w:rsid w:val="004F4518"/>
    <w:rsid w:val="004F4C62"/>
    <w:rsid w:val="00501433"/>
    <w:rsid w:val="00511CC4"/>
    <w:rsid w:val="00531E60"/>
    <w:rsid w:val="00536A5A"/>
    <w:rsid w:val="00541D07"/>
    <w:rsid w:val="005425A6"/>
    <w:rsid w:val="005446C1"/>
    <w:rsid w:val="00544BAB"/>
    <w:rsid w:val="00545F31"/>
    <w:rsid w:val="00547024"/>
    <w:rsid w:val="005578FA"/>
    <w:rsid w:val="00565129"/>
    <w:rsid w:val="00565CD0"/>
    <w:rsid w:val="00567820"/>
    <w:rsid w:val="005770AD"/>
    <w:rsid w:val="00581414"/>
    <w:rsid w:val="00582490"/>
    <w:rsid w:val="005826FA"/>
    <w:rsid w:val="0059181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E3B"/>
    <w:rsid w:val="006A2789"/>
    <w:rsid w:val="006A4978"/>
    <w:rsid w:val="006A7261"/>
    <w:rsid w:val="006B0D29"/>
    <w:rsid w:val="006B1819"/>
    <w:rsid w:val="006B5DE7"/>
    <w:rsid w:val="006C5048"/>
    <w:rsid w:val="006C5219"/>
    <w:rsid w:val="006C6A4B"/>
    <w:rsid w:val="006C779F"/>
    <w:rsid w:val="006D01F5"/>
    <w:rsid w:val="006D0CFB"/>
    <w:rsid w:val="006D30C0"/>
    <w:rsid w:val="006D7535"/>
    <w:rsid w:val="006D7A3F"/>
    <w:rsid w:val="006E450B"/>
    <w:rsid w:val="006F0D7E"/>
    <w:rsid w:val="00710B77"/>
    <w:rsid w:val="0072062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94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B0C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F1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3A4"/>
    <w:rsid w:val="009846DF"/>
    <w:rsid w:val="009A20A5"/>
    <w:rsid w:val="009B1F6B"/>
    <w:rsid w:val="009C0D12"/>
    <w:rsid w:val="009C192E"/>
    <w:rsid w:val="009D6819"/>
    <w:rsid w:val="009D6D1C"/>
    <w:rsid w:val="009E0CF9"/>
    <w:rsid w:val="009E433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A3"/>
    <w:rsid w:val="00A44BFE"/>
    <w:rsid w:val="00A46BF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71F"/>
    <w:rsid w:val="00AE5BC7"/>
    <w:rsid w:val="00AF5AAF"/>
    <w:rsid w:val="00B046D8"/>
    <w:rsid w:val="00B13F4C"/>
    <w:rsid w:val="00B16219"/>
    <w:rsid w:val="00B16C59"/>
    <w:rsid w:val="00B25D70"/>
    <w:rsid w:val="00B33FDD"/>
    <w:rsid w:val="00B359CC"/>
    <w:rsid w:val="00B36107"/>
    <w:rsid w:val="00B41789"/>
    <w:rsid w:val="00B46C03"/>
    <w:rsid w:val="00B5050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D11"/>
    <w:rsid w:val="00B86453"/>
    <w:rsid w:val="00B90054"/>
    <w:rsid w:val="00B92C14"/>
    <w:rsid w:val="00B93A6A"/>
    <w:rsid w:val="00BA0066"/>
    <w:rsid w:val="00BB4BE5"/>
    <w:rsid w:val="00BB69DB"/>
    <w:rsid w:val="00BC322E"/>
    <w:rsid w:val="00BC44CD"/>
    <w:rsid w:val="00BC48A6"/>
    <w:rsid w:val="00BD7EA9"/>
    <w:rsid w:val="00BE7978"/>
    <w:rsid w:val="00BF5A2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F99"/>
    <w:rsid w:val="00D85218"/>
    <w:rsid w:val="00D915B1"/>
    <w:rsid w:val="00D973F0"/>
    <w:rsid w:val="00DA299D"/>
    <w:rsid w:val="00DA65C4"/>
    <w:rsid w:val="00DD2BE0"/>
    <w:rsid w:val="00DE4447"/>
    <w:rsid w:val="00DE5DA2"/>
    <w:rsid w:val="00DE722F"/>
    <w:rsid w:val="00DF0033"/>
    <w:rsid w:val="00DF6DC9"/>
    <w:rsid w:val="00E026BF"/>
    <w:rsid w:val="00E07B1B"/>
    <w:rsid w:val="00E11853"/>
    <w:rsid w:val="00E44B3D"/>
    <w:rsid w:val="00E52A86"/>
    <w:rsid w:val="00E54B47"/>
    <w:rsid w:val="00E553BF"/>
    <w:rsid w:val="00E55D93"/>
    <w:rsid w:val="00E61294"/>
    <w:rsid w:val="00E7237C"/>
    <w:rsid w:val="00E7665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F6A"/>
    <w:rsid w:val="00F146DE"/>
    <w:rsid w:val="00F16950"/>
    <w:rsid w:val="00F22264"/>
    <w:rsid w:val="00F2564D"/>
    <w:rsid w:val="00F35B05"/>
    <w:rsid w:val="00F413D9"/>
    <w:rsid w:val="00F5135F"/>
    <w:rsid w:val="00F51F78"/>
    <w:rsid w:val="00F66F4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3B92288-215D-4D61-8A38-A8898794F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657A1"/>
    <w:pPr>
      <w:keepNext/>
      <w:spacing w:before="1440" w:after="20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206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206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206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657A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D1EB7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25B43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325B43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DE722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25D70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2062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720620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2062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B5050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85D1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gregion.se/halsa-och-vard/vardgivarwebben/vardriktlinjer/lakemedel/lakemedelshantering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67</TotalTime>
  <Pages>4</Pages>
  <Words>673</Words>
  <Characters>4975</Characters>
  <Application>Microsoft Office Word</Application>
  <DocSecurity>0</DocSecurity>
  <Lines>134</Lines>
  <Paragraphs>76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5572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Slutenvårdsdoser - Iordningsställa och administrera vid SÄS</dc:title>
  <dc:subject/>
  <dc:creator>patrik.jens.johansson@vgregion.se</dc:creator>
  <keywords/>
  <lastModifiedBy>Milan Popovic</lastModifiedBy>
  <revision>51</revision>
  <lastPrinted>2016-03-31T19:56:00.0000000Z</lastPrinted>
  <dcterms:created xsi:type="dcterms:W3CDTF">2022-03-28T14:46:00.0000000Z</dcterms:created>
  <dcterms:modified xsi:type="dcterms:W3CDTF">2026-03-30T11:41:00.0000000Z</dcterms:modified>
</coreProperties>
</file>