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6FB862DF" w14:textId="77777777" w:rsidR="000E6DF8" w:rsidRDefault="000E6DF8" w:rsidP="0086466B">
      <w:pPr>
        <w:pStyle w:val="Heading1"/>
        <w:sectPr w:rsidR="000E6DF8" w:rsidSect="000E6DF8">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0FB5E932" w14:textId="77777777" w:rsidR="000E6DF8" w:rsidRPr="000E6DF8" w:rsidRDefault="000E6DF8" w:rsidP="0086466B">
      <w:pPr>
        <w:pStyle w:val="Heading1"/>
      </w:pPr>
      <w:bookmarkStart w:id="1" w:name="_Toc314219769"/>
      <w:r w:rsidRPr="000E6DF8">
        <w:t>Skanning av journalhandlingar, SÄS</w:t>
      </w:r>
    </w:p>
    <w:p w14:paraId="50BFD118" w14:textId="77777777" w:rsidR="000E6DF8" w:rsidRPr="000E6DF8" w:rsidRDefault="000E6DF8" w:rsidP="00125C8D">
      <w:pPr>
        <w:pStyle w:val="Heading2"/>
      </w:pPr>
      <w:bookmarkStart w:id="2" w:name="_Toc18933542"/>
      <w:bookmarkStart w:id="3" w:name="_Toc21424552"/>
      <w:bookmarkStart w:id="4" w:name="_Toc256000000"/>
      <w:bookmarkStart w:id="5" w:name="_Toc256000028"/>
      <w:bookmarkStart w:id="6" w:name="_Toc256000056"/>
      <w:bookmarkStart w:id="7" w:name="_Toc256000084"/>
      <w:bookmarkStart w:id="8" w:name="_Toc24123003"/>
      <w:bookmarkStart w:id="9" w:name="_Toc256000112"/>
      <w:bookmarkStart w:id="10" w:name="_Toc31982065"/>
      <w:bookmarkStart w:id="11" w:name="_Toc256000141"/>
      <w:bookmarkStart w:id="12" w:name="_Toc51855606"/>
      <w:bookmarkStart w:id="13" w:name="_Toc256000172"/>
      <w:bookmarkStart w:id="14" w:name="_Toc114734688"/>
      <w:r w:rsidRPr="000E6DF8">
        <w:t>Sammanfattning</w:t>
      </w:r>
      <w:bookmarkEnd w:id="1"/>
      <w:bookmarkEnd w:id="2"/>
      <w:bookmarkEnd w:id="3"/>
      <w:bookmarkEnd w:id="4"/>
      <w:bookmarkEnd w:id="5"/>
      <w:bookmarkEnd w:id="6"/>
      <w:bookmarkEnd w:id="7"/>
      <w:bookmarkEnd w:id="8"/>
      <w:bookmarkEnd w:id="9"/>
      <w:bookmarkEnd w:id="10"/>
      <w:bookmarkEnd w:id="11"/>
      <w:bookmarkEnd w:id="12"/>
      <w:bookmarkEnd w:id="13"/>
      <w:bookmarkEnd w:id="14"/>
    </w:p>
    <w:p w14:paraId="69C56CD1" w14:textId="77777777" w:rsidR="000E6DF8" w:rsidRDefault="000E6DF8" w:rsidP="00125C8D">
      <w:r w:rsidRPr="000E6DF8">
        <w:t>Rutinen beskriver hur preparering av journalhandlingar inför skanning ska utföras och förtydligar vad som ska och inte ska skannas.</w:t>
      </w:r>
    </w:p>
    <w:p w14:paraId="508C7D10" w14:textId="597A376C" w:rsidR="00125C8D" w:rsidRPr="000E6DF8" w:rsidRDefault="00125C8D" w:rsidP="00125C8D">
      <w:pPr>
        <w:pStyle w:val="Heading2"/>
      </w:pPr>
      <w:bookmarkStart w:id="15" w:name="_Toc114734689"/>
      <w:r>
        <w:t>Förändringar sedan föregående version</w:t>
      </w:r>
      <w:bookmarkEnd w:id="15"/>
    </w:p>
    <w:p w14:paraId="55EC8BBB" w14:textId="71A06324" w:rsidR="000E6DF8" w:rsidRPr="000E6DF8" w:rsidRDefault="0372F5BA" w:rsidP="00980973">
      <w:r>
        <w:t>R</w:t>
      </w:r>
      <w:r w:rsidR="00980973">
        <w:t>edaktionella ändringa</w:t>
      </w:r>
      <w:r w:rsidR="0086466B">
        <w:t>r.</w:t>
      </w:r>
    </w:p>
    <w:p w14:paraId="6EB95DCC" w14:textId="77777777" w:rsidR="000E6DF8" w:rsidRPr="00125C8D" w:rsidRDefault="000E6DF8" w:rsidP="00125C8D">
      <w:pPr>
        <w:spacing w:before="360" w:after="40"/>
        <w:rPr>
          <w:b/>
          <w:bCs/>
        </w:rPr>
      </w:pPr>
      <w:r w:rsidRPr="00125C8D">
        <w:rPr>
          <w:b/>
          <w:bCs/>
        </w:rPr>
        <w:t>Innehållsförteckning</w:t>
      </w:r>
    </w:p>
    <w:p w14:paraId="4257CF74" w14:textId="27CB3A94" w:rsidR="00954E0A" w:rsidRDefault="00980973" w:rsidP="00954E0A">
      <w:pPr>
        <w:pStyle w:val="TOC1"/>
        <w:rPr>
          <w:rFonts w:asciiTheme="minorHAnsi" w:eastAsiaTheme="minorEastAsia" w:hAnsiTheme="minorHAnsi" w:cstheme="minorBidi"/>
          <w:sz w:val="22"/>
          <w:szCs w:val="22"/>
        </w:rPr>
      </w:pPr>
      <w:r>
        <w:rPr>
          <w:rFonts w:ascii="Arial" w:hAnsi="Arial"/>
          <w:color w:val="0000FF"/>
          <w:sz w:val="22"/>
          <w:szCs w:val="32"/>
          <w:u w:val="single"/>
        </w:rPr>
        <w:fldChar w:fldCharType="begin"/>
      </w:r>
      <w:r>
        <w:rPr>
          <w:rFonts w:ascii="Arial" w:hAnsi="Arial"/>
          <w:color w:val="0000FF"/>
          <w:sz w:val="22"/>
          <w:szCs w:val="32"/>
          <w:u w:val="single"/>
        </w:rPr>
        <w:instrText xml:space="preserve"> TOC \h \z \t "Rubrik 2;1;Rubrik 3;2" </w:instrText>
      </w:r>
      <w:r>
        <w:rPr>
          <w:rFonts w:ascii="Arial" w:hAnsi="Arial"/>
          <w:color w:val="0000FF"/>
          <w:sz w:val="22"/>
          <w:szCs w:val="32"/>
          <w:u w:val="single"/>
        </w:rPr>
        <w:fldChar w:fldCharType="separate"/>
      </w:r>
      <w:hyperlink w:anchor="_Toc114734688" w:history="1">
        <w:r w:rsidR="00954E0A" w:rsidRPr="0095272C">
          <w:rPr>
            <w:rStyle w:val="Hyperlink"/>
          </w:rPr>
          <w:t>Sammanfattning</w:t>
        </w:r>
        <w:r w:rsidR="00954E0A">
          <w:rPr>
            <w:webHidden/>
          </w:rPr>
          <w:tab/>
        </w:r>
        <w:r w:rsidR="00954E0A">
          <w:rPr>
            <w:webHidden/>
          </w:rPr>
          <w:fldChar w:fldCharType="begin"/>
        </w:r>
        <w:r w:rsidR="00954E0A">
          <w:rPr>
            <w:webHidden/>
          </w:rPr>
          <w:instrText xml:space="preserve"> PAGEREF _Toc114734688 \h </w:instrText>
        </w:r>
        <w:r w:rsidR="00954E0A">
          <w:rPr>
            <w:webHidden/>
          </w:rPr>
        </w:r>
        <w:r w:rsidR="00954E0A">
          <w:rPr>
            <w:webHidden/>
          </w:rPr>
          <w:fldChar w:fldCharType="separate"/>
        </w:r>
        <w:r w:rsidR="00954E0A">
          <w:rPr>
            <w:webHidden/>
          </w:rPr>
          <w:t>1</w:t>
        </w:r>
        <w:r w:rsidR="00954E0A">
          <w:rPr>
            <w:webHidden/>
          </w:rPr>
          <w:fldChar w:fldCharType="end"/>
        </w:r>
      </w:hyperlink>
    </w:p>
    <w:p w14:paraId="3DBE616B" w14:textId="1B47E084" w:rsidR="00954E0A" w:rsidRDefault="00A749ED" w:rsidP="00954E0A">
      <w:pPr>
        <w:pStyle w:val="TOC1"/>
        <w:rPr>
          <w:rFonts w:asciiTheme="minorHAnsi" w:eastAsiaTheme="minorEastAsia" w:hAnsiTheme="minorHAnsi" w:cstheme="minorBidi"/>
          <w:sz w:val="22"/>
          <w:szCs w:val="22"/>
        </w:rPr>
      </w:pPr>
      <w:hyperlink w:anchor="_Toc114734689" w:history="1">
        <w:r w:rsidR="00954E0A" w:rsidRPr="0095272C">
          <w:rPr>
            <w:rStyle w:val="Hyperlink"/>
          </w:rPr>
          <w:t>Förändringar sedan föregående version</w:t>
        </w:r>
        <w:r w:rsidR="00954E0A">
          <w:rPr>
            <w:webHidden/>
          </w:rPr>
          <w:tab/>
        </w:r>
        <w:r w:rsidR="00954E0A">
          <w:rPr>
            <w:webHidden/>
          </w:rPr>
          <w:fldChar w:fldCharType="begin"/>
        </w:r>
        <w:r w:rsidR="00954E0A">
          <w:rPr>
            <w:webHidden/>
          </w:rPr>
          <w:instrText xml:space="preserve"> PAGEREF _Toc114734689 \h </w:instrText>
        </w:r>
        <w:r w:rsidR="00954E0A">
          <w:rPr>
            <w:webHidden/>
          </w:rPr>
        </w:r>
        <w:r w:rsidR="00954E0A">
          <w:rPr>
            <w:webHidden/>
          </w:rPr>
          <w:fldChar w:fldCharType="separate"/>
        </w:r>
        <w:r w:rsidR="00954E0A">
          <w:rPr>
            <w:webHidden/>
          </w:rPr>
          <w:t>1</w:t>
        </w:r>
        <w:r w:rsidR="00954E0A">
          <w:rPr>
            <w:webHidden/>
          </w:rPr>
          <w:fldChar w:fldCharType="end"/>
        </w:r>
      </w:hyperlink>
    </w:p>
    <w:p w14:paraId="4BAC1C43" w14:textId="51A77171" w:rsidR="00954E0A" w:rsidRDefault="00A749ED" w:rsidP="00954E0A">
      <w:pPr>
        <w:pStyle w:val="TOC1"/>
        <w:rPr>
          <w:rFonts w:asciiTheme="minorHAnsi" w:eastAsiaTheme="minorEastAsia" w:hAnsiTheme="minorHAnsi" w:cstheme="minorBidi"/>
          <w:sz w:val="22"/>
          <w:szCs w:val="22"/>
        </w:rPr>
      </w:pPr>
      <w:hyperlink w:anchor="_Toc114734690" w:history="1">
        <w:r w:rsidR="00954E0A" w:rsidRPr="0095272C">
          <w:rPr>
            <w:rStyle w:val="Hyperlink"/>
          </w:rPr>
          <w:t>Förutsättningar</w:t>
        </w:r>
        <w:r w:rsidR="00954E0A">
          <w:rPr>
            <w:webHidden/>
          </w:rPr>
          <w:tab/>
        </w:r>
        <w:r w:rsidR="00954E0A">
          <w:rPr>
            <w:webHidden/>
          </w:rPr>
          <w:fldChar w:fldCharType="begin"/>
        </w:r>
        <w:r w:rsidR="00954E0A">
          <w:rPr>
            <w:webHidden/>
          </w:rPr>
          <w:instrText xml:space="preserve"> PAGEREF _Toc114734690 \h </w:instrText>
        </w:r>
        <w:r w:rsidR="00954E0A">
          <w:rPr>
            <w:webHidden/>
          </w:rPr>
        </w:r>
        <w:r w:rsidR="00954E0A">
          <w:rPr>
            <w:webHidden/>
          </w:rPr>
          <w:fldChar w:fldCharType="separate"/>
        </w:r>
        <w:r w:rsidR="00954E0A">
          <w:rPr>
            <w:webHidden/>
          </w:rPr>
          <w:t>2</w:t>
        </w:r>
        <w:r w:rsidR="00954E0A">
          <w:rPr>
            <w:webHidden/>
          </w:rPr>
          <w:fldChar w:fldCharType="end"/>
        </w:r>
      </w:hyperlink>
    </w:p>
    <w:p w14:paraId="24C520BD" w14:textId="69D474FE" w:rsidR="00954E0A" w:rsidRDefault="00A749ED">
      <w:pPr>
        <w:pStyle w:val="TOC2"/>
        <w:rPr>
          <w:rFonts w:asciiTheme="minorHAnsi" w:eastAsiaTheme="minorEastAsia" w:hAnsiTheme="minorHAnsi" w:cstheme="minorBidi"/>
          <w:noProof/>
          <w:sz w:val="22"/>
          <w:szCs w:val="22"/>
        </w:rPr>
      </w:pPr>
      <w:hyperlink w:anchor="_Toc114734691" w:history="1">
        <w:r w:rsidR="00954E0A" w:rsidRPr="0095272C">
          <w:rPr>
            <w:rStyle w:val="Hyperlink"/>
            <w:rFonts w:eastAsia="MS Gothic"/>
            <w:noProof/>
          </w:rPr>
          <w:t>Ansvar</w:t>
        </w:r>
        <w:r w:rsidR="00954E0A">
          <w:rPr>
            <w:noProof/>
            <w:webHidden/>
          </w:rPr>
          <w:tab/>
        </w:r>
        <w:r w:rsidR="00954E0A">
          <w:rPr>
            <w:noProof/>
            <w:webHidden/>
          </w:rPr>
          <w:fldChar w:fldCharType="begin"/>
        </w:r>
        <w:r w:rsidR="00954E0A">
          <w:rPr>
            <w:noProof/>
            <w:webHidden/>
          </w:rPr>
          <w:instrText xml:space="preserve"> PAGEREF _Toc114734691 \h </w:instrText>
        </w:r>
        <w:r w:rsidR="00954E0A">
          <w:rPr>
            <w:noProof/>
            <w:webHidden/>
          </w:rPr>
        </w:r>
        <w:r w:rsidR="00954E0A">
          <w:rPr>
            <w:noProof/>
            <w:webHidden/>
          </w:rPr>
          <w:fldChar w:fldCharType="separate"/>
        </w:r>
        <w:r w:rsidR="00954E0A">
          <w:rPr>
            <w:noProof/>
            <w:webHidden/>
          </w:rPr>
          <w:t>2</w:t>
        </w:r>
        <w:r w:rsidR="00954E0A">
          <w:rPr>
            <w:noProof/>
            <w:webHidden/>
          </w:rPr>
          <w:fldChar w:fldCharType="end"/>
        </w:r>
      </w:hyperlink>
    </w:p>
    <w:p w14:paraId="3985C9CD" w14:textId="0BA3D55E" w:rsidR="00954E0A" w:rsidRDefault="00A749ED">
      <w:pPr>
        <w:pStyle w:val="TOC2"/>
        <w:rPr>
          <w:rFonts w:asciiTheme="minorHAnsi" w:eastAsiaTheme="minorEastAsia" w:hAnsiTheme="minorHAnsi" w:cstheme="minorBidi"/>
          <w:noProof/>
          <w:sz w:val="22"/>
          <w:szCs w:val="22"/>
        </w:rPr>
      </w:pPr>
      <w:hyperlink w:anchor="_Toc114734692" w:history="1">
        <w:r w:rsidR="00954E0A" w:rsidRPr="0095272C">
          <w:rPr>
            <w:rStyle w:val="Hyperlink"/>
            <w:rFonts w:eastAsia="MS Gothic"/>
            <w:noProof/>
          </w:rPr>
          <w:t>Följande dokument ska inte skannas</w:t>
        </w:r>
        <w:r w:rsidR="00954E0A">
          <w:rPr>
            <w:noProof/>
            <w:webHidden/>
          </w:rPr>
          <w:tab/>
        </w:r>
        <w:r w:rsidR="00954E0A">
          <w:rPr>
            <w:noProof/>
            <w:webHidden/>
          </w:rPr>
          <w:fldChar w:fldCharType="begin"/>
        </w:r>
        <w:r w:rsidR="00954E0A">
          <w:rPr>
            <w:noProof/>
            <w:webHidden/>
          </w:rPr>
          <w:instrText xml:space="preserve"> PAGEREF _Toc114734692 \h </w:instrText>
        </w:r>
        <w:r w:rsidR="00954E0A">
          <w:rPr>
            <w:noProof/>
            <w:webHidden/>
          </w:rPr>
        </w:r>
        <w:r w:rsidR="00954E0A">
          <w:rPr>
            <w:noProof/>
            <w:webHidden/>
          </w:rPr>
          <w:fldChar w:fldCharType="separate"/>
        </w:r>
        <w:r w:rsidR="00954E0A">
          <w:rPr>
            <w:noProof/>
            <w:webHidden/>
          </w:rPr>
          <w:t>3</w:t>
        </w:r>
        <w:r w:rsidR="00954E0A">
          <w:rPr>
            <w:noProof/>
            <w:webHidden/>
          </w:rPr>
          <w:fldChar w:fldCharType="end"/>
        </w:r>
      </w:hyperlink>
    </w:p>
    <w:p w14:paraId="5C9BA0D3" w14:textId="775D8219" w:rsidR="00954E0A" w:rsidRDefault="00A749ED" w:rsidP="00954E0A">
      <w:pPr>
        <w:pStyle w:val="TOC1"/>
        <w:rPr>
          <w:rFonts w:asciiTheme="minorHAnsi" w:eastAsiaTheme="minorEastAsia" w:hAnsiTheme="minorHAnsi" w:cstheme="minorBidi"/>
          <w:sz w:val="22"/>
          <w:szCs w:val="22"/>
        </w:rPr>
      </w:pPr>
      <w:hyperlink w:anchor="_Toc114734693" w:history="1">
        <w:r w:rsidR="00954E0A" w:rsidRPr="0095272C">
          <w:rPr>
            <w:rStyle w:val="Hyperlink"/>
          </w:rPr>
          <w:t>Genomförande</w:t>
        </w:r>
        <w:r w:rsidR="00954E0A">
          <w:rPr>
            <w:webHidden/>
          </w:rPr>
          <w:tab/>
        </w:r>
        <w:r w:rsidR="00954E0A">
          <w:rPr>
            <w:webHidden/>
          </w:rPr>
          <w:fldChar w:fldCharType="begin"/>
        </w:r>
        <w:r w:rsidR="00954E0A">
          <w:rPr>
            <w:webHidden/>
          </w:rPr>
          <w:instrText xml:space="preserve"> PAGEREF _Toc114734693 \h </w:instrText>
        </w:r>
        <w:r w:rsidR="00954E0A">
          <w:rPr>
            <w:webHidden/>
          </w:rPr>
        </w:r>
        <w:r w:rsidR="00954E0A">
          <w:rPr>
            <w:webHidden/>
          </w:rPr>
          <w:fldChar w:fldCharType="separate"/>
        </w:r>
        <w:r w:rsidR="00954E0A">
          <w:rPr>
            <w:webHidden/>
          </w:rPr>
          <w:t>3</w:t>
        </w:r>
        <w:r w:rsidR="00954E0A">
          <w:rPr>
            <w:webHidden/>
          </w:rPr>
          <w:fldChar w:fldCharType="end"/>
        </w:r>
      </w:hyperlink>
    </w:p>
    <w:p w14:paraId="5975B94F" w14:textId="627A1850" w:rsidR="00954E0A" w:rsidRDefault="00A749ED">
      <w:pPr>
        <w:pStyle w:val="TOC2"/>
        <w:rPr>
          <w:rFonts w:asciiTheme="minorHAnsi" w:eastAsiaTheme="minorEastAsia" w:hAnsiTheme="minorHAnsi" w:cstheme="minorBidi"/>
          <w:noProof/>
          <w:sz w:val="22"/>
          <w:szCs w:val="22"/>
        </w:rPr>
      </w:pPr>
      <w:hyperlink w:anchor="_Toc114734694" w:history="1">
        <w:r w:rsidR="00954E0A" w:rsidRPr="0095272C">
          <w:rPr>
            <w:rStyle w:val="Hyperlink"/>
            <w:rFonts w:eastAsia="MS Gothic"/>
            <w:noProof/>
          </w:rPr>
          <w:t>Preparering inför skanning</w:t>
        </w:r>
        <w:r w:rsidR="00954E0A">
          <w:rPr>
            <w:noProof/>
            <w:webHidden/>
          </w:rPr>
          <w:tab/>
        </w:r>
        <w:r w:rsidR="00954E0A">
          <w:rPr>
            <w:noProof/>
            <w:webHidden/>
          </w:rPr>
          <w:fldChar w:fldCharType="begin"/>
        </w:r>
        <w:r w:rsidR="00954E0A">
          <w:rPr>
            <w:noProof/>
            <w:webHidden/>
          </w:rPr>
          <w:instrText xml:space="preserve"> PAGEREF _Toc114734694 \h </w:instrText>
        </w:r>
        <w:r w:rsidR="00954E0A">
          <w:rPr>
            <w:noProof/>
            <w:webHidden/>
          </w:rPr>
        </w:r>
        <w:r w:rsidR="00954E0A">
          <w:rPr>
            <w:noProof/>
            <w:webHidden/>
          </w:rPr>
          <w:fldChar w:fldCharType="separate"/>
        </w:r>
        <w:r w:rsidR="00954E0A">
          <w:rPr>
            <w:noProof/>
            <w:webHidden/>
          </w:rPr>
          <w:t>3</w:t>
        </w:r>
        <w:r w:rsidR="00954E0A">
          <w:rPr>
            <w:noProof/>
            <w:webHidden/>
          </w:rPr>
          <w:fldChar w:fldCharType="end"/>
        </w:r>
      </w:hyperlink>
    </w:p>
    <w:p w14:paraId="1452F2CE" w14:textId="3BD3B8A5" w:rsidR="00954E0A" w:rsidRDefault="00A749ED">
      <w:pPr>
        <w:pStyle w:val="TOC2"/>
        <w:rPr>
          <w:rFonts w:asciiTheme="minorHAnsi" w:eastAsiaTheme="minorEastAsia" w:hAnsiTheme="minorHAnsi" w:cstheme="minorBidi"/>
          <w:noProof/>
          <w:sz w:val="22"/>
          <w:szCs w:val="22"/>
        </w:rPr>
      </w:pPr>
      <w:hyperlink w:anchor="_Toc114734695" w:history="1">
        <w:r w:rsidR="00954E0A" w:rsidRPr="0095272C">
          <w:rPr>
            <w:rStyle w:val="Hyperlink"/>
            <w:rFonts w:eastAsia="MS Gothic"/>
            <w:noProof/>
          </w:rPr>
          <w:t>Färgskanning</w:t>
        </w:r>
        <w:r w:rsidR="00954E0A">
          <w:rPr>
            <w:noProof/>
            <w:webHidden/>
          </w:rPr>
          <w:tab/>
        </w:r>
        <w:r w:rsidR="00954E0A">
          <w:rPr>
            <w:noProof/>
            <w:webHidden/>
          </w:rPr>
          <w:fldChar w:fldCharType="begin"/>
        </w:r>
        <w:r w:rsidR="00954E0A">
          <w:rPr>
            <w:noProof/>
            <w:webHidden/>
          </w:rPr>
          <w:instrText xml:space="preserve"> PAGEREF _Toc114734695 \h </w:instrText>
        </w:r>
        <w:r w:rsidR="00954E0A">
          <w:rPr>
            <w:noProof/>
            <w:webHidden/>
          </w:rPr>
        </w:r>
        <w:r w:rsidR="00954E0A">
          <w:rPr>
            <w:noProof/>
            <w:webHidden/>
          </w:rPr>
          <w:fldChar w:fldCharType="separate"/>
        </w:r>
        <w:r w:rsidR="00954E0A">
          <w:rPr>
            <w:noProof/>
            <w:webHidden/>
          </w:rPr>
          <w:t>3</w:t>
        </w:r>
        <w:r w:rsidR="00954E0A">
          <w:rPr>
            <w:noProof/>
            <w:webHidden/>
          </w:rPr>
          <w:fldChar w:fldCharType="end"/>
        </w:r>
      </w:hyperlink>
    </w:p>
    <w:p w14:paraId="4D3979EA" w14:textId="6AC3F4AD" w:rsidR="00954E0A" w:rsidRDefault="00A749ED">
      <w:pPr>
        <w:pStyle w:val="TOC2"/>
        <w:rPr>
          <w:rFonts w:asciiTheme="minorHAnsi" w:eastAsiaTheme="minorEastAsia" w:hAnsiTheme="minorHAnsi" w:cstheme="minorBidi"/>
          <w:noProof/>
          <w:sz w:val="22"/>
          <w:szCs w:val="22"/>
        </w:rPr>
      </w:pPr>
      <w:hyperlink w:anchor="_Toc114734696" w:history="1">
        <w:r w:rsidR="00954E0A" w:rsidRPr="0095272C">
          <w:rPr>
            <w:rStyle w:val="Hyperlink"/>
            <w:rFonts w:eastAsia="MS Gothic"/>
            <w:noProof/>
          </w:rPr>
          <w:t>Skanningsdatum</w:t>
        </w:r>
        <w:r w:rsidR="00954E0A">
          <w:rPr>
            <w:noProof/>
            <w:webHidden/>
          </w:rPr>
          <w:tab/>
        </w:r>
        <w:r w:rsidR="00954E0A">
          <w:rPr>
            <w:noProof/>
            <w:webHidden/>
          </w:rPr>
          <w:fldChar w:fldCharType="begin"/>
        </w:r>
        <w:r w:rsidR="00954E0A">
          <w:rPr>
            <w:noProof/>
            <w:webHidden/>
          </w:rPr>
          <w:instrText xml:space="preserve"> PAGEREF _Toc114734696 \h </w:instrText>
        </w:r>
        <w:r w:rsidR="00954E0A">
          <w:rPr>
            <w:noProof/>
            <w:webHidden/>
          </w:rPr>
        </w:r>
        <w:r w:rsidR="00954E0A">
          <w:rPr>
            <w:noProof/>
            <w:webHidden/>
          </w:rPr>
          <w:fldChar w:fldCharType="separate"/>
        </w:r>
        <w:r w:rsidR="00954E0A">
          <w:rPr>
            <w:noProof/>
            <w:webHidden/>
          </w:rPr>
          <w:t>4</w:t>
        </w:r>
        <w:r w:rsidR="00954E0A">
          <w:rPr>
            <w:noProof/>
            <w:webHidden/>
          </w:rPr>
          <w:fldChar w:fldCharType="end"/>
        </w:r>
      </w:hyperlink>
    </w:p>
    <w:p w14:paraId="3106DEE0" w14:textId="2C1FF3C9" w:rsidR="00954E0A" w:rsidRDefault="00A749ED">
      <w:pPr>
        <w:pStyle w:val="TOC2"/>
        <w:rPr>
          <w:rFonts w:asciiTheme="minorHAnsi" w:eastAsiaTheme="minorEastAsia" w:hAnsiTheme="minorHAnsi" w:cstheme="minorBidi"/>
          <w:noProof/>
          <w:sz w:val="22"/>
          <w:szCs w:val="22"/>
        </w:rPr>
      </w:pPr>
      <w:hyperlink w:anchor="_Toc114734697" w:history="1">
        <w:r w:rsidR="00954E0A" w:rsidRPr="0095272C">
          <w:rPr>
            <w:rStyle w:val="Hyperlink"/>
            <w:rFonts w:eastAsia="MS Gothic"/>
            <w:noProof/>
          </w:rPr>
          <w:t>Personnummer på skanningsmaterial</w:t>
        </w:r>
        <w:r w:rsidR="00954E0A">
          <w:rPr>
            <w:noProof/>
            <w:webHidden/>
          </w:rPr>
          <w:tab/>
        </w:r>
        <w:r w:rsidR="00954E0A">
          <w:rPr>
            <w:noProof/>
            <w:webHidden/>
          </w:rPr>
          <w:fldChar w:fldCharType="begin"/>
        </w:r>
        <w:r w:rsidR="00954E0A">
          <w:rPr>
            <w:noProof/>
            <w:webHidden/>
          </w:rPr>
          <w:instrText xml:space="preserve"> PAGEREF _Toc114734697 \h </w:instrText>
        </w:r>
        <w:r w:rsidR="00954E0A">
          <w:rPr>
            <w:noProof/>
            <w:webHidden/>
          </w:rPr>
        </w:r>
        <w:r w:rsidR="00954E0A">
          <w:rPr>
            <w:noProof/>
            <w:webHidden/>
          </w:rPr>
          <w:fldChar w:fldCharType="separate"/>
        </w:r>
        <w:r w:rsidR="00954E0A">
          <w:rPr>
            <w:noProof/>
            <w:webHidden/>
          </w:rPr>
          <w:t>4</w:t>
        </w:r>
        <w:r w:rsidR="00954E0A">
          <w:rPr>
            <w:noProof/>
            <w:webHidden/>
          </w:rPr>
          <w:fldChar w:fldCharType="end"/>
        </w:r>
      </w:hyperlink>
    </w:p>
    <w:p w14:paraId="6FA0FB2F" w14:textId="3BA12A0E" w:rsidR="00954E0A" w:rsidRDefault="00A749ED">
      <w:pPr>
        <w:pStyle w:val="TOC2"/>
        <w:rPr>
          <w:rFonts w:asciiTheme="minorHAnsi" w:eastAsiaTheme="minorEastAsia" w:hAnsiTheme="minorHAnsi" w:cstheme="minorBidi"/>
          <w:noProof/>
          <w:sz w:val="22"/>
          <w:szCs w:val="22"/>
        </w:rPr>
      </w:pPr>
      <w:hyperlink w:anchor="_Toc114734698" w:history="1">
        <w:r w:rsidR="00954E0A" w:rsidRPr="0095272C">
          <w:rPr>
            <w:rStyle w:val="Hyperlink"/>
            <w:rFonts w:eastAsia="MS Gothic"/>
            <w:noProof/>
          </w:rPr>
          <w:t>Dokument som inte ska skannas</w:t>
        </w:r>
        <w:r w:rsidR="00954E0A">
          <w:rPr>
            <w:noProof/>
            <w:webHidden/>
          </w:rPr>
          <w:tab/>
        </w:r>
        <w:r w:rsidR="00954E0A">
          <w:rPr>
            <w:noProof/>
            <w:webHidden/>
          </w:rPr>
          <w:fldChar w:fldCharType="begin"/>
        </w:r>
        <w:r w:rsidR="00954E0A">
          <w:rPr>
            <w:noProof/>
            <w:webHidden/>
          </w:rPr>
          <w:instrText xml:space="preserve"> PAGEREF _Toc114734698 \h </w:instrText>
        </w:r>
        <w:r w:rsidR="00954E0A">
          <w:rPr>
            <w:noProof/>
            <w:webHidden/>
          </w:rPr>
        </w:r>
        <w:r w:rsidR="00954E0A">
          <w:rPr>
            <w:noProof/>
            <w:webHidden/>
          </w:rPr>
          <w:fldChar w:fldCharType="separate"/>
        </w:r>
        <w:r w:rsidR="00954E0A">
          <w:rPr>
            <w:noProof/>
            <w:webHidden/>
          </w:rPr>
          <w:t>4</w:t>
        </w:r>
        <w:r w:rsidR="00954E0A">
          <w:rPr>
            <w:noProof/>
            <w:webHidden/>
          </w:rPr>
          <w:fldChar w:fldCharType="end"/>
        </w:r>
      </w:hyperlink>
    </w:p>
    <w:p w14:paraId="0DD122AD" w14:textId="6E145556" w:rsidR="00954E0A" w:rsidRDefault="00A749ED">
      <w:pPr>
        <w:pStyle w:val="TOC2"/>
        <w:rPr>
          <w:rFonts w:asciiTheme="minorHAnsi" w:eastAsiaTheme="minorEastAsia" w:hAnsiTheme="minorHAnsi" w:cstheme="minorBidi"/>
          <w:noProof/>
          <w:sz w:val="22"/>
          <w:szCs w:val="22"/>
        </w:rPr>
      </w:pPr>
      <w:hyperlink w:anchor="_Toc114734699" w:history="1">
        <w:r w:rsidR="00954E0A" w:rsidRPr="0095272C">
          <w:rPr>
            <w:rStyle w:val="Hyperlink"/>
            <w:rFonts w:eastAsia="MS Gothic"/>
            <w:noProof/>
          </w:rPr>
          <w:t>Patienter med skyddad identitet</w:t>
        </w:r>
        <w:r w:rsidR="00954E0A">
          <w:rPr>
            <w:noProof/>
            <w:webHidden/>
          </w:rPr>
          <w:tab/>
        </w:r>
        <w:r w:rsidR="00954E0A">
          <w:rPr>
            <w:noProof/>
            <w:webHidden/>
          </w:rPr>
          <w:fldChar w:fldCharType="begin"/>
        </w:r>
        <w:r w:rsidR="00954E0A">
          <w:rPr>
            <w:noProof/>
            <w:webHidden/>
          </w:rPr>
          <w:instrText xml:space="preserve"> PAGEREF _Toc114734699 \h </w:instrText>
        </w:r>
        <w:r w:rsidR="00954E0A">
          <w:rPr>
            <w:noProof/>
            <w:webHidden/>
          </w:rPr>
        </w:r>
        <w:r w:rsidR="00954E0A">
          <w:rPr>
            <w:noProof/>
            <w:webHidden/>
          </w:rPr>
          <w:fldChar w:fldCharType="separate"/>
        </w:r>
        <w:r w:rsidR="00954E0A">
          <w:rPr>
            <w:noProof/>
            <w:webHidden/>
          </w:rPr>
          <w:t>4</w:t>
        </w:r>
        <w:r w:rsidR="00954E0A">
          <w:rPr>
            <w:noProof/>
            <w:webHidden/>
          </w:rPr>
          <w:fldChar w:fldCharType="end"/>
        </w:r>
      </w:hyperlink>
    </w:p>
    <w:p w14:paraId="2B2C1034" w14:textId="1FAF4E29" w:rsidR="00954E0A" w:rsidRDefault="00A749ED">
      <w:pPr>
        <w:pStyle w:val="TOC2"/>
        <w:rPr>
          <w:rFonts w:asciiTheme="minorHAnsi" w:eastAsiaTheme="minorEastAsia" w:hAnsiTheme="minorHAnsi" w:cstheme="minorBidi"/>
          <w:noProof/>
          <w:sz w:val="22"/>
          <w:szCs w:val="22"/>
        </w:rPr>
      </w:pPr>
      <w:hyperlink w:anchor="_Toc114734700" w:history="1">
        <w:r w:rsidR="00954E0A" w:rsidRPr="0095272C">
          <w:rPr>
            <w:rStyle w:val="Hyperlink"/>
            <w:rFonts w:eastAsia="MS Gothic"/>
            <w:noProof/>
          </w:rPr>
          <w:t>Remissvar</w:t>
        </w:r>
        <w:r w:rsidR="00954E0A">
          <w:rPr>
            <w:noProof/>
            <w:webHidden/>
          </w:rPr>
          <w:tab/>
        </w:r>
        <w:r w:rsidR="00954E0A">
          <w:rPr>
            <w:noProof/>
            <w:webHidden/>
          </w:rPr>
          <w:fldChar w:fldCharType="begin"/>
        </w:r>
        <w:r w:rsidR="00954E0A">
          <w:rPr>
            <w:noProof/>
            <w:webHidden/>
          </w:rPr>
          <w:instrText xml:space="preserve"> PAGEREF _Toc114734700 \h </w:instrText>
        </w:r>
        <w:r w:rsidR="00954E0A">
          <w:rPr>
            <w:noProof/>
            <w:webHidden/>
          </w:rPr>
        </w:r>
        <w:r w:rsidR="00954E0A">
          <w:rPr>
            <w:noProof/>
            <w:webHidden/>
          </w:rPr>
          <w:fldChar w:fldCharType="separate"/>
        </w:r>
        <w:r w:rsidR="00954E0A">
          <w:rPr>
            <w:noProof/>
            <w:webHidden/>
          </w:rPr>
          <w:t>4</w:t>
        </w:r>
        <w:r w:rsidR="00954E0A">
          <w:rPr>
            <w:noProof/>
            <w:webHidden/>
          </w:rPr>
          <w:fldChar w:fldCharType="end"/>
        </w:r>
      </w:hyperlink>
    </w:p>
    <w:p w14:paraId="54766E0F" w14:textId="2B008D46" w:rsidR="00954E0A" w:rsidRDefault="00A749ED">
      <w:pPr>
        <w:pStyle w:val="TOC2"/>
        <w:rPr>
          <w:rFonts w:asciiTheme="minorHAnsi" w:eastAsiaTheme="minorEastAsia" w:hAnsiTheme="minorHAnsi" w:cstheme="minorBidi"/>
          <w:noProof/>
          <w:sz w:val="22"/>
          <w:szCs w:val="22"/>
        </w:rPr>
      </w:pPr>
      <w:hyperlink w:anchor="_Toc114734701" w:history="1">
        <w:r w:rsidR="00954E0A" w:rsidRPr="0095272C">
          <w:rPr>
            <w:rStyle w:val="Hyperlink"/>
            <w:rFonts w:eastAsia="MS Gothic"/>
            <w:noProof/>
          </w:rPr>
          <w:t>Remissbekräftelse</w:t>
        </w:r>
        <w:r w:rsidR="00954E0A">
          <w:rPr>
            <w:noProof/>
            <w:webHidden/>
          </w:rPr>
          <w:tab/>
        </w:r>
        <w:r w:rsidR="00954E0A">
          <w:rPr>
            <w:noProof/>
            <w:webHidden/>
          </w:rPr>
          <w:fldChar w:fldCharType="begin"/>
        </w:r>
        <w:r w:rsidR="00954E0A">
          <w:rPr>
            <w:noProof/>
            <w:webHidden/>
          </w:rPr>
          <w:instrText xml:space="preserve"> PAGEREF _Toc114734701 \h </w:instrText>
        </w:r>
        <w:r w:rsidR="00954E0A">
          <w:rPr>
            <w:noProof/>
            <w:webHidden/>
          </w:rPr>
        </w:r>
        <w:r w:rsidR="00954E0A">
          <w:rPr>
            <w:noProof/>
            <w:webHidden/>
          </w:rPr>
          <w:fldChar w:fldCharType="separate"/>
        </w:r>
        <w:r w:rsidR="00954E0A">
          <w:rPr>
            <w:noProof/>
            <w:webHidden/>
          </w:rPr>
          <w:t>4</w:t>
        </w:r>
        <w:r w:rsidR="00954E0A">
          <w:rPr>
            <w:noProof/>
            <w:webHidden/>
          </w:rPr>
          <w:fldChar w:fldCharType="end"/>
        </w:r>
      </w:hyperlink>
    </w:p>
    <w:p w14:paraId="5E69271D" w14:textId="1375B428" w:rsidR="00954E0A" w:rsidRDefault="00A749ED">
      <w:pPr>
        <w:pStyle w:val="TOC2"/>
        <w:rPr>
          <w:rFonts w:asciiTheme="minorHAnsi" w:eastAsiaTheme="minorEastAsia" w:hAnsiTheme="minorHAnsi" w:cstheme="minorBidi"/>
          <w:noProof/>
          <w:sz w:val="22"/>
          <w:szCs w:val="22"/>
        </w:rPr>
      </w:pPr>
      <w:hyperlink w:anchor="_Toc114734702" w:history="1">
        <w:r w:rsidR="00954E0A" w:rsidRPr="0095272C">
          <w:rPr>
            <w:rStyle w:val="Hyperlink"/>
            <w:rFonts w:eastAsia="MS Gothic"/>
            <w:noProof/>
          </w:rPr>
          <w:t>Provsvar</w:t>
        </w:r>
        <w:r w:rsidR="00954E0A">
          <w:rPr>
            <w:noProof/>
            <w:webHidden/>
          </w:rPr>
          <w:tab/>
        </w:r>
        <w:r w:rsidR="00954E0A">
          <w:rPr>
            <w:noProof/>
            <w:webHidden/>
          </w:rPr>
          <w:fldChar w:fldCharType="begin"/>
        </w:r>
        <w:r w:rsidR="00954E0A">
          <w:rPr>
            <w:noProof/>
            <w:webHidden/>
          </w:rPr>
          <w:instrText xml:space="preserve"> PAGEREF _Toc114734702 \h </w:instrText>
        </w:r>
        <w:r w:rsidR="00954E0A">
          <w:rPr>
            <w:noProof/>
            <w:webHidden/>
          </w:rPr>
        </w:r>
        <w:r w:rsidR="00954E0A">
          <w:rPr>
            <w:noProof/>
            <w:webHidden/>
          </w:rPr>
          <w:fldChar w:fldCharType="separate"/>
        </w:r>
        <w:r w:rsidR="00954E0A">
          <w:rPr>
            <w:noProof/>
            <w:webHidden/>
          </w:rPr>
          <w:t>5</w:t>
        </w:r>
        <w:r w:rsidR="00954E0A">
          <w:rPr>
            <w:noProof/>
            <w:webHidden/>
          </w:rPr>
          <w:fldChar w:fldCharType="end"/>
        </w:r>
      </w:hyperlink>
    </w:p>
    <w:p w14:paraId="030E726F" w14:textId="1E7572CC" w:rsidR="00954E0A" w:rsidRDefault="00A749ED">
      <w:pPr>
        <w:pStyle w:val="TOC2"/>
        <w:rPr>
          <w:rFonts w:asciiTheme="minorHAnsi" w:eastAsiaTheme="minorEastAsia" w:hAnsiTheme="minorHAnsi" w:cstheme="minorBidi"/>
          <w:noProof/>
          <w:sz w:val="22"/>
          <w:szCs w:val="22"/>
        </w:rPr>
      </w:pPr>
      <w:hyperlink w:anchor="_Toc114734703" w:history="1">
        <w:r w:rsidR="00954E0A" w:rsidRPr="0095272C">
          <w:rPr>
            <w:rStyle w:val="Hyperlink"/>
            <w:rFonts w:eastAsia="MS Gothic"/>
            <w:noProof/>
          </w:rPr>
          <w:t>SAMSA</w:t>
        </w:r>
        <w:r w:rsidR="00954E0A">
          <w:rPr>
            <w:noProof/>
            <w:webHidden/>
          </w:rPr>
          <w:tab/>
        </w:r>
        <w:r w:rsidR="00954E0A">
          <w:rPr>
            <w:noProof/>
            <w:webHidden/>
          </w:rPr>
          <w:fldChar w:fldCharType="begin"/>
        </w:r>
        <w:r w:rsidR="00954E0A">
          <w:rPr>
            <w:noProof/>
            <w:webHidden/>
          </w:rPr>
          <w:instrText xml:space="preserve"> PAGEREF _Toc114734703 \h </w:instrText>
        </w:r>
        <w:r w:rsidR="00954E0A">
          <w:rPr>
            <w:noProof/>
            <w:webHidden/>
          </w:rPr>
        </w:r>
        <w:r w:rsidR="00954E0A">
          <w:rPr>
            <w:noProof/>
            <w:webHidden/>
          </w:rPr>
          <w:fldChar w:fldCharType="separate"/>
        </w:r>
        <w:r w:rsidR="00954E0A">
          <w:rPr>
            <w:noProof/>
            <w:webHidden/>
          </w:rPr>
          <w:t>5</w:t>
        </w:r>
        <w:r w:rsidR="00954E0A">
          <w:rPr>
            <w:noProof/>
            <w:webHidden/>
          </w:rPr>
          <w:fldChar w:fldCharType="end"/>
        </w:r>
      </w:hyperlink>
    </w:p>
    <w:p w14:paraId="5C48B934" w14:textId="0A75BD5C" w:rsidR="00954E0A" w:rsidRDefault="00A749ED">
      <w:pPr>
        <w:pStyle w:val="TOC2"/>
        <w:rPr>
          <w:rFonts w:asciiTheme="minorHAnsi" w:eastAsiaTheme="minorEastAsia" w:hAnsiTheme="minorHAnsi" w:cstheme="minorBidi"/>
          <w:noProof/>
          <w:sz w:val="22"/>
          <w:szCs w:val="22"/>
        </w:rPr>
      </w:pPr>
      <w:hyperlink w:anchor="_Toc114734704" w:history="1">
        <w:r w:rsidR="00954E0A" w:rsidRPr="0095272C">
          <w:rPr>
            <w:rStyle w:val="Hyperlink"/>
            <w:rFonts w:eastAsia="MS Gothic"/>
            <w:noProof/>
          </w:rPr>
          <w:t>Fullmakt att företräda i hälso- och sjukvård</w:t>
        </w:r>
        <w:r w:rsidR="00954E0A">
          <w:rPr>
            <w:noProof/>
            <w:webHidden/>
          </w:rPr>
          <w:tab/>
        </w:r>
        <w:r w:rsidR="00954E0A">
          <w:rPr>
            <w:noProof/>
            <w:webHidden/>
          </w:rPr>
          <w:fldChar w:fldCharType="begin"/>
        </w:r>
        <w:r w:rsidR="00954E0A">
          <w:rPr>
            <w:noProof/>
            <w:webHidden/>
          </w:rPr>
          <w:instrText xml:space="preserve"> PAGEREF _Toc114734704 \h </w:instrText>
        </w:r>
        <w:r w:rsidR="00954E0A">
          <w:rPr>
            <w:noProof/>
            <w:webHidden/>
          </w:rPr>
        </w:r>
        <w:r w:rsidR="00954E0A">
          <w:rPr>
            <w:noProof/>
            <w:webHidden/>
          </w:rPr>
          <w:fldChar w:fldCharType="separate"/>
        </w:r>
        <w:r w:rsidR="00954E0A">
          <w:rPr>
            <w:noProof/>
            <w:webHidden/>
          </w:rPr>
          <w:t>6</w:t>
        </w:r>
        <w:r w:rsidR="00954E0A">
          <w:rPr>
            <w:noProof/>
            <w:webHidden/>
          </w:rPr>
          <w:fldChar w:fldCharType="end"/>
        </w:r>
      </w:hyperlink>
    </w:p>
    <w:p w14:paraId="6CF5F886" w14:textId="52D9D6D2" w:rsidR="00954E0A" w:rsidRDefault="00A749ED">
      <w:pPr>
        <w:pStyle w:val="TOC2"/>
        <w:rPr>
          <w:rFonts w:asciiTheme="minorHAnsi" w:eastAsiaTheme="minorEastAsia" w:hAnsiTheme="minorHAnsi" w:cstheme="minorBidi"/>
          <w:noProof/>
          <w:sz w:val="22"/>
          <w:szCs w:val="22"/>
        </w:rPr>
      </w:pPr>
      <w:hyperlink w:anchor="_Toc114734705" w:history="1">
        <w:r w:rsidR="00954E0A" w:rsidRPr="0095272C">
          <w:rPr>
            <w:rStyle w:val="Hyperlink"/>
            <w:rFonts w:eastAsia="MS Gothic"/>
            <w:noProof/>
          </w:rPr>
          <w:t>Hälsodeklarationer</w:t>
        </w:r>
        <w:r w:rsidR="00954E0A">
          <w:rPr>
            <w:noProof/>
            <w:webHidden/>
          </w:rPr>
          <w:tab/>
        </w:r>
        <w:r w:rsidR="00954E0A">
          <w:rPr>
            <w:noProof/>
            <w:webHidden/>
          </w:rPr>
          <w:fldChar w:fldCharType="begin"/>
        </w:r>
        <w:r w:rsidR="00954E0A">
          <w:rPr>
            <w:noProof/>
            <w:webHidden/>
          </w:rPr>
          <w:instrText xml:space="preserve"> PAGEREF _Toc114734705 \h </w:instrText>
        </w:r>
        <w:r w:rsidR="00954E0A">
          <w:rPr>
            <w:noProof/>
            <w:webHidden/>
          </w:rPr>
        </w:r>
        <w:r w:rsidR="00954E0A">
          <w:rPr>
            <w:noProof/>
            <w:webHidden/>
          </w:rPr>
          <w:fldChar w:fldCharType="separate"/>
        </w:r>
        <w:r w:rsidR="00954E0A">
          <w:rPr>
            <w:noProof/>
            <w:webHidden/>
          </w:rPr>
          <w:t>6</w:t>
        </w:r>
        <w:r w:rsidR="00954E0A">
          <w:rPr>
            <w:noProof/>
            <w:webHidden/>
          </w:rPr>
          <w:fldChar w:fldCharType="end"/>
        </w:r>
      </w:hyperlink>
    </w:p>
    <w:p w14:paraId="334C2E75" w14:textId="5D99FE73" w:rsidR="00954E0A" w:rsidRDefault="00A749ED">
      <w:pPr>
        <w:pStyle w:val="TOC2"/>
        <w:rPr>
          <w:rFonts w:asciiTheme="minorHAnsi" w:eastAsiaTheme="minorEastAsia" w:hAnsiTheme="minorHAnsi" w:cstheme="minorBidi"/>
          <w:noProof/>
          <w:sz w:val="22"/>
          <w:szCs w:val="22"/>
        </w:rPr>
      </w:pPr>
      <w:hyperlink w:anchor="_Toc114734706" w:history="1">
        <w:r w:rsidR="00954E0A" w:rsidRPr="0095272C">
          <w:rPr>
            <w:rStyle w:val="Hyperlink"/>
            <w:rFonts w:eastAsia="MS Gothic"/>
            <w:noProof/>
          </w:rPr>
          <w:t>Ärftlighetsutredningar</w:t>
        </w:r>
        <w:r w:rsidR="00954E0A">
          <w:rPr>
            <w:noProof/>
            <w:webHidden/>
          </w:rPr>
          <w:tab/>
        </w:r>
        <w:r w:rsidR="00954E0A">
          <w:rPr>
            <w:noProof/>
            <w:webHidden/>
          </w:rPr>
          <w:fldChar w:fldCharType="begin"/>
        </w:r>
        <w:r w:rsidR="00954E0A">
          <w:rPr>
            <w:noProof/>
            <w:webHidden/>
          </w:rPr>
          <w:instrText xml:space="preserve"> PAGEREF _Toc114734706 \h </w:instrText>
        </w:r>
        <w:r w:rsidR="00954E0A">
          <w:rPr>
            <w:noProof/>
            <w:webHidden/>
          </w:rPr>
        </w:r>
        <w:r w:rsidR="00954E0A">
          <w:rPr>
            <w:noProof/>
            <w:webHidden/>
          </w:rPr>
          <w:fldChar w:fldCharType="separate"/>
        </w:r>
        <w:r w:rsidR="00954E0A">
          <w:rPr>
            <w:noProof/>
            <w:webHidden/>
          </w:rPr>
          <w:t>6</w:t>
        </w:r>
        <w:r w:rsidR="00954E0A">
          <w:rPr>
            <w:noProof/>
            <w:webHidden/>
          </w:rPr>
          <w:fldChar w:fldCharType="end"/>
        </w:r>
      </w:hyperlink>
    </w:p>
    <w:p w14:paraId="0C9F0910" w14:textId="3B33B8E8" w:rsidR="00954E0A" w:rsidRDefault="00A749ED">
      <w:pPr>
        <w:pStyle w:val="TOC2"/>
        <w:rPr>
          <w:rFonts w:asciiTheme="minorHAnsi" w:eastAsiaTheme="minorEastAsia" w:hAnsiTheme="minorHAnsi" w:cstheme="minorBidi"/>
          <w:noProof/>
          <w:sz w:val="22"/>
          <w:szCs w:val="22"/>
        </w:rPr>
      </w:pPr>
      <w:hyperlink w:anchor="_Toc114734707" w:history="1">
        <w:r w:rsidR="00954E0A" w:rsidRPr="0095272C">
          <w:rPr>
            <w:rStyle w:val="Hyperlink"/>
            <w:rFonts w:eastAsia="MS Gothic"/>
            <w:noProof/>
          </w:rPr>
          <w:t>SIEview</w:t>
        </w:r>
        <w:r w:rsidR="00954E0A">
          <w:rPr>
            <w:noProof/>
            <w:webHidden/>
          </w:rPr>
          <w:tab/>
        </w:r>
        <w:r w:rsidR="00954E0A">
          <w:rPr>
            <w:noProof/>
            <w:webHidden/>
          </w:rPr>
          <w:fldChar w:fldCharType="begin"/>
        </w:r>
        <w:r w:rsidR="00954E0A">
          <w:rPr>
            <w:noProof/>
            <w:webHidden/>
          </w:rPr>
          <w:instrText xml:space="preserve"> PAGEREF _Toc114734707 \h </w:instrText>
        </w:r>
        <w:r w:rsidR="00954E0A">
          <w:rPr>
            <w:noProof/>
            <w:webHidden/>
          </w:rPr>
        </w:r>
        <w:r w:rsidR="00954E0A">
          <w:rPr>
            <w:noProof/>
            <w:webHidden/>
          </w:rPr>
          <w:fldChar w:fldCharType="separate"/>
        </w:r>
        <w:r w:rsidR="00954E0A">
          <w:rPr>
            <w:noProof/>
            <w:webHidden/>
          </w:rPr>
          <w:t>6</w:t>
        </w:r>
        <w:r w:rsidR="00954E0A">
          <w:rPr>
            <w:noProof/>
            <w:webHidden/>
          </w:rPr>
          <w:fldChar w:fldCharType="end"/>
        </w:r>
      </w:hyperlink>
    </w:p>
    <w:p w14:paraId="4C2B5406" w14:textId="525E6B6B" w:rsidR="00954E0A" w:rsidRDefault="00A749ED">
      <w:pPr>
        <w:pStyle w:val="TOC2"/>
        <w:rPr>
          <w:rFonts w:asciiTheme="minorHAnsi" w:eastAsiaTheme="minorEastAsia" w:hAnsiTheme="minorHAnsi" w:cstheme="minorBidi"/>
          <w:noProof/>
          <w:sz w:val="22"/>
          <w:szCs w:val="22"/>
        </w:rPr>
      </w:pPr>
      <w:hyperlink w:anchor="_Toc114734708" w:history="1">
        <w:r w:rsidR="00954E0A" w:rsidRPr="0095272C">
          <w:rPr>
            <w:rStyle w:val="Hyperlink"/>
            <w:rFonts w:eastAsia="MS Gothic"/>
            <w:noProof/>
          </w:rPr>
          <w:t>Skanning av fotografier – Picsara</w:t>
        </w:r>
        <w:r w:rsidR="00954E0A">
          <w:rPr>
            <w:noProof/>
            <w:webHidden/>
          </w:rPr>
          <w:tab/>
        </w:r>
        <w:r w:rsidR="00954E0A">
          <w:rPr>
            <w:noProof/>
            <w:webHidden/>
          </w:rPr>
          <w:fldChar w:fldCharType="begin"/>
        </w:r>
        <w:r w:rsidR="00954E0A">
          <w:rPr>
            <w:noProof/>
            <w:webHidden/>
          </w:rPr>
          <w:instrText xml:space="preserve"> PAGEREF _Toc114734708 \h </w:instrText>
        </w:r>
        <w:r w:rsidR="00954E0A">
          <w:rPr>
            <w:noProof/>
            <w:webHidden/>
          </w:rPr>
        </w:r>
        <w:r w:rsidR="00954E0A">
          <w:rPr>
            <w:noProof/>
            <w:webHidden/>
          </w:rPr>
          <w:fldChar w:fldCharType="separate"/>
        </w:r>
        <w:r w:rsidR="00954E0A">
          <w:rPr>
            <w:noProof/>
            <w:webHidden/>
          </w:rPr>
          <w:t>7</w:t>
        </w:r>
        <w:r w:rsidR="00954E0A">
          <w:rPr>
            <w:noProof/>
            <w:webHidden/>
          </w:rPr>
          <w:fldChar w:fldCharType="end"/>
        </w:r>
      </w:hyperlink>
    </w:p>
    <w:p w14:paraId="35434046" w14:textId="3828F7D8" w:rsidR="00954E0A" w:rsidRDefault="00A749ED">
      <w:pPr>
        <w:pStyle w:val="TOC2"/>
        <w:rPr>
          <w:rFonts w:asciiTheme="minorHAnsi" w:eastAsiaTheme="minorEastAsia" w:hAnsiTheme="minorHAnsi" w:cstheme="minorBidi"/>
          <w:noProof/>
          <w:sz w:val="22"/>
          <w:szCs w:val="22"/>
        </w:rPr>
      </w:pPr>
      <w:hyperlink w:anchor="_Toc114734709" w:history="1">
        <w:r w:rsidR="00954E0A" w:rsidRPr="0095272C">
          <w:rPr>
            <w:rStyle w:val="Hyperlink"/>
            <w:rFonts w:eastAsia="MS Gothic"/>
            <w:noProof/>
          </w:rPr>
          <w:t>Arbetssätt</w:t>
        </w:r>
        <w:r w:rsidR="00954E0A">
          <w:rPr>
            <w:noProof/>
            <w:webHidden/>
          </w:rPr>
          <w:tab/>
        </w:r>
        <w:r w:rsidR="00954E0A">
          <w:rPr>
            <w:noProof/>
            <w:webHidden/>
          </w:rPr>
          <w:fldChar w:fldCharType="begin"/>
        </w:r>
        <w:r w:rsidR="00954E0A">
          <w:rPr>
            <w:noProof/>
            <w:webHidden/>
          </w:rPr>
          <w:instrText xml:space="preserve"> PAGEREF _Toc114734709 \h </w:instrText>
        </w:r>
        <w:r w:rsidR="00954E0A">
          <w:rPr>
            <w:noProof/>
            <w:webHidden/>
          </w:rPr>
        </w:r>
        <w:r w:rsidR="00954E0A">
          <w:rPr>
            <w:noProof/>
            <w:webHidden/>
          </w:rPr>
          <w:fldChar w:fldCharType="separate"/>
        </w:r>
        <w:r w:rsidR="00954E0A">
          <w:rPr>
            <w:noProof/>
            <w:webHidden/>
          </w:rPr>
          <w:t>7</w:t>
        </w:r>
        <w:r w:rsidR="00954E0A">
          <w:rPr>
            <w:noProof/>
            <w:webHidden/>
          </w:rPr>
          <w:fldChar w:fldCharType="end"/>
        </w:r>
      </w:hyperlink>
    </w:p>
    <w:p w14:paraId="70058BF4" w14:textId="301CB774" w:rsidR="00954E0A" w:rsidRDefault="00A749ED">
      <w:pPr>
        <w:pStyle w:val="TOC2"/>
        <w:rPr>
          <w:rFonts w:asciiTheme="minorHAnsi" w:eastAsiaTheme="minorEastAsia" w:hAnsiTheme="minorHAnsi" w:cstheme="minorBidi"/>
          <w:noProof/>
          <w:sz w:val="22"/>
          <w:szCs w:val="22"/>
        </w:rPr>
      </w:pPr>
      <w:hyperlink w:anchor="_Toc114734710" w:history="1">
        <w:r w:rsidR="00954E0A" w:rsidRPr="0095272C">
          <w:rPr>
            <w:rStyle w:val="Hyperlink"/>
            <w:rFonts w:eastAsia="MS Gothic"/>
            <w:noProof/>
          </w:rPr>
          <w:t>Klinikspecifika kategoriseringslistor</w:t>
        </w:r>
        <w:r w:rsidR="00954E0A">
          <w:rPr>
            <w:noProof/>
            <w:webHidden/>
          </w:rPr>
          <w:tab/>
        </w:r>
        <w:r w:rsidR="00954E0A">
          <w:rPr>
            <w:noProof/>
            <w:webHidden/>
          </w:rPr>
          <w:fldChar w:fldCharType="begin"/>
        </w:r>
        <w:r w:rsidR="00954E0A">
          <w:rPr>
            <w:noProof/>
            <w:webHidden/>
          </w:rPr>
          <w:instrText xml:space="preserve"> PAGEREF _Toc114734710 \h </w:instrText>
        </w:r>
        <w:r w:rsidR="00954E0A">
          <w:rPr>
            <w:noProof/>
            <w:webHidden/>
          </w:rPr>
        </w:r>
        <w:r w:rsidR="00954E0A">
          <w:rPr>
            <w:noProof/>
            <w:webHidden/>
          </w:rPr>
          <w:fldChar w:fldCharType="separate"/>
        </w:r>
        <w:r w:rsidR="00954E0A">
          <w:rPr>
            <w:noProof/>
            <w:webHidden/>
          </w:rPr>
          <w:t>7</w:t>
        </w:r>
        <w:r w:rsidR="00954E0A">
          <w:rPr>
            <w:noProof/>
            <w:webHidden/>
          </w:rPr>
          <w:fldChar w:fldCharType="end"/>
        </w:r>
      </w:hyperlink>
    </w:p>
    <w:p w14:paraId="1FD6F745" w14:textId="19F648FA" w:rsidR="00954E0A" w:rsidRDefault="00A749ED" w:rsidP="00954E0A">
      <w:pPr>
        <w:pStyle w:val="TOC1"/>
        <w:rPr>
          <w:rFonts w:asciiTheme="minorHAnsi" w:eastAsiaTheme="minorEastAsia" w:hAnsiTheme="minorHAnsi" w:cstheme="minorBidi"/>
          <w:sz w:val="22"/>
          <w:szCs w:val="22"/>
        </w:rPr>
      </w:pPr>
      <w:hyperlink w:anchor="_Toc114734711" w:history="1">
        <w:r w:rsidR="00954E0A" w:rsidRPr="0095272C">
          <w:rPr>
            <w:rStyle w:val="Hyperlink"/>
          </w:rPr>
          <w:t>Dokumentinformation</w:t>
        </w:r>
        <w:r w:rsidR="00954E0A">
          <w:rPr>
            <w:webHidden/>
          </w:rPr>
          <w:tab/>
        </w:r>
        <w:r w:rsidR="00954E0A">
          <w:rPr>
            <w:webHidden/>
          </w:rPr>
          <w:fldChar w:fldCharType="begin"/>
        </w:r>
        <w:r w:rsidR="00954E0A">
          <w:rPr>
            <w:webHidden/>
          </w:rPr>
          <w:instrText xml:space="preserve"> PAGEREF _Toc114734711 \h </w:instrText>
        </w:r>
        <w:r w:rsidR="00954E0A">
          <w:rPr>
            <w:webHidden/>
          </w:rPr>
        </w:r>
        <w:r w:rsidR="00954E0A">
          <w:rPr>
            <w:webHidden/>
          </w:rPr>
          <w:fldChar w:fldCharType="separate"/>
        </w:r>
        <w:r w:rsidR="00954E0A">
          <w:rPr>
            <w:webHidden/>
          </w:rPr>
          <w:t>7</w:t>
        </w:r>
        <w:r w:rsidR="00954E0A">
          <w:rPr>
            <w:webHidden/>
          </w:rPr>
          <w:fldChar w:fldCharType="end"/>
        </w:r>
      </w:hyperlink>
    </w:p>
    <w:p w14:paraId="14D8CDA3" w14:textId="6F72DF21" w:rsidR="00954E0A" w:rsidRPr="00954E0A" w:rsidRDefault="00A749ED" w:rsidP="00954E0A">
      <w:pPr>
        <w:pStyle w:val="TOC1"/>
        <w:rPr>
          <w:rFonts w:eastAsiaTheme="minorEastAsia"/>
          <w:sz w:val="22"/>
          <w:szCs w:val="22"/>
        </w:rPr>
      </w:pPr>
      <w:hyperlink w:anchor="_Toc114734712" w:history="1">
        <w:r w:rsidR="00954E0A" w:rsidRPr="00954E0A">
          <w:rPr>
            <w:rStyle w:val="Hyperlink"/>
          </w:rPr>
          <w:t>Länkförteckning</w:t>
        </w:r>
        <w:r w:rsidR="00954E0A" w:rsidRPr="00954E0A">
          <w:rPr>
            <w:webHidden/>
          </w:rPr>
          <w:tab/>
        </w:r>
        <w:r w:rsidR="00954E0A" w:rsidRPr="00954E0A">
          <w:rPr>
            <w:webHidden/>
          </w:rPr>
          <w:fldChar w:fldCharType="begin"/>
        </w:r>
        <w:r w:rsidR="00954E0A" w:rsidRPr="00954E0A">
          <w:rPr>
            <w:webHidden/>
          </w:rPr>
          <w:instrText xml:space="preserve"> PAGEREF _Toc114734712 \h </w:instrText>
        </w:r>
        <w:r w:rsidR="00954E0A" w:rsidRPr="00954E0A">
          <w:rPr>
            <w:webHidden/>
          </w:rPr>
        </w:r>
        <w:r w:rsidR="00954E0A" w:rsidRPr="00954E0A">
          <w:rPr>
            <w:webHidden/>
          </w:rPr>
          <w:fldChar w:fldCharType="separate"/>
        </w:r>
        <w:r w:rsidR="00954E0A" w:rsidRPr="00954E0A">
          <w:rPr>
            <w:webHidden/>
          </w:rPr>
          <w:t>7</w:t>
        </w:r>
        <w:r w:rsidR="00954E0A" w:rsidRPr="00954E0A">
          <w:rPr>
            <w:webHidden/>
          </w:rPr>
          <w:fldChar w:fldCharType="end"/>
        </w:r>
      </w:hyperlink>
    </w:p>
    <w:p w14:paraId="5C55A933" w14:textId="4D833F3D" w:rsidR="00954E0A" w:rsidRDefault="00A749ED" w:rsidP="00954E0A">
      <w:pPr>
        <w:pStyle w:val="TOC1"/>
        <w:rPr>
          <w:rFonts w:asciiTheme="minorHAnsi" w:eastAsiaTheme="minorEastAsia" w:hAnsiTheme="minorHAnsi" w:cstheme="minorBidi"/>
          <w:sz w:val="22"/>
          <w:szCs w:val="22"/>
        </w:rPr>
      </w:pPr>
      <w:hyperlink w:anchor="_Toc114734713" w:history="1">
        <w:r w:rsidR="00954E0A" w:rsidRPr="0095272C">
          <w:rPr>
            <w:rStyle w:val="Hyperlink"/>
          </w:rPr>
          <w:t>Bilaga 1 – Vårdkontakter och skanning, SÄS</w:t>
        </w:r>
        <w:r w:rsidR="00954E0A">
          <w:rPr>
            <w:webHidden/>
          </w:rPr>
          <w:tab/>
        </w:r>
        <w:r w:rsidR="00954E0A">
          <w:rPr>
            <w:webHidden/>
          </w:rPr>
          <w:fldChar w:fldCharType="begin"/>
        </w:r>
        <w:r w:rsidR="00954E0A">
          <w:rPr>
            <w:webHidden/>
          </w:rPr>
          <w:instrText xml:space="preserve"> PAGEREF _Toc114734713 \h </w:instrText>
        </w:r>
        <w:r w:rsidR="00954E0A">
          <w:rPr>
            <w:webHidden/>
          </w:rPr>
        </w:r>
        <w:r w:rsidR="00954E0A">
          <w:rPr>
            <w:webHidden/>
          </w:rPr>
          <w:fldChar w:fldCharType="separate"/>
        </w:r>
        <w:r w:rsidR="00954E0A">
          <w:rPr>
            <w:webHidden/>
          </w:rPr>
          <w:t>9</w:t>
        </w:r>
        <w:r w:rsidR="00954E0A">
          <w:rPr>
            <w:webHidden/>
          </w:rPr>
          <w:fldChar w:fldCharType="end"/>
        </w:r>
      </w:hyperlink>
    </w:p>
    <w:p w14:paraId="3A9BA332" w14:textId="5D48F233" w:rsidR="000E6DF8" w:rsidRPr="000E6DF8" w:rsidRDefault="00980973" w:rsidP="0086466B">
      <w:pPr>
        <w:pStyle w:val="Heading2"/>
        <w:spacing w:before="360"/>
      </w:pPr>
      <w:r>
        <w:rPr>
          <w:rFonts w:ascii="Arial" w:hAnsi="Arial"/>
          <w:noProof/>
          <w:color w:val="0000FF"/>
          <w:sz w:val="22"/>
          <w:szCs w:val="32"/>
          <w:u w:val="single"/>
        </w:rPr>
        <w:fldChar w:fldCharType="end"/>
      </w:r>
      <w:bookmarkStart w:id="16" w:name="_Toc18933543"/>
      <w:bookmarkStart w:id="17" w:name="_Toc21424553"/>
      <w:bookmarkStart w:id="18" w:name="_Toc256000001"/>
      <w:bookmarkStart w:id="19" w:name="_Toc256000029"/>
      <w:bookmarkStart w:id="20" w:name="_Toc256000057"/>
      <w:bookmarkStart w:id="21" w:name="_Toc256000085"/>
      <w:bookmarkStart w:id="22" w:name="_Toc24123004"/>
      <w:bookmarkStart w:id="23" w:name="_Toc256000113"/>
      <w:bookmarkStart w:id="24" w:name="_Toc31982066"/>
      <w:bookmarkStart w:id="25" w:name="_Toc256000142"/>
      <w:bookmarkStart w:id="26" w:name="_Toc51855607"/>
      <w:bookmarkStart w:id="27" w:name="_Toc256000173"/>
      <w:bookmarkStart w:id="28" w:name="_Toc114734690"/>
      <w:r w:rsidR="000E6DF8" w:rsidRPr="000E6DF8">
        <w:t>Förutsättningar</w:t>
      </w:r>
      <w:bookmarkEnd w:id="16"/>
      <w:bookmarkEnd w:id="17"/>
      <w:bookmarkEnd w:id="18"/>
      <w:bookmarkEnd w:id="19"/>
      <w:bookmarkEnd w:id="20"/>
      <w:bookmarkEnd w:id="21"/>
      <w:bookmarkEnd w:id="22"/>
      <w:bookmarkEnd w:id="23"/>
      <w:bookmarkEnd w:id="24"/>
      <w:bookmarkEnd w:id="25"/>
      <w:bookmarkEnd w:id="26"/>
      <w:bookmarkEnd w:id="27"/>
      <w:bookmarkEnd w:id="28"/>
    </w:p>
    <w:p w14:paraId="7FD08B41" w14:textId="77777777" w:rsidR="000E6DF8" w:rsidRPr="000E6DF8" w:rsidRDefault="000E6DF8" w:rsidP="00125C8D">
      <w:r w:rsidRPr="000E6DF8">
        <w:t>Rutinen har tagits fram för att säkerställa fungerande rutiner vid hantering av journalhandlingar som inte finns elektroniskt i journalen.</w:t>
      </w:r>
    </w:p>
    <w:p w14:paraId="7E7B317F" w14:textId="77777777" w:rsidR="000E6DF8" w:rsidRPr="000E6DF8" w:rsidRDefault="000E6DF8" w:rsidP="00125C8D">
      <w:r w:rsidRPr="000E6DF8">
        <w:t xml:space="preserve">Rutinen beskriver hur vårdpersonal får ta del av inkomna handlingar, att handlingar signeras och därefter skannas i patientjournalen i e-arkiv. </w:t>
      </w:r>
    </w:p>
    <w:p w14:paraId="5726E320" w14:textId="77777777" w:rsidR="000E6DF8" w:rsidRPr="000E6DF8" w:rsidRDefault="000E6DF8" w:rsidP="00125C8D">
      <w:r w:rsidRPr="000E6DF8">
        <w:t>Enligt Socialstyrelsens termbank är definitionen för journalhandling:</w:t>
      </w:r>
    </w:p>
    <w:p w14:paraId="09E4248F" w14:textId="77777777" w:rsidR="000E6DF8" w:rsidRPr="00125C8D" w:rsidRDefault="000E6DF8" w:rsidP="00125C8D">
      <w:pPr>
        <w:ind w:left="1418"/>
        <w:rPr>
          <w:i/>
          <w:iCs/>
        </w:rPr>
      </w:pPr>
      <w:r w:rsidRPr="00125C8D">
        <w:rPr>
          <w:i/>
          <w:iCs/>
        </w:rPr>
        <w:t>”Handling som upprättas eller inkommer i samband med vården av en patient och som innehåller uppgifter om patientens hälsotillstånd eller andra personliga förhållanden eller om vidtagna eller planerade vårdåtgärder”.</w:t>
      </w:r>
    </w:p>
    <w:p w14:paraId="105B44F0" w14:textId="77777777" w:rsidR="000E6DF8" w:rsidRPr="000E6DF8" w:rsidRDefault="000E6DF8" w:rsidP="00125C8D">
      <w:r w:rsidRPr="000E6DF8">
        <w:t>Alla inkomna handlingar som avser en patient ska dokumenteras i patientens journal.</w:t>
      </w:r>
    </w:p>
    <w:p w14:paraId="18706D80" w14:textId="77777777" w:rsidR="000E6DF8" w:rsidRPr="000E6DF8" w:rsidRDefault="000E6DF8" w:rsidP="00F046FB">
      <w:pPr>
        <w:spacing w:after="0"/>
      </w:pPr>
      <w:r w:rsidRPr="000E6DF8">
        <w:rPr>
          <w:b/>
        </w:rPr>
        <w:t>Vid Södra Älvsborgs Sjukhus (SÄS) är grundprincipen</w:t>
      </w:r>
      <w:r w:rsidRPr="000E6DF8">
        <w:t>:</w:t>
      </w:r>
    </w:p>
    <w:p w14:paraId="2C2597D3" w14:textId="7F464EF8" w:rsidR="000E6DF8" w:rsidRPr="000E6DF8" w:rsidRDefault="000E6DF8" w:rsidP="00F046FB">
      <w:pPr>
        <w:pStyle w:val="ListBullet"/>
      </w:pPr>
      <w:r w:rsidRPr="000E6DF8">
        <w:t>att samtliga journalhandlingar som finns i IT-system</w:t>
      </w:r>
      <w:r w:rsidRPr="00890509">
        <w:t xml:space="preserve"> inte </w:t>
      </w:r>
      <w:r w:rsidRPr="000E6DF8">
        <w:t>ska</w:t>
      </w:r>
      <w:r w:rsidR="00890509">
        <w:br/>
      </w:r>
      <w:r w:rsidRPr="000E6DF8">
        <w:t>skannas.</w:t>
      </w:r>
    </w:p>
    <w:p w14:paraId="393E48B4" w14:textId="77777777" w:rsidR="000E6DF8" w:rsidRPr="000E6DF8" w:rsidRDefault="000E6DF8" w:rsidP="00F046FB">
      <w:pPr>
        <w:pStyle w:val="ListBullet"/>
      </w:pPr>
      <w:r w:rsidRPr="000E6DF8">
        <w:t>att alla dokument som skickas för skanning ska vara signerade av ansvarig läkare/vårdpersonal.</w:t>
      </w:r>
    </w:p>
    <w:p w14:paraId="2577ED12" w14:textId="77777777" w:rsidR="000E6DF8" w:rsidRPr="000E6DF8" w:rsidRDefault="000E6DF8" w:rsidP="00125C8D">
      <w:pPr>
        <w:pStyle w:val="Heading3"/>
      </w:pPr>
      <w:bookmarkStart w:id="29" w:name="_Toc18933544"/>
      <w:bookmarkStart w:id="30" w:name="_Toc21424554"/>
      <w:bookmarkStart w:id="31" w:name="_Toc256000002"/>
      <w:bookmarkStart w:id="32" w:name="_Toc256000030"/>
      <w:bookmarkStart w:id="33" w:name="_Toc256000058"/>
      <w:bookmarkStart w:id="34" w:name="_Toc256000086"/>
      <w:bookmarkStart w:id="35" w:name="_Toc24123005"/>
      <w:bookmarkStart w:id="36" w:name="_Toc256000114"/>
      <w:bookmarkStart w:id="37" w:name="_Toc31982067"/>
      <w:bookmarkStart w:id="38" w:name="_Toc256000143"/>
      <w:bookmarkStart w:id="39" w:name="_Toc51855608"/>
      <w:bookmarkStart w:id="40" w:name="_Toc256000174"/>
      <w:bookmarkStart w:id="41" w:name="_Toc114734691"/>
      <w:r w:rsidRPr="000E6DF8">
        <w:t>Ansvar</w:t>
      </w:r>
      <w:bookmarkEnd w:id="29"/>
      <w:bookmarkEnd w:id="30"/>
      <w:bookmarkEnd w:id="31"/>
      <w:bookmarkEnd w:id="32"/>
      <w:bookmarkEnd w:id="33"/>
      <w:bookmarkEnd w:id="34"/>
      <w:bookmarkEnd w:id="35"/>
      <w:bookmarkEnd w:id="36"/>
      <w:bookmarkEnd w:id="37"/>
      <w:bookmarkEnd w:id="38"/>
      <w:bookmarkEnd w:id="39"/>
      <w:bookmarkEnd w:id="40"/>
      <w:bookmarkEnd w:id="41"/>
    </w:p>
    <w:p w14:paraId="04CE908D" w14:textId="77777777" w:rsidR="000E6DF8" w:rsidRPr="000E6DF8" w:rsidRDefault="000E6DF8" w:rsidP="00F046FB">
      <w:pPr>
        <w:pStyle w:val="MellanrubrikVGR"/>
        <w:spacing w:before="120"/>
      </w:pPr>
      <w:bookmarkStart w:id="42" w:name="_Toc18933545"/>
      <w:bookmarkStart w:id="43" w:name="_Toc21424555"/>
      <w:bookmarkStart w:id="44" w:name="_Toc256000003"/>
      <w:bookmarkStart w:id="45" w:name="_Toc256000031"/>
      <w:bookmarkStart w:id="46" w:name="_Toc256000059"/>
      <w:bookmarkStart w:id="47" w:name="_Toc256000087"/>
      <w:bookmarkStart w:id="48" w:name="_Toc24123006"/>
      <w:bookmarkStart w:id="49" w:name="_Toc256000115"/>
      <w:bookmarkStart w:id="50" w:name="_Toc31982068"/>
      <w:bookmarkStart w:id="51" w:name="_Toc256000144"/>
      <w:bookmarkStart w:id="52" w:name="_Toc51855609"/>
      <w:bookmarkStart w:id="53" w:name="_Toc256000175"/>
      <w:r w:rsidRPr="000E6DF8">
        <w:t>Verksamheten/kliniken</w:t>
      </w:r>
      <w:bookmarkEnd w:id="42"/>
      <w:bookmarkEnd w:id="43"/>
      <w:bookmarkEnd w:id="44"/>
      <w:bookmarkEnd w:id="45"/>
      <w:bookmarkEnd w:id="46"/>
      <w:bookmarkEnd w:id="47"/>
      <w:bookmarkEnd w:id="48"/>
      <w:bookmarkEnd w:id="49"/>
      <w:bookmarkEnd w:id="50"/>
      <w:bookmarkEnd w:id="51"/>
      <w:bookmarkEnd w:id="52"/>
      <w:bookmarkEnd w:id="53"/>
    </w:p>
    <w:p w14:paraId="038C2FDE" w14:textId="77777777" w:rsidR="000E6DF8" w:rsidRPr="000E6DF8" w:rsidRDefault="000E6DF8" w:rsidP="00125C8D">
      <w:r w:rsidRPr="000E6DF8">
        <w:t xml:space="preserve">Verksamheten/kliniken ansvarar för att ta ställning till vilka nya dokument som ska skannas eller inte. Frågorna nedan ska besvaras inför ställningstagande: </w:t>
      </w:r>
    </w:p>
    <w:p w14:paraId="3415056E" w14:textId="77777777" w:rsidR="000E6DF8" w:rsidRPr="000E6DF8" w:rsidRDefault="000E6DF8" w:rsidP="00AB57D3">
      <w:pPr>
        <w:spacing w:before="240" w:after="0"/>
      </w:pPr>
      <w:r w:rsidRPr="000E6DF8">
        <w:t>Är detta en journalhandling?</w:t>
      </w:r>
    </w:p>
    <w:p w14:paraId="257E2621" w14:textId="77777777" w:rsidR="000E6DF8" w:rsidRPr="000E6DF8" w:rsidRDefault="000E6DF8" w:rsidP="00125C8D">
      <w:pPr>
        <w:pStyle w:val="ListBullet"/>
      </w:pPr>
      <w:r w:rsidRPr="000E6DF8">
        <w:t xml:space="preserve">Huvudprincipen är att checklistor och annat arbetsmaterial </w:t>
      </w:r>
      <w:r w:rsidRPr="000E6DF8">
        <w:rPr>
          <w:b/>
        </w:rPr>
        <w:t>inte</w:t>
      </w:r>
      <w:r w:rsidRPr="000E6DF8">
        <w:t xml:space="preserve"> ska skannas.</w:t>
      </w:r>
    </w:p>
    <w:p w14:paraId="7389794E" w14:textId="77777777" w:rsidR="000E6DF8" w:rsidRPr="000E6DF8" w:rsidRDefault="000E6DF8" w:rsidP="00125C8D">
      <w:pPr>
        <w:pStyle w:val="ListBullet"/>
      </w:pPr>
      <w:r w:rsidRPr="000E6DF8">
        <w:t xml:space="preserve">Allt som finns eller förs in i den elektroniska journalen ska </w:t>
      </w:r>
      <w:r w:rsidRPr="000E6DF8">
        <w:rPr>
          <w:b/>
        </w:rPr>
        <w:t>inte</w:t>
      </w:r>
      <w:r w:rsidRPr="000E6DF8">
        <w:t xml:space="preserve"> skannas</w:t>
      </w:r>
    </w:p>
    <w:p w14:paraId="7BFFA3D0" w14:textId="77777777" w:rsidR="000E6DF8" w:rsidRPr="000E6DF8" w:rsidRDefault="000E6DF8" w:rsidP="00AB57D3">
      <w:pPr>
        <w:spacing w:before="240" w:after="0"/>
      </w:pPr>
      <w:r w:rsidRPr="000E6DF8">
        <w:t xml:space="preserve">Dokumentet ska </w:t>
      </w:r>
      <w:r w:rsidRPr="000E6DF8">
        <w:rPr>
          <w:b/>
        </w:rPr>
        <w:t>inte</w:t>
      </w:r>
      <w:r w:rsidRPr="000E6DF8">
        <w:t xml:space="preserve"> skannas:</w:t>
      </w:r>
    </w:p>
    <w:p w14:paraId="193C53C8" w14:textId="77777777" w:rsidR="000E6DF8" w:rsidRPr="000E6DF8" w:rsidRDefault="000E6DF8" w:rsidP="00125C8D">
      <w:pPr>
        <w:pStyle w:val="ListBullet"/>
      </w:pPr>
      <w:r w:rsidRPr="000E6DF8">
        <w:t>Skicka en kopia av dokumentet till sjukhusarkivet för kännedom om dokument som inte ska skannas.</w:t>
      </w:r>
    </w:p>
    <w:p w14:paraId="3A66E4D1" w14:textId="77777777" w:rsidR="000E6DF8" w:rsidRPr="000E6DF8" w:rsidRDefault="000E6DF8" w:rsidP="00AB57D3">
      <w:pPr>
        <w:keepNext/>
        <w:keepLines/>
        <w:spacing w:before="240" w:after="0"/>
      </w:pPr>
      <w:r w:rsidRPr="000E6DF8">
        <w:t>Nytt dokument som ska skannas:</w:t>
      </w:r>
    </w:p>
    <w:p w14:paraId="1864F281" w14:textId="77777777" w:rsidR="000E6DF8" w:rsidRPr="000E6DF8" w:rsidRDefault="000E6DF8" w:rsidP="00125C8D">
      <w:pPr>
        <w:pStyle w:val="ListBullet"/>
      </w:pPr>
      <w:r w:rsidRPr="000E6DF8">
        <w:t>Vad är det som dokumenteras? Innehållet i dokumentet ligger till grund för hur det ska klassificeras i journalen och vad det ska heta i e-arkivet.</w:t>
      </w:r>
    </w:p>
    <w:p w14:paraId="73B80AC3" w14:textId="77777777" w:rsidR="000E6DF8" w:rsidRPr="000E6DF8" w:rsidRDefault="000E6DF8" w:rsidP="00125C8D">
      <w:pPr>
        <w:pStyle w:val="ListBullet"/>
      </w:pPr>
      <w:r w:rsidRPr="000E6DF8">
        <w:t>Återkoppla till sjukhusarkivet innan skanning, så att de kan sätta ett namn på dokumentet.</w:t>
      </w:r>
    </w:p>
    <w:p w14:paraId="7681DB1D" w14:textId="77777777" w:rsidR="000E6DF8" w:rsidRPr="000E6DF8" w:rsidRDefault="000E6DF8" w:rsidP="00125C8D">
      <w:pPr>
        <w:pStyle w:val="Heading3"/>
      </w:pPr>
      <w:bookmarkStart w:id="54" w:name="_Toc18933546"/>
      <w:bookmarkStart w:id="55" w:name="_Toc21424556"/>
      <w:bookmarkStart w:id="56" w:name="_Toc256000004"/>
      <w:bookmarkStart w:id="57" w:name="_Toc256000032"/>
      <w:bookmarkStart w:id="58" w:name="_Toc256000060"/>
      <w:bookmarkStart w:id="59" w:name="_Toc256000088"/>
      <w:bookmarkStart w:id="60" w:name="_Toc24123007"/>
      <w:bookmarkStart w:id="61" w:name="_Toc256000116"/>
      <w:bookmarkStart w:id="62" w:name="_Toc31982069"/>
      <w:bookmarkStart w:id="63" w:name="_Toc256000145"/>
      <w:bookmarkStart w:id="64" w:name="_Toc51855610"/>
      <w:bookmarkStart w:id="65" w:name="_Toc256000176"/>
      <w:bookmarkStart w:id="66" w:name="_Toc114734692"/>
      <w:r w:rsidRPr="000E6DF8">
        <w:t>Följande dokument ska inte skannas</w:t>
      </w:r>
      <w:bookmarkEnd w:id="54"/>
      <w:bookmarkEnd w:id="55"/>
      <w:bookmarkEnd w:id="56"/>
      <w:bookmarkEnd w:id="57"/>
      <w:bookmarkEnd w:id="58"/>
      <w:bookmarkEnd w:id="59"/>
      <w:bookmarkEnd w:id="60"/>
      <w:bookmarkEnd w:id="61"/>
      <w:bookmarkEnd w:id="62"/>
      <w:bookmarkEnd w:id="63"/>
      <w:bookmarkEnd w:id="64"/>
      <w:bookmarkEnd w:id="65"/>
      <w:bookmarkEnd w:id="66"/>
    </w:p>
    <w:p w14:paraId="6EBFE689" w14:textId="77777777" w:rsidR="000E6DF8" w:rsidRPr="000E6DF8" w:rsidRDefault="000E6DF8" w:rsidP="00125C8D">
      <w:pPr>
        <w:pStyle w:val="ListBullet"/>
      </w:pPr>
      <w:r w:rsidRPr="000E6DF8">
        <w:t>Checklistor ska betraktas som arbetsmaterial. Informationen på dessa checklistor ska dokumenteras i den elektroniska journalen.</w:t>
      </w:r>
    </w:p>
    <w:p w14:paraId="2B374AF7" w14:textId="77777777" w:rsidR="000E6DF8" w:rsidRPr="000E6DF8" w:rsidRDefault="000E6DF8" w:rsidP="00980973">
      <w:pPr>
        <w:pStyle w:val="Heading2"/>
      </w:pPr>
      <w:bookmarkStart w:id="67" w:name="_Toc18933547"/>
      <w:bookmarkStart w:id="68" w:name="_Toc21424557"/>
      <w:bookmarkStart w:id="69" w:name="_Toc256000005"/>
      <w:bookmarkStart w:id="70" w:name="_Toc256000033"/>
      <w:bookmarkStart w:id="71" w:name="_Toc256000061"/>
      <w:bookmarkStart w:id="72" w:name="_Toc256000089"/>
      <w:bookmarkStart w:id="73" w:name="_Toc24123008"/>
      <w:bookmarkStart w:id="74" w:name="_Toc256000117"/>
      <w:bookmarkStart w:id="75" w:name="_Toc31982070"/>
      <w:bookmarkStart w:id="76" w:name="_Toc256000146"/>
      <w:bookmarkStart w:id="77" w:name="_Toc51855611"/>
      <w:bookmarkStart w:id="78" w:name="_Toc256000177"/>
      <w:bookmarkStart w:id="79" w:name="_Toc114734693"/>
      <w:r w:rsidRPr="000E6DF8">
        <w:t>Genomförande</w:t>
      </w:r>
      <w:bookmarkEnd w:id="67"/>
      <w:bookmarkEnd w:id="68"/>
      <w:bookmarkEnd w:id="69"/>
      <w:bookmarkEnd w:id="70"/>
      <w:bookmarkEnd w:id="71"/>
      <w:bookmarkEnd w:id="72"/>
      <w:bookmarkEnd w:id="73"/>
      <w:bookmarkEnd w:id="74"/>
      <w:bookmarkEnd w:id="75"/>
      <w:bookmarkEnd w:id="76"/>
      <w:bookmarkEnd w:id="77"/>
      <w:bookmarkEnd w:id="78"/>
      <w:bookmarkEnd w:id="79"/>
    </w:p>
    <w:p w14:paraId="0343B0D0" w14:textId="77777777" w:rsidR="000E6DF8" w:rsidRPr="000E6DF8" w:rsidRDefault="000E6DF8" w:rsidP="00C26F6E">
      <w:pPr>
        <w:pStyle w:val="Heading3"/>
        <w:spacing w:before="120"/>
      </w:pPr>
      <w:bookmarkStart w:id="80" w:name="_Toc18933548"/>
      <w:bookmarkStart w:id="81" w:name="_Toc21424558"/>
      <w:bookmarkStart w:id="82" w:name="_Toc256000006"/>
      <w:bookmarkStart w:id="83" w:name="_Toc256000034"/>
      <w:bookmarkStart w:id="84" w:name="_Toc256000062"/>
      <w:bookmarkStart w:id="85" w:name="_Toc256000090"/>
      <w:bookmarkStart w:id="86" w:name="_Toc24123009"/>
      <w:bookmarkStart w:id="87" w:name="_Toc256000118"/>
      <w:bookmarkStart w:id="88" w:name="_Toc31982071"/>
      <w:bookmarkStart w:id="89" w:name="_Toc256000147"/>
      <w:bookmarkStart w:id="90" w:name="_Toc51855612"/>
      <w:bookmarkStart w:id="91" w:name="_Toc256000178"/>
      <w:bookmarkStart w:id="92" w:name="_Toc114734694"/>
      <w:r w:rsidRPr="000E6DF8">
        <w:t>Preparering inför skanning</w:t>
      </w:r>
      <w:bookmarkEnd w:id="80"/>
      <w:bookmarkEnd w:id="81"/>
      <w:bookmarkEnd w:id="82"/>
      <w:bookmarkEnd w:id="83"/>
      <w:bookmarkEnd w:id="84"/>
      <w:bookmarkEnd w:id="85"/>
      <w:bookmarkEnd w:id="86"/>
      <w:bookmarkEnd w:id="87"/>
      <w:bookmarkEnd w:id="88"/>
      <w:bookmarkEnd w:id="89"/>
      <w:bookmarkEnd w:id="90"/>
      <w:bookmarkEnd w:id="91"/>
      <w:bookmarkEnd w:id="92"/>
    </w:p>
    <w:p w14:paraId="56E2CF30" w14:textId="77777777" w:rsidR="000E6DF8" w:rsidRPr="000E6DF8" w:rsidRDefault="000E6DF8" w:rsidP="00980973">
      <w:r w:rsidRPr="000E6DF8">
        <w:t>Preparering av journaler inför skanning gäller endast aktuella journaler. För preparering av äldre journaler ska sjukhusarkivet kontaktas.</w:t>
      </w:r>
    </w:p>
    <w:p w14:paraId="5633440C" w14:textId="301371F4" w:rsidR="000E6DF8" w:rsidRPr="000E6DF8" w:rsidRDefault="000E6DF8" w:rsidP="00980973">
      <w:r w:rsidRPr="000E6DF8">
        <w:t xml:space="preserve">Följ sjukhusarkivets instruktion </w:t>
      </w:r>
      <w:hyperlink r:id="rId17" w:history="1">
        <w:r w:rsidRPr="00E90D09">
          <w:rPr>
            <w:rStyle w:val="Hyperlink"/>
          </w:rPr>
          <w:t>Preparering av journaler inför skanning – Sjukhusarkivet SÄS</w:t>
        </w:r>
      </w:hyperlink>
      <w:r w:rsidRPr="000E6DF8">
        <w:t xml:space="preserve"> för hur journalen ska prepareras inför skanning. </w:t>
      </w:r>
    </w:p>
    <w:p w14:paraId="07C66883" w14:textId="77777777" w:rsidR="000E6DF8" w:rsidRPr="000E6DF8" w:rsidRDefault="000E6DF8" w:rsidP="00980973">
      <w:r w:rsidRPr="000E6DF8">
        <w:t>Alla medarbetare som arbetar med att preparera journaler ska utbildas via sjukhusarkivet.</w:t>
      </w:r>
    </w:p>
    <w:p w14:paraId="61A42F7F" w14:textId="77777777" w:rsidR="000E6DF8" w:rsidRPr="000E6DF8" w:rsidRDefault="000E6DF8" w:rsidP="00980973">
      <w:pPr>
        <w:pStyle w:val="Heading3"/>
      </w:pPr>
      <w:bookmarkStart w:id="93" w:name="_Toc18933549"/>
      <w:bookmarkStart w:id="94" w:name="_Toc21424559"/>
      <w:bookmarkStart w:id="95" w:name="_Toc256000007"/>
      <w:bookmarkStart w:id="96" w:name="_Toc256000035"/>
      <w:bookmarkStart w:id="97" w:name="_Toc256000063"/>
      <w:bookmarkStart w:id="98" w:name="_Toc256000091"/>
      <w:bookmarkStart w:id="99" w:name="_Toc24123010"/>
      <w:bookmarkStart w:id="100" w:name="_Toc256000119"/>
      <w:bookmarkStart w:id="101" w:name="_Toc31982072"/>
      <w:bookmarkStart w:id="102" w:name="_Toc256000148"/>
      <w:bookmarkStart w:id="103" w:name="_Toc51855613"/>
      <w:bookmarkStart w:id="104" w:name="_Toc256000179"/>
      <w:bookmarkStart w:id="105" w:name="_Toc114734695"/>
      <w:r w:rsidRPr="000E6DF8">
        <w:t>Färgskanning</w:t>
      </w:r>
      <w:bookmarkEnd w:id="93"/>
      <w:bookmarkEnd w:id="94"/>
      <w:bookmarkEnd w:id="95"/>
      <w:bookmarkEnd w:id="96"/>
      <w:bookmarkEnd w:id="97"/>
      <w:bookmarkEnd w:id="98"/>
      <w:bookmarkEnd w:id="99"/>
      <w:bookmarkEnd w:id="100"/>
      <w:bookmarkEnd w:id="101"/>
      <w:bookmarkEnd w:id="102"/>
      <w:bookmarkEnd w:id="103"/>
      <w:bookmarkEnd w:id="104"/>
      <w:bookmarkEnd w:id="105"/>
    </w:p>
    <w:p w14:paraId="72BF0708" w14:textId="77777777" w:rsidR="000E6DF8" w:rsidRPr="000E6DF8" w:rsidRDefault="000E6DF8" w:rsidP="00980973">
      <w:r w:rsidRPr="000E6DF8">
        <w:t>Vid skanning ska vi säkerställa att inskannade handlingar håller samma kvalitet som originalet för att undvika en informationsförlust. Handlingar som innehåller information som ursprungligen är i färg eller gråskala ska därför skannas in i färg, för att information inte ska gå förlorad när den blir digital.</w:t>
      </w:r>
    </w:p>
    <w:p w14:paraId="257DAD54" w14:textId="77777777" w:rsidR="000E6DF8" w:rsidRPr="000E6DF8" w:rsidRDefault="000E6DF8" w:rsidP="00980973">
      <w:r w:rsidRPr="000E6DF8">
        <w:t>I sammanhanget är det viktigt att poängtera att färgskanningen är till för att vi i ett senare skede ska kunna tyda den information som handlingen innehåller.</w:t>
      </w:r>
    </w:p>
    <w:p w14:paraId="616F26E3" w14:textId="77777777" w:rsidR="000E6DF8" w:rsidRPr="000E6DF8" w:rsidRDefault="000E6DF8" w:rsidP="00980973">
      <w:r w:rsidRPr="000E6DF8">
        <w:t xml:space="preserve">Det är alltså </w:t>
      </w:r>
      <w:r w:rsidRPr="000E6DF8">
        <w:rPr>
          <w:i/>
          <w:iCs/>
        </w:rPr>
        <w:t>informationen på handlingen</w:t>
      </w:r>
      <w:r w:rsidRPr="000E6DF8">
        <w:t xml:space="preserve"> som styr om den behöver skannas i färg eller inte.  Det kan exempelvis röra sig om grafer som innehåller olikfärgade kurvor eller staplar och fotografier/bilder i färg eller gråskala. </w:t>
      </w:r>
    </w:p>
    <w:p w14:paraId="0033B539" w14:textId="135EC8AD" w:rsidR="000E6DF8" w:rsidRPr="000E6DF8" w:rsidRDefault="000E6DF8" w:rsidP="00980973">
      <w:r w:rsidRPr="000E6DF8">
        <w:t xml:space="preserve">All information som ursprungligen är i färg eller gråskala ska därför prepareras för färgskanning med hjälp av ”Color </w:t>
      </w:r>
      <w:proofErr w:type="spellStart"/>
      <w:r w:rsidRPr="000E6DF8">
        <w:t>Toggle</w:t>
      </w:r>
      <w:proofErr w:type="spellEnd"/>
      <w:r w:rsidRPr="000E6DF8">
        <w:t xml:space="preserve">” enligt de </w:t>
      </w:r>
      <w:hyperlink r:id="rId18" w:history="1">
        <w:r w:rsidRPr="00D168B8">
          <w:rPr>
            <w:rStyle w:val="Hyperlink"/>
          </w:rPr>
          <w:t>anvisningar för preparering</w:t>
        </w:r>
      </w:hyperlink>
      <w:r w:rsidRPr="000E6DF8">
        <w:t xml:space="preserve"> som finns på sjukhusarkivet.</w:t>
      </w:r>
    </w:p>
    <w:p w14:paraId="5ABC0E9E" w14:textId="77777777" w:rsidR="000E6DF8" w:rsidRPr="000E6DF8" w:rsidRDefault="000E6DF8" w:rsidP="00980973">
      <w:pPr>
        <w:pStyle w:val="Heading3"/>
      </w:pPr>
      <w:bookmarkStart w:id="106" w:name="_Toc18933550"/>
      <w:bookmarkStart w:id="107" w:name="_Toc21424560"/>
      <w:bookmarkStart w:id="108" w:name="_Toc256000008"/>
      <w:bookmarkStart w:id="109" w:name="_Toc256000036"/>
      <w:bookmarkStart w:id="110" w:name="_Toc256000064"/>
      <w:bookmarkStart w:id="111" w:name="_Toc256000092"/>
      <w:bookmarkStart w:id="112" w:name="_Toc24123011"/>
      <w:bookmarkStart w:id="113" w:name="_Toc256000120"/>
      <w:bookmarkStart w:id="114" w:name="_Toc31982073"/>
      <w:bookmarkStart w:id="115" w:name="_Toc256000149"/>
      <w:bookmarkStart w:id="116" w:name="_Toc51855614"/>
      <w:bookmarkStart w:id="117" w:name="_Toc256000180"/>
      <w:bookmarkStart w:id="118" w:name="_Toc114734696"/>
      <w:r w:rsidRPr="000E6DF8">
        <w:t>Skanningsdatum</w:t>
      </w:r>
      <w:bookmarkEnd w:id="106"/>
      <w:bookmarkEnd w:id="107"/>
      <w:bookmarkEnd w:id="108"/>
      <w:bookmarkEnd w:id="109"/>
      <w:bookmarkEnd w:id="110"/>
      <w:bookmarkEnd w:id="111"/>
      <w:bookmarkEnd w:id="112"/>
      <w:bookmarkEnd w:id="113"/>
      <w:bookmarkEnd w:id="114"/>
      <w:bookmarkEnd w:id="115"/>
      <w:bookmarkEnd w:id="116"/>
      <w:bookmarkEnd w:id="117"/>
      <w:bookmarkEnd w:id="118"/>
    </w:p>
    <w:p w14:paraId="7B89A51A" w14:textId="5E904453" w:rsidR="000E6DF8" w:rsidRPr="000E6DF8" w:rsidRDefault="000E6DF8" w:rsidP="00980973">
      <w:r w:rsidRPr="000E6DF8">
        <w:t xml:space="preserve">För att förtydliga vilka datum man ska förhålla sig till vid preparering inför skanning finns numera en SÄS-anpassad lista över olika dokument och vilka datum dessa ska skannas på, </w:t>
      </w:r>
      <w:hyperlink w:anchor="Bilaga1" w:history="1">
        <w:r w:rsidRPr="001E4D8B">
          <w:rPr>
            <w:rStyle w:val="Hyperlink"/>
          </w:rPr>
          <w:t>se bilaga 1, Vårdkontakter och skanning SÄS</w:t>
        </w:r>
      </w:hyperlink>
      <w:r w:rsidRPr="000E6DF8">
        <w:t>.</w:t>
      </w:r>
    </w:p>
    <w:p w14:paraId="6A8FDFA3" w14:textId="77777777" w:rsidR="000E6DF8" w:rsidRPr="000E6DF8" w:rsidRDefault="000E6DF8" w:rsidP="00980973">
      <w:pPr>
        <w:pStyle w:val="Heading3"/>
      </w:pPr>
      <w:bookmarkStart w:id="119" w:name="_Toc18933551"/>
      <w:bookmarkStart w:id="120" w:name="_Toc21424561"/>
      <w:bookmarkStart w:id="121" w:name="_Toc256000009"/>
      <w:bookmarkStart w:id="122" w:name="_Toc256000037"/>
      <w:bookmarkStart w:id="123" w:name="_Toc256000065"/>
      <w:bookmarkStart w:id="124" w:name="_Toc256000093"/>
      <w:bookmarkStart w:id="125" w:name="_Toc24123012"/>
      <w:bookmarkStart w:id="126" w:name="_Toc256000121"/>
      <w:bookmarkStart w:id="127" w:name="_Toc31982074"/>
      <w:bookmarkStart w:id="128" w:name="_Toc256000150"/>
      <w:bookmarkStart w:id="129" w:name="_Toc51855615"/>
      <w:bookmarkStart w:id="130" w:name="_Toc256000181"/>
      <w:bookmarkStart w:id="131" w:name="_Toc114734697"/>
      <w:r w:rsidRPr="000E6DF8">
        <w:t>Personnummer på skanningsmaterial</w:t>
      </w:r>
      <w:bookmarkEnd w:id="119"/>
      <w:bookmarkEnd w:id="120"/>
      <w:bookmarkEnd w:id="121"/>
      <w:bookmarkEnd w:id="122"/>
      <w:bookmarkEnd w:id="123"/>
      <w:bookmarkEnd w:id="124"/>
      <w:bookmarkEnd w:id="125"/>
      <w:bookmarkEnd w:id="126"/>
      <w:bookmarkEnd w:id="127"/>
      <w:bookmarkEnd w:id="128"/>
      <w:bookmarkEnd w:id="129"/>
      <w:bookmarkEnd w:id="130"/>
      <w:bookmarkEnd w:id="131"/>
    </w:p>
    <w:p w14:paraId="2C836089" w14:textId="77777777" w:rsidR="000E6DF8" w:rsidRPr="000E6DF8" w:rsidRDefault="000E6DF8" w:rsidP="00980973">
      <w:r w:rsidRPr="000E6DF8">
        <w:t xml:space="preserve">Alla dokument och varje blad som skickas för skanning måste vara försedda med patientens personnummer; detta för att säkerställa att dokumenten skannas in på rätt patient. </w:t>
      </w:r>
    </w:p>
    <w:p w14:paraId="471B25F6" w14:textId="77777777" w:rsidR="000E6DF8" w:rsidRPr="000E6DF8" w:rsidRDefault="000E6DF8" w:rsidP="00980973">
      <w:pPr>
        <w:pStyle w:val="Heading3"/>
      </w:pPr>
      <w:bookmarkStart w:id="132" w:name="_Toc18933552"/>
      <w:bookmarkStart w:id="133" w:name="_Toc21424562"/>
      <w:bookmarkStart w:id="134" w:name="_Toc256000010"/>
      <w:bookmarkStart w:id="135" w:name="_Toc256000038"/>
      <w:bookmarkStart w:id="136" w:name="_Toc256000066"/>
      <w:bookmarkStart w:id="137" w:name="_Toc256000094"/>
      <w:bookmarkStart w:id="138" w:name="_Toc24123013"/>
      <w:bookmarkStart w:id="139" w:name="_Toc256000122"/>
      <w:bookmarkStart w:id="140" w:name="_Toc31982075"/>
      <w:bookmarkStart w:id="141" w:name="_Toc256000151"/>
      <w:bookmarkStart w:id="142" w:name="_Toc51855616"/>
      <w:bookmarkStart w:id="143" w:name="_Toc256000182"/>
      <w:bookmarkStart w:id="144" w:name="_Toc114734698"/>
      <w:r w:rsidRPr="000E6DF8">
        <w:t>Dokument som inte ska skannas</w:t>
      </w:r>
      <w:bookmarkEnd w:id="132"/>
      <w:bookmarkEnd w:id="133"/>
      <w:bookmarkEnd w:id="134"/>
      <w:bookmarkEnd w:id="135"/>
      <w:bookmarkEnd w:id="136"/>
      <w:bookmarkEnd w:id="137"/>
      <w:bookmarkEnd w:id="138"/>
      <w:bookmarkEnd w:id="139"/>
      <w:bookmarkEnd w:id="140"/>
      <w:bookmarkEnd w:id="141"/>
      <w:bookmarkEnd w:id="142"/>
      <w:bookmarkEnd w:id="143"/>
      <w:bookmarkEnd w:id="144"/>
    </w:p>
    <w:p w14:paraId="778C1F10" w14:textId="77777777" w:rsidR="000E6DF8" w:rsidRPr="000E6DF8" w:rsidRDefault="000E6DF8" w:rsidP="00980973">
      <w:pPr>
        <w:rPr>
          <w:szCs w:val="20"/>
        </w:rPr>
      </w:pPr>
      <w:r w:rsidRPr="00980973">
        <w:t>Dokument som inte ska skannas, men som ändå hamnar hos sjukhusarkivet, kommer att skickas tillbaka till avsändaren med ett förtydligande. Vid oklarheter och frågor om återsända dokument, hänvisas till enhetschefen för vårdadministrativ service på enheten</w:t>
      </w:r>
      <w:r w:rsidRPr="000E6DF8">
        <w:rPr>
          <w:szCs w:val="20"/>
        </w:rPr>
        <w:t>.</w:t>
      </w:r>
    </w:p>
    <w:p w14:paraId="55909AB4" w14:textId="77777777" w:rsidR="000E6DF8" w:rsidRPr="000E6DF8" w:rsidRDefault="000E6DF8" w:rsidP="00980973">
      <w:pPr>
        <w:pStyle w:val="Heading3"/>
      </w:pPr>
      <w:bookmarkStart w:id="145" w:name="_Toc18933553"/>
      <w:bookmarkStart w:id="146" w:name="_Toc21424563"/>
      <w:bookmarkStart w:id="147" w:name="_Toc256000011"/>
      <w:bookmarkStart w:id="148" w:name="_Toc256000039"/>
      <w:bookmarkStart w:id="149" w:name="_Toc256000067"/>
      <w:bookmarkStart w:id="150" w:name="_Toc256000095"/>
      <w:bookmarkStart w:id="151" w:name="_Toc24123014"/>
      <w:bookmarkStart w:id="152" w:name="_Toc256000123"/>
      <w:bookmarkStart w:id="153" w:name="_Toc31982076"/>
      <w:bookmarkStart w:id="154" w:name="_Toc256000152"/>
      <w:bookmarkStart w:id="155" w:name="_Toc51855617"/>
      <w:bookmarkStart w:id="156" w:name="_Toc256000183"/>
      <w:bookmarkStart w:id="157" w:name="_Toc114734699"/>
      <w:r w:rsidRPr="000E6DF8">
        <w:t>Patienter med skyddad identitet</w:t>
      </w:r>
      <w:bookmarkEnd w:id="145"/>
      <w:bookmarkEnd w:id="146"/>
      <w:bookmarkEnd w:id="147"/>
      <w:bookmarkEnd w:id="148"/>
      <w:bookmarkEnd w:id="149"/>
      <w:bookmarkEnd w:id="150"/>
      <w:bookmarkEnd w:id="151"/>
      <w:bookmarkEnd w:id="152"/>
      <w:bookmarkEnd w:id="153"/>
      <w:bookmarkEnd w:id="154"/>
      <w:bookmarkEnd w:id="155"/>
      <w:bookmarkEnd w:id="156"/>
      <w:bookmarkEnd w:id="157"/>
    </w:p>
    <w:p w14:paraId="278BC8D4" w14:textId="5FA938F3" w:rsidR="000E6DF8" w:rsidRPr="000E6DF8" w:rsidRDefault="000E6DF8" w:rsidP="00980973">
      <w:r w:rsidRPr="000E6DF8">
        <w:t xml:space="preserve">Dokument som rör patienter med skyddad identitet prepareras som vanligt med personnummer. Observera att övriga personuppgifter som namn, adress, telefonnummer eller e-postadress </w:t>
      </w:r>
      <w:r w:rsidRPr="000E6DF8">
        <w:rPr>
          <w:b/>
        </w:rPr>
        <w:t>inte</w:t>
      </w:r>
      <w:r w:rsidRPr="000E6DF8">
        <w:t xml:space="preserve"> får förekomma på dokument som skickas för skanning. Följ regional rutin ”</w:t>
      </w:r>
      <w:hyperlink r:id="rId19" w:history="1">
        <w:r w:rsidRPr="00B07673">
          <w:rPr>
            <w:rStyle w:val="Hyperlink"/>
          </w:rPr>
          <w:t>Hantering av skyddade personuppgifter från Skatteverket</w:t>
        </w:r>
      </w:hyperlink>
      <w:r w:rsidRPr="000E6DF8">
        <w:t>”.</w:t>
      </w:r>
    </w:p>
    <w:p w14:paraId="38A433E6" w14:textId="77777777" w:rsidR="000E6DF8" w:rsidRPr="000E6DF8" w:rsidRDefault="000E6DF8" w:rsidP="00980973">
      <w:pPr>
        <w:pStyle w:val="Heading3"/>
      </w:pPr>
      <w:bookmarkStart w:id="158" w:name="_Toc18933554"/>
      <w:bookmarkStart w:id="159" w:name="_Toc21424564"/>
      <w:bookmarkStart w:id="160" w:name="_Toc256000012"/>
      <w:bookmarkStart w:id="161" w:name="_Toc256000040"/>
      <w:bookmarkStart w:id="162" w:name="_Toc256000068"/>
      <w:bookmarkStart w:id="163" w:name="_Toc256000096"/>
      <w:bookmarkStart w:id="164" w:name="_Toc24123015"/>
      <w:bookmarkStart w:id="165" w:name="_Toc256000124"/>
      <w:bookmarkStart w:id="166" w:name="_Toc31982077"/>
      <w:bookmarkStart w:id="167" w:name="_Toc256000153"/>
      <w:bookmarkStart w:id="168" w:name="_Toc51855618"/>
      <w:bookmarkStart w:id="169" w:name="_Toc256000184"/>
      <w:bookmarkStart w:id="170" w:name="_Toc114734700"/>
      <w:r w:rsidRPr="000E6DF8">
        <w:t>Remissvar</w:t>
      </w:r>
      <w:bookmarkEnd w:id="158"/>
      <w:bookmarkEnd w:id="159"/>
      <w:bookmarkEnd w:id="160"/>
      <w:bookmarkEnd w:id="161"/>
      <w:bookmarkEnd w:id="162"/>
      <w:bookmarkEnd w:id="163"/>
      <w:bookmarkEnd w:id="164"/>
      <w:bookmarkEnd w:id="165"/>
      <w:bookmarkEnd w:id="166"/>
      <w:bookmarkEnd w:id="167"/>
      <w:bookmarkEnd w:id="168"/>
      <w:bookmarkEnd w:id="169"/>
      <w:bookmarkEnd w:id="170"/>
    </w:p>
    <w:p w14:paraId="0E67D1F4" w14:textId="77777777" w:rsidR="000E6DF8" w:rsidRPr="000E6DF8" w:rsidRDefault="000E6DF8" w:rsidP="00980973">
      <w:proofErr w:type="spellStart"/>
      <w:r w:rsidRPr="000E6DF8">
        <w:t>Inkommet</w:t>
      </w:r>
      <w:proofErr w:type="spellEnd"/>
      <w:r w:rsidRPr="000E6DF8">
        <w:t xml:space="preserve"> remissvar dokumenteras under aktiviteten ”</w:t>
      </w:r>
      <w:proofErr w:type="spellStart"/>
      <w:r w:rsidRPr="000E6DF8">
        <w:rPr>
          <w:i/>
        </w:rPr>
        <w:t>Inkommet</w:t>
      </w:r>
      <w:proofErr w:type="spellEnd"/>
      <w:r w:rsidRPr="000E6DF8">
        <w:rPr>
          <w:i/>
        </w:rPr>
        <w:t xml:space="preserve"> remissvar</w:t>
      </w:r>
      <w:r w:rsidRPr="000E6DF8">
        <w:t>” i Melior.</w:t>
      </w:r>
    </w:p>
    <w:p w14:paraId="3FEE377C" w14:textId="77777777" w:rsidR="000E6DF8" w:rsidRPr="000E6DF8" w:rsidRDefault="000E6DF8" w:rsidP="00980973">
      <w:r w:rsidRPr="000E6DF8">
        <w:t>Korta remissvar kan skrivas in i sin helhet i ”</w:t>
      </w:r>
      <w:proofErr w:type="spellStart"/>
      <w:r w:rsidRPr="000E6DF8">
        <w:rPr>
          <w:i/>
        </w:rPr>
        <w:t>Inkommet</w:t>
      </w:r>
      <w:proofErr w:type="spellEnd"/>
      <w:r w:rsidRPr="000E6DF8">
        <w:rPr>
          <w:i/>
        </w:rPr>
        <w:t xml:space="preserve"> remissvar</w:t>
      </w:r>
      <w:r w:rsidRPr="000E6DF8">
        <w:t>” i Melior och ska då inte skannas.</w:t>
      </w:r>
    </w:p>
    <w:p w14:paraId="30D37294" w14:textId="77777777" w:rsidR="000E6DF8" w:rsidRPr="000E6DF8" w:rsidRDefault="000E6DF8" w:rsidP="00980973">
      <w:r w:rsidRPr="000E6DF8">
        <w:t>Grundprincipen för skanning gäller även här, d.v.s. om remissvaret finns i den elektroniska journalen, ska detta inte skannas, utan hänvisning ska göras till aktuell vårdkontakt i t.ex. Melior.</w:t>
      </w:r>
    </w:p>
    <w:p w14:paraId="3ADF6C23" w14:textId="77777777" w:rsidR="000E6DF8" w:rsidRPr="000E6DF8" w:rsidRDefault="000E6DF8" w:rsidP="00980973">
      <w:pPr>
        <w:pStyle w:val="Heading3"/>
      </w:pPr>
      <w:bookmarkStart w:id="171" w:name="_Toc18933555"/>
      <w:bookmarkStart w:id="172" w:name="_Toc21424565"/>
      <w:bookmarkStart w:id="173" w:name="_Toc256000013"/>
      <w:bookmarkStart w:id="174" w:name="_Toc256000041"/>
      <w:bookmarkStart w:id="175" w:name="_Toc256000069"/>
      <w:bookmarkStart w:id="176" w:name="_Toc256000097"/>
      <w:bookmarkStart w:id="177" w:name="_Toc24123016"/>
      <w:bookmarkStart w:id="178" w:name="_Toc256000125"/>
      <w:bookmarkStart w:id="179" w:name="_Toc31982078"/>
      <w:bookmarkStart w:id="180" w:name="_Toc256000154"/>
      <w:bookmarkStart w:id="181" w:name="_Toc51855619"/>
      <w:bookmarkStart w:id="182" w:name="_Toc256000185"/>
      <w:bookmarkStart w:id="183" w:name="_Toc114734701"/>
      <w:r w:rsidRPr="000E6DF8">
        <w:t>Remissbekräftelse</w:t>
      </w:r>
      <w:bookmarkEnd w:id="171"/>
      <w:bookmarkEnd w:id="172"/>
      <w:bookmarkEnd w:id="173"/>
      <w:bookmarkEnd w:id="174"/>
      <w:bookmarkEnd w:id="175"/>
      <w:bookmarkEnd w:id="176"/>
      <w:bookmarkEnd w:id="177"/>
      <w:bookmarkEnd w:id="178"/>
      <w:bookmarkEnd w:id="179"/>
      <w:bookmarkEnd w:id="180"/>
      <w:bookmarkEnd w:id="181"/>
      <w:bookmarkEnd w:id="182"/>
      <w:bookmarkEnd w:id="183"/>
    </w:p>
    <w:p w14:paraId="2844426C" w14:textId="77777777" w:rsidR="000E6DF8" w:rsidRPr="000E6DF8" w:rsidRDefault="000E6DF8" w:rsidP="00980973">
      <w:r w:rsidRPr="000E6DF8">
        <w:t>Inkommen remissbekräftelse dokumenteras under aktiviteten ”</w:t>
      </w:r>
      <w:r w:rsidRPr="000E6DF8">
        <w:rPr>
          <w:i/>
        </w:rPr>
        <w:t>Remissbekräftelse</w:t>
      </w:r>
      <w:r w:rsidRPr="000E6DF8">
        <w:t xml:space="preserve">” i Melior. </w:t>
      </w:r>
    </w:p>
    <w:p w14:paraId="5DB4FC8E" w14:textId="7346EC68" w:rsidR="000E6DF8" w:rsidRPr="000E6DF8" w:rsidRDefault="000E6DF8" w:rsidP="00980973">
      <w:r w:rsidRPr="000E6DF8">
        <w:t>Uppgifterna skrivs in i Melior och remissbekräftelsen ska inte skannas. Se utförligare rutin i riktlinjen ”</w:t>
      </w:r>
      <w:hyperlink r:id="rId20" w:history="1">
        <w:r w:rsidRPr="002F229A">
          <w:rPr>
            <w:rStyle w:val="Hyperlink"/>
          </w:rPr>
          <w:t>Remisshantering i Melior</w:t>
        </w:r>
      </w:hyperlink>
      <w:r w:rsidRPr="000E6DF8">
        <w:t>”.</w:t>
      </w:r>
    </w:p>
    <w:p w14:paraId="0349ACD4" w14:textId="77777777" w:rsidR="000E6DF8" w:rsidRPr="000E6DF8" w:rsidRDefault="000E6DF8" w:rsidP="00980973">
      <w:pPr>
        <w:pStyle w:val="Heading3"/>
        <w:rPr>
          <w:highlight w:val="yellow"/>
        </w:rPr>
      </w:pPr>
      <w:bookmarkStart w:id="184" w:name="_Toc18933556"/>
      <w:bookmarkStart w:id="185" w:name="_Toc21424566"/>
      <w:bookmarkStart w:id="186" w:name="_Toc256000014"/>
      <w:bookmarkStart w:id="187" w:name="_Toc256000042"/>
      <w:bookmarkStart w:id="188" w:name="_Toc256000070"/>
      <w:bookmarkStart w:id="189" w:name="_Toc256000098"/>
      <w:bookmarkStart w:id="190" w:name="_Toc24123017"/>
      <w:bookmarkStart w:id="191" w:name="_Toc256000126"/>
      <w:bookmarkStart w:id="192" w:name="_Toc31982079"/>
      <w:bookmarkStart w:id="193" w:name="_Toc256000155"/>
      <w:bookmarkStart w:id="194" w:name="_Toc51855620"/>
      <w:bookmarkStart w:id="195" w:name="_Toc256000186"/>
      <w:bookmarkStart w:id="196" w:name="_Toc114734702"/>
      <w:r w:rsidRPr="000E6DF8">
        <w:t>Provsvar</w:t>
      </w:r>
      <w:bookmarkEnd w:id="184"/>
      <w:bookmarkEnd w:id="185"/>
      <w:bookmarkEnd w:id="186"/>
      <w:bookmarkEnd w:id="187"/>
      <w:bookmarkEnd w:id="188"/>
      <w:bookmarkEnd w:id="189"/>
      <w:bookmarkEnd w:id="190"/>
      <w:bookmarkEnd w:id="191"/>
      <w:bookmarkEnd w:id="192"/>
      <w:bookmarkEnd w:id="193"/>
      <w:bookmarkEnd w:id="194"/>
      <w:bookmarkEnd w:id="195"/>
      <w:bookmarkEnd w:id="196"/>
    </w:p>
    <w:p w14:paraId="3C78014E" w14:textId="77777777" w:rsidR="000E6DF8" w:rsidRPr="000E6DF8" w:rsidRDefault="000E6DF8" w:rsidP="00980973">
      <w:bookmarkStart w:id="197" w:name="_Toc18933557"/>
      <w:bookmarkStart w:id="198" w:name="_Toc21424567"/>
      <w:bookmarkStart w:id="199" w:name="_Toc256000015"/>
      <w:bookmarkStart w:id="200" w:name="_Toc256000043"/>
      <w:bookmarkStart w:id="201" w:name="_Toc256000071"/>
      <w:r w:rsidRPr="000E6DF8">
        <w:t>Provsvar kan komma in på olika sätt beroende på var provet analyseras.</w:t>
      </w:r>
    </w:p>
    <w:p w14:paraId="62D6E155" w14:textId="77777777" w:rsidR="000E6DF8" w:rsidRPr="000E6DF8" w:rsidRDefault="000E6DF8" w:rsidP="00980973">
      <w:r w:rsidRPr="000E6DF8">
        <w:t>För att tydliggöra när externt provsvar kommer till kliniken/enheten ska detta dokumenteras i aktiviteten ”</w:t>
      </w:r>
      <w:r w:rsidRPr="000E6DF8">
        <w:rPr>
          <w:i/>
        </w:rPr>
        <w:t>Externt provsvar</w:t>
      </w:r>
      <w:r w:rsidRPr="000E6DF8">
        <w:t>” i Melior.</w:t>
      </w:r>
    </w:p>
    <w:p w14:paraId="688F5C1C" w14:textId="0ED90028" w:rsidR="000E6DF8" w:rsidRPr="000E6DF8" w:rsidRDefault="000E6DF8" w:rsidP="00980973">
      <w:r w:rsidRPr="000E6DF8">
        <w:t xml:space="preserve">För hur du ska registrera dessa provsvar i Melior kontra skanningsdatum – var god se </w:t>
      </w:r>
      <w:hyperlink r:id="rId21" w:history="1">
        <w:r w:rsidRPr="005D21DE">
          <w:rPr>
            <w:rStyle w:val="Hyperlink"/>
          </w:rPr>
          <w:t>Vårdadministrativ handbok SÄS</w:t>
        </w:r>
      </w:hyperlink>
      <w:r w:rsidRPr="000E6DF8">
        <w:t xml:space="preserve"> på </w:t>
      </w:r>
      <w:r w:rsidR="0033180F">
        <w:t>SÄS intranät</w:t>
      </w:r>
      <w:r w:rsidRPr="000E6DF8">
        <w:t xml:space="preserve">. </w:t>
      </w:r>
    </w:p>
    <w:p w14:paraId="5ECD7D08" w14:textId="77777777" w:rsidR="000E6DF8" w:rsidRPr="000E6DF8" w:rsidRDefault="000E6DF8" w:rsidP="00980973">
      <w:proofErr w:type="spellStart"/>
      <w:r w:rsidRPr="000E6DF8">
        <w:t>Inkommet</w:t>
      </w:r>
      <w:proofErr w:type="spellEnd"/>
      <w:r w:rsidRPr="000E6DF8">
        <w:t xml:space="preserve"> provsvar läggs till patientansvarig läkare för kännedom. Pappret är märkt med texten ”</w:t>
      </w:r>
      <w:r w:rsidRPr="000E6DF8">
        <w:rPr>
          <w:b/>
        </w:rPr>
        <w:t>Signera i Melior – se e-arkiv</w:t>
      </w:r>
      <w:r w:rsidRPr="000E6DF8">
        <w:t>”.</w:t>
      </w:r>
    </w:p>
    <w:p w14:paraId="0C42741A" w14:textId="77777777" w:rsidR="000E6DF8" w:rsidRPr="000E6DF8" w:rsidRDefault="000E6DF8" w:rsidP="00980973">
      <w:r w:rsidRPr="000E6DF8">
        <w:t>Inkommer det flera svar på samma datum och det är samma patientansvarig läkare, kan anteckningarna slås ihop till en gemensam.</w:t>
      </w:r>
    </w:p>
    <w:p w14:paraId="6C6CB4E7" w14:textId="77777777" w:rsidR="000E6DF8" w:rsidRPr="000E6DF8" w:rsidRDefault="000E6DF8" w:rsidP="00980973">
      <w:pPr>
        <w:pStyle w:val="MellanrubrikVGR"/>
      </w:pPr>
      <w:bookmarkStart w:id="202" w:name="_Toc256000099"/>
      <w:bookmarkStart w:id="203" w:name="_Toc24123018"/>
      <w:bookmarkStart w:id="204" w:name="_Toc256000127"/>
      <w:bookmarkStart w:id="205" w:name="_Toc31982080"/>
      <w:bookmarkStart w:id="206" w:name="_Toc256000156"/>
      <w:bookmarkStart w:id="207" w:name="_Toc51855621"/>
      <w:bookmarkStart w:id="208" w:name="_Toc256000187"/>
      <w:r w:rsidRPr="000E6DF8">
        <w:t>Laboratoriesvar från klinisk kemi</w:t>
      </w:r>
      <w:bookmarkEnd w:id="197"/>
      <w:bookmarkEnd w:id="198"/>
      <w:bookmarkEnd w:id="199"/>
      <w:bookmarkEnd w:id="200"/>
      <w:bookmarkEnd w:id="201"/>
      <w:bookmarkEnd w:id="202"/>
      <w:bookmarkEnd w:id="203"/>
      <w:bookmarkEnd w:id="204"/>
      <w:bookmarkEnd w:id="205"/>
      <w:bookmarkEnd w:id="206"/>
      <w:bookmarkEnd w:id="207"/>
      <w:bookmarkEnd w:id="208"/>
    </w:p>
    <w:p w14:paraId="2164E93F" w14:textId="77777777" w:rsidR="000E6DF8" w:rsidRPr="000E6DF8" w:rsidRDefault="000E6DF8" w:rsidP="00980973">
      <w:r w:rsidRPr="000E6DF8">
        <w:t xml:space="preserve">Svaret levereras elektroniskt till </w:t>
      </w:r>
      <w:proofErr w:type="spellStart"/>
      <w:r w:rsidRPr="000E6DF8">
        <w:t>Meliors</w:t>
      </w:r>
      <w:proofErr w:type="spellEnd"/>
      <w:r w:rsidRPr="000E6DF8">
        <w:t xml:space="preserve"> </w:t>
      </w:r>
      <w:proofErr w:type="spellStart"/>
      <w:r w:rsidRPr="000E6DF8">
        <w:t>lab</w:t>
      </w:r>
      <w:proofErr w:type="spellEnd"/>
      <w:r w:rsidRPr="000E6DF8">
        <w:t xml:space="preserve">-modul. Även faxade provsvar levereras till </w:t>
      </w:r>
      <w:proofErr w:type="spellStart"/>
      <w:r w:rsidRPr="000E6DF8">
        <w:t>Meliors</w:t>
      </w:r>
      <w:proofErr w:type="spellEnd"/>
      <w:r w:rsidRPr="000E6DF8">
        <w:t xml:space="preserve"> </w:t>
      </w:r>
      <w:proofErr w:type="spellStart"/>
      <w:r w:rsidRPr="000E6DF8">
        <w:t>lab</w:t>
      </w:r>
      <w:proofErr w:type="spellEnd"/>
      <w:r w:rsidRPr="000E6DF8">
        <w:t>-modul.</w:t>
      </w:r>
    </w:p>
    <w:p w14:paraId="3754DBF2" w14:textId="77777777" w:rsidR="000E6DF8" w:rsidRPr="000E6DF8" w:rsidRDefault="000E6DF8" w:rsidP="00980973">
      <w:r w:rsidRPr="000E6DF8">
        <w:t>Provsvar på papper där analyser är gjorda utanför SÄS, ska signeras och skannas till e-arkiv.</w:t>
      </w:r>
    </w:p>
    <w:p w14:paraId="4D86A662" w14:textId="77777777" w:rsidR="000E6DF8" w:rsidRPr="000E6DF8" w:rsidRDefault="000E6DF8" w:rsidP="00980973">
      <w:pPr>
        <w:pStyle w:val="MellanrubrikVGR"/>
      </w:pPr>
      <w:bookmarkStart w:id="209" w:name="_Toc18933558"/>
      <w:bookmarkStart w:id="210" w:name="_Toc21424568"/>
      <w:bookmarkStart w:id="211" w:name="_Toc256000016"/>
      <w:bookmarkStart w:id="212" w:name="_Toc256000044"/>
      <w:bookmarkStart w:id="213" w:name="_Toc256000072"/>
      <w:bookmarkStart w:id="214" w:name="_Toc256000100"/>
      <w:bookmarkStart w:id="215" w:name="_Toc24123019"/>
      <w:bookmarkStart w:id="216" w:name="_Toc256000128"/>
      <w:bookmarkStart w:id="217" w:name="_Toc31982081"/>
      <w:bookmarkStart w:id="218" w:name="_Toc256000157"/>
      <w:bookmarkStart w:id="219" w:name="_Toc51855622"/>
      <w:bookmarkStart w:id="220" w:name="_Toc256000188"/>
      <w:r w:rsidRPr="000E6DF8">
        <w:t>Laboratoriesvar från klinisk mikrobiologi</w:t>
      </w:r>
      <w:bookmarkEnd w:id="209"/>
      <w:bookmarkEnd w:id="210"/>
      <w:bookmarkEnd w:id="211"/>
      <w:bookmarkEnd w:id="212"/>
      <w:bookmarkEnd w:id="213"/>
      <w:bookmarkEnd w:id="214"/>
      <w:bookmarkEnd w:id="215"/>
      <w:bookmarkEnd w:id="216"/>
      <w:bookmarkEnd w:id="217"/>
      <w:bookmarkEnd w:id="218"/>
      <w:bookmarkEnd w:id="219"/>
      <w:bookmarkEnd w:id="220"/>
    </w:p>
    <w:p w14:paraId="41A9E4C7" w14:textId="3B237997" w:rsidR="000E6DF8" w:rsidRPr="000E6DF8" w:rsidRDefault="000E6DF8" w:rsidP="00980973">
      <w:r w:rsidRPr="000E6DF8">
        <w:t xml:space="preserve">Svaret levereras elektroniskt till </w:t>
      </w:r>
      <w:proofErr w:type="spellStart"/>
      <w:r w:rsidRPr="000E6DF8">
        <w:t>Meliors</w:t>
      </w:r>
      <w:proofErr w:type="spellEnd"/>
      <w:r w:rsidRPr="000E6DF8">
        <w:t xml:space="preserve"> </w:t>
      </w:r>
      <w:proofErr w:type="spellStart"/>
      <w:r w:rsidRPr="000E6DF8">
        <w:t>lab</w:t>
      </w:r>
      <w:proofErr w:type="spellEnd"/>
      <w:r w:rsidR="007F3DFC">
        <w:t>-</w:t>
      </w:r>
      <w:r w:rsidRPr="000E6DF8">
        <w:t xml:space="preserve">modul. Även faxade provsvar levereras till </w:t>
      </w:r>
      <w:proofErr w:type="spellStart"/>
      <w:r w:rsidRPr="000E6DF8">
        <w:t>Meliors</w:t>
      </w:r>
      <w:proofErr w:type="spellEnd"/>
      <w:r w:rsidRPr="000E6DF8">
        <w:t xml:space="preserve"> </w:t>
      </w:r>
      <w:proofErr w:type="spellStart"/>
      <w:r w:rsidRPr="000E6DF8">
        <w:t>labmodul</w:t>
      </w:r>
      <w:proofErr w:type="spellEnd"/>
      <w:r w:rsidRPr="000E6DF8">
        <w:t>.</w:t>
      </w:r>
    </w:p>
    <w:p w14:paraId="2DBA84B4" w14:textId="77777777" w:rsidR="000E6DF8" w:rsidRPr="000E6DF8" w:rsidRDefault="000E6DF8" w:rsidP="00980973">
      <w:r w:rsidRPr="000E6DF8">
        <w:t xml:space="preserve">Provsvar på papper där analyser är gjorda utanför SÄS, ska signeras och skannas till e-arkiv. </w:t>
      </w:r>
    </w:p>
    <w:p w14:paraId="6781C222" w14:textId="77777777" w:rsidR="000E6DF8" w:rsidRPr="000E6DF8" w:rsidRDefault="000E6DF8" w:rsidP="00980973">
      <w:pPr>
        <w:pStyle w:val="MellanrubrikVGR"/>
      </w:pPr>
      <w:bookmarkStart w:id="221" w:name="_Toc18933559"/>
      <w:bookmarkStart w:id="222" w:name="_Toc21424569"/>
      <w:bookmarkStart w:id="223" w:name="_Toc256000017"/>
      <w:bookmarkStart w:id="224" w:name="_Toc256000045"/>
      <w:bookmarkStart w:id="225" w:name="_Toc256000073"/>
      <w:bookmarkStart w:id="226" w:name="_Toc256000101"/>
      <w:bookmarkStart w:id="227" w:name="_Toc24123020"/>
      <w:bookmarkStart w:id="228" w:name="_Toc256000129"/>
      <w:bookmarkStart w:id="229" w:name="_Toc31982082"/>
      <w:bookmarkStart w:id="230" w:name="_Toc256000158"/>
      <w:bookmarkStart w:id="231" w:name="_Toc51855623"/>
      <w:bookmarkStart w:id="232" w:name="_Toc256000189"/>
      <w:r w:rsidRPr="000E6DF8">
        <w:t>Laboratoriesvar från transfusionsmedicin</w:t>
      </w:r>
      <w:bookmarkEnd w:id="221"/>
      <w:bookmarkEnd w:id="222"/>
      <w:bookmarkEnd w:id="223"/>
      <w:bookmarkEnd w:id="224"/>
      <w:bookmarkEnd w:id="225"/>
      <w:bookmarkEnd w:id="226"/>
      <w:bookmarkEnd w:id="227"/>
      <w:bookmarkEnd w:id="228"/>
      <w:bookmarkEnd w:id="229"/>
      <w:bookmarkEnd w:id="230"/>
      <w:bookmarkEnd w:id="231"/>
      <w:bookmarkEnd w:id="232"/>
    </w:p>
    <w:p w14:paraId="78017CE6" w14:textId="77777777" w:rsidR="000E6DF8" w:rsidRPr="000E6DF8" w:rsidRDefault="000E6DF8" w:rsidP="00980973">
      <w:r w:rsidRPr="000E6DF8">
        <w:t xml:space="preserve">Provsvar levereras inte till </w:t>
      </w:r>
      <w:proofErr w:type="spellStart"/>
      <w:r w:rsidRPr="000E6DF8">
        <w:t>Meliors</w:t>
      </w:r>
      <w:proofErr w:type="spellEnd"/>
      <w:r w:rsidRPr="000E6DF8">
        <w:t xml:space="preserve"> </w:t>
      </w:r>
      <w:proofErr w:type="spellStart"/>
      <w:r w:rsidRPr="000E6DF8">
        <w:t>labmodul</w:t>
      </w:r>
      <w:proofErr w:type="spellEnd"/>
      <w:r w:rsidRPr="000E6DF8">
        <w:t xml:space="preserve">, dessa kommer endast som papperssvar och ska därför signeras och skannas till e-arkiv. </w:t>
      </w:r>
    </w:p>
    <w:p w14:paraId="6C2168A1" w14:textId="77777777" w:rsidR="000E6DF8" w:rsidRPr="000E6DF8" w:rsidRDefault="000E6DF8" w:rsidP="00980973">
      <w:pPr>
        <w:pStyle w:val="MellanrubrikVGR"/>
      </w:pPr>
      <w:bookmarkStart w:id="233" w:name="_Toc18933560"/>
      <w:bookmarkStart w:id="234" w:name="_Toc21424570"/>
      <w:bookmarkStart w:id="235" w:name="_Toc256000018"/>
      <w:bookmarkStart w:id="236" w:name="_Toc256000046"/>
      <w:bookmarkStart w:id="237" w:name="_Toc256000074"/>
      <w:bookmarkStart w:id="238" w:name="_Toc256000102"/>
      <w:bookmarkStart w:id="239" w:name="_Toc24123021"/>
      <w:bookmarkStart w:id="240" w:name="_Toc256000130"/>
      <w:bookmarkStart w:id="241" w:name="_Toc31982083"/>
      <w:bookmarkStart w:id="242" w:name="_Toc256000159"/>
      <w:bookmarkStart w:id="243" w:name="_Toc51855624"/>
      <w:bookmarkStart w:id="244" w:name="_Toc256000190"/>
      <w:r w:rsidRPr="000E6DF8">
        <w:t>Laboratoriesvar från patologen</w:t>
      </w:r>
      <w:bookmarkEnd w:id="233"/>
      <w:bookmarkEnd w:id="234"/>
      <w:bookmarkEnd w:id="235"/>
      <w:bookmarkEnd w:id="236"/>
      <w:bookmarkEnd w:id="237"/>
      <w:bookmarkEnd w:id="238"/>
      <w:bookmarkEnd w:id="239"/>
      <w:bookmarkEnd w:id="240"/>
      <w:bookmarkEnd w:id="241"/>
      <w:bookmarkEnd w:id="242"/>
      <w:bookmarkEnd w:id="243"/>
      <w:bookmarkEnd w:id="244"/>
    </w:p>
    <w:p w14:paraId="58B7EA0A" w14:textId="77777777" w:rsidR="000E6DF8" w:rsidRPr="000E6DF8" w:rsidRDefault="000E6DF8" w:rsidP="00980973">
      <w:r w:rsidRPr="000E6DF8">
        <w:t xml:space="preserve">Patolog- och cytologisvar levereras inte till </w:t>
      </w:r>
      <w:proofErr w:type="spellStart"/>
      <w:r w:rsidRPr="000E6DF8">
        <w:t>Meliors</w:t>
      </w:r>
      <w:proofErr w:type="spellEnd"/>
      <w:r w:rsidRPr="000E6DF8">
        <w:t xml:space="preserve"> </w:t>
      </w:r>
      <w:proofErr w:type="spellStart"/>
      <w:r w:rsidRPr="000E6DF8">
        <w:t>labmodul</w:t>
      </w:r>
      <w:proofErr w:type="spellEnd"/>
      <w:r w:rsidRPr="000E6DF8">
        <w:t xml:space="preserve">, dessa kommer endast som papperssvar och ska därför signeras och skannas till e-arkiv. </w:t>
      </w:r>
    </w:p>
    <w:p w14:paraId="229A5DB9" w14:textId="77777777" w:rsidR="000E6DF8" w:rsidRPr="000E6DF8" w:rsidRDefault="000E6DF8" w:rsidP="00980973">
      <w:pPr>
        <w:pStyle w:val="Heading3"/>
      </w:pPr>
      <w:bookmarkStart w:id="245" w:name="_Toc18933561"/>
      <w:bookmarkStart w:id="246" w:name="_Toc21424571"/>
      <w:bookmarkStart w:id="247" w:name="_Toc256000019"/>
      <w:bookmarkStart w:id="248" w:name="_Toc256000047"/>
      <w:bookmarkStart w:id="249" w:name="_Toc256000075"/>
      <w:bookmarkStart w:id="250" w:name="_Toc256000103"/>
      <w:bookmarkStart w:id="251" w:name="_Toc24123022"/>
      <w:bookmarkStart w:id="252" w:name="_Toc256000131"/>
      <w:bookmarkStart w:id="253" w:name="_Toc31982084"/>
      <w:bookmarkStart w:id="254" w:name="_Toc256000160"/>
      <w:bookmarkStart w:id="255" w:name="_Toc51855625"/>
      <w:bookmarkStart w:id="256" w:name="_Toc256000191"/>
      <w:bookmarkStart w:id="257" w:name="_Toc114734703"/>
      <w:r w:rsidRPr="000E6DF8">
        <w:t>SAMSA</w:t>
      </w:r>
      <w:bookmarkEnd w:id="245"/>
      <w:bookmarkEnd w:id="246"/>
      <w:bookmarkEnd w:id="247"/>
      <w:bookmarkEnd w:id="248"/>
      <w:bookmarkEnd w:id="249"/>
      <w:bookmarkEnd w:id="250"/>
      <w:bookmarkEnd w:id="251"/>
      <w:bookmarkEnd w:id="252"/>
      <w:bookmarkEnd w:id="253"/>
      <w:bookmarkEnd w:id="254"/>
      <w:bookmarkEnd w:id="255"/>
      <w:bookmarkEnd w:id="256"/>
      <w:bookmarkEnd w:id="257"/>
    </w:p>
    <w:p w14:paraId="170A3EC0" w14:textId="77777777" w:rsidR="000E6DF8" w:rsidRPr="000E6DF8" w:rsidRDefault="000E6DF8" w:rsidP="00980973">
      <w:r w:rsidRPr="000E6DF8">
        <w:t>Dokument från SAMSA ska inte skannas.</w:t>
      </w:r>
    </w:p>
    <w:p w14:paraId="7F161C98" w14:textId="77777777" w:rsidR="000E6DF8" w:rsidRPr="000E6DF8" w:rsidRDefault="000E6DF8" w:rsidP="00980973">
      <w:pPr>
        <w:rPr>
          <w:noProof/>
        </w:rPr>
      </w:pPr>
      <w:r w:rsidRPr="000E6DF8">
        <w:rPr>
          <w:noProof/>
        </w:rPr>
        <w:t>När en utskrift görs från SAMSA ska tidpunkt, till vem samt orsak till utskrift noteras.</w:t>
      </w:r>
    </w:p>
    <w:p w14:paraId="0E53F30D" w14:textId="77777777" w:rsidR="000E6DF8" w:rsidRPr="000E6DF8" w:rsidRDefault="000E6DF8" w:rsidP="00980973">
      <w:pPr>
        <w:rPr>
          <w:noProof/>
        </w:rPr>
      </w:pPr>
      <w:r w:rsidRPr="000E6DF8">
        <w:rPr>
          <w:noProof/>
        </w:rPr>
        <w:t>Har noteringar gjorts på utskrift räknas detta som journalanteckning och ska tillföras ordagrant i SAMSA. Utskriften ska sedan strimlas.</w:t>
      </w:r>
    </w:p>
    <w:p w14:paraId="459FE8B4" w14:textId="77777777" w:rsidR="000E6DF8" w:rsidRPr="000E6DF8" w:rsidRDefault="000E6DF8" w:rsidP="00980973">
      <w:pPr>
        <w:rPr>
          <w:noProof/>
        </w:rPr>
      </w:pPr>
      <w:r w:rsidRPr="000E6DF8">
        <w:rPr>
          <w:noProof/>
        </w:rPr>
        <w:t>En intern arbetskopia strimlas efter att den har använts.</w:t>
      </w:r>
    </w:p>
    <w:p w14:paraId="22AF16F6" w14:textId="77777777" w:rsidR="000E6DF8" w:rsidRPr="000E6DF8" w:rsidRDefault="000E6DF8" w:rsidP="00980973">
      <w:pPr>
        <w:pStyle w:val="Heading3"/>
        <w:rPr>
          <w:noProof/>
        </w:rPr>
      </w:pPr>
      <w:bookmarkStart w:id="258" w:name="_Toc31982085"/>
      <w:bookmarkStart w:id="259" w:name="_Toc256000161"/>
      <w:bookmarkStart w:id="260" w:name="_Toc51855626"/>
      <w:bookmarkStart w:id="261" w:name="_Toc256000192"/>
      <w:bookmarkStart w:id="262" w:name="_Toc114734704"/>
      <w:r w:rsidRPr="000E6DF8">
        <w:rPr>
          <w:noProof/>
        </w:rPr>
        <w:t>Fullmakt att företräda i hälso- och sjukvård</w:t>
      </w:r>
      <w:bookmarkEnd w:id="258"/>
      <w:bookmarkEnd w:id="259"/>
      <w:bookmarkEnd w:id="260"/>
      <w:bookmarkEnd w:id="261"/>
      <w:bookmarkEnd w:id="262"/>
    </w:p>
    <w:p w14:paraId="32109F7A" w14:textId="77777777" w:rsidR="000E6DF8" w:rsidRPr="000E6DF8" w:rsidRDefault="000E6DF8" w:rsidP="00980973">
      <w:r w:rsidRPr="000E6DF8">
        <w:t>Om en patient vill att annan person ska företräda kan uppgiften överlåtas på annan person.</w:t>
      </w:r>
    </w:p>
    <w:p w14:paraId="42C2E96E" w14:textId="6B019125" w:rsidR="000E6DF8" w:rsidRPr="000E6DF8" w:rsidRDefault="000E6DF8" w:rsidP="00980973">
      <w:r w:rsidRPr="000E6DF8">
        <w:t>En fullmakt är en privaträttslig handling och det behövs inget godkännande eller liknande från någon myndighet. En fullmakt behöver inte heller vara utformad på ett visst sätt. Även en muntlig fullmakt är i princip gällande</w:t>
      </w:r>
      <w:r w:rsidR="00DF722A">
        <w:t>, se även rutinen</w:t>
      </w:r>
      <w:r w:rsidR="00DF722A" w:rsidRPr="00DF722A">
        <w:t xml:space="preserve"> </w:t>
      </w:r>
      <w:hyperlink r:id="rId22" w:history="1">
        <w:r w:rsidR="00DF722A" w:rsidRPr="00FE5684">
          <w:rPr>
            <w:rStyle w:val="Hyperlink"/>
          </w:rPr>
          <w:t>Fullmakt, God man och Förvaltare. Insatser som syftar till att stödja patient, SÄS</w:t>
        </w:r>
      </w:hyperlink>
      <w:r w:rsidRPr="000E6DF8">
        <w:t>.</w:t>
      </w:r>
    </w:p>
    <w:p w14:paraId="4A820032" w14:textId="77777777" w:rsidR="000E6DF8" w:rsidRPr="000E6DF8" w:rsidRDefault="000E6DF8" w:rsidP="00980973">
      <w:r w:rsidRPr="000E6DF8">
        <w:t>För att säkerställa hälso- och sjukvårdslagens bestämmelse om sekretess och tystnadsplikt, ska fullmakten dokumenteras skriftligt.</w:t>
      </w:r>
    </w:p>
    <w:p w14:paraId="784E52D4" w14:textId="1712CA5D" w:rsidR="000E6DF8" w:rsidRPr="000E6DF8" w:rsidRDefault="00A749ED" w:rsidP="00980973">
      <w:hyperlink r:id="rId23" w:history="1">
        <w:r w:rsidR="000E6DF8" w:rsidRPr="00AC5EBC">
          <w:rPr>
            <w:rStyle w:val="Hyperlink"/>
          </w:rPr>
          <w:t>Blankett för fullmakt</w:t>
        </w:r>
      </w:hyperlink>
      <w:r w:rsidR="000E6DF8" w:rsidRPr="000E6DF8">
        <w:t xml:space="preserve"> finns på SÄS externa webbplats för patienten, men även i Melior.</w:t>
      </w:r>
    </w:p>
    <w:p w14:paraId="6FCC98F5" w14:textId="77777777" w:rsidR="000E6DF8" w:rsidRPr="000E6DF8" w:rsidRDefault="000E6DF8" w:rsidP="00980973">
      <w:r w:rsidRPr="000E6DF8">
        <w:t>Ifylld fullmakt skrivs ut för signering av patient och skannas därefter till journalen. En administrativ anteckning om skannad fullmakt ska läggas in i Melior.</w:t>
      </w:r>
    </w:p>
    <w:p w14:paraId="1714D848" w14:textId="77777777" w:rsidR="000E6DF8" w:rsidRPr="000E6DF8" w:rsidRDefault="000E6DF8" w:rsidP="00980973">
      <w:pPr>
        <w:pStyle w:val="Heading3"/>
        <w:rPr>
          <w:noProof/>
        </w:rPr>
      </w:pPr>
      <w:bookmarkStart w:id="263" w:name="_Toc24123023"/>
      <w:bookmarkStart w:id="264" w:name="_Toc256000132"/>
      <w:bookmarkStart w:id="265" w:name="_Toc31982086"/>
      <w:bookmarkStart w:id="266" w:name="_Toc256000162"/>
      <w:bookmarkStart w:id="267" w:name="_Toc51855627"/>
      <w:bookmarkStart w:id="268" w:name="_Toc256000193"/>
      <w:bookmarkStart w:id="269" w:name="_Toc114734705"/>
      <w:bookmarkStart w:id="270" w:name="_Toc18933562"/>
      <w:bookmarkStart w:id="271" w:name="_Toc21424572"/>
      <w:bookmarkStart w:id="272" w:name="_Toc256000020"/>
      <w:bookmarkStart w:id="273" w:name="_Toc256000048"/>
      <w:bookmarkStart w:id="274" w:name="_Toc256000076"/>
      <w:bookmarkStart w:id="275" w:name="_Toc256000104"/>
      <w:bookmarkStart w:id="276" w:name="_Toc24123024"/>
      <w:bookmarkStart w:id="277" w:name="_Toc256000133"/>
      <w:r w:rsidRPr="000E6DF8">
        <w:rPr>
          <w:noProof/>
        </w:rPr>
        <w:t>Hälsodeklarationer</w:t>
      </w:r>
      <w:bookmarkEnd w:id="263"/>
      <w:bookmarkEnd w:id="264"/>
      <w:bookmarkEnd w:id="265"/>
      <w:bookmarkEnd w:id="266"/>
      <w:bookmarkEnd w:id="267"/>
      <w:bookmarkEnd w:id="268"/>
      <w:bookmarkEnd w:id="269"/>
    </w:p>
    <w:p w14:paraId="15B9FD94" w14:textId="77777777" w:rsidR="000E6DF8" w:rsidRPr="000E6DF8" w:rsidRDefault="000E6DF8" w:rsidP="00980973">
      <w:r w:rsidRPr="000E6DF8">
        <w:t>Hälsodeklarationer betraktas som journalhandling och ska bevaras. Uppgifter av betydelse för vården kan föras in i den elektroniska journalen, t.ex. i patientbakgrunden.</w:t>
      </w:r>
    </w:p>
    <w:p w14:paraId="1B41CBD1" w14:textId="77777777" w:rsidR="000E6DF8" w:rsidRPr="000E6DF8" w:rsidRDefault="000E6DF8" w:rsidP="00980973">
      <w:pPr>
        <w:pStyle w:val="Heading3"/>
      </w:pPr>
      <w:bookmarkStart w:id="278" w:name="_Toc31982087"/>
      <w:bookmarkStart w:id="279" w:name="_Toc256000163"/>
      <w:bookmarkStart w:id="280" w:name="_Toc51855628"/>
      <w:bookmarkStart w:id="281" w:name="_Toc256000194"/>
      <w:bookmarkStart w:id="282" w:name="_Toc114734706"/>
      <w:r w:rsidRPr="000E6DF8">
        <w:t>Ärftlighetsutredningar</w:t>
      </w:r>
      <w:bookmarkEnd w:id="270"/>
      <w:bookmarkEnd w:id="271"/>
      <w:bookmarkEnd w:id="272"/>
      <w:bookmarkEnd w:id="273"/>
      <w:bookmarkEnd w:id="274"/>
      <w:bookmarkEnd w:id="275"/>
      <w:bookmarkEnd w:id="276"/>
      <w:bookmarkEnd w:id="277"/>
      <w:bookmarkEnd w:id="278"/>
      <w:bookmarkEnd w:id="279"/>
      <w:bookmarkEnd w:id="280"/>
      <w:bookmarkEnd w:id="281"/>
      <w:bookmarkEnd w:id="282"/>
    </w:p>
    <w:p w14:paraId="4634DB7B" w14:textId="03F895FC" w:rsidR="000E6DF8" w:rsidRPr="000E6DF8" w:rsidRDefault="000E6DF8" w:rsidP="00980973">
      <w:pPr>
        <w:rPr>
          <w:bCs/>
          <w:iCs/>
        </w:rPr>
      </w:pPr>
      <w:r w:rsidRPr="000E6DF8">
        <w:t>Vid ärftlighetsutredningar, som görs på anhöriga, ska handlingar som har betydelse för utredningen bevaras i patientens journal. Dessa handlingar kan även tillhöra anhöriga. De ska då skannas in som en främmande journalkopia (för att på ett enkelt sätt kunna urskilja detta från vad som är patientens journal).</w:t>
      </w:r>
    </w:p>
    <w:p w14:paraId="74D4CD41" w14:textId="77777777" w:rsidR="000E6DF8" w:rsidRPr="000E6DF8" w:rsidRDefault="000E6DF8" w:rsidP="00980973">
      <w:pPr>
        <w:pStyle w:val="Heading3"/>
      </w:pPr>
      <w:bookmarkStart w:id="283" w:name="_Toc18933563"/>
      <w:bookmarkStart w:id="284" w:name="_Toc21424573"/>
      <w:bookmarkStart w:id="285" w:name="_Toc256000021"/>
      <w:bookmarkStart w:id="286" w:name="_Toc256000049"/>
      <w:bookmarkStart w:id="287" w:name="_Toc256000077"/>
      <w:bookmarkStart w:id="288" w:name="_Toc256000105"/>
      <w:bookmarkStart w:id="289" w:name="_Toc24123025"/>
      <w:bookmarkStart w:id="290" w:name="_Toc256000134"/>
      <w:bookmarkStart w:id="291" w:name="_Toc31982088"/>
      <w:bookmarkStart w:id="292" w:name="_Toc256000164"/>
      <w:bookmarkStart w:id="293" w:name="_Toc51855629"/>
      <w:bookmarkStart w:id="294" w:name="_Toc256000195"/>
      <w:bookmarkStart w:id="295" w:name="_Toc114734707"/>
      <w:proofErr w:type="spellStart"/>
      <w:r w:rsidRPr="000E6DF8">
        <w:t>SIEview</w:t>
      </w:r>
      <w:bookmarkEnd w:id="283"/>
      <w:bookmarkEnd w:id="284"/>
      <w:bookmarkEnd w:id="285"/>
      <w:bookmarkEnd w:id="286"/>
      <w:bookmarkEnd w:id="287"/>
      <w:bookmarkEnd w:id="288"/>
      <w:bookmarkEnd w:id="289"/>
      <w:bookmarkEnd w:id="290"/>
      <w:bookmarkEnd w:id="291"/>
      <w:bookmarkEnd w:id="292"/>
      <w:bookmarkEnd w:id="293"/>
      <w:bookmarkEnd w:id="294"/>
      <w:bookmarkEnd w:id="295"/>
      <w:proofErr w:type="spellEnd"/>
    </w:p>
    <w:p w14:paraId="22D33312" w14:textId="77777777" w:rsidR="000E6DF8" w:rsidRPr="000E6DF8" w:rsidRDefault="000E6DF8" w:rsidP="00980973">
      <w:r w:rsidRPr="000E6DF8">
        <w:t xml:space="preserve">Dokument (journalhandlingar och remissvar) som finns i </w:t>
      </w:r>
      <w:proofErr w:type="spellStart"/>
      <w:r w:rsidRPr="000E6DF8">
        <w:t>SIEview</w:t>
      </w:r>
      <w:proofErr w:type="spellEnd"/>
      <w:r w:rsidRPr="000E6DF8">
        <w:t xml:space="preserve"> ska inte skannas in. </w:t>
      </w:r>
    </w:p>
    <w:p w14:paraId="1B5B0824" w14:textId="77777777" w:rsidR="000E6DF8" w:rsidRPr="000E6DF8" w:rsidRDefault="000E6DF8" w:rsidP="00980973">
      <w:r w:rsidRPr="000E6DF8">
        <w:t xml:space="preserve">Några </w:t>
      </w:r>
      <w:r w:rsidRPr="000E6DF8">
        <w:rPr>
          <w:b/>
        </w:rPr>
        <w:t>undantag</w:t>
      </w:r>
      <w:r w:rsidRPr="000E6DF8">
        <w:t xml:space="preserve"> finns för dokument som ska skannas in. </w:t>
      </w:r>
    </w:p>
    <w:p w14:paraId="0E541550" w14:textId="291C1247" w:rsidR="000E6DF8" w:rsidRPr="000E6DF8" w:rsidRDefault="000E6DF8" w:rsidP="00980973">
      <w:r w:rsidRPr="000E6DF8">
        <w:t xml:space="preserve">Dokument från Cancergenetik syns inte i </w:t>
      </w:r>
      <w:proofErr w:type="spellStart"/>
      <w:r w:rsidRPr="000E6DF8">
        <w:t>SIEview</w:t>
      </w:r>
      <w:proofErr w:type="spellEnd"/>
      <w:r w:rsidRPr="000E6DF8">
        <w:t xml:space="preserve"> och ska därmed skannas. Följ rutinen ”</w:t>
      </w:r>
      <w:hyperlink r:id="rId24" w:history="1">
        <w:r w:rsidRPr="00C375BD">
          <w:rPr>
            <w:rStyle w:val="Hyperlink"/>
          </w:rPr>
          <w:t>Journalkopior inom SÄS och mellan sjukhus inom Västra Götalandsregionen</w:t>
        </w:r>
      </w:hyperlink>
      <w:r w:rsidRPr="000E6DF8">
        <w:t>”.</w:t>
      </w:r>
    </w:p>
    <w:p w14:paraId="4AC2556F" w14:textId="77777777" w:rsidR="000E6DF8" w:rsidRPr="000E6DF8" w:rsidRDefault="000E6DF8" w:rsidP="00980973">
      <w:proofErr w:type="spellStart"/>
      <w:r w:rsidRPr="000E6DF8">
        <w:t>Meliorutskrifter</w:t>
      </w:r>
      <w:proofErr w:type="spellEnd"/>
      <w:r w:rsidRPr="000E6DF8">
        <w:t xml:space="preserve"> från ögon och gyn, där anteckningen som skrivs ut för bedömning i samband med telefonsamtal med patienten, räknas som egenremiss.</w:t>
      </w:r>
    </w:p>
    <w:p w14:paraId="1C546615" w14:textId="77777777" w:rsidR="000E6DF8" w:rsidRPr="000E6DF8" w:rsidRDefault="000E6DF8" w:rsidP="00980973">
      <w:pPr>
        <w:pStyle w:val="Heading3"/>
      </w:pPr>
      <w:bookmarkStart w:id="296" w:name="_Toc18933564"/>
      <w:bookmarkStart w:id="297" w:name="_Toc21424574"/>
      <w:bookmarkStart w:id="298" w:name="_Toc256000022"/>
      <w:bookmarkStart w:id="299" w:name="_Toc256000050"/>
      <w:bookmarkStart w:id="300" w:name="_Toc256000078"/>
      <w:bookmarkStart w:id="301" w:name="_Toc256000106"/>
      <w:bookmarkStart w:id="302" w:name="_Toc24123026"/>
      <w:bookmarkStart w:id="303" w:name="_Toc256000135"/>
      <w:bookmarkStart w:id="304" w:name="_Toc31982089"/>
      <w:bookmarkStart w:id="305" w:name="_Toc256000165"/>
      <w:bookmarkStart w:id="306" w:name="_Toc51855630"/>
      <w:bookmarkStart w:id="307" w:name="_Toc256000196"/>
      <w:bookmarkStart w:id="308" w:name="_Toc114734708"/>
      <w:r w:rsidRPr="000E6DF8">
        <w:t xml:space="preserve">Skanning av fotografier – </w:t>
      </w:r>
      <w:proofErr w:type="spellStart"/>
      <w:r w:rsidRPr="000E6DF8">
        <w:t>Picsara</w:t>
      </w:r>
      <w:bookmarkEnd w:id="296"/>
      <w:bookmarkEnd w:id="297"/>
      <w:bookmarkEnd w:id="298"/>
      <w:bookmarkEnd w:id="299"/>
      <w:bookmarkEnd w:id="300"/>
      <w:bookmarkEnd w:id="301"/>
      <w:bookmarkEnd w:id="302"/>
      <w:bookmarkEnd w:id="303"/>
      <w:bookmarkEnd w:id="304"/>
      <w:bookmarkEnd w:id="305"/>
      <w:bookmarkEnd w:id="306"/>
      <w:bookmarkEnd w:id="307"/>
      <w:bookmarkEnd w:id="308"/>
      <w:proofErr w:type="spellEnd"/>
    </w:p>
    <w:p w14:paraId="6CDCF68A" w14:textId="77777777" w:rsidR="000E6DF8" w:rsidRPr="000E6DF8" w:rsidRDefault="000E6DF8" w:rsidP="00980973">
      <w:r w:rsidRPr="000E6DF8">
        <w:t xml:space="preserve">I första hand ska man använda </w:t>
      </w:r>
      <w:proofErr w:type="spellStart"/>
      <w:r w:rsidRPr="000E6DF8">
        <w:t>Picsara</w:t>
      </w:r>
      <w:proofErr w:type="spellEnd"/>
      <w:r w:rsidRPr="000E6DF8">
        <w:t xml:space="preserve"> för fotografier, men om fotografier ligger som bilaga med tillhörande dokument kan dessa skannas in.</w:t>
      </w:r>
    </w:p>
    <w:p w14:paraId="73EAEDD6" w14:textId="77777777" w:rsidR="000E6DF8" w:rsidRPr="000E6DF8" w:rsidRDefault="000E6DF8" w:rsidP="00980973">
      <w:pPr>
        <w:pStyle w:val="Heading3"/>
      </w:pPr>
      <w:bookmarkStart w:id="309" w:name="_Toc18933565"/>
      <w:bookmarkStart w:id="310" w:name="_Toc21424575"/>
      <w:bookmarkStart w:id="311" w:name="_Toc256000023"/>
      <w:bookmarkStart w:id="312" w:name="_Toc256000051"/>
      <w:bookmarkStart w:id="313" w:name="_Toc256000079"/>
      <w:bookmarkStart w:id="314" w:name="_Toc256000107"/>
      <w:bookmarkStart w:id="315" w:name="_Toc24123027"/>
      <w:bookmarkStart w:id="316" w:name="_Toc256000136"/>
      <w:bookmarkStart w:id="317" w:name="_Toc31982090"/>
      <w:bookmarkStart w:id="318" w:name="_Toc256000166"/>
      <w:bookmarkStart w:id="319" w:name="_Toc51855631"/>
      <w:bookmarkStart w:id="320" w:name="_Toc256000197"/>
      <w:bookmarkStart w:id="321" w:name="_Toc114734709"/>
      <w:r w:rsidRPr="000E6DF8">
        <w:t>Arbetssätt</w:t>
      </w:r>
      <w:bookmarkEnd w:id="309"/>
      <w:bookmarkEnd w:id="310"/>
      <w:bookmarkEnd w:id="311"/>
      <w:bookmarkEnd w:id="312"/>
      <w:bookmarkEnd w:id="313"/>
      <w:bookmarkEnd w:id="314"/>
      <w:bookmarkEnd w:id="315"/>
      <w:bookmarkEnd w:id="316"/>
      <w:bookmarkEnd w:id="317"/>
      <w:bookmarkEnd w:id="318"/>
      <w:bookmarkEnd w:id="319"/>
      <w:bookmarkEnd w:id="320"/>
      <w:bookmarkEnd w:id="321"/>
    </w:p>
    <w:p w14:paraId="16B3258D" w14:textId="77777777" w:rsidR="000E6DF8" w:rsidRPr="000E6DF8" w:rsidRDefault="000E6DF8" w:rsidP="00980973">
      <w:r w:rsidRPr="000E6DF8">
        <w:t>För att underlätta arbetet för vårdpersonal, registreras det inkommande dokumentet i patientjournalen under aktiviteten ”</w:t>
      </w:r>
      <w:proofErr w:type="spellStart"/>
      <w:r w:rsidRPr="000E6DF8">
        <w:rPr>
          <w:i/>
        </w:rPr>
        <w:t>Adm</w:t>
      </w:r>
      <w:proofErr w:type="spellEnd"/>
      <w:r w:rsidRPr="000E6DF8">
        <w:rPr>
          <w:i/>
        </w:rPr>
        <w:t xml:space="preserve"> anteckning</w:t>
      </w:r>
      <w:r w:rsidRPr="000E6DF8">
        <w:t>”. Uppgifterna dokumenteras och det inkommande pappret läggs till ansvarig läkare för kännedom. Pappret är märkt med texten ”</w:t>
      </w:r>
      <w:r w:rsidRPr="000E6DF8">
        <w:rPr>
          <w:b/>
        </w:rPr>
        <w:t>Signera i Melior – kastas</w:t>
      </w:r>
      <w:r w:rsidRPr="000E6DF8">
        <w:t xml:space="preserve">”. </w:t>
      </w:r>
    </w:p>
    <w:p w14:paraId="71B460F8" w14:textId="77777777" w:rsidR="000E6DF8" w:rsidRPr="000E6DF8" w:rsidRDefault="000E6DF8" w:rsidP="00980973">
      <w:r w:rsidRPr="000E6DF8">
        <w:t>För dokument som ska skannas, markeras pappret med texten ”</w:t>
      </w:r>
      <w:r w:rsidRPr="000E6DF8">
        <w:rPr>
          <w:b/>
        </w:rPr>
        <w:t>Signera i Melior – se e-arkiv</w:t>
      </w:r>
      <w:r w:rsidRPr="000E6DF8">
        <w:t xml:space="preserve">”. </w:t>
      </w:r>
    </w:p>
    <w:p w14:paraId="2FF906A0" w14:textId="77777777" w:rsidR="000E6DF8" w:rsidRPr="000E6DF8" w:rsidRDefault="000E6DF8" w:rsidP="00980973">
      <w:pPr>
        <w:pStyle w:val="Heading3"/>
      </w:pPr>
      <w:bookmarkStart w:id="322" w:name="_Toc18933566"/>
      <w:bookmarkStart w:id="323" w:name="_Toc21424576"/>
      <w:bookmarkStart w:id="324" w:name="_Toc256000024"/>
      <w:bookmarkStart w:id="325" w:name="_Toc256000052"/>
      <w:bookmarkStart w:id="326" w:name="_Toc256000080"/>
      <w:bookmarkStart w:id="327" w:name="_Toc256000108"/>
      <w:bookmarkStart w:id="328" w:name="_Toc24123028"/>
      <w:bookmarkStart w:id="329" w:name="_Toc256000137"/>
      <w:bookmarkStart w:id="330" w:name="_Toc31982091"/>
      <w:bookmarkStart w:id="331" w:name="_Toc256000167"/>
      <w:bookmarkStart w:id="332" w:name="_Toc51855632"/>
      <w:bookmarkStart w:id="333" w:name="_Toc256000198"/>
      <w:bookmarkStart w:id="334" w:name="_Toc114734710"/>
      <w:r w:rsidRPr="000E6DF8">
        <w:t>Klinikspecifika kategoriseringslistor</w:t>
      </w:r>
      <w:bookmarkEnd w:id="322"/>
      <w:bookmarkEnd w:id="323"/>
      <w:bookmarkEnd w:id="324"/>
      <w:bookmarkEnd w:id="325"/>
      <w:bookmarkEnd w:id="326"/>
      <w:bookmarkEnd w:id="327"/>
      <w:bookmarkEnd w:id="328"/>
      <w:bookmarkEnd w:id="329"/>
      <w:bookmarkEnd w:id="330"/>
      <w:bookmarkEnd w:id="331"/>
      <w:bookmarkEnd w:id="332"/>
      <w:bookmarkEnd w:id="333"/>
      <w:bookmarkEnd w:id="334"/>
      <w:r w:rsidRPr="000E6DF8">
        <w:t xml:space="preserve"> </w:t>
      </w:r>
    </w:p>
    <w:p w14:paraId="7F7FFDC4" w14:textId="77777777" w:rsidR="000E6DF8" w:rsidRPr="000E6DF8" w:rsidRDefault="000E6DF8" w:rsidP="00980973">
      <w:r w:rsidRPr="000E6DF8">
        <w:t xml:space="preserve">För att underlätta arbetet med preparering av journalen inför skanning, ska det finnas kategoriseringslistor på varje klinik över dokument som skannas. </w:t>
      </w:r>
    </w:p>
    <w:p w14:paraId="6C3739A4" w14:textId="77777777" w:rsidR="000E6DF8" w:rsidRPr="000E6DF8" w:rsidRDefault="000E6DF8" w:rsidP="00980973">
      <w:r w:rsidRPr="000E6DF8">
        <w:t>För uppdatering/revidering av dessa listor ansvarar respektive enhetschef på vårdadministrativ service (VAS).</w:t>
      </w:r>
    </w:p>
    <w:p w14:paraId="4F1F71E3" w14:textId="77777777" w:rsidR="000E6DF8" w:rsidRPr="000E6DF8" w:rsidRDefault="000E6DF8" w:rsidP="00980973">
      <w:pPr>
        <w:pStyle w:val="Heading2"/>
      </w:pPr>
      <w:bookmarkStart w:id="335" w:name="_Toc182366122"/>
      <w:bookmarkStart w:id="336" w:name="_Toc18933567"/>
      <w:bookmarkStart w:id="337" w:name="_Toc21424577"/>
      <w:bookmarkStart w:id="338" w:name="_Toc256000025"/>
      <w:bookmarkStart w:id="339" w:name="_Toc256000053"/>
      <w:bookmarkStart w:id="340" w:name="_Toc256000081"/>
      <w:bookmarkStart w:id="341" w:name="_Toc256000109"/>
      <w:bookmarkStart w:id="342" w:name="_Toc24123029"/>
      <w:bookmarkStart w:id="343" w:name="_Toc256000138"/>
      <w:bookmarkStart w:id="344" w:name="_Toc31982092"/>
      <w:bookmarkStart w:id="345" w:name="_Toc256000168"/>
      <w:bookmarkStart w:id="346" w:name="_Toc51855633"/>
      <w:bookmarkStart w:id="347" w:name="_Toc256000199"/>
      <w:bookmarkStart w:id="348" w:name="_Toc114734711"/>
      <w:r w:rsidRPr="000E6DF8">
        <w:t>Dokumentinformation</w:t>
      </w:r>
      <w:bookmarkEnd w:id="335"/>
      <w:bookmarkEnd w:id="336"/>
      <w:bookmarkEnd w:id="337"/>
      <w:bookmarkEnd w:id="338"/>
      <w:bookmarkEnd w:id="339"/>
      <w:bookmarkEnd w:id="340"/>
      <w:bookmarkEnd w:id="341"/>
      <w:bookmarkEnd w:id="342"/>
      <w:bookmarkEnd w:id="343"/>
      <w:bookmarkEnd w:id="344"/>
      <w:bookmarkEnd w:id="345"/>
      <w:bookmarkEnd w:id="346"/>
      <w:bookmarkEnd w:id="347"/>
      <w:bookmarkEnd w:id="348"/>
    </w:p>
    <w:p w14:paraId="0460E158" w14:textId="77777777" w:rsidR="000E6DF8" w:rsidRPr="00980973" w:rsidRDefault="000E6DF8" w:rsidP="00980973">
      <w:pPr>
        <w:spacing w:after="0"/>
        <w:rPr>
          <w:b/>
          <w:bCs/>
        </w:rPr>
      </w:pPr>
      <w:r w:rsidRPr="00980973">
        <w:rPr>
          <w:b/>
          <w:bCs/>
        </w:rPr>
        <w:t>För innehållet svarar</w:t>
      </w:r>
    </w:p>
    <w:p w14:paraId="13B19236" w14:textId="18E0AAD5" w:rsidR="000E6DF8" w:rsidRPr="000E6DF8" w:rsidRDefault="00AD662F" w:rsidP="00980973">
      <w:pPr>
        <w:rPr>
          <w:szCs w:val="20"/>
        </w:rPr>
      </w:pPr>
      <w:r>
        <w:rPr>
          <w:szCs w:val="20"/>
        </w:rPr>
        <w:t>Jonas Ericsson</w:t>
      </w:r>
      <w:r w:rsidR="000E6DF8" w:rsidRPr="000E6DF8">
        <w:rPr>
          <w:szCs w:val="20"/>
        </w:rPr>
        <w:t xml:space="preserve">, </w:t>
      </w:r>
      <w:r w:rsidR="00492F46">
        <w:rPr>
          <w:szCs w:val="20"/>
        </w:rPr>
        <w:t>enhetschef, sjukhusarkivet, SÄS</w:t>
      </w:r>
    </w:p>
    <w:p w14:paraId="1E42DFA9" w14:textId="77777777" w:rsidR="000E6DF8" w:rsidRPr="00980973" w:rsidRDefault="000E6DF8" w:rsidP="00980973">
      <w:pPr>
        <w:spacing w:after="0"/>
        <w:rPr>
          <w:b/>
          <w:bCs/>
        </w:rPr>
      </w:pPr>
      <w:bookmarkStart w:id="349" w:name="_Toc149035757"/>
      <w:bookmarkStart w:id="350" w:name="_Toc149978547"/>
      <w:r w:rsidRPr="00980973">
        <w:rPr>
          <w:b/>
          <w:bCs/>
        </w:rPr>
        <w:t>Remissinstanser</w:t>
      </w:r>
      <w:bookmarkEnd w:id="349"/>
      <w:bookmarkEnd w:id="350"/>
    </w:p>
    <w:p w14:paraId="068B1929" w14:textId="77777777" w:rsidR="000E6DF8" w:rsidRPr="000E6DF8" w:rsidRDefault="000E6DF8" w:rsidP="00980973">
      <w:pPr>
        <w:rPr>
          <w:szCs w:val="20"/>
        </w:rPr>
      </w:pPr>
      <w:r w:rsidRPr="000E6DF8">
        <w:rPr>
          <w:szCs w:val="20"/>
        </w:rPr>
        <w:t>Verksamhetschefer, SÄS</w:t>
      </w:r>
    </w:p>
    <w:p w14:paraId="2150E74E" w14:textId="77777777" w:rsidR="000E6DF8" w:rsidRPr="00980973" w:rsidRDefault="000E6DF8" w:rsidP="00980973">
      <w:pPr>
        <w:spacing w:after="0"/>
        <w:rPr>
          <w:b/>
          <w:bCs/>
        </w:rPr>
      </w:pPr>
      <w:r w:rsidRPr="00980973">
        <w:rPr>
          <w:b/>
          <w:bCs/>
        </w:rPr>
        <w:t>Fastställt av</w:t>
      </w:r>
    </w:p>
    <w:p w14:paraId="37C651A9" w14:textId="140C02B0" w:rsidR="000E6DF8" w:rsidRPr="000E6DF8" w:rsidRDefault="00AD662F" w:rsidP="00980973">
      <w:pPr>
        <w:rPr>
          <w:szCs w:val="20"/>
        </w:rPr>
      </w:pPr>
      <w:r>
        <w:rPr>
          <w:szCs w:val="20"/>
        </w:rPr>
        <w:t>Jerker Nilson</w:t>
      </w:r>
      <w:r w:rsidR="000E6DF8" w:rsidRPr="000E6DF8">
        <w:rPr>
          <w:szCs w:val="20"/>
        </w:rPr>
        <w:t>, chefläkare, SÄS</w:t>
      </w:r>
    </w:p>
    <w:p w14:paraId="4E378E52" w14:textId="77777777" w:rsidR="000E6DF8" w:rsidRPr="00980973" w:rsidRDefault="000E6DF8" w:rsidP="00980973">
      <w:pPr>
        <w:spacing w:after="0"/>
        <w:rPr>
          <w:b/>
          <w:bCs/>
        </w:rPr>
      </w:pPr>
      <w:r w:rsidRPr="00980973">
        <w:rPr>
          <w:b/>
          <w:bCs/>
        </w:rPr>
        <w:t>Nyckelord</w:t>
      </w:r>
    </w:p>
    <w:p w14:paraId="445BB608" w14:textId="77777777" w:rsidR="000E6DF8" w:rsidRPr="000E6DF8" w:rsidRDefault="000E6DF8" w:rsidP="00980973">
      <w:pPr>
        <w:rPr>
          <w:szCs w:val="20"/>
        </w:rPr>
      </w:pPr>
      <w:r w:rsidRPr="000E6DF8">
        <w:rPr>
          <w:szCs w:val="20"/>
        </w:rPr>
        <w:t>Skanning, scanning, arkivering, journalhandlingar, patientjournalen, signering, gallring</w:t>
      </w:r>
    </w:p>
    <w:p w14:paraId="30D04E89" w14:textId="77777777" w:rsidR="000E6DF8" w:rsidRPr="000E6DF8" w:rsidRDefault="000E6DF8" w:rsidP="00980973">
      <w:pPr>
        <w:pStyle w:val="Heading2"/>
        <w:rPr>
          <w:rFonts w:ascii="Arial" w:hAnsi="Arial"/>
          <w:kern w:val="32"/>
          <w:sz w:val="32"/>
        </w:rPr>
      </w:pPr>
      <w:bookmarkStart w:id="351" w:name="_Toc419894906"/>
      <w:bookmarkStart w:id="352" w:name="_Toc18933568"/>
      <w:bookmarkStart w:id="353" w:name="_Toc21424578"/>
      <w:bookmarkStart w:id="354" w:name="_Toc256000026"/>
      <w:bookmarkStart w:id="355" w:name="_Toc256000054"/>
      <w:bookmarkStart w:id="356" w:name="_Toc256000082"/>
      <w:bookmarkStart w:id="357" w:name="_Toc256000110"/>
      <w:bookmarkStart w:id="358" w:name="_Toc24123030"/>
      <w:bookmarkStart w:id="359" w:name="_Toc256000139"/>
      <w:bookmarkStart w:id="360" w:name="_Toc31982093"/>
      <w:bookmarkStart w:id="361" w:name="_Toc256000170"/>
      <w:bookmarkStart w:id="362" w:name="_Toc51855634"/>
      <w:bookmarkStart w:id="363" w:name="_Toc256000200"/>
      <w:bookmarkStart w:id="364" w:name="_Toc114734712"/>
      <w:r w:rsidRPr="000E6DF8">
        <w:rPr>
          <w:rFonts w:ascii="Arial" w:hAnsi="Arial"/>
          <w:kern w:val="32"/>
          <w:sz w:val="32"/>
        </w:rPr>
        <w:t>Länkförteckning</w:t>
      </w:r>
      <w:bookmarkEnd w:id="351"/>
      <w:bookmarkEnd w:id="352"/>
      <w:bookmarkEnd w:id="353"/>
      <w:bookmarkEnd w:id="354"/>
      <w:bookmarkEnd w:id="355"/>
      <w:bookmarkEnd w:id="356"/>
      <w:bookmarkEnd w:id="357"/>
      <w:bookmarkEnd w:id="358"/>
      <w:bookmarkEnd w:id="359"/>
      <w:bookmarkEnd w:id="360"/>
      <w:bookmarkEnd w:id="361"/>
      <w:bookmarkEnd w:id="362"/>
      <w:bookmarkEnd w:id="363"/>
      <w:bookmarkEnd w:id="364"/>
    </w:p>
    <w:p w14:paraId="42619A03" w14:textId="7409644C" w:rsidR="000E6DF8" w:rsidRPr="000E6DF8" w:rsidRDefault="000E6DF8" w:rsidP="00980973">
      <w:pPr>
        <w:pStyle w:val="ListBullet"/>
      </w:pPr>
      <w:r w:rsidRPr="000E6DF8">
        <w:t>Socialstyrelsens termbank</w:t>
      </w:r>
      <w:r w:rsidRPr="000E6DF8">
        <w:br/>
      </w:r>
      <w:hyperlink r:id="rId25" w:history="1">
        <w:r w:rsidRPr="0053713D">
          <w:rPr>
            <w:rStyle w:val="Hyperlink"/>
          </w:rPr>
          <w:t>http://termbank.socialstyrelsen.se</w:t>
        </w:r>
      </w:hyperlink>
    </w:p>
    <w:p w14:paraId="355E406E" w14:textId="5A089E16" w:rsidR="000E6DF8" w:rsidRPr="000E6DF8" w:rsidRDefault="000E6DF8" w:rsidP="00980973">
      <w:pPr>
        <w:pStyle w:val="ListBullet"/>
      </w:pPr>
      <w:r w:rsidRPr="000E6DF8">
        <w:t>Preparering av journaler inför skanning – Sjukhusarkivet SÄS</w:t>
      </w:r>
      <w:r w:rsidRPr="000E6DF8">
        <w:br/>
      </w:r>
      <w:hyperlink r:id="rId26" w:history="1">
        <w:r w:rsidR="00B5530D">
          <w:rPr>
            <w:rStyle w:val="Hyperlink"/>
          </w:rPr>
          <w:t>https://mellanarkiv-offentlig.vgregion.se/alfresco/s/archive/stream/public/v1/source/available/sofia/sas1374-1124612869-32/surrogate/Preparering%20av%20journaler%20inf%c3%b6r%20skanning.pdf</w:t>
        </w:r>
      </w:hyperlink>
    </w:p>
    <w:p w14:paraId="7BDA7F8B" w14:textId="77777777" w:rsidR="000E6DF8" w:rsidRPr="000E6DF8" w:rsidRDefault="000E6DF8" w:rsidP="00980973">
      <w:pPr>
        <w:pStyle w:val="ListBullet"/>
      </w:pPr>
      <w:r w:rsidRPr="000E6DF8">
        <w:t>Hantering av skyddade personuppgifter från Skatteverket (dnr RS-2019-0557). Regional rutin, Västra Götalandsregionen.</w:t>
      </w:r>
      <w:r w:rsidRPr="000E6DF8">
        <w:br/>
      </w:r>
      <w:hyperlink r:id="rId27" w:history="1">
        <w:r w:rsidRPr="0053713D">
          <w:rPr>
            <w:rStyle w:val="Hyperlink"/>
          </w:rPr>
          <w:t>https://hittaidiariet.vgregion.se/document/search.do?diarienr=RS+2019-05577&amp;diarie_namn=Regionstyrelsen</w:t>
        </w:r>
      </w:hyperlink>
    </w:p>
    <w:p w14:paraId="085BF18F" w14:textId="50D72884" w:rsidR="000E6DF8" w:rsidRPr="000E6DF8" w:rsidRDefault="000E6DF8" w:rsidP="00980973">
      <w:pPr>
        <w:pStyle w:val="ListBullet"/>
      </w:pPr>
      <w:r w:rsidRPr="000E6DF8">
        <w:t>Remisshantering i Melior. Sjukhusövergripande riktlinje, SÄS</w:t>
      </w:r>
      <w:r w:rsidRPr="000E6DF8">
        <w:br/>
      </w:r>
      <w:hyperlink r:id="rId28" w:history="1">
        <w:r w:rsidR="00B74908" w:rsidRPr="00B74908">
          <w:rPr>
            <w:rStyle w:val="Hyperlink"/>
          </w:rPr>
          <w:t>https://hittadokument.vgregion.se/sas</w:t>
        </w:r>
      </w:hyperlink>
    </w:p>
    <w:p w14:paraId="4A4EAA61" w14:textId="32BAC17A" w:rsidR="000E6DF8" w:rsidRPr="000E6DF8" w:rsidRDefault="000E6DF8" w:rsidP="00980973">
      <w:pPr>
        <w:pStyle w:val="ListBullet"/>
      </w:pPr>
      <w:r w:rsidRPr="000E6DF8">
        <w:t>Vårdadministrativ handbok SÄS. Vårdadministrativ service, SÄS</w:t>
      </w:r>
      <w:r w:rsidRPr="000E6DF8">
        <w:br/>
      </w:r>
      <w:hyperlink r:id="rId29" w:history="1">
        <w:r w:rsidR="00A749ED">
          <w:rPr>
            <w:rStyle w:val="Hyperlink"/>
          </w:rPr>
          <w:t>https://insidan.vgregion.se/forvaltningar/sodra-alvsborgs-sjukhus/vard/vard-och-patientadministration/administrativ-handbok/</w:t>
        </w:r>
      </w:hyperlink>
    </w:p>
    <w:p w14:paraId="0912F6E0" w14:textId="44C5349F" w:rsidR="00FE5684" w:rsidRPr="00B32F15" w:rsidRDefault="00FE5684" w:rsidP="00980973">
      <w:pPr>
        <w:pStyle w:val="ListBullet"/>
      </w:pPr>
      <w:r w:rsidRPr="00FE5684">
        <w:t>Fullmakt, God man och Förvaltare. Insatser som syftar till att stödja patient, SÄS</w:t>
      </w:r>
      <w:r>
        <w:t>. sjukhusövergripande rutin, SÄS</w:t>
      </w:r>
      <w:r>
        <w:br/>
      </w:r>
      <w:hyperlink r:id="rId30" w:history="1">
        <w:r w:rsidR="00373E8C" w:rsidRPr="00B32F15">
          <w:rPr>
            <w:rStyle w:val="Hyperlink"/>
          </w:rPr>
          <w:t>https://hittadokument.vgregion.se/sas</w:t>
        </w:r>
      </w:hyperlink>
    </w:p>
    <w:p w14:paraId="46EB2441" w14:textId="594D2EA9" w:rsidR="000E6DF8" w:rsidRPr="00B32F15" w:rsidRDefault="000E6DF8" w:rsidP="00980973">
      <w:pPr>
        <w:pStyle w:val="ListBullet"/>
        <w:rPr>
          <w:rStyle w:val="Hyperlink"/>
          <w:color w:val="auto"/>
        </w:rPr>
      </w:pPr>
      <w:r w:rsidRPr="00B32F15">
        <w:t>Lab-modulen i Melior. Sjukhusövergripande riktlinje, SÄS</w:t>
      </w:r>
      <w:r w:rsidRPr="00B32F15">
        <w:br/>
      </w:r>
      <w:hyperlink r:id="rId31" w:history="1">
        <w:r w:rsidR="00DE3F6A" w:rsidRPr="00B32F15">
          <w:rPr>
            <w:rStyle w:val="Hyperlink"/>
          </w:rPr>
          <w:t>https://hittadokument.vgregion.se/sas</w:t>
        </w:r>
      </w:hyperlink>
    </w:p>
    <w:p w14:paraId="45DAA35C" w14:textId="45E3C5B3" w:rsidR="000E6DF8" w:rsidRPr="00B32F15" w:rsidRDefault="000E6DF8" w:rsidP="00980973">
      <w:pPr>
        <w:pStyle w:val="ListBullet"/>
        <w:rPr>
          <w:rStyle w:val="Hyperlink"/>
          <w:color w:val="auto"/>
        </w:rPr>
      </w:pPr>
      <w:r w:rsidRPr="00B32F15">
        <w:t xml:space="preserve">Rutin för in- och utskrivning från sluten hälso- och sjukvård samt IT-tjänsten SAMSA </w:t>
      </w:r>
      <w:r w:rsidRPr="00B32F15">
        <w:br/>
      </w:r>
      <w:hyperlink r:id="rId32" w:history="1">
        <w:r w:rsidRPr="00B32F15">
          <w:rPr>
            <w:rStyle w:val="Hyperlink"/>
          </w:rPr>
          <w:t>www.vardsamverkan.se/dokument</w:t>
        </w:r>
      </w:hyperlink>
    </w:p>
    <w:p w14:paraId="6AF7A2DD" w14:textId="099F3C48" w:rsidR="003A3D2E" w:rsidRDefault="000E6DF8" w:rsidP="00980973">
      <w:pPr>
        <w:pStyle w:val="ListBullet"/>
      </w:pPr>
      <w:r w:rsidRPr="00B32F15">
        <w:t>Blankett för fullmakt från patienten. SÄS externa webbplats</w:t>
      </w:r>
      <w:r w:rsidR="00CE60FE">
        <w:br/>
      </w:r>
      <w:hyperlink r:id="rId33" w:history="1">
        <w:r w:rsidR="00F054D1" w:rsidRPr="00A07E2A">
          <w:rPr>
            <w:rStyle w:val="Hyperlink"/>
          </w:rPr>
          <w:t>https://sas.vgregion.se/patient-hos-oss/din-journal</w:t>
        </w:r>
      </w:hyperlink>
    </w:p>
    <w:p w14:paraId="600B4F76" w14:textId="77777777" w:rsidR="0027677D" w:rsidRPr="0027677D" w:rsidRDefault="003E2E3B" w:rsidP="0027677D">
      <w:pPr>
        <w:pStyle w:val="ListBullet"/>
        <w:rPr>
          <w:rStyle w:val="Hyperlink"/>
          <w:color w:val="auto"/>
          <w:u w:val="none"/>
        </w:rPr>
      </w:pPr>
      <w:r w:rsidRPr="003E2E3B">
        <w:t>Journalkopior inom SÄS och mellan sjukhus inom Västra Götalandsregionen. Sjukhusövergripande riktlinje, SÄS</w:t>
      </w:r>
      <w:r>
        <w:br/>
      </w:r>
      <w:hyperlink r:id="rId34" w:history="1">
        <w:r w:rsidRPr="003E2E3B">
          <w:rPr>
            <w:rStyle w:val="Hyperlink"/>
          </w:rPr>
          <w:t>https://hittadokument.vgregion.se/sas</w:t>
        </w:r>
      </w:hyperlink>
    </w:p>
    <w:p w14:paraId="65CF5F0A" w14:textId="2CF45735" w:rsidR="000E6DF8" w:rsidRPr="003E2E3B" w:rsidRDefault="000E6DF8" w:rsidP="00B97349">
      <w:pPr>
        <w:pStyle w:val="ListBullet"/>
        <w:numPr>
          <w:ilvl w:val="0"/>
          <w:numId w:val="0"/>
        </w:numPr>
        <w:ind w:left="567"/>
      </w:pPr>
      <w:bookmarkStart w:id="365" w:name="_Toc18933569"/>
      <w:bookmarkStart w:id="366" w:name="_Toc21424579"/>
      <w:bookmarkStart w:id="367" w:name="_Toc256000027"/>
      <w:bookmarkStart w:id="368" w:name="_Toc256000055"/>
      <w:bookmarkStart w:id="369" w:name="_Toc256000083"/>
      <w:bookmarkStart w:id="370" w:name="_Toc256000111"/>
      <w:bookmarkStart w:id="371" w:name="_Toc24123031"/>
      <w:bookmarkStart w:id="372" w:name="_Toc256000140"/>
      <w:bookmarkStart w:id="373" w:name="_Toc256000169"/>
      <w:bookmarkStart w:id="374" w:name="_Toc31982094"/>
      <w:bookmarkStart w:id="375" w:name="_Toc256000171"/>
      <w:r w:rsidRPr="003E2E3B">
        <w:br w:type="page"/>
      </w:r>
      <w:bookmarkStart w:id="376" w:name="Bilaga1"/>
      <w:bookmarkStart w:id="377" w:name="_Toc51855635"/>
      <w:bookmarkStart w:id="378" w:name="_Toc256000201"/>
      <w:bookmarkStart w:id="379" w:name="_Toc114734713"/>
      <w:bookmarkEnd w:id="376"/>
      <w:r w:rsidRPr="003E2E3B">
        <w:rPr>
          <w:rStyle w:val="Heading2Char"/>
        </w:rPr>
        <w:t>Bilaga 1 – Vårdkontakter och skanning, SÄS</w:t>
      </w:r>
      <w:bookmarkEnd w:id="365"/>
      <w:bookmarkEnd w:id="366"/>
      <w:bookmarkEnd w:id="367"/>
      <w:bookmarkEnd w:id="368"/>
      <w:bookmarkEnd w:id="369"/>
      <w:bookmarkEnd w:id="370"/>
      <w:bookmarkEnd w:id="371"/>
      <w:bookmarkEnd w:id="372"/>
      <w:bookmarkEnd w:id="373"/>
      <w:bookmarkEnd w:id="374"/>
      <w:bookmarkEnd w:id="375"/>
      <w:bookmarkEnd w:id="377"/>
      <w:bookmarkEnd w:id="378"/>
      <w:bookmarkEnd w:id="379"/>
    </w:p>
    <w:p w14:paraId="5F7DF86B" w14:textId="77777777" w:rsidR="000E6DF8" w:rsidRPr="000E6DF8" w:rsidRDefault="000E6DF8" w:rsidP="00B97349">
      <w:pPr>
        <w:ind w:left="567"/>
        <w:rPr>
          <w:i/>
          <w:iCs/>
        </w:rPr>
      </w:pPr>
      <w:r w:rsidRPr="000E6DF8">
        <w:t>Detta är en SÄS-gemensam lista framtagen för vilka datum man ska använda vid preparering av skanning. Det är detta datum som visas i träfflistan vid återsökning av dokument.</w:t>
      </w:r>
    </w:p>
    <w:tbl>
      <w:tblPr>
        <w:tblW w:w="9356" w:type="dxa"/>
        <w:tblInd w:w="4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Vårdkontakter och skanning"/>
        <w:tblDescription w:val="Tabellen visar vilka dokument inom sluten- respektive öppenvård som ska skannas och hur dokumenten ska dateras."/>
      </w:tblPr>
      <w:tblGrid>
        <w:gridCol w:w="1870"/>
        <w:gridCol w:w="3118"/>
        <w:gridCol w:w="4368"/>
      </w:tblGrid>
      <w:tr w:rsidR="000E6DF8" w:rsidRPr="000E6DF8" w14:paraId="05C988DD" w14:textId="77777777" w:rsidTr="00B97349">
        <w:trPr>
          <w:trHeight w:val="379"/>
        </w:trPr>
        <w:tc>
          <w:tcPr>
            <w:tcW w:w="2122" w:type="dxa"/>
            <w:shd w:val="clear" w:color="auto" w:fill="E7E6E6"/>
          </w:tcPr>
          <w:p w14:paraId="7EB00F63" w14:textId="77777777" w:rsidR="000E6DF8" w:rsidRPr="000E6DF8" w:rsidRDefault="000E6DF8" w:rsidP="000E6DF8">
            <w:pPr>
              <w:spacing w:before="40" w:after="40" w:line="240" w:lineRule="auto"/>
              <w:ind w:left="0" w:right="0"/>
              <w:rPr>
                <w:rFonts w:ascii="Arial" w:hAnsi="Arial"/>
                <w:b/>
                <w:bCs/>
                <w:sz w:val="22"/>
                <w:szCs w:val="20"/>
              </w:rPr>
            </w:pPr>
            <w:r w:rsidRPr="000E6DF8">
              <w:rPr>
                <w:rFonts w:ascii="Arial" w:hAnsi="Arial"/>
                <w:b/>
                <w:bCs/>
                <w:sz w:val="22"/>
                <w:szCs w:val="20"/>
              </w:rPr>
              <w:t>Besökstyp</w:t>
            </w:r>
          </w:p>
        </w:tc>
        <w:tc>
          <w:tcPr>
            <w:tcW w:w="3685" w:type="dxa"/>
            <w:shd w:val="clear" w:color="auto" w:fill="E7E6E6"/>
          </w:tcPr>
          <w:p w14:paraId="434B4618" w14:textId="77777777" w:rsidR="000E6DF8" w:rsidRPr="000E6DF8" w:rsidRDefault="000E6DF8" w:rsidP="000E6DF8">
            <w:pPr>
              <w:spacing w:before="40" w:after="40" w:line="240" w:lineRule="auto"/>
              <w:ind w:left="0" w:right="0"/>
              <w:rPr>
                <w:rFonts w:ascii="Arial" w:hAnsi="Arial"/>
                <w:b/>
                <w:bCs/>
                <w:sz w:val="22"/>
                <w:szCs w:val="20"/>
              </w:rPr>
            </w:pPr>
            <w:r w:rsidRPr="000E6DF8">
              <w:rPr>
                <w:rFonts w:ascii="Arial" w:hAnsi="Arial"/>
                <w:b/>
                <w:bCs/>
                <w:sz w:val="22"/>
                <w:szCs w:val="20"/>
              </w:rPr>
              <w:t>Dokument</w:t>
            </w:r>
          </w:p>
        </w:tc>
        <w:tc>
          <w:tcPr>
            <w:tcW w:w="5150" w:type="dxa"/>
            <w:shd w:val="clear" w:color="auto" w:fill="E7E6E6"/>
          </w:tcPr>
          <w:p w14:paraId="39CCEDBF" w14:textId="77777777" w:rsidR="000E6DF8" w:rsidRPr="000E6DF8" w:rsidRDefault="000E6DF8" w:rsidP="000E6DF8">
            <w:pPr>
              <w:spacing w:before="40" w:after="40" w:line="240" w:lineRule="auto"/>
              <w:ind w:left="0" w:right="0"/>
              <w:rPr>
                <w:rFonts w:ascii="Arial" w:hAnsi="Arial"/>
                <w:b/>
                <w:bCs/>
                <w:sz w:val="22"/>
                <w:szCs w:val="20"/>
              </w:rPr>
            </w:pPr>
            <w:r w:rsidRPr="000E6DF8">
              <w:rPr>
                <w:rFonts w:ascii="Arial" w:hAnsi="Arial"/>
                <w:b/>
                <w:bCs/>
                <w:sz w:val="22"/>
                <w:szCs w:val="20"/>
              </w:rPr>
              <w:t>Vårdkontakt</w:t>
            </w:r>
          </w:p>
        </w:tc>
      </w:tr>
      <w:tr w:rsidR="000E6DF8" w:rsidRPr="000E6DF8" w14:paraId="0B70DCEE" w14:textId="77777777" w:rsidTr="00B97349">
        <w:trPr>
          <w:trHeight w:val="379"/>
        </w:trPr>
        <w:tc>
          <w:tcPr>
            <w:tcW w:w="2122" w:type="dxa"/>
            <w:shd w:val="clear" w:color="auto" w:fill="auto"/>
          </w:tcPr>
          <w:p w14:paraId="1F943CE9" w14:textId="77777777" w:rsidR="000E6DF8" w:rsidRPr="000E6DF8" w:rsidRDefault="000E6DF8" w:rsidP="000E6DF8">
            <w:pPr>
              <w:spacing w:before="40" w:after="40" w:line="240" w:lineRule="auto"/>
              <w:ind w:left="0" w:right="0"/>
              <w:rPr>
                <w:rFonts w:ascii="Arial" w:hAnsi="Arial"/>
                <w:b/>
                <w:bCs/>
                <w:sz w:val="22"/>
                <w:szCs w:val="20"/>
              </w:rPr>
            </w:pPr>
            <w:r w:rsidRPr="000E6DF8">
              <w:rPr>
                <w:rFonts w:ascii="Arial" w:hAnsi="Arial"/>
                <w:b/>
                <w:bCs/>
                <w:sz w:val="22"/>
                <w:szCs w:val="20"/>
              </w:rPr>
              <w:t>Slutenvård</w:t>
            </w:r>
          </w:p>
        </w:tc>
        <w:tc>
          <w:tcPr>
            <w:tcW w:w="3685" w:type="dxa"/>
            <w:shd w:val="clear" w:color="auto" w:fill="auto"/>
          </w:tcPr>
          <w:p w14:paraId="14F17A15" w14:textId="77777777" w:rsidR="000E6DF8" w:rsidRPr="000E6DF8" w:rsidRDefault="000E6DF8" w:rsidP="000E6DF8">
            <w:pPr>
              <w:spacing w:before="80" w:after="80" w:line="240" w:lineRule="auto"/>
              <w:ind w:left="0" w:right="0"/>
              <w:rPr>
                <w:bCs/>
                <w:szCs w:val="20"/>
              </w:rPr>
            </w:pPr>
          </w:p>
        </w:tc>
        <w:tc>
          <w:tcPr>
            <w:tcW w:w="5150" w:type="dxa"/>
            <w:shd w:val="clear" w:color="auto" w:fill="auto"/>
          </w:tcPr>
          <w:p w14:paraId="0EE53D64" w14:textId="77777777" w:rsidR="000E6DF8" w:rsidRPr="000E6DF8" w:rsidRDefault="000E6DF8" w:rsidP="000E6DF8">
            <w:pPr>
              <w:spacing w:before="80" w:after="80" w:line="240" w:lineRule="auto"/>
              <w:ind w:left="0" w:right="0"/>
              <w:rPr>
                <w:bCs/>
                <w:szCs w:val="20"/>
              </w:rPr>
            </w:pPr>
            <w:r w:rsidRPr="000E6DF8">
              <w:rPr>
                <w:bCs/>
                <w:szCs w:val="20"/>
              </w:rPr>
              <w:t xml:space="preserve">Inskrivningsdatum </w:t>
            </w:r>
          </w:p>
        </w:tc>
      </w:tr>
      <w:tr w:rsidR="000E6DF8" w:rsidRPr="000E6DF8" w14:paraId="1BFE762D" w14:textId="77777777" w:rsidTr="00B97349">
        <w:trPr>
          <w:trHeight w:val="367"/>
        </w:trPr>
        <w:tc>
          <w:tcPr>
            <w:tcW w:w="2122" w:type="dxa"/>
            <w:shd w:val="clear" w:color="auto" w:fill="auto"/>
          </w:tcPr>
          <w:p w14:paraId="03D84166" w14:textId="77777777" w:rsidR="000E6DF8" w:rsidRPr="000E6DF8" w:rsidRDefault="000E6DF8" w:rsidP="000E6DF8">
            <w:pPr>
              <w:spacing w:before="40" w:after="40" w:line="240" w:lineRule="auto"/>
              <w:ind w:left="0" w:right="0"/>
              <w:rPr>
                <w:rFonts w:ascii="Arial" w:hAnsi="Arial"/>
                <w:b/>
                <w:bCs/>
                <w:sz w:val="22"/>
                <w:szCs w:val="20"/>
              </w:rPr>
            </w:pPr>
            <w:r w:rsidRPr="000E6DF8">
              <w:rPr>
                <w:rFonts w:ascii="Arial" w:hAnsi="Arial"/>
                <w:b/>
                <w:bCs/>
                <w:sz w:val="22"/>
                <w:szCs w:val="20"/>
              </w:rPr>
              <w:t>Öppenvård</w:t>
            </w:r>
          </w:p>
        </w:tc>
        <w:tc>
          <w:tcPr>
            <w:tcW w:w="3685" w:type="dxa"/>
            <w:shd w:val="clear" w:color="auto" w:fill="auto"/>
          </w:tcPr>
          <w:p w14:paraId="1A519C9B" w14:textId="77777777" w:rsidR="000E6DF8" w:rsidRPr="000E6DF8" w:rsidRDefault="000E6DF8" w:rsidP="000E6DF8">
            <w:pPr>
              <w:spacing w:before="80" w:after="80" w:line="240" w:lineRule="auto"/>
              <w:ind w:left="0" w:right="0"/>
              <w:rPr>
                <w:bCs/>
                <w:szCs w:val="20"/>
              </w:rPr>
            </w:pPr>
            <w:r w:rsidRPr="000E6DF8">
              <w:rPr>
                <w:bCs/>
                <w:szCs w:val="20"/>
              </w:rPr>
              <w:t>Blodgruppering</w:t>
            </w:r>
          </w:p>
        </w:tc>
        <w:tc>
          <w:tcPr>
            <w:tcW w:w="5150" w:type="dxa"/>
            <w:shd w:val="clear" w:color="auto" w:fill="auto"/>
          </w:tcPr>
          <w:p w14:paraId="47F1A2C7" w14:textId="77777777" w:rsidR="000E6DF8" w:rsidRPr="000E6DF8" w:rsidRDefault="000E6DF8" w:rsidP="000E6DF8">
            <w:pPr>
              <w:spacing w:before="80" w:after="80" w:line="240" w:lineRule="auto"/>
              <w:ind w:left="0" w:right="0"/>
              <w:rPr>
                <w:bCs/>
                <w:szCs w:val="20"/>
              </w:rPr>
            </w:pPr>
            <w:r w:rsidRPr="000E6DF8">
              <w:rPr>
                <w:bCs/>
                <w:szCs w:val="20"/>
              </w:rPr>
              <w:t>Provtagningsdatum</w:t>
            </w:r>
          </w:p>
        </w:tc>
      </w:tr>
      <w:tr w:rsidR="000E6DF8" w:rsidRPr="000E6DF8" w14:paraId="64844CDC" w14:textId="77777777" w:rsidTr="00B97349">
        <w:trPr>
          <w:trHeight w:val="379"/>
        </w:trPr>
        <w:tc>
          <w:tcPr>
            <w:tcW w:w="2122" w:type="dxa"/>
            <w:shd w:val="clear" w:color="auto" w:fill="auto"/>
          </w:tcPr>
          <w:p w14:paraId="0C085393" w14:textId="77777777" w:rsidR="000E6DF8" w:rsidRPr="000E6DF8" w:rsidRDefault="000E6DF8" w:rsidP="000E6DF8">
            <w:pPr>
              <w:spacing w:before="40" w:after="40" w:line="240" w:lineRule="auto"/>
              <w:ind w:left="0" w:right="0"/>
              <w:rPr>
                <w:rFonts w:ascii="Arial" w:hAnsi="Arial"/>
                <w:b/>
                <w:bCs/>
                <w:sz w:val="22"/>
                <w:szCs w:val="20"/>
              </w:rPr>
            </w:pPr>
          </w:p>
        </w:tc>
        <w:tc>
          <w:tcPr>
            <w:tcW w:w="3685" w:type="dxa"/>
            <w:shd w:val="clear" w:color="auto" w:fill="auto"/>
          </w:tcPr>
          <w:p w14:paraId="367ADCDC" w14:textId="77777777" w:rsidR="000E6DF8" w:rsidRPr="000E6DF8" w:rsidRDefault="000E6DF8" w:rsidP="000E6DF8">
            <w:pPr>
              <w:spacing w:before="80" w:after="80" w:line="240" w:lineRule="auto"/>
              <w:ind w:left="0" w:right="0"/>
              <w:rPr>
                <w:bCs/>
                <w:szCs w:val="20"/>
              </w:rPr>
            </w:pPr>
            <w:r w:rsidRPr="000E6DF8">
              <w:rPr>
                <w:bCs/>
                <w:szCs w:val="20"/>
              </w:rPr>
              <w:t>Brev, inkommande</w:t>
            </w:r>
          </w:p>
        </w:tc>
        <w:tc>
          <w:tcPr>
            <w:tcW w:w="5150" w:type="dxa"/>
            <w:shd w:val="clear" w:color="auto" w:fill="auto"/>
          </w:tcPr>
          <w:p w14:paraId="2277AF14" w14:textId="77777777" w:rsidR="000E6DF8" w:rsidRPr="000E6DF8" w:rsidRDefault="000E6DF8" w:rsidP="000E6DF8">
            <w:pPr>
              <w:spacing w:before="80" w:after="80" w:line="240" w:lineRule="auto"/>
              <w:ind w:left="0" w:right="0"/>
              <w:rPr>
                <w:bCs/>
                <w:szCs w:val="20"/>
              </w:rPr>
            </w:pPr>
            <w:r w:rsidRPr="000E6DF8">
              <w:rPr>
                <w:bCs/>
                <w:szCs w:val="20"/>
              </w:rPr>
              <w:t>Ankomstdatum</w:t>
            </w:r>
          </w:p>
        </w:tc>
      </w:tr>
      <w:tr w:rsidR="000E6DF8" w:rsidRPr="000E6DF8" w14:paraId="44D09CDF" w14:textId="77777777" w:rsidTr="00B97349">
        <w:trPr>
          <w:trHeight w:val="379"/>
        </w:trPr>
        <w:tc>
          <w:tcPr>
            <w:tcW w:w="2122" w:type="dxa"/>
            <w:shd w:val="clear" w:color="auto" w:fill="auto"/>
          </w:tcPr>
          <w:p w14:paraId="42856F69" w14:textId="77777777" w:rsidR="000E6DF8" w:rsidRPr="000E6DF8" w:rsidRDefault="000E6DF8" w:rsidP="000E6DF8">
            <w:pPr>
              <w:spacing w:before="40" w:after="40" w:line="240" w:lineRule="auto"/>
              <w:ind w:left="0" w:right="0"/>
              <w:rPr>
                <w:rFonts w:ascii="Arial" w:hAnsi="Arial"/>
                <w:b/>
                <w:bCs/>
                <w:sz w:val="22"/>
                <w:szCs w:val="20"/>
              </w:rPr>
            </w:pPr>
          </w:p>
        </w:tc>
        <w:tc>
          <w:tcPr>
            <w:tcW w:w="3685" w:type="dxa"/>
            <w:shd w:val="clear" w:color="auto" w:fill="auto"/>
          </w:tcPr>
          <w:p w14:paraId="140FE0AB" w14:textId="77777777" w:rsidR="000E6DF8" w:rsidRPr="000E6DF8" w:rsidRDefault="000E6DF8" w:rsidP="000E6DF8">
            <w:pPr>
              <w:spacing w:before="80" w:after="80" w:line="240" w:lineRule="auto"/>
              <w:ind w:left="0" w:right="0"/>
              <w:rPr>
                <w:bCs/>
                <w:szCs w:val="20"/>
              </w:rPr>
            </w:pPr>
            <w:r w:rsidRPr="000E6DF8">
              <w:rPr>
                <w:bCs/>
                <w:szCs w:val="20"/>
              </w:rPr>
              <w:t>Egenremiss</w:t>
            </w:r>
          </w:p>
        </w:tc>
        <w:tc>
          <w:tcPr>
            <w:tcW w:w="5150" w:type="dxa"/>
            <w:shd w:val="clear" w:color="auto" w:fill="auto"/>
          </w:tcPr>
          <w:p w14:paraId="402ACB93" w14:textId="77777777" w:rsidR="000E6DF8" w:rsidRPr="000E6DF8" w:rsidRDefault="000E6DF8" w:rsidP="000E6DF8">
            <w:pPr>
              <w:spacing w:before="80" w:after="80" w:line="240" w:lineRule="auto"/>
              <w:ind w:left="0" w:right="0"/>
              <w:rPr>
                <w:bCs/>
                <w:szCs w:val="20"/>
              </w:rPr>
            </w:pPr>
            <w:r w:rsidRPr="000E6DF8">
              <w:rPr>
                <w:bCs/>
                <w:szCs w:val="20"/>
              </w:rPr>
              <w:t>Ankomstdatum</w:t>
            </w:r>
          </w:p>
        </w:tc>
      </w:tr>
      <w:tr w:rsidR="000E6DF8" w:rsidRPr="000E6DF8" w14:paraId="0B9A37B7" w14:textId="77777777" w:rsidTr="00B97349">
        <w:trPr>
          <w:trHeight w:val="379"/>
        </w:trPr>
        <w:tc>
          <w:tcPr>
            <w:tcW w:w="2122" w:type="dxa"/>
            <w:shd w:val="clear" w:color="auto" w:fill="auto"/>
          </w:tcPr>
          <w:p w14:paraId="121EE205" w14:textId="77777777" w:rsidR="000E6DF8" w:rsidRPr="000E6DF8" w:rsidRDefault="000E6DF8" w:rsidP="000E6DF8">
            <w:pPr>
              <w:spacing w:before="40" w:after="40" w:line="240" w:lineRule="auto"/>
              <w:ind w:left="0" w:right="0"/>
              <w:rPr>
                <w:rFonts w:ascii="Arial" w:hAnsi="Arial"/>
                <w:b/>
                <w:bCs/>
                <w:sz w:val="22"/>
                <w:szCs w:val="20"/>
              </w:rPr>
            </w:pPr>
          </w:p>
        </w:tc>
        <w:tc>
          <w:tcPr>
            <w:tcW w:w="3685" w:type="dxa"/>
            <w:shd w:val="clear" w:color="auto" w:fill="auto"/>
          </w:tcPr>
          <w:p w14:paraId="45D18679" w14:textId="77777777" w:rsidR="000E6DF8" w:rsidRPr="000E6DF8" w:rsidRDefault="000E6DF8" w:rsidP="000E6DF8">
            <w:pPr>
              <w:spacing w:before="80" w:after="80" w:line="240" w:lineRule="auto"/>
              <w:ind w:left="0" w:right="0"/>
              <w:rPr>
                <w:bCs/>
                <w:szCs w:val="20"/>
              </w:rPr>
            </w:pPr>
            <w:r w:rsidRPr="000E6DF8">
              <w:rPr>
                <w:bCs/>
                <w:szCs w:val="20"/>
              </w:rPr>
              <w:t>EKG</w:t>
            </w:r>
          </w:p>
        </w:tc>
        <w:tc>
          <w:tcPr>
            <w:tcW w:w="5150" w:type="dxa"/>
            <w:shd w:val="clear" w:color="auto" w:fill="auto"/>
          </w:tcPr>
          <w:p w14:paraId="1220B3B1" w14:textId="77777777" w:rsidR="000E6DF8" w:rsidRPr="000E6DF8" w:rsidRDefault="000E6DF8" w:rsidP="000E6DF8">
            <w:pPr>
              <w:spacing w:before="80" w:after="80" w:line="240" w:lineRule="auto"/>
              <w:ind w:left="0" w:right="0"/>
              <w:rPr>
                <w:bCs/>
                <w:szCs w:val="20"/>
              </w:rPr>
            </w:pPr>
            <w:r w:rsidRPr="000E6DF8">
              <w:rPr>
                <w:bCs/>
                <w:szCs w:val="20"/>
              </w:rPr>
              <w:t>Undersökningsdatum</w:t>
            </w:r>
          </w:p>
        </w:tc>
      </w:tr>
      <w:tr w:rsidR="000E6DF8" w:rsidRPr="000E6DF8" w14:paraId="2BAD7697" w14:textId="77777777" w:rsidTr="00B97349">
        <w:trPr>
          <w:trHeight w:val="379"/>
        </w:trPr>
        <w:tc>
          <w:tcPr>
            <w:tcW w:w="2122" w:type="dxa"/>
            <w:shd w:val="clear" w:color="auto" w:fill="auto"/>
          </w:tcPr>
          <w:p w14:paraId="3658139D" w14:textId="77777777" w:rsidR="000E6DF8" w:rsidRPr="000E6DF8" w:rsidRDefault="000E6DF8" w:rsidP="000E6DF8">
            <w:pPr>
              <w:spacing w:before="40" w:after="40" w:line="240" w:lineRule="auto"/>
              <w:ind w:left="0" w:right="0"/>
              <w:rPr>
                <w:rFonts w:ascii="Arial" w:hAnsi="Arial"/>
                <w:b/>
                <w:bCs/>
                <w:sz w:val="22"/>
                <w:szCs w:val="20"/>
              </w:rPr>
            </w:pPr>
          </w:p>
        </w:tc>
        <w:tc>
          <w:tcPr>
            <w:tcW w:w="3685" w:type="dxa"/>
            <w:shd w:val="clear" w:color="auto" w:fill="auto"/>
          </w:tcPr>
          <w:p w14:paraId="6BF54759" w14:textId="77777777" w:rsidR="000E6DF8" w:rsidRPr="000E6DF8" w:rsidRDefault="000E6DF8" w:rsidP="000E6DF8">
            <w:pPr>
              <w:spacing w:before="80" w:after="80" w:line="240" w:lineRule="auto"/>
              <w:ind w:left="0" w:right="0"/>
              <w:rPr>
                <w:bCs/>
                <w:szCs w:val="20"/>
              </w:rPr>
            </w:pPr>
            <w:r w:rsidRPr="000E6DF8">
              <w:rPr>
                <w:bCs/>
                <w:szCs w:val="20"/>
              </w:rPr>
              <w:t>Födelseblad</w:t>
            </w:r>
          </w:p>
        </w:tc>
        <w:tc>
          <w:tcPr>
            <w:tcW w:w="5150" w:type="dxa"/>
            <w:shd w:val="clear" w:color="auto" w:fill="auto"/>
          </w:tcPr>
          <w:p w14:paraId="3BBF0EF4" w14:textId="77777777" w:rsidR="000E6DF8" w:rsidRPr="000E6DF8" w:rsidRDefault="000E6DF8" w:rsidP="000E6DF8">
            <w:pPr>
              <w:spacing w:before="80" w:after="80" w:line="240" w:lineRule="auto"/>
              <w:ind w:left="0" w:right="0"/>
              <w:rPr>
                <w:bCs/>
                <w:szCs w:val="20"/>
              </w:rPr>
            </w:pPr>
            <w:r w:rsidRPr="000E6DF8">
              <w:rPr>
                <w:bCs/>
                <w:szCs w:val="20"/>
              </w:rPr>
              <w:t>Förlossningsdatum</w:t>
            </w:r>
          </w:p>
        </w:tc>
      </w:tr>
      <w:tr w:rsidR="000E6DF8" w:rsidRPr="000E6DF8" w14:paraId="019CA36A" w14:textId="77777777" w:rsidTr="00B97349">
        <w:trPr>
          <w:trHeight w:val="379"/>
        </w:trPr>
        <w:tc>
          <w:tcPr>
            <w:tcW w:w="2122" w:type="dxa"/>
            <w:shd w:val="clear" w:color="auto" w:fill="auto"/>
          </w:tcPr>
          <w:p w14:paraId="38AB516D" w14:textId="77777777" w:rsidR="000E6DF8" w:rsidRPr="000E6DF8" w:rsidRDefault="000E6DF8" w:rsidP="000E6DF8">
            <w:pPr>
              <w:spacing w:before="40" w:after="40" w:line="240" w:lineRule="auto"/>
              <w:ind w:left="0" w:right="0"/>
              <w:rPr>
                <w:rFonts w:ascii="Arial" w:hAnsi="Arial"/>
                <w:b/>
                <w:bCs/>
                <w:sz w:val="22"/>
                <w:szCs w:val="20"/>
              </w:rPr>
            </w:pPr>
          </w:p>
        </w:tc>
        <w:tc>
          <w:tcPr>
            <w:tcW w:w="3685" w:type="dxa"/>
            <w:shd w:val="clear" w:color="auto" w:fill="auto"/>
          </w:tcPr>
          <w:p w14:paraId="1F5FA2E2" w14:textId="77777777" w:rsidR="000E6DF8" w:rsidRPr="000E6DF8" w:rsidRDefault="000E6DF8" w:rsidP="000E6DF8">
            <w:pPr>
              <w:spacing w:before="80" w:after="80" w:line="240" w:lineRule="auto"/>
              <w:ind w:left="0" w:right="0"/>
              <w:rPr>
                <w:bCs/>
                <w:szCs w:val="20"/>
              </w:rPr>
            </w:pPr>
            <w:r w:rsidRPr="000E6DF8">
              <w:rPr>
                <w:bCs/>
                <w:szCs w:val="20"/>
              </w:rPr>
              <w:t>Journalkopia, inkommande</w:t>
            </w:r>
          </w:p>
        </w:tc>
        <w:tc>
          <w:tcPr>
            <w:tcW w:w="5150" w:type="dxa"/>
            <w:shd w:val="clear" w:color="auto" w:fill="auto"/>
          </w:tcPr>
          <w:p w14:paraId="32F87B3D" w14:textId="77777777" w:rsidR="000E6DF8" w:rsidRPr="000E6DF8" w:rsidRDefault="000E6DF8" w:rsidP="000E6DF8">
            <w:pPr>
              <w:spacing w:before="80" w:after="80" w:line="240" w:lineRule="auto"/>
              <w:ind w:left="0" w:right="0"/>
              <w:rPr>
                <w:bCs/>
                <w:szCs w:val="20"/>
              </w:rPr>
            </w:pPr>
            <w:r w:rsidRPr="000E6DF8">
              <w:rPr>
                <w:bCs/>
                <w:szCs w:val="20"/>
              </w:rPr>
              <w:t>Ankomstdatum</w:t>
            </w:r>
          </w:p>
        </w:tc>
      </w:tr>
      <w:tr w:rsidR="000E6DF8" w:rsidRPr="000E6DF8" w14:paraId="4C2A686C" w14:textId="77777777" w:rsidTr="00B97349">
        <w:trPr>
          <w:trHeight w:val="379"/>
        </w:trPr>
        <w:tc>
          <w:tcPr>
            <w:tcW w:w="2122" w:type="dxa"/>
            <w:shd w:val="clear" w:color="auto" w:fill="auto"/>
          </w:tcPr>
          <w:p w14:paraId="7135BB39" w14:textId="77777777" w:rsidR="000E6DF8" w:rsidRPr="000E6DF8" w:rsidRDefault="000E6DF8" w:rsidP="000E6DF8">
            <w:pPr>
              <w:spacing w:before="40" w:after="40" w:line="240" w:lineRule="auto"/>
              <w:ind w:left="0" w:right="0"/>
              <w:rPr>
                <w:rFonts w:ascii="Arial" w:hAnsi="Arial"/>
                <w:b/>
                <w:bCs/>
                <w:sz w:val="22"/>
                <w:szCs w:val="20"/>
              </w:rPr>
            </w:pPr>
          </w:p>
        </w:tc>
        <w:tc>
          <w:tcPr>
            <w:tcW w:w="3685" w:type="dxa"/>
            <w:shd w:val="clear" w:color="auto" w:fill="auto"/>
          </w:tcPr>
          <w:p w14:paraId="355C6FDF" w14:textId="77777777" w:rsidR="000E6DF8" w:rsidRPr="000E6DF8" w:rsidRDefault="000E6DF8" w:rsidP="000E6DF8">
            <w:pPr>
              <w:spacing w:before="80" w:after="80" w:line="240" w:lineRule="auto"/>
              <w:ind w:left="0" w:right="0"/>
              <w:rPr>
                <w:bCs/>
                <w:szCs w:val="20"/>
              </w:rPr>
            </w:pPr>
            <w:r w:rsidRPr="000E6DF8">
              <w:rPr>
                <w:bCs/>
                <w:szCs w:val="20"/>
              </w:rPr>
              <w:t>Journalrekvisition, utgående</w:t>
            </w:r>
          </w:p>
        </w:tc>
        <w:tc>
          <w:tcPr>
            <w:tcW w:w="5150" w:type="dxa"/>
            <w:shd w:val="clear" w:color="auto" w:fill="auto"/>
          </w:tcPr>
          <w:p w14:paraId="363C8E43" w14:textId="77777777" w:rsidR="000E6DF8" w:rsidRPr="000E6DF8" w:rsidRDefault="000E6DF8" w:rsidP="000E6DF8">
            <w:pPr>
              <w:spacing w:before="80" w:after="80" w:line="240" w:lineRule="auto"/>
              <w:ind w:left="0" w:right="0"/>
              <w:rPr>
                <w:bCs/>
                <w:szCs w:val="20"/>
              </w:rPr>
            </w:pPr>
            <w:r w:rsidRPr="000E6DF8">
              <w:rPr>
                <w:bCs/>
                <w:szCs w:val="20"/>
              </w:rPr>
              <w:t>Handläggningsdatum</w:t>
            </w:r>
          </w:p>
        </w:tc>
      </w:tr>
      <w:tr w:rsidR="000E6DF8" w:rsidRPr="000E6DF8" w14:paraId="70032DDF" w14:textId="77777777" w:rsidTr="00B97349">
        <w:trPr>
          <w:trHeight w:val="379"/>
        </w:trPr>
        <w:tc>
          <w:tcPr>
            <w:tcW w:w="2122" w:type="dxa"/>
            <w:shd w:val="clear" w:color="auto" w:fill="auto"/>
          </w:tcPr>
          <w:p w14:paraId="11F4C709" w14:textId="77777777" w:rsidR="000E6DF8" w:rsidRPr="000E6DF8" w:rsidRDefault="000E6DF8" w:rsidP="000E6DF8">
            <w:pPr>
              <w:spacing w:before="40" w:after="40" w:line="240" w:lineRule="auto"/>
              <w:ind w:left="0" w:right="0"/>
              <w:rPr>
                <w:rFonts w:ascii="Arial" w:hAnsi="Arial"/>
                <w:b/>
                <w:bCs/>
                <w:sz w:val="22"/>
                <w:szCs w:val="20"/>
              </w:rPr>
            </w:pPr>
          </w:p>
        </w:tc>
        <w:tc>
          <w:tcPr>
            <w:tcW w:w="3685" w:type="dxa"/>
            <w:shd w:val="clear" w:color="auto" w:fill="auto"/>
          </w:tcPr>
          <w:p w14:paraId="768468E7" w14:textId="77777777" w:rsidR="000E6DF8" w:rsidRPr="000E6DF8" w:rsidRDefault="000E6DF8" w:rsidP="000E6DF8">
            <w:pPr>
              <w:spacing w:before="80" w:after="80" w:line="240" w:lineRule="auto"/>
              <w:ind w:left="0" w:right="0"/>
              <w:rPr>
                <w:bCs/>
                <w:szCs w:val="20"/>
              </w:rPr>
            </w:pPr>
            <w:r w:rsidRPr="000E6DF8">
              <w:rPr>
                <w:bCs/>
                <w:szCs w:val="20"/>
              </w:rPr>
              <w:t>Laboratoriesvar</w:t>
            </w:r>
          </w:p>
        </w:tc>
        <w:tc>
          <w:tcPr>
            <w:tcW w:w="5150" w:type="dxa"/>
            <w:shd w:val="clear" w:color="auto" w:fill="auto"/>
          </w:tcPr>
          <w:p w14:paraId="50B94E71" w14:textId="77777777" w:rsidR="000E6DF8" w:rsidRPr="000E6DF8" w:rsidRDefault="000E6DF8" w:rsidP="000E6DF8">
            <w:pPr>
              <w:spacing w:before="80" w:after="80" w:line="240" w:lineRule="auto"/>
              <w:ind w:left="0" w:right="0"/>
              <w:rPr>
                <w:bCs/>
                <w:szCs w:val="20"/>
              </w:rPr>
            </w:pPr>
            <w:r w:rsidRPr="000E6DF8">
              <w:rPr>
                <w:bCs/>
                <w:szCs w:val="20"/>
              </w:rPr>
              <w:t>Provtagningsdatum</w:t>
            </w:r>
          </w:p>
        </w:tc>
      </w:tr>
      <w:tr w:rsidR="000E6DF8" w:rsidRPr="000E6DF8" w14:paraId="0D03586C" w14:textId="77777777" w:rsidTr="00B97349">
        <w:trPr>
          <w:trHeight w:val="379"/>
        </w:trPr>
        <w:tc>
          <w:tcPr>
            <w:tcW w:w="2122" w:type="dxa"/>
            <w:shd w:val="clear" w:color="auto" w:fill="auto"/>
          </w:tcPr>
          <w:p w14:paraId="4503C8A3" w14:textId="77777777" w:rsidR="000E6DF8" w:rsidRPr="000E6DF8" w:rsidRDefault="000E6DF8" w:rsidP="000E6DF8">
            <w:pPr>
              <w:spacing w:before="40" w:after="40" w:line="240" w:lineRule="auto"/>
              <w:ind w:left="0" w:right="0"/>
              <w:rPr>
                <w:rFonts w:ascii="Arial" w:hAnsi="Arial"/>
                <w:b/>
                <w:bCs/>
                <w:sz w:val="22"/>
                <w:szCs w:val="20"/>
              </w:rPr>
            </w:pPr>
          </w:p>
        </w:tc>
        <w:tc>
          <w:tcPr>
            <w:tcW w:w="3685" w:type="dxa"/>
            <w:shd w:val="clear" w:color="auto" w:fill="auto"/>
          </w:tcPr>
          <w:p w14:paraId="3D34DC2C" w14:textId="77777777" w:rsidR="000E6DF8" w:rsidRPr="000E6DF8" w:rsidRDefault="000E6DF8" w:rsidP="000E6DF8">
            <w:pPr>
              <w:spacing w:before="80" w:after="80" w:line="240" w:lineRule="auto"/>
              <w:ind w:left="0" w:right="0"/>
              <w:rPr>
                <w:bCs/>
                <w:szCs w:val="20"/>
              </w:rPr>
            </w:pPr>
            <w:r w:rsidRPr="000E6DF8">
              <w:rPr>
                <w:bCs/>
                <w:szCs w:val="20"/>
              </w:rPr>
              <w:t>Lista, ackumulerad</w:t>
            </w:r>
          </w:p>
        </w:tc>
        <w:tc>
          <w:tcPr>
            <w:tcW w:w="5150" w:type="dxa"/>
            <w:shd w:val="clear" w:color="auto" w:fill="auto"/>
          </w:tcPr>
          <w:p w14:paraId="2FEF5E59" w14:textId="77777777" w:rsidR="000E6DF8" w:rsidRPr="000E6DF8" w:rsidRDefault="000E6DF8" w:rsidP="000E6DF8">
            <w:pPr>
              <w:suppressAutoHyphens/>
              <w:spacing w:before="80" w:after="80" w:line="240" w:lineRule="auto"/>
              <w:ind w:left="0" w:right="0"/>
              <w:rPr>
                <w:bCs/>
                <w:szCs w:val="20"/>
              </w:rPr>
            </w:pPr>
            <w:r w:rsidRPr="000E6DF8">
              <w:rPr>
                <w:bCs/>
                <w:szCs w:val="20"/>
              </w:rPr>
              <w:t>Listan behålls tills patienten är färdig-behandlad och indexeras då på sista händelsedatum</w:t>
            </w:r>
          </w:p>
        </w:tc>
      </w:tr>
      <w:tr w:rsidR="000E6DF8" w:rsidRPr="000E6DF8" w14:paraId="5A1299B0" w14:textId="77777777" w:rsidTr="00B97349">
        <w:trPr>
          <w:trHeight w:val="379"/>
        </w:trPr>
        <w:tc>
          <w:tcPr>
            <w:tcW w:w="2122" w:type="dxa"/>
            <w:shd w:val="clear" w:color="auto" w:fill="auto"/>
          </w:tcPr>
          <w:p w14:paraId="5463E3C7" w14:textId="77777777" w:rsidR="000E6DF8" w:rsidRPr="000E6DF8" w:rsidRDefault="000E6DF8" w:rsidP="000E6DF8">
            <w:pPr>
              <w:spacing w:before="40" w:after="40" w:line="240" w:lineRule="auto"/>
              <w:ind w:left="0" w:right="0"/>
              <w:rPr>
                <w:rFonts w:ascii="Arial" w:hAnsi="Arial"/>
                <w:b/>
                <w:bCs/>
                <w:sz w:val="22"/>
                <w:szCs w:val="20"/>
              </w:rPr>
            </w:pPr>
          </w:p>
        </w:tc>
        <w:tc>
          <w:tcPr>
            <w:tcW w:w="3685" w:type="dxa"/>
            <w:shd w:val="clear" w:color="auto" w:fill="auto"/>
          </w:tcPr>
          <w:p w14:paraId="17261A25" w14:textId="77777777" w:rsidR="000E6DF8" w:rsidRPr="000E6DF8" w:rsidRDefault="000E6DF8" w:rsidP="000E6DF8">
            <w:pPr>
              <w:spacing w:before="80" w:after="80" w:line="240" w:lineRule="auto"/>
              <w:ind w:left="0" w:right="0"/>
              <w:rPr>
                <w:bCs/>
                <w:szCs w:val="20"/>
              </w:rPr>
            </w:pPr>
            <w:r w:rsidRPr="000E6DF8">
              <w:rPr>
                <w:bCs/>
                <w:szCs w:val="20"/>
              </w:rPr>
              <w:t>PAD</w:t>
            </w:r>
          </w:p>
        </w:tc>
        <w:tc>
          <w:tcPr>
            <w:tcW w:w="5150" w:type="dxa"/>
            <w:shd w:val="clear" w:color="auto" w:fill="auto"/>
          </w:tcPr>
          <w:p w14:paraId="2BC5B08B" w14:textId="77777777" w:rsidR="000E6DF8" w:rsidRPr="000E6DF8" w:rsidRDefault="000E6DF8" w:rsidP="000E6DF8">
            <w:pPr>
              <w:spacing w:before="80" w:after="80" w:line="240" w:lineRule="auto"/>
              <w:ind w:left="0" w:right="0"/>
              <w:rPr>
                <w:bCs/>
                <w:szCs w:val="20"/>
              </w:rPr>
            </w:pPr>
            <w:r w:rsidRPr="000E6DF8">
              <w:rPr>
                <w:bCs/>
                <w:szCs w:val="20"/>
              </w:rPr>
              <w:t>Provtagningsdatum</w:t>
            </w:r>
          </w:p>
        </w:tc>
      </w:tr>
      <w:tr w:rsidR="000E6DF8" w:rsidRPr="000E6DF8" w14:paraId="12080409" w14:textId="77777777" w:rsidTr="00B97349">
        <w:trPr>
          <w:trHeight w:val="379"/>
        </w:trPr>
        <w:tc>
          <w:tcPr>
            <w:tcW w:w="2122" w:type="dxa"/>
            <w:shd w:val="clear" w:color="auto" w:fill="auto"/>
          </w:tcPr>
          <w:p w14:paraId="169EE2EF" w14:textId="77777777" w:rsidR="000E6DF8" w:rsidRPr="000E6DF8" w:rsidRDefault="000E6DF8" w:rsidP="000E6DF8">
            <w:pPr>
              <w:spacing w:before="40" w:after="40" w:line="240" w:lineRule="auto"/>
              <w:ind w:left="0" w:right="0"/>
              <w:rPr>
                <w:rFonts w:ascii="Arial" w:hAnsi="Arial"/>
                <w:b/>
                <w:bCs/>
                <w:sz w:val="22"/>
                <w:szCs w:val="20"/>
              </w:rPr>
            </w:pPr>
          </w:p>
        </w:tc>
        <w:tc>
          <w:tcPr>
            <w:tcW w:w="3685" w:type="dxa"/>
            <w:shd w:val="clear" w:color="auto" w:fill="auto"/>
          </w:tcPr>
          <w:p w14:paraId="6874B72D" w14:textId="77777777" w:rsidR="000E6DF8" w:rsidRPr="000E6DF8" w:rsidRDefault="000E6DF8" w:rsidP="000E6DF8">
            <w:pPr>
              <w:spacing w:before="80" w:after="80" w:line="240" w:lineRule="auto"/>
              <w:ind w:left="0" w:right="0"/>
              <w:rPr>
                <w:bCs/>
                <w:szCs w:val="20"/>
              </w:rPr>
            </w:pPr>
            <w:r w:rsidRPr="000E6DF8">
              <w:rPr>
                <w:bCs/>
                <w:szCs w:val="20"/>
              </w:rPr>
              <w:t>PAD + canceranmälan</w:t>
            </w:r>
          </w:p>
        </w:tc>
        <w:tc>
          <w:tcPr>
            <w:tcW w:w="5150" w:type="dxa"/>
            <w:shd w:val="clear" w:color="auto" w:fill="auto"/>
          </w:tcPr>
          <w:p w14:paraId="60A416B5" w14:textId="77777777" w:rsidR="000E6DF8" w:rsidRPr="000E6DF8" w:rsidRDefault="000E6DF8" w:rsidP="000E6DF8">
            <w:pPr>
              <w:spacing w:before="80" w:after="80" w:line="240" w:lineRule="auto"/>
              <w:ind w:left="0" w:right="0"/>
              <w:rPr>
                <w:bCs/>
                <w:szCs w:val="20"/>
              </w:rPr>
            </w:pPr>
            <w:r w:rsidRPr="000E6DF8">
              <w:rPr>
                <w:bCs/>
                <w:szCs w:val="20"/>
              </w:rPr>
              <w:t>Provtagningsdatum</w:t>
            </w:r>
          </w:p>
        </w:tc>
      </w:tr>
      <w:tr w:rsidR="000E6DF8" w:rsidRPr="000E6DF8" w14:paraId="58BF410B" w14:textId="77777777" w:rsidTr="00B97349">
        <w:trPr>
          <w:trHeight w:val="379"/>
        </w:trPr>
        <w:tc>
          <w:tcPr>
            <w:tcW w:w="2122" w:type="dxa"/>
            <w:shd w:val="clear" w:color="auto" w:fill="auto"/>
          </w:tcPr>
          <w:p w14:paraId="588F7E6C" w14:textId="77777777" w:rsidR="000E6DF8" w:rsidRPr="000E6DF8" w:rsidRDefault="000E6DF8" w:rsidP="000E6DF8">
            <w:pPr>
              <w:spacing w:before="40" w:after="40" w:line="240" w:lineRule="auto"/>
              <w:ind w:left="0" w:right="0"/>
              <w:rPr>
                <w:rFonts w:ascii="Arial" w:hAnsi="Arial"/>
                <w:b/>
                <w:bCs/>
                <w:sz w:val="22"/>
                <w:szCs w:val="20"/>
              </w:rPr>
            </w:pPr>
          </w:p>
        </w:tc>
        <w:tc>
          <w:tcPr>
            <w:tcW w:w="3685" w:type="dxa"/>
            <w:shd w:val="clear" w:color="auto" w:fill="auto"/>
          </w:tcPr>
          <w:p w14:paraId="13F1D512" w14:textId="77777777" w:rsidR="000E6DF8" w:rsidRPr="000E6DF8" w:rsidRDefault="000E6DF8" w:rsidP="000E6DF8">
            <w:pPr>
              <w:spacing w:before="80" w:after="80" w:line="240" w:lineRule="auto"/>
              <w:ind w:left="0" w:right="0"/>
              <w:rPr>
                <w:bCs/>
                <w:szCs w:val="20"/>
              </w:rPr>
            </w:pPr>
            <w:r w:rsidRPr="000E6DF8">
              <w:rPr>
                <w:bCs/>
                <w:szCs w:val="20"/>
              </w:rPr>
              <w:t>Remiss, inkommande</w:t>
            </w:r>
          </w:p>
        </w:tc>
        <w:tc>
          <w:tcPr>
            <w:tcW w:w="5150" w:type="dxa"/>
            <w:shd w:val="clear" w:color="auto" w:fill="auto"/>
          </w:tcPr>
          <w:p w14:paraId="3F87D33A" w14:textId="77777777" w:rsidR="000E6DF8" w:rsidRPr="000E6DF8" w:rsidRDefault="000E6DF8" w:rsidP="000E6DF8">
            <w:pPr>
              <w:spacing w:before="80" w:after="80" w:line="240" w:lineRule="auto"/>
              <w:ind w:left="0" w:right="0"/>
              <w:rPr>
                <w:bCs/>
                <w:szCs w:val="20"/>
              </w:rPr>
            </w:pPr>
            <w:r w:rsidRPr="000E6DF8">
              <w:rPr>
                <w:bCs/>
                <w:szCs w:val="20"/>
              </w:rPr>
              <w:t>Remissdatum</w:t>
            </w:r>
          </w:p>
        </w:tc>
      </w:tr>
      <w:tr w:rsidR="000E6DF8" w:rsidRPr="000E6DF8" w14:paraId="460ABD9B" w14:textId="77777777" w:rsidTr="00B97349">
        <w:trPr>
          <w:trHeight w:val="379"/>
        </w:trPr>
        <w:tc>
          <w:tcPr>
            <w:tcW w:w="2122" w:type="dxa"/>
            <w:shd w:val="clear" w:color="auto" w:fill="auto"/>
          </w:tcPr>
          <w:p w14:paraId="3C2F2F31" w14:textId="77777777" w:rsidR="000E6DF8" w:rsidRPr="000E6DF8" w:rsidRDefault="000E6DF8" w:rsidP="000E6DF8">
            <w:pPr>
              <w:spacing w:before="40" w:after="40" w:line="240" w:lineRule="auto"/>
              <w:ind w:left="0" w:right="0"/>
              <w:rPr>
                <w:rFonts w:ascii="Arial" w:hAnsi="Arial"/>
                <w:b/>
                <w:bCs/>
                <w:sz w:val="22"/>
                <w:szCs w:val="20"/>
              </w:rPr>
            </w:pPr>
          </w:p>
        </w:tc>
        <w:tc>
          <w:tcPr>
            <w:tcW w:w="3685" w:type="dxa"/>
            <w:shd w:val="clear" w:color="auto" w:fill="auto"/>
          </w:tcPr>
          <w:p w14:paraId="79324FBA" w14:textId="77777777" w:rsidR="000E6DF8" w:rsidRPr="000E6DF8" w:rsidRDefault="000E6DF8" w:rsidP="000E6DF8">
            <w:pPr>
              <w:spacing w:before="80" w:after="80" w:line="240" w:lineRule="auto"/>
              <w:ind w:left="0" w:right="0"/>
              <w:rPr>
                <w:bCs/>
                <w:szCs w:val="20"/>
              </w:rPr>
            </w:pPr>
            <w:r w:rsidRPr="000E6DF8">
              <w:rPr>
                <w:bCs/>
                <w:szCs w:val="20"/>
              </w:rPr>
              <w:t>Remiss från optiker/skolhälso</w:t>
            </w:r>
            <w:r w:rsidRPr="000E6DF8">
              <w:rPr>
                <w:bCs/>
                <w:szCs w:val="20"/>
              </w:rPr>
              <w:softHyphen/>
              <w:t>vård</w:t>
            </w:r>
          </w:p>
        </w:tc>
        <w:tc>
          <w:tcPr>
            <w:tcW w:w="5150" w:type="dxa"/>
            <w:shd w:val="clear" w:color="auto" w:fill="auto"/>
          </w:tcPr>
          <w:p w14:paraId="1A29861D" w14:textId="77777777" w:rsidR="000E6DF8" w:rsidRPr="000E6DF8" w:rsidRDefault="000E6DF8" w:rsidP="000E6DF8">
            <w:pPr>
              <w:spacing w:before="80" w:after="80" w:line="240" w:lineRule="auto"/>
              <w:ind w:left="0" w:right="0"/>
              <w:rPr>
                <w:bCs/>
                <w:szCs w:val="20"/>
              </w:rPr>
            </w:pPr>
            <w:r w:rsidRPr="000E6DF8">
              <w:rPr>
                <w:bCs/>
                <w:szCs w:val="20"/>
              </w:rPr>
              <w:t>Ankomstdatum</w:t>
            </w:r>
          </w:p>
        </w:tc>
      </w:tr>
      <w:tr w:rsidR="000E6DF8" w:rsidRPr="000E6DF8" w14:paraId="67F5C1DB" w14:textId="77777777" w:rsidTr="00B97349">
        <w:trPr>
          <w:trHeight w:val="379"/>
        </w:trPr>
        <w:tc>
          <w:tcPr>
            <w:tcW w:w="2122" w:type="dxa"/>
            <w:shd w:val="clear" w:color="auto" w:fill="auto"/>
          </w:tcPr>
          <w:p w14:paraId="2518D08E" w14:textId="77777777" w:rsidR="000E6DF8" w:rsidRPr="000E6DF8" w:rsidRDefault="000E6DF8" w:rsidP="000E6DF8">
            <w:pPr>
              <w:spacing w:before="40" w:after="40" w:line="240" w:lineRule="auto"/>
              <w:ind w:left="0" w:right="0"/>
              <w:rPr>
                <w:rFonts w:ascii="Arial" w:hAnsi="Arial"/>
                <w:b/>
                <w:bCs/>
                <w:sz w:val="22"/>
                <w:szCs w:val="20"/>
              </w:rPr>
            </w:pPr>
          </w:p>
        </w:tc>
        <w:tc>
          <w:tcPr>
            <w:tcW w:w="3685" w:type="dxa"/>
            <w:shd w:val="clear" w:color="auto" w:fill="auto"/>
          </w:tcPr>
          <w:p w14:paraId="4405AAFB" w14:textId="77777777" w:rsidR="000E6DF8" w:rsidRPr="000E6DF8" w:rsidRDefault="000E6DF8" w:rsidP="000E6DF8">
            <w:pPr>
              <w:spacing w:before="80" w:after="80" w:line="240" w:lineRule="auto"/>
              <w:ind w:left="0" w:right="0"/>
              <w:rPr>
                <w:bCs/>
                <w:szCs w:val="20"/>
              </w:rPr>
            </w:pPr>
            <w:r w:rsidRPr="000E6DF8">
              <w:rPr>
                <w:bCs/>
                <w:szCs w:val="20"/>
              </w:rPr>
              <w:t>Remiss, utgående (ej Melior)</w:t>
            </w:r>
          </w:p>
        </w:tc>
        <w:tc>
          <w:tcPr>
            <w:tcW w:w="5150" w:type="dxa"/>
            <w:shd w:val="clear" w:color="auto" w:fill="auto"/>
          </w:tcPr>
          <w:p w14:paraId="287D3F65" w14:textId="77777777" w:rsidR="000E6DF8" w:rsidRPr="000E6DF8" w:rsidRDefault="000E6DF8" w:rsidP="000E6DF8">
            <w:pPr>
              <w:spacing w:before="80" w:after="80" w:line="240" w:lineRule="auto"/>
              <w:ind w:left="0" w:right="0"/>
              <w:rPr>
                <w:bCs/>
                <w:szCs w:val="20"/>
              </w:rPr>
            </w:pPr>
            <w:r w:rsidRPr="000E6DF8">
              <w:rPr>
                <w:bCs/>
                <w:szCs w:val="20"/>
              </w:rPr>
              <w:t>Remissdatum</w:t>
            </w:r>
          </w:p>
        </w:tc>
      </w:tr>
      <w:tr w:rsidR="000E6DF8" w:rsidRPr="000E6DF8" w14:paraId="21325E9C" w14:textId="77777777" w:rsidTr="00B97349">
        <w:trPr>
          <w:trHeight w:val="379"/>
        </w:trPr>
        <w:tc>
          <w:tcPr>
            <w:tcW w:w="2122" w:type="dxa"/>
            <w:shd w:val="clear" w:color="auto" w:fill="auto"/>
          </w:tcPr>
          <w:p w14:paraId="5A1AE94A" w14:textId="77777777" w:rsidR="000E6DF8" w:rsidRPr="000E6DF8" w:rsidRDefault="000E6DF8" w:rsidP="000E6DF8">
            <w:pPr>
              <w:spacing w:before="40" w:after="40" w:line="240" w:lineRule="auto"/>
              <w:ind w:left="0" w:right="0"/>
              <w:rPr>
                <w:rFonts w:ascii="Arial" w:hAnsi="Arial"/>
                <w:b/>
                <w:bCs/>
                <w:sz w:val="22"/>
                <w:szCs w:val="20"/>
              </w:rPr>
            </w:pPr>
          </w:p>
        </w:tc>
        <w:tc>
          <w:tcPr>
            <w:tcW w:w="3685" w:type="dxa"/>
            <w:shd w:val="clear" w:color="auto" w:fill="auto"/>
          </w:tcPr>
          <w:p w14:paraId="5574A9F4" w14:textId="77777777" w:rsidR="000E6DF8" w:rsidRPr="000E6DF8" w:rsidRDefault="000E6DF8" w:rsidP="000E6DF8">
            <w:pPr>
              <w:spacing w:before="80" w:after="80" w:line="240" w:lineRule="auto"/>
              <w:ind w:left="0" w:right="0"/>
              <w:rPr>
                <w:bCs/>
                <w:szCs w:val="20"/>
              </w:rPr>
            </w:pPr>
            <w:r w:rsidRPr="000E6DF8">
              <w:rPr>
                <w:bCs/>
                <w:szCs w:val="20"/>
              </w:rPr>
              <w:t>Remissvar, inkommande</w:t>
            </w:r>
          </w:p>
        </w:tc>
        <w:tc>
          <w:tcPr>
            <w:tcW w:w="5150" w:type="dxa"/>
            <w:shd w:val="clear" w:color="auto" w:fill="auto"/>
          </w:tcPr>
          <w:p w14:paraId="77A8C8F5" w14:textId="77777777" w:rsidR="000E6DF8" w:rsidRPr="000E6DF8" w:rsidRDefault="000E6DF8" w:rsidP="000E6DF8">
            <w:pPr>
              <w:spacing w:before="80" w:after="80" w:line="240" w:lineRule="auto"/>
              <w:ind w:left="0" w:right="0"/>
              <w:rPr>
                <w:bCs/>
                <w:szCs w:val="20"/>
              </w:rPr>
            </w:pPr>
            <w:r w:rsidRPr="000E6DF8">
              <w:rPr>
                <w:bCs/>
                <w:szCs w:val="20"/>
              </w:rPr>
              <w:t>Besöksdatum/vårdhändelse för svarande</w:t>
            </w:r>
          </w:p>
        </w:tc>
      </w:tr>
      <w:tr w:rsidR="000E6DF8" w:rsidRPr="000E6DF8" w14:paraId="4627F138" w14:textId="77777777" w:rsidTr="00B97349">
        <w:trPr>
          <w:trHeight w:val="379"/>
        </w:trPr>
        <w:tc>
          <w:tcPr>
            <w:tcW w:w="2122" w:type="dxa"/>
            <w:shd w:val="clear" w:color="auto" w:fill="auto"/>
          </w:tcPr>
          <w:p w14:paraId="2464470A" w14:textId="77777777" w:rsidR="000E6DF8" w:rsidRPr="000E6DF8" w:rsidRDefault="000E6DF8" w:rsidP="000E6DF8">
            <w:pPr>
              <w:spacing w:before="40" w:after="40" w:line="240" w:lineRule="auto"/>
              <w:ind w:left="0" w:right="0"/>
              <w:rPr>
                <w:rFonts w:ascii="Arial" w:hAnsi="Arial"/>
                <w:b/>
                <w:bCs/>
                <w:sz w:val="22"/>
                <w:szCs w:val="20"/>
              </w:rPr>
            </w:pPr>
          </w:p>
        </w:tc>
        <w:tc>
          <w:tcPr>
            <w:tcW w:w="3685" w:type="dxa"/>
            <w:shd w:val="clear" w:color="auto" w:fill="auto"/>
          </w:tcPr>
          <w:p w14:paraId="3605FF3C" w14:textId="77777777" w:rsidR="000E6DF8" w:rsidRPr="000E6DF8" w:rsidRDefault="000E6DF8" w:rsidP="000E6DF8">
            <w:pPr>
              <w:spacing w:before="80" w:after="80" w:line="240" w:lineRule="auto"/>
              <w:ind w:left="0" w:right="0"/>
              <w:rPr>
                <w:bCs/>
                <w:szCs w:val="20"/>
              </w:rPr>
            </w:pPr>
            <w:r w:rsidRPr="000E6DF8">
              <w:rPr>
                <w:bCs/>
                <w:szCs w:val="20"/>
              </w:rPr>
              <w:t>Röntgensvar</w:t>
            </w:r>
          </w:p>
        </w:tc>
        <w:tc>
          <w:tcPr>
            <w:tcW w:w="5150" w:type="dxa"/>
            <w:shd w:val="clear" w:color="auto" w:fill="auto"/>
          </w:tcPr>
          <w:p w14:paraId="1F1D67E8" w14:textId="77777777" w:rsidR="000E6DF8" w:rsidRPr="000E6DF8" w:rsidRDefault="000E6DF8" w:rsidP="000E6DF8">
            <w:pPr>
              <w:spacing w:before="80" w:after="80" w:line="240" w:lineRule="auto"/>
              <w:ind w:left="0" w:right="0"/>
              <w:rPr>
                <w:bCs/>
                <w:szCs w:val="20"/>
              </w:rPr>
            </w:pPr>
            <w:r w:rsidRPr="000E6DF8">
              <w:rPr>
                <w:bCs/>
                <w:szCs w:val="20"/>
              </w:rPr>
              <w:t>Undersökningsdatum</w:t>
            </w:r>
          </w:p>
        </w:tc>
      </w:tr>
      <w:tr w:rsidR="000E6DF8" w:rsidRPr="000E6DF8" w14:paraId="5BA2DB5F" w14:textId="77777777" w:rsidTr="00B97349">
        <w:trPr>
          <w:trHeight w:val="379"/>
        </w:trPr>
        <w:tc>
          <w:tcPr>
            <w:tcW w:w="2122" w:type="dxa"/>
            <w:shd w:val="clear" w:color="auto" w:fill="auto"/>
          </w:tcPr>
          <w:p w14:paraId="055DC531" w14:textId="77777777" w:rsidR="000E6DF8" w:rsidRPr="000E6DF8" w:rsidRDefault="000E6DF8" w:rsidP="000E6DF8">
            <w:pPr>
              <w:spacing w:before="40" w:after="40" w:line="240" w:lineRule="auto"/>
              <w:ind w:left="0" w:right="0"/>
              <w:rPr>
                <w:rFonts w:ascii="Arial" w:hAnsi="Arial"/>
                <w:b/>
                <w:bCs/>
                <w:sz w:val="22"/>
                <w:szCs w:val="20"/>
              </w:rPr>
            </w:pPr>
          </w:p>
        </w:tc>
        <w:tc>
          <w:tcPr>
            <w:tcW w:w="3685" w:type="dxa"/>
            <w:shd w:val="clear" w:color="auto" w:fill="auto"/>
          </w:tcPr>
          <w:p w14:paraId="7962A617" w14:textId="77777777" w:rsidR="000E6DF8" w:rsidRPr="000E6DF8" w:rsidRDefault="000E6DF8" w:rsidP="000E6DF8">
            <w:pPr>
              <w:spacing w:before="80" w:after="80" w:line="240" w:lineRule="auto"/>
              <w:ind w:left="0" w:right="0"/>
              <w:rPr>
                <w:bCs/>
                <w:szCs w:val="20"/>
              </w:rPr>
            </w:pPr>
            <w:r w:rsidRPr="000E6DF8">
              <w:rPr>
                <w:bCs/>
                <w:szCs w:val="20"/>
              </w:rPr>
              <w:t>Övriga dokument</w:t>
            </w:r>
          </w:p>
        </w:tc>
        <w:tc>
          <w:tcPr>
            <w:tcW w:w="5150" w:type="dxa"/>
            <w:shd w:val="clear" w:color="auto" w:fill="auto"/>
          </w:tcPr>
          <w:p w14:paraId="588AB086" w14:textId="77777777" w:rsidR="000E6DF8" w:rsidRPr="000E6DF8" w:rsidRDefault="000E6DF8" w:rsidP="000E6DF8">
            <w:pPr>
              <w:spacing w:before="80" w:after="80" w:line="240" w:lineRule="auto"/>
              <w:ind w:left="0" w:right="0"/>
              <w:rPr>
                <w:bCs/>
                <w:szCs w:val="20"/>
              </w:rPr>
            </w:pPr>
            <w:r w:rsidRPr="000E6DF8">
              <w:rPr>
                <w:bCs/>
                <w:szCs w:val="20"/>
              </w:rPr>
              <w:t>Besöksdatum</w:t>
            </w:r>
          </w:p>
        </w:tc>
      </w:tr>
      <w:bookmarkEnd w:id="0"/>
    </w:tbl>
    <w:p w14:paraId="76B9F95B" w14:textId="24513497" w:rsidR="00536A5A" w:rsidRPr="00536A5A" w:rsidRDefault="00536A5A" w:rsidP="00536A5A">
      <w:pPr>
        <w:spacing w:after="0" w:line="240" w:lineRule="auto"/>
        <w:ind w:left="0" w:right="0"/>
      </w:pPr>
    </w:p>
    <w:sectPr w:rsidR="00536A5A" w:rsidRPr="00536A5A" w:rsidSect="000E6DF8">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5F4ACAB5" w14:textId="77777777" w:rsidR="00363B23" w:rsidRDefault="00363B23">
      <w:r>
        <w:separator/>
      </w:r>
    </w:p>
  </w:endnote>
  <w:endnote w:type="continuationSeparator" w:id="0">
    <w:p w14:paraId="2984A4D8" w14:textId="77777777" w:rsidR="00363B23" w:rsidRDefault="00363B23">
      <w:r>
        <w:continuationSeparator/>
      </w:r>
    </w:p>
  </w:endnote>
  <w:endnote w:type="continuationNotice" w:id="1">
    <w:p w14:paraId="1259AC86" w14:textId="77777777" w:rsidR="00363B23" w:rsidRDefault="00363B23">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roman"/>
    <w:pitch w:val="fixed"/>
    <w:sig w:usb0="00000001" w:usb1="08070000" w:usb2="00000010" w:usb3="00000000" w:csb0="0002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FE2B820" w14:textId="77777777" w:rsidR="00660269" w:rsidRDefault="00660269" w:rsidP="00C43BDD">
    <w:pPr>
      <w:pStyle w:val="Footer"/>
      <w:framePr w:wrap="around" w:vAnchor="text" w:hAnchor="margin" w:y="1"/>
      <w:rPr>
        <w:rStyle w:val="PageNumber"/>
      </w:rPr>
    </w:pPr>
    <w:r>
      <w:rPr>
        <w:rStyle w:val="PageNumber"/>
      </w:rPr>
      <w:fldChar w:fldCharType="begin"/>
    </w:r>
    <w:r>
      <w:rPr>
        <w:rStyle w:val="PageNumber"/>
      </w:rPr>
      <w:instrText xml:space="preserve">PAGE  </w:instrText>
    </w:r>
    <w:r>
      <w:rPr>
        <w:rStyle w:val="PageNumber"/>
      </w:rPr>
      <w:fldChar w:fldCharType="end"/>
    </w:r>
  </w:p>
  <w:p w14:paraId="1FE2B821" w14:textId="77777777" w:rsidR="00660269" w:rsidRDefault="00660269" w:rsidP="00C43BDD">
    <w:pPr>
      <w:pStyle w:val="Footer"/>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Footer"/>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FE2B822" w14:textId="063AE373" w:rsidR="00660269" w:rsidRDefault="009228AB" w:rsidP="00FB2F0F">
    <w:pPr>
      <w:pStyle w:val="Footer"/>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68B15231" w14:textId="77777777" w:rsidR="00363B23" w:rsidRDefault="00363B23"/>
  </w:footnote>
  <w:footnote w:type="continuationSeparator" w:id="0">
    <w:p w14:paraId="40C5E331" w14:textId="77777777" w:rsidR="00363B23" w:rsidRDefault="00363B23">
      <w:r>
        <w:continuationSeparator/>
      </w:r>
    </w:p>
  </w:footnote>
  <w:footnote w:type="continuationNotice" w:id="1">
    <w:p w14:paraId="3EE30DD7" w14:textId="77777777" w:rsidR="00363B23" w:rsidRDefault="00363B23">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8F18EE5" w14:textId="39C06E14" w:rsidR="00294791" w:rsidRPr="00DA65C4" w:rsidRDefault="00DA65C4" w:rsidP="00DA65C4">
    <w:pPr>
      <w:pStyle w:val="Header"/>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58CDD4D" w14:textId="4A49575C" w:rsidR="008A4EB9" w:rsidRDefault="00413A60" w:rsidP="00413A60">
    <w:pPr>
      <w:pStyle w:val="Header"/>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8240"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3"/>
    <w:multiLevelType w:val="singleLevel"/>
    <w:tmpl w:val="B2749C5A"/>
    <w:lvl w:ilvl="0">
      <w:start w:val="1"/>
      <w:numFmt w:val="bullet"/>
      <w:pStyle w:val="ListBullet2"/>
      <w:lvlText w:val=""/>
      <w:lvlJc w:val="left"/>
      <w:pPr>
        <w:tabs>
          <w:tab w:val="num" w:pos="643"/>
        </w:tabs>
        <w:ind w:left="643" w:hanging="360"/>
      </w:pPr>
      <w:rPr>
        <w:rFonts w:ascii="Symbol" w:hAnsi="Symbol" w:hint="default"/>
      </w:rPr>
    </w:lvl>
  </w:abstractNum>
  <w:abstractNum w:abstractNumId="2"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3"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4"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7"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301B32AB"/>
    <w:multiLevelType w:val="hybridMultilevel"/>
    <w:tmpl w:val="F3D49CD2"/>
    <w:lvl w:ilvl="0" w:tplc="FFFFFFFF">
      <w:start w:val="1"/>
      <w:numFmt w:val="upperLetter"/>
      <w:lvlText w:val="%1."/>
      <w:lvlJc w:val="left"/>
      <w:pPr>
        <w:tabs>
          <w:tab w:val="num" w:pos="720"/>
        </w:tabs>
        <w:ind w:left="720" w:hanging="360"/>
      </w:pPr>
      <w:rPr>
        <w:rFonts w:hint="default"/>
      </w:rPr>
    </w:lvl>
    <w:lvl w:ilvl="1" w:tplc="FFFFFFFF">
      <w:start w:val="1"/>
      <w:numFmt w:val="decimal"/>
      <w:lvlText w:val="%2."/>
      <w:lvlJc w:val="left"/>
      <w:pPr>
        <w:tabs>
          <w:tab w:val="num" w:pos="1440"/>
        </w:tabs>
        <w:ind w:left="1440" w:hanging="360"/>
      </w:pPr>
      <w:rPr>
        <w:rFonts w:hint="default"/>
      </w:r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0"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3B474E09"/>
    <w:multiLevelType w:val="hybridMultilevel"/>
    <w:tmpl w:val="DDF0BC38"/>
    <w:lvl w:ilvl="0" w:tplc="34668BAA">
      <w:start w:val="1"/>
      <w:numFmt w:val="bullet"/>
      <w:pStyle w:val="List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2"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5" w15:restartNumberingAfterBreak="0">
    <w:nsid w:val="54340635"/>
    <w:multiLevelType w:val="hybridMultilevel"/>
    <w:tmpl w:val="1B6660C0"/>
    <w:lvl w:ilvl="0" w:tplc="05061E3A">
      <w:start w:val="1"/>
      <w:numFmt w:val="decimal"/>
      <w:pStyle w:val="ListParagraph"/>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6"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7"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8"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9"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321694238">
    <w:abstractNumId w:val="19"/>
  </w:num>
  <w:num w:numId="2" w16cid:durableId="1642731373">
    <w:abstractNumId w:val="16"/>
  </w:num>
  <w:num w:numId="3" w16cid:durableId="412777597">
    <w:abstractNumId w:val="0"/>
  </w:num>
  <w:num w:numId="4" w16cid:durableId="1249577030">
    <w:abstractNumId w:val="7"/>
  </w:num>
  <w:num w:numId="5" w16cid:durableId="1294676910">
    <w:abstractNumId w:val="17"/>
  </w:num>
  <w:num w:numId="6" w16cid:durableId="1359353068">
    <w:abstractNumId w:val="3"/>
  </w:num>
  <w:num w:numId="7" w16cid:durableId="1777097458">
    <w:abstractNumId w:val="13"/>
  </w:num>
  <w:num w:numId="8" w16cid:durableId="1420834021">
    <w:abstractNumId w:val="10"/>
  </w:num>
  <w:num w:numId="9" w16cid:durableId="1891769787">
    <w:abstractNumId w:val="2"/>
  </w:num>
  <w:num w:numId="10" w16cid:durableId="375470794">
    <w:abstractNumId w:val="2"/>
  </w:num>
  <w:num w:numId="11" w16cid:durableId="1448163425">
    <w:abstractNumId w:val="4"/>
  </w:num>
  <w:num w:numId="12" w16cid:durableId="1348022472">
    <w:abstractNumId w:val="5"/>
  </w:num>
  <w:num w:numId="13" w16cid:durableId="416483556">
    <w:abstractNumId w:val="15"/>
  </w:num>
  <w:num w:numId="14" w16cid:durableId="27066687">
    <w:abstractNumId w:val="11"/>
  </w:num>
  <w:num w:numId="15" w16cid:durableId="101845852">
    <w:abstractNumId w:val="8"/>
  </w:num>
  <w:num w:numId="16" w16cid:durableId="2068912085">
    <w:abstractNumId w:val="14"/>
  </w:num>
  <w:num w:numId="17" w16cid:durableId="1360008852">
    <w:abstractNumId w:val="6"/>
  </w:num>
  <w:num w:numId="18" w16cid:durableId="1471826375">
    <w:abstractNumId w:val="12"/>
  </w:num>
  <w:num w:numId="19" w16cid:durableId="1497376789">
    <w:abstractNumId w:val="18"/>
  </w:num>
  <w:num w:numId="20" w16cid:durableId="1635599197">
    <w:abstractNumId w:val="1"/>
  </w:num>
  <w:num w:numId="21" w16cid:durableId="1953173768">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embedSystemFonts/>
  <w:proofState w:spelling="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14337"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D7C6D"/>
    <w:rsid w:val="000E463B"/>
    <w:rsid w:val="000E5A7E"/>
    <w:rsid w:val="000E6DF8"/>
    <w:rsid w:val="000F43A3"/>
    <w:rsid w:val="000F7681"/>
    <w:rsid w:val="00103031"/>
    <w:rsid w:val="001044FE"/>
    <w:rsid w:val="001139D4"/>
    <w:rsid w:val="0012424C"/>
    <w:rsid w:val="00125C8D"/>
    <w:rsid w:val="00131B08"/>
    <w:rsid w:val="00132A59"/>
    <w:rsid w:val="00133337"/>
    <w:rsid w:val="00133A0F"/>
    <w:rsid w:val="0013580F"/>
    <w:rsid w:val="00137B6D"/>
    <w:rsid w:val="0014070B"/>
    <w:rsid w:val="001422C1"/>
    <w:rsid w:val="00151A86"/>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1E4D8B"/>
    <w:rsid w:val="002024EB"/>
    <w:rsid w:val="00205B64"/>
    <w:rsid w:val="00211487"/>
    <w:rsid w:val="00211D91"/>
    <w:rsid w:val="00217DEC"/>
    <w:rsid w:val="00235B57"/>
    <w:rsid w:val="00250F24"/>
    <w:rsid w:val="002523C5"/>
    <w:rsid w:val="0025380B"/>
    <w:rsid w:val="0025703A"/>
    <w:rsid w:val="00261397"/>
    <w:rsid w:val="00262F3D"/>
    <w:rsid w:val="00263281"/>
    <w:rsid w:val="002640C5"/>
    <w:rsid w:val="002651D6"/>
    <w:rsid w:val="0026551F"/>
    <w:rsid w:val="0027677D"/>
    <w:rsid w:val="002776E0"/>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29A"/>
    <w:rsid w:val="002F2CFF"/>
    <w:rsid w:val="002F568B"/>
    <w:rsid w:val="002F7818"/>
    <w:rsid w:val="003066D0"/>
    <w:rsid w:val="00311401"/>
    <w:rsid w:val="003203D7"/>
    <w:rsid w:val="00320F86"/>
    <w:rsid w:val="00324171"/>
    <w:rsid w:val="00326C24"/>
    <w:rsid w:val="0033180F"/>
    <w:rsid w:val="00337F99"/>
    <w:rsid w:val="0034307B"/>
    <w:rsid w:val="00345EB1"/>
    <w:rsid w:val="00350CC4"/>
    <w:rsid w:val="00360E0D"/>
    <w:rsid w:val="0036357D"/>
    <w:rsid w:val="00363B23"/>
    <w:rsid w:val="0036594C"/>
    <w:rsid w:val="00367D19"/>
    <w:rsid w:val="00371BED"/>
    <w:rsid w:val="00373E8C"/>
    <w:rsid w:val="00384019"/>
    <w:rsid w:val="003854F1"/>
    <w:rsid w:val="0039118E"/>
    <w:rsid w:val="00397F54"/>
    <w:rsid w:val="003A0D43"/>
    <w:rsid w:val="003A3D2E"/>
    <w:rsid w:val="003B2A4B"/>
    <w:rsid w:val="003D099E"/>
    <w:rsid w:val="003D21A2"/>
    <w:rsid w:val="003D29D2"/>
    <w:rsid w:val="003E0705"/>
    <w:rsid w:val="003E2E3B"/>
    <w:rsid w:val="003E2FF7"/>
    <w:rsid w:val="003E5465"/>
    <w:rsid w:val="003F1013"/>
    <w:rsid w:val="003F1ACF"/>
    <w:rsid w:val="00404948"/>
    <w:rsid w:val="00406BEA"/>
    <w:rsid w:val="00413A60"/>
    <w:rsid w:val="004230F7"/>
    <w:rsid w:val="00426F8F"/>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92F46"/>
    <w:rsid w:val="004A355D"/>
    <w:rsid w:val="004A4891"/>
    <w:rsid w:val="004A4970"/>
    <w:rsid w:val="004B2183"/>
    <w:rsid w:val="004B2A01"/>
    <w:rsid w:val="004C2559"/>
    <w:rsid w:val="004D7BA3"/>
    <w:rsid w:val="004F4518"/>
    <w:rsid w:val="004F4C62"/>
    <w:rsid w:val="00501433"/>
    <w:rsid w:val="00511CC4"/>
    <w:rsid w:val="00530E00"/>
    <w:rsid w:val="00531E60"/>
    <w:rsid w:val="00536A5A"/>
    <w:rsid w:val="0053713D"/>
    <w:rsid w:val="00541D07"/>
    <w:rsid w:val="00544BAB"/>
    <w:rsid w:val="00545F31"/>
    <w:rsid w:val="005578FA"/>
    <w:rsid w:val="00563C7B"/>
    <w:rsid w:val="00565129"/>
    <w:rsid w:val="00565CD0"/>
    <w:rsid w:val="00567820"/>
    <w:rsid w:val="005752A0"/>
    <w:rsid w:val="005770AD"/>
    <w:rsid w:val="00581414"/>
    <w:rsid w:val="00582490"/>
    <w:rsid w:val="005826FA"/>
    <w:rsid w:val="00597E28"/>
    <w:rsid w:val="005A2E3B"/>
    <w:rsid w:val="005A54ED"/>
    <w:rsid w:val="005A5D5B"/>
    <w:rsid w:val="005A6081"/>
    <w:rsid w:val="005A627D"/>
    <w:rsid w:val="005B369F"/>
    <w:rsid w:val="005B3D90"/>
    <w:rsid w:val="005C0045"/>
    <w:rsid w:val="005C084E"/>
    <w:rsid w:val="005C4606"/>
    <w:rsid w:val="005D0B0C"/>
    <w:rsid w:val="005D21DE"/>
    <w:rsid w:val="005E02B3"/>
    <w:rsid w:val="005E1E24"/>
    <w:rsid w:val="0060596B"/>
    <w:rsid w:val="00606D97"/>
    <w:rsid w:val="00614E64"/>
    <w:rsid w:val="00617710"/>
    <w:rsid w:val="00617EE6"/>
    <w:rsid w:val="0062184C"/>
    <w:rsid w:val="00623724"/>
    <w:rsid w:val="00627BEA"/>
    <w:rsid w:val="006319DB"/>
    <w:rsid w:val="00634CB2"/>
    <w:rsid w:val="0065595B"/>
    <w:rsid w:val="00660269"/>
    <w:rsid w:val="00665F89"/>
    <w:rsid w:val="00673C92"/>
    <w:rsid w:val="006753EC"/>
    <w:rsid w:val="00685ADC"/>
    <w:rsid w:val="006A2789"/>
    <w:rsid w:val="006A4978"/>
    <w:rsid w:val="006A7261"/>
    <w:rsid w:val="006B0D29"/>
    <w:rsid w:val="006B1819"/>
    <w:rsid w:val="006B19A2"/>
    <w:rsid w:val="006B5DE7"/>
    <w:rsid w:val="006B63A5"/>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42DA8"/>
    <w:rsid w:val="00754905"/>
    <w:rsid w:val="00760038"/>
    <w:rsid w:val="00762EE0"/>
    <w:rsid w:val="00765C41"/>
    <w:rsid w:val="00771100"/>
    <w:rsid w:val="007759DD"/>
    <w:rsid w:val="00782E19"/>
    <w:rsid w:val="0078609F"/>
    <w:rsid w:val="007917BA"/>
    <w:rsid w:val="007A5C6F"/>
    <w:rsid w:val="007D4241"/>
    <w:rsid w:val="007D4317"/>
    <w:rsid w:val="007D4EA3"/>
    <w:rsid w:val="007F1CFF"/>
    <w:rsid w:val="007F3DFC"/>
    <w:rsid w:val="007F5DD5"/>
    <w:rsid w:val="00814B14"/>
    <w:rsid w:val="00821A1B"/>
    <w:rsid w:val="008262E9"/>
    <w:rsid w:val="00827E69"/>
    <w:rsid w:val="00835C4D"/>
    <w:rsid w:val="00843F48"/>
    <w:rsid w:val="00851423"/>
    <w:rsid w:val="00857848"/>
    <w:rsid w:val="0086466B"/>
    <w:rsid w:val="008654B6"/>
    <w:rsid w:val="0087139C"/>
    <w:rsid w:val="00880E83"/>
    <w:rsid w:val="00890509"/>
    <w:rsid w:val="00892F28"/>
    <w:rsid w:val="00894E6D"/>
    <w:rsid w:val="008A0C5F"/>
    <w:rsid w:val="008A3DEA"/>
    <w:rsid w:val="008A4EB9"/>
    <w:rsid w:val="008A74C0"/>
    <w:rsid w:val="008B1694"/>
    <w:rsid w:val="008C0BDB"/>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54E0A"/>
    <w:rsid w:val="00971D93"/>
    <w:rsid w:val="00980973"/>
    <w:rsid w:val="009B1F6B"/>
    <w:rsid w:val="009C0D12"/>
    <w:rsid w:val="009C192E"/>
    <w:rsid w:val="009C60DF"/>
    <w:rsid w:val="009D6819"/>
    <w:rsid w:val="009D6D1C"/>
    <w:rsid w:val="009E0CF9"/>
    <w:rsid w:val="009E531B"/>
    <w:rsid w:val="009E6C56"/>
    <w:rsid w:val="009E7DCF"/>
    <w:rsid w:val="009F4A56"/>
    <w:rsid w:val="009F4E65"/>
    <w:rsid w:val="00A006A5"/>
    <w:rsid w:val="00A0459D"/>
    <w:rsid w:val="00A05942"/>
    <w:rsid w:val="00A07BEC"/>
    <w:rsid w:val="00A264BE"/>
    <w:rsid w:val="00A272CA"/>
    <w:rsid w:val="00A33051"/>
    <w:rsid w:val="00A407AD"/>
    <w:rsid w:val="00A40923"/>
    <w:rsid w:val="00A41C05"/>
    <w:rsid w:val="00A42426"/>
    <w:rsid w:val="00A514B7"/>
    <w:rsid w:val="00A54A0B"/>
    <w:rsid w:val="00A65FD4"/>
    <w:rsid w:val="00A749ED"/>
    <w:rsid w:val="00A81198"/>
    <w:rsid w:val="00A81E48"/>
    <w:rsid w:val="00A82035"/>
    <w:rsid w:val="00A90D77"/>
    <w:rsid w:val="00A92E07"/>
    <w:rsid w:val="00AA0B3A"/>
    <w:rsid w:val="00AA6EB4"/>
    <w:rsid w:val="00AA767D"/>
    <w:rsid w:val="00AB0CC9"/>
    <w:rsid w:val="00AB57D3"/>
    <w:rsid w:val="00AC3FF6"/>
    <w:rsid w:val="00AC5EBC"/>
    <w:rsid w:val="00AD662F"/>
    <w:rsid w:val="00AD73EC"/>
    <w:rsid w:val="00AE5BC7"/>
    <w:rsid w:val="00AF410E"/>
    <w:rsid w:val="00AF5AAF"/>
    <w:rsid w:val="00B046D8"/>
    <w:rsid w:val="00B07673"/>
    <w:rsid w:val="00B13F4C"/>
    <w:rsid w:val="00B16219"/>
    <w:rsid w:val="00B16C59"/>
    <w:rsid w:val="00B32F15"/>
    <w:rsid w:val="00B33FDD"/>
    <w:rsid w:val="00B359CC"/>
    <w:rsid w:val="00B36107"/>
    <w:rsid w:val="00B41789"/>
    <w:rsid w:val="00B46C03"/>
    <w:rsid w:val="00B5530D"/>
    <w:rsid w:val="00B60C6C"/>
    <w:rsid w:val="00B619A9"/>
    <w:rsid w:val="00B65A9D"/>
    <w:rsid w:val="00B66D60"/>
    <w:rsid w:val="00B74908"/>
    <w:rsid w:val="00B75EDE"/>
    <w:rsid w:val="00B77D88"/>
    <w:rsid w:val="00B77FAF"/>
    <w:rsid w:val="00B84336"/>
    <w:rsid w:val="00B851B9"/>
    <w:rsid w:val="00B86453"/>
    <w:rsid w:val="00B90054"/>
    <w:rsid w:val="00B92C14"/>
    <w:rsid w:val="00B97349"/>
    <w:rsid w:val="00BA0066"/>
    <w:rsid w:val="00BB69DB"/>
    <w:rsid w:val="00BC322E"/>
    <w:rsid w:val="00BC44CD"/>
    <w:rsid w:val="00BC48A6"/>
    <w:rsid w:val="00BE00EE"/>
    <w:rsid w:val="00BE7978"/>
    <w:rsid w:val="00C01969"/>
    <w:rsid w:val="00C07DDB"/>
    <w:rsid w:val="00C26F6E"/>
    <w:rsid w:val="00C375BD"/>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E60FE"/>
    <w:rsid w:val="00CF3EBE"/>
    <w:rsid w:val="00CF70BB"/>
    <w:rsid w:val="00D074DB"/>
    <w:rsid w:val="00D139CF"/>
    <w:rsid w:val="00D168B8"/>
    <w:rsid w:val="00D37E7F"/>
    <w:rsid w:val="00D47AD7"/>
    <w:rsid w:val="00D50F35"/>
    <w:rsid w:val="00D51529"/>
    <w:rsid w:val="00D85218"/>
    <w:rsid w:val="00D915B1"/>
    <w:rsid w:val="00DA299D"/>
    <w:rsid w:val="00DA65C4"/>
    <w:rsid w:val="00DD2BE0"/>
    <w:rsid w:val="00DD7FCC"/>
    <w:rsid w:val="00DE3F6A"/>
    <w:rsid w:val="00DE4447"/>
    <w:rsid w:val="00DE5DA2"/>
    <w:rsid w:val="00DF0033"/>
    <w:rsid w:val="00DF722A"/>
    <w:rsid w:val="00E026BF"/>
    <w:rsid w:val="00E04DEF"/>
    <w:rsid w:val="00E07B1B"/>
    <w:rsid w:val="00E11853"/>
    <w:rsid w:val="00E27E6D"/>
    <w:rsid w:val="00E52A86"/>
    <w:rsid w:val="00E54B47"/>
    <w:rsid w:val="00E553BF"/>
    <w:rsid w:val="00E55D93"/>
    <w:rsid w:val="00E6067E"/>
    <w:rsid w:val="00E61294"/>
    <w:rsid w:val="00E7237C"/>
    <w:rsid w:val="00E77C46"/>
    <w:rsid w:val="00E86CE8"/>
    <w:rsid w:val="00E90D09"/>
    <w:rsid w:val="00E90E82"/>
    <w:rsid w:val="00EA00CB"/>
    <w:rsid w:val="00EA1BAA"/>
    <w:rsid w:val="00EA3FCD"/>
    <w:rsid w:val="00EA42A0"/>
    <w:rsid w:val="00EB6714"/>
    <w:rsid w:val="00EC0A68"/>
    <w:rsid w:val="00EC5006"/>
    <w:rsid w:val="00ED14CC"/>
    <w:rsid w:val="00ED49C3"/>
    <w:rsid w:val="00ED6CE8"/>
    <w:rsid w:val="00ED7AA6"/>
    <w:rsid w:val="00EE2A56"/>
    <w:rsid w:val="00EE3818"/>
    <w:rsid w:val="00F046FB"/>
    <w:rsid w:val="00F054D1"/>
    <w:rsid w:val="00F22264"/>
    <w:rsid w:val="00F2564D"/>
    <w:rsid w:val="00F35B05"/>
    <w:rsid w:val="00F413D9"/>
    <w:rsid w:val="00F5135F"/>
    <w:rsid w:val="00F51F78"/>
    <w:rsid w:val="00F86F47"/>
    <w:rsid w:val="00F90B64"/>
    <w:rsid w:val="00FA79E8"/>
    <w:rsid w:val="00FB2F0F"/>
    <w:rsid w:val="00FB5086"/>
    <w:rsid w:val="00FB5411"/>
    <w:rsid w:val="00FB6392"/>
    <w:rsid w:val="00FD3C70"/>
    <w:rsid w:val="00FD48A5"/>
    <w:rsid w:val="00FD6820"/>
    <w:rsid w:val="00FE12D8"/>
    <w:rsid w:val="00FE5684"/>
    <w:rsid w:val="00FF7C02"/>
    <w:rsid w:val="024801E3"/>
    <w:rsid w:val="0372F5BA"/>
    <w:rsid w:val="626C5DBE"/>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4337" strokecolor="#4a773c">
      <v:stroke color="#4a773c" weight="1pt"/>
      <v:shadow opacity="24903f" origin=",.5" offset="0,.55556mm"/>
      <o:colormru v:ext="edit" colors="#4a773c"/>
    </o:shapedefaults>
    <o:shapelayout v:ext="edit">
      <o:idmap v:ext="edit" data="1"/>
    </o:shapelayout>
  </w:shapeDefaults>
  <w:doNotEmbedSmartTags/>
  <w:decimalSymbol w:val="."/>
  <w:listSeparator w:val=","/>
  <w14:docId w14:val="1FE2B7EB"/>
  <w14:defaultImageDpi w14:val="330"/>
  <w15:docId w15:val="{A69747E5-481F-45CD-8472-05CB21DB32D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Heading1">
    <w:name w:val="heading 1"/>
    <w:aliases w:val="Rubrik VGR"/>
    <w:next w:val="Normal"/>
    <w:link w:val="Heading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Heading2">
    <w:name w:val="heading 2"/>
    <w:aliases w:val="Rubrik 2 VGR"/>
    <w:basedOn w:val="Normal"/>
    <w:next w:val="Normal"/>
    <w:link w:val="Heading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Heading3">
    <w:name w:val="heading 3"/>
    <w:aliases w:val="Rubrik 3 VGR"/>
    <w:basedOn w:val="Normal"/>
    <w:next w:val="Normal"/>
    <w:link w:val="Heading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Heading4">
    <w:name w:val="heading 4"/>
    <w:aliases w:val="mellanrubrik"/>
    <w:basedOn w:val="Normal"/>
    <w:next w:val="Normal"/>
    <w:link w:val="Heading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Heading5">
    <w:name w:val="heading 5"/>
    <w:basedOn w:val="Normal"/>
    <w:next w:val="Normal"/>
    <w:link w:val="Heading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Heading6">
    <w:name w:val="heading 6"/>
    <w:basedOn w:val="Normal"/>
    <w:next w:val="Normal"/>
    <w:link w:val="Heading6Char"/>
    <w:uiPriority w:val="9"/>
    <w:semiHidden/>
    <w:unhideWhenUsed/>
    <w:qFormat/>
    <w:rsid w:val="000E6DF8"/>
    <w:pPr>
      <w:keepNext/>
      <w:keepLines/>
      <w:spacing w:before="40" w:after="0"/>
      <w:outlineLvl w:val="5"/>
    </w:pPr>
    <w:rPr>
      <w:rFonts w:asciiTheme="majorHAnsi" w:eastAsiaTheme="majorEastAsia" w:hAnsiTheme="majorHAnsi" w:cstheme="majorBidi"/>
      <w:color w:val="00304B" w:themeColor="accent1" w:themeShade="7F"/>
    </w:rPr>
  </w:style>
  <w:style w:type="paragraph" w:styleId="Heading7">
    <w:name w:val="heading 7"/>
    <w:basedOn w:val="Normal"/>
    <w:next w:val="Normal"/>
    <w:link w:val="Heading7Char"/>
    <w:uiPriority w:val="9"/>
    <w:semiHidden/>
    <w:unhideWhenUsed/>
    <w:qFormat/>
    <w:rsid w:val="000E6DF8"/>
    <w:pPr>
      <w:keepNext/>
      <w:keepLines/>
      <w:spacing w:before="40" w:after="0"/>
      <w:outlineLvl w:val="6"/>
    </w:pPr>
    <w:rPr>
      <w:rFonts w:asciiTheme="majorHAnsi" w:eastAsiaTheme="majorEastAsia" w:hAnsiTheme="majorHAnsi" w:cstheme="majorBidi"/>
      <w:i/>
      <w:iCs/>
      <w:color w:val="00304B" w:themeColor="accent1" w:themeShade="7F"/>
    </w:rPr>
  </w:style>
  <w:style w:type="paragraph" w:styleId="Heading9">
    <w:name w:val="heading 9"/>
    <w:basedOn w:val="Normal"/>
    <w:next w:val="Normal"/>
    <w:link w:val="Heading9Char"/>
    <w:uiPriority w:val="9"/>
    <w:semiHidden/>
    <w:unhideWhenUsed/>
    <w:qFormat/>
    <w:rsid w:val="000E6DF8"/>
    <w:pPr>
      <w:keepNext/>
      <w:keepLines/>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PlainTable1">
    <w:name w:val="Plain Table 1"/>
    <w:basedOn w:val="TableNorma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Footer">
    <w:name w:val="footer"/>
    <w:basedOn w:val="Normal"/>
    <w:link w:val="Footer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Header">
    <w:name w:val="header"/>
    <w:basedOn w:val="Normal"/>
    <w:link w:val="HeaderChar"/>
    <w:uiPriority w:val="99"/>
    <w:rsid w:val="00AA0F08"/>
    <w:pPr>
      <w:tabs>
        <w:tab w:val="center" w:pos="4703"/>
        <w:tab w:val="right" w:pos="9406"/>
      </w:tabs>
    </w:pPr>
  </w:style>
  <w:style w:type="character" w:styleId="PageNumber">
    <w:name w:val="page number"/>
    <w:basedOn w:val="DefaultParagraphFon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Heading1Char">
    <w:name w:val="Heading 1 Char"/>
    <w:aliases w:val="Rubrik VGR Char"/>
    <w:link w:val="Heading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FooterChar">
    <w:name w:val="Footer Char"/>
    <w:link w:val="Footer"/>
    <w:uiPriority w:val="99"/>
    <w:rsid w:val="00EE2A56"/>
    <w:rPr>
      <w:rFonts w:ascii="Arial" w:hAnsi="Arial"/>
      <w:color w:val="000000"/>
      <w:sz w:val="12"/>
      <w:szCs w:val="12"/>
    </w:rPr>
  </w:style>
  <w:style w:type="paragraph" w:styleId="Title">
    <w:name w:val="Title"/>
    <w:basedOn w:val="Normal"/>
    <w:next w:val="Normal"/>
    <w:link w:val="Title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TitleChar">
    <w:name w:val="Title Char"/>
    <w:link w:val="Title"/>
    <w:uiPriority w:val="10"/>
    <w:semiHidden/>
    <w:rsid w:val="00F86F47"/>
    <w:rPr>
      <w:rFonts w:ascii="Calibri" w:eastAsia="MS Gothic" w:hAnsi="Calibri"/>
      <w:b/>
      <w:bCs/>
      <w:kern w:val="28"/>
      <w:sz w:val="32"/>
      <w:szCs w:val="32"/>
    </w:rPr>
  </w:style>
  <w:style w:type="paragraph" w:styleId="BalloonText">
    <w:name w:val="Balloon Text"/>
    <w:basedOn w:val="Normal"/>
    <w:link w:val="BalloonTextChar"/>
    <w:uiPriority w:val="99"/>
    <w:semiHidden/>
    <w:unhideWhenUsed/>
    <w:rsid w:val="00CB0493"/>
    <w:pPr>
      <w:spacing w:line="240" w:lineRule="auto"/>
    </w:pPr>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CB0493"/>
    <w:rPr>
      <w:rFonts w:ascii="Lucida Grande" w:hAnsi="Lucida Grande" w:cs="Lucida Grande"/>
      <w:sz w:val="18"/>
      <w:szCs w:val="18"/>
    </w:rPr>
  </w:style>
  <w:style w:type="character" w:styleId="PlaceholderText">
    <w:name w:val="Placeholder Text"/>
    <w:basedOn w:val="DefaultParagraphFont"/>
    <w:uiPriority w:val="99"/>
    <w:semiHidden/>
    <w:rsid w:val="00C9071C"/>
    <w:rPr>
      <w:color w:val="808080"/>
    </w:rPr>
  </w:style>
  <w:style w:type="paragraph" w:customStyle="1" w:styleId="Faktarutarubrik">
    <w:name w:val="Faktaruta rubrik"/>
    <w:basedOn w:val="Heading2"/>
    <w:next w:val="FaktarutaLista"/>
    <w:uiPriority w:val="3"/>
    <w:semiHidden/>
    <w:qFormat/>
    <w:locked/>
    <w:rsid w:val="0009062C"/>
    <w:pPr>
      <w:spacing w:before="0"/>
      <w:outlineLvl w:val="2"/>
    </w:pPr>
    <w:rPr>
      <w:bCs w:val="0"/>
    </w:rPr>
  </w:style>
  <w:style w:type="character" w:customStyle="1" w:styleId="Heading2Char">
    <w:name w:val="Heading 2 Char"/>
    <w:aliases w:val="Rubrik 2 VGR Char"/>
    <w:basedOn w:val="DefaultParagraphFont"/>
    <w:link w:val="Heading2"/>
    <w:uiPriority w:val="3"/>
    <w:rsid w:val="00627BEA"/>
    <w:rPr>
      <w:rFonts w:asciiTheme="majorHAnsi" w:eastAsiaTheme="majorEastAsia" w:hAnsiTheme="majorHAnsi" w:cstheme="majorBidi"/>
      <w:bCs/>
      <w:color w:val="000000" w:themeColor="text1"/>
      <w:sz w:val="40"/>
      <w:szCs w:val="26"/>
    </w:rPr>
  </w:style>
  <w:style w:type="character" w:customStyle="1" w:styleId="Heading3Char">
    <w:name w:val="Heading 3 Char"/>
    <w:aliases w:val="Rubrik 3 VGR Char"/>
    <w:basedOn w:val="DefaultParagraphFont"/>
    <w:link w:val="Heading3"/>
    <w:uiPriority w:val="3"/>
    <w:rsid w:val="00627BEA"/>
    <w:rPr>
      <w:rFonts w:asciiTheme="majorHAnsi" w:eastAsiaTheme="majorEastAsia" w:hAnsiTheme="majorHAnsi" w:cstheme="majorBidi"/>
      <w:bCs/>
      <w:color w:val="000000" w:themeColor="text1"/>
      <w:sz w:val="36"/>
      <w:szCs w:val="24"/>
    </w:rPr>
  </w:style>
  <w:style w:type="character" w:customStyle="1" w:styleId="Heading4Char">
    <w:name w:val="Heading 4 Char"/>
    <w:aliases w:val="mellanrubrik Char"/>
    <w:basedOn w:val="DefaultParagraphFont"/>
    <w:link w:val="Heading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Heading5Char">
    <w:name w:val="Heading 5 Char"/>
    <w:basedOn w:val="DefaultParagraphFont"/>
    <w:link w:val="Heading5"/>
    <w:uiPriority w:val="9"/>
    <w:semiHidden/>
    <w:rsid w:val="002F568B"/>
    <w:rPr>
      <w:rFonts w:asciiTheme="majorHAnsi" w:eastAsiaTheme="majorEastAsia" w:hAnsiTheme="majorHAnsi" w:cstheme="majorBidi"/>
      <w:color w:val="00304B" w:themeColor="accent1" w:themeShade="7F"/>
      <w:sz w:val="24"/>
      <w:szCs w:val="24"/>
    </w:rPr>
  </w:style>
  <w:style w:type="paragraph" w:styleId="ListParagraph">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TOC1">
    <w:name w:val="toc 1"/>
    <w:basedOn w:val="Normal"/>
    <w:next w:val="Normal"/>
    <w:autoRedefine/>
    <w:uiPriority w:val="39"/>
    <w:unhideWhenUsed/>
    <w:rsid w:val="00954E0A"/>
    <w:pPr>
      <w:tabs>
        <w:tab w:val="right" w:leader="dot" w:pos="8779"/>
      </w:tabs>
      <w:spacing w:after="0"/>
    </w:pPr>
    <w:rPr>
      <w:rFonts w:eastAsia="MS Gothic"/>
      <w:noProof/>
      <w:kern w:val="32"/>
    </w:r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DefaultParagraphFon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DefaultParagraphFont"/>
    <w:link w:val="Omslagsunderrubrik"/>
    <w:uiPriority w:val="3"/>
    <w:rsid w:val="009533B4"/>
    <w:rPr>
      <w:rFonts w:asciiTheme="majorHAnsi" w:hAnsiTheme="majorHAnsi"/>
      <w:sz w:val="32"/>
      <w:szCs w:val="44"/>
    </w:rPr>
  </w:style>
  <w:style w:type="paragraph" w:styleId="TOC2">
    <w:name w:val="toc 2"/>
    <w:basedOn w:val="Normal"/>
    <w:next w:val="Normal"/>
    <w:autoRedefine/>
    <w:uiPriority w:val="39"/>
    <w:unhideWhenUsed/>
    <w:rsid w:val="00980973"/>
    <w:pPr>
      <w:tabs>
        <w:tab w:val="right" w:leader="dot" w:pos="8777"/>
      </w:tabs>
      <w:spacing w:after="0"/>
      <w:ind w:left="1349"/>
    </w:pPr>
  </w:style>
  <w:style w:type="paragraph" w:styleId="TOC3">
    <w:name w:val="toc 3"/>
    <w:basedOn w:val="Normal"/>
    <w:next w:val="Normal"/>
    <w:autoRedefine/>
    <w:uiPriority w:val="39"/>
    <w:unhideWhenUsed/>
    <w:rsid w:val="00E61294"/>
    <w:pPr>
      <w:ind w:left="480"/>
    </w:pPr>
  </w:style>
  <w:style w:type="paragraph" w:styleId="TOC4">
    <w:name w:val="toc 4"/>
    <w:basedOn w:val="Normal"/>
    <w:next w:val="Normal"/>
    <w:autoRedefine/>
    <w:uiPriority w:val="39"/>
    <w:unhideWhenUsed/>
    <w:rsid w:val="00E61294"/>
    <w:pPr>
      <w:ind w:left="720"/>
    </w:pPr>
  </w:style>
  <w:style w:type="paragraph" w:styleId="TOC5">
    <w:name w:val="toc 5"/>
    <w:basedOn w:val="Normal"/>
    <w:next w:val="Normal"/>
    <w:autoRedefine/>
    <w:uiPriority w:val="39"/>
    <w:unhideWhenUsed/>
    <w:rsid w:val="00E61294"/>
    <w:pPr>
      <w:ind w:left="960"/>
    </w:pPr>
  </w:style>
  <w:style w:type="paragraph" w:styleId="TOC6">
    <w:name w:val="toc 6"/>
    <w:basedOn w:val="Normal"/>
    <w:next w:val="Normal"/>
    <w:autoRedefine/>
    <w:uiPriority w:val="39"/>
    <w:unhideWhenUsed/>
    <w:rsid w:val="00E61294"/>
    <w:pPr>
      <w:ind w:left="1200"/>
    </w:pPr>
  </w:style>
  <w:style w:type="paragraph" w:styleId="TOC7">
    <w:name w:val="toc 7"/>
    <w:basedOn w:val="Normal"/>
    <w:next w:val="Normal"/>
    <w:autoRedefine/>
    <w:uiPriority w:val="39"/>
    <w:unhideWhenUsed/>
    <w:rsid w:val="00E61294"/>
    <w:pPr>
      <w:ind w:left="1440"/>
    </w:pPr>
  </w:style>
  <w:style w:type="paragraph" w:styleId="TOC8">
    <w:name w:val="toc 8"/>
    <w:basedOn w:val="Normal"/>
    <w:next w:val="Normal"/>
    <w:autoRedefine/>
    <w:uiPriority w:val="39"/>
    <w:unhideWhenUsed/>
    <w:rsid w:val="00E61294"/>
    <w:pPr>
      <w:ind w:left="1680"/>
    </w:pPr>
  </w:style>
  <w:style w:type="paragraph" w:styleId="TOC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125C8D"/>
    <w:pPr>
      <w:keepNext/>
      <w:keepLines/>
      <w:widowControl w:val="0"/>
      <w:autoSpaceDE w:val="0"/>
      <w:autoSpaceDN w:val="0"/>
      <w:adjustRightInd w:val="0"/>
      <w:spacing w:before="240" w:after="0"/>
      <w:textAlignment w:val="center"/>
    </w:pPr>
    <w:rPr>
      <w:rFonts w:ascii="Calibri" w:hAnsi="Calibri"/>
      <w:b/>
      <w:color w:val="000000"/>
      <w:sz w:val="26"/>
      <w:szCs w:val="18"/>
    </w:rPr>
  </w:style>
  <w:style w:type="character" w:styleId="FootnoteReference">
    <w:name w:val="footnote reference"/>
    <w:basedOn w:val="DefaultParagraphFon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DefaultParagraphFon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PlainTable2">
    <w:name w:val="Plain Table 2"/>
    <w:basedOn w:val="TableNorma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ink">
    <w:name w:val="Hyperlink"/>
    <w:basedOn w:val="DefaultParagraphFont"/>
    <w:uiPriority w:val="99"/>
    <w:unhideWhenUsed/>
    <w:rsid w:val="00A514B7"/>
    <w:rPr>
      <w:color w:val="006298" w:themeColor="hyperlink"/>
      <w:u w:val="single"/>
    </w:rPr>
  </w:style>
  <w:style w:type="table" w:styleId="TableGrid">
    <w:name w:val="Table Grid"/>
    <w:basedOn w:val="TableNorma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ightList-Accent1">
    <w:name w:val="Light List Accent 1"/>
    <w:aliases w:val="VGR tabell blue"/>
    <w:basedOn w:val="TableNorma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ightGrid-Accent6">
    <w:name w:val="Light Grid Accent 6"/>
    <w:basedOn w:val="TableNorma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ightGrid-Accent1">
    <w:name w:val="Light Grid Accent 1"/>
    <w:basedOn w:val="TableNorma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diumShading1-Accent1">
    <w:name w:val="Medium Shading 1 Accent 1"/>
    <w:basedOn w:val="TableNorma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ightList-Accent6">
    <w:name w:val="Light List Accent 6"/>
    <w:basedOn w:val="TableNorma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ightShading-Accent1">
    <w:name w:val="Light Shading Accent 1"/>
    <w:basedOn w:val="TableNorma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TableNorma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TableNorma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ListBullet">
    <w:name w:val="List Bullet"/>
    <w:basedOn w:val="Normal"/>
    <w:unhideWhenUsed/>
    <w:qFormat/>
    <w:rsid w:val="00125C8D"/>
    <w:pPr>
      <w:numPr>
        <w:numId w:val="14"/>
      </w:numPr>
      <w:ind w:left="1349" w:hanging="357"/>
      <w:contextualSpacing/>
    </w:pPr>
  </w:style>
  <w:style w:type="table" w:styleId="PlainTable3">
    <w:name w:val="Plain Table 3"/>
    <w:basedOn w:val="TableNorma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PlainTable4">
    <w:name w:val="Plain Table 4"/>
    <w:basedOn w:val="TableNorma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Caption">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HeaderChar">
    <w:name w:val="Header Char"/>
    <w:basedOn w:val="DefaultParagraphFont"/>
    <w:link w:val="Header"/>
    <w:uiPriority w:val="99"/>
    <w:rsid w:val="00133A0F"/>
    <w:rPr>
      <w:sz w:val="24"/>
      <w:szCs w:val="24"/>
    </w:rPr>
  </w:style>
  <w:style w:type="character" w:customStyle="1" w:styleId="Heading6Char">
    <w:name w:val="Heading 6 Char"/>
    <w:basedOn w:val="DefaultParagraphFont"/>
    <w:link w:val="Heading6"/>
    <w:uiPriority w:val="9"/>
    <w:semiHidden/>
    <w:rsid w:val="000E6DF8"/>
    <w:rPr>
      <w:rFonts w:asciiTheme="majorHAnsi" w:eastAsiaTheme="majorEastAsia" w:hAnsiTheme="majorHAnsi" w:cstheme="majorBidi"/>
      <w:color w:val="00304B" w:themeColor="accent1" w:themeShade="7F"/>
      <w:sz w:val="24"/>
      <w:szCs w:val="24"/>
    </w:rPr>
  </w:style>
  <w:style w:type="character" w:customStyle="1" w:styleId="Heading7Char">
    <w:name w:val="Heading 7 Char"/>
    <w:basedOn w:val="DefaultParagraphFont"/>
    <w:link w:val="Heading7"/>
    <w:uiPriority w:val="9"/>
    <w:semiHidden/>
    <w:rsid w:val="000E6DF8"/>
    <w:rPr>
      <w:rFonts w:asciiTheme="majorHAnsi" w:eastAsiaTheme="majorEastAsia" w:hAnsiTheme="majorHAnsi" w:cstheme="majorBidi"/>
      <w:i/>
      <w:iCs/>
      <w:color w:val="00304B" w:themeColor="accent1" w:themeShade="7F"/>
      <w:sz w:val="24"/>
      <w:szCs w:val="24"/>
    </w:rPr>
  </w:style>
  <w:style w:type="character" w:customStyle="1" w:styleId="Heading9Char">
    <w:name w:val="Heading 9 Char"/>
    <w:basedOn w:val="DefaultParagraphFont"/>
    <w:link w:val="Heading9"/>
    <w:uiPriority w:val="9"/>
    <w:semiHidden/>
    <w:rsid w:val="000E6DF8"/>
    <w:rPr>
      <w:rFonts w:asciiTheme="majorHAnsi" w:eastAsiaTheme="majorEastAsia" w:hAnsiTheme="majorHAnsi" w:cstheme="majorBidi"/>
      <w:i/>
      <w:iCs/>
      <w:color w:val="272727" w:themeColor="text1" w:themeTint="D8"/>
      <w:sz w:val="21"/>
      <w:szCs w:val="21"/>
    </w:rPr>
  </w:style>
  <w:style w:type="paragraph" w:styleId="ListBullet2">
    <w:name w:val="List Bullet 2"/>
    <w:basedOn w:val="Normal"/>
    <w:uiPriority w:val="99"/>
    <w:semiHidden/>
    <w:unhideWhenUsed/>
    <w:rsid w:val="000E6DF8"/>
    <w:pPr>
      <w:numPr>
        <w:numId w:val="20"/>
      </w:numPr>
      <w:contextualSpacing/>
    </w:pPr>
  </w:style>
  <w:style w:type="character" w:styleId="FollowedHyperlink">
    <w:name w:val="FollowedHyperlink"/>
    <w:basedOn w:val="DefaultParagraphFont"/>
    <w:uiPriority w:val="99"/>
    <w:semiHidden/>
    <w:unhideWhenUsed/>
    <w:rsid w:val="00151A86"/>
    <w:rPr>
      <w:color w:val="9EA2A2" w:themeColor="followedHyperlink"/>
      <w:u w:val="single"/>
    </w:rPr>
  </w:style>
  <w:style w:type="character" w:styleId="UnresolvedMention">
    <w:name w:val="Unresolved Mention"/>
    <w:basedOn w:val="DefaultParagraphFont"/>
    <w:uiPriority w:val="99"/>
    <w:semiHidden/>
    <w:unhideWhenUsed/>
    <w:rsid w:val="00FE5684"/>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footer" Target="footer1.xml" Id="rId13" /><Relationship Type="http://schemas.openxmlformats.org/officeDocument/2006/relationships/hyperlink" Target="https://mellanarkiv.vgregion.se/share/page/dp/ws/rl/archive/stream/auth/v1/source/sofia/sas406-1950806378-128/native" TargetMode="External" Id="rId18" /><Relationship Type="http://schemas.openxmlformats.org/officeDocument/2006/relationships/hyperlink" Target="https://mellanarkiv-offentlig.vgregion.se/alfresco/s/archive/stream/public/v1/source/available/sofia/sas1374-1124612869-32/surrogate/Preparering%20av%20journaler%20inf%c3%b6r%20skanning.pdf" TargetMode="External" Id="rId26" /><Relationship Type="http://schemas.openxmlformats.org/officeDocument/2006/relationships/hyperlink" Target="https://insidan.vgregion.se/forvaltningar/sodra-alvsborgs-sjukhus/vard/vard-och-patientadministration/administrativ-handbok/" TargetMode="External" Id="rId21" /><Relationship Type="http://schemas.openxmlformats.org/officeDocument/2006/relationships/hyperlink" Target="https://mellanarkiv-offentlig.vgregion.se/alfresco/s/archive/stream/public/v1/source/available/SOFIA/SAS9642-738863596-270/SURROGATE/Journalkopior%20inom%20S%c3%84S%20och%20mellan%20sjukhus%20inom%20V%c3%a4stra%20G%c3%b6talandsregionen.pdf" TargetMode="External" Id="rId34"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https://mellanarkiv-offentlig.vgregion.se/alfresco/s/archive/stream/public/v1/source/available/sofia/sas1374-1124612869-32/surrogate/Preparering%20av%20journaler%20inf%c3%b6r%20skanning.pdf" TargetMode="External" Id="rId17" /><Relationship Type="http://schemas.openxmlformats.org/officeDocument/2006/relationships/hyperlink" Target="http://termbank.socialstyrelsen.se/" TargetMode="External" Id="rId25" /><Relationship Type="http://schemas.openxmlformats.org/officeDocument/2006/relationships/hyperlink" Target="https://sas.vgregion.se/patient-hos-oss/din-journal" TargetMode="External" Id="rId33" /><Relationship Type="http://schemas.openxmlformats.org/officeDocument/2006/relationships/footer" Target="footer3.xml" Id="rId16" /><Relationship Type="http://schemas.openxmlformats.org/officeDocument/2006/relationships/hyperlink" Target="https://mellanarkiv-offentlig.vgregion.se/alfresco/s/archive/stream/public/v1/source/available/SOFIA/SAS9642-738863596-162/SURROGATE/Remisshantering%20i%20Melior%2c%20S%c3%84S.pdf" TargetMode="External" Id="rId20" /><Relationship Type="http://schemas.openxmlformats.org/officeDocument/2006/relationships/hyperlink" Target="https://insidan.vgregion.se/forvaltningar/sodra-alvsborgs-sjukhus/vard/vard-och-patientadministration/administrativ-handbok/" TargetMode="External" Id="rId29"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yperlink" Target="https://mellanarkiv-offentlig.vgregion.se/alfresco/s/archive/stream/public/v1/source/available/SOFIA/SAS9642-738863596-270/SURROGATE/Journalkopior%20inom%20S%c3%84S%20och%20mellan%20sjukhus%20inom%20V%c3%a4stra%20G%c3%b6talandsregionen.pdf" TargetMode="External" Id="rId24" /><Relationship Type="http://schemas.openxmlformats.org/officeDocument/2006/relationships/hyperlink" Target="http://www.vardsamverkan.se/dokument" TargetMode="External" Id="rId32" /><Relationship Type="http://schemas.openxmlformats.org/officeDocument/2006/relationships/header" Target="header2.xml" Id="rId15" /><Relationship Type="http://schemas.openxmlformats.org/officeDocument/2006/relationships/hyperlink" Target="https://sas.vgregion.se/siteassets/sodra-alvsborgs-sjukhus/for-dig-som-ar/press/fullmakt-att-foretrada-i-sjukvarden.pdf" TargetMode="External" Id="rId23" /><Relationship Type="http://schemas.openxmlformats.org/officeDocument/2006/relationships/hyperlink" Target="https://mellanarkiv-offentlig.vgregion.se/alfresco/s/archive/stream/public/v1/source/available/sofia/sas9642-738863596-162/surrogate" TargetMode="External" Id="rId28" /><Relationship Type="http://schemas.openxmlformats.org/officeDocument/2006/relationships/theme" Target="theme/theme1.xml" Id="rId36" /><Relationship Type="http://schemas.openxmlformats.org/officeDocument/2006/relationships/footnotes" Target="footnotes.xml" Id="rId10" /><Relationship Type="http://schemas.openxmlformats.org/officeDocument/2006/relationships/hyperlink" Target="https://hittaidiariet.vgregion.se/document/search.do?diarienr=RS+2019-05577&amp;diarie_namn=Regionstyrelsen" TargetMode="External" Id="rId19" /><Relationship Type="http://schemas.openxmlformats.org/officeDocument/2006/relationships/hyperlink" Target="https://mellanarkiv-offentlig.vgregion.se/alfresco/s/archive/stream/public/v1/source/available/sofia/sas9642-738863596-110/surrogate" TargetMode="External" Id="rId31" /><Relationship Type="http://schemas.openxmlformats.org/officeDocument/2006/relationships/webSettings" Target="webSettings.xml" Id="rId9" /><Relationship Type="http://schemas.openxmlformats.org/officeDocument/2006/relationships/footer" Target="footer2.xml" Id="rId14" /><Relationship Type="http://schemas.openxmlformats.org/officeDocument/2006/relationships/hyperlink" Target="https://mellanarkiv-offentlig.vgregion.se/alfresco/s/archive/stream/public/v1/source/available/sofia/sas9642-738863596-550/surrogate" TargetMode="External" Id="rId22" /><Relationship Type="http://schemas.openxmlformats.org/officeDocument/2006/relationships/hyperlink" Target="https://hittaidiariet.vgregion.se/document/search.do?diarienr=RS+2019-05577&amp;diarie_namn=Regionstyrelsen" TargetMode="External" Id="rId27" /><Relationship Type="http://schemas.openxmlformats.org/officeDocument/2006/relationships/hyperlink" Target="https://mellanarkiv-offentlig.vgregion.se/alfresco/s/archive/stream/public/v1/source/available/sofia/sas9642-738863596-550/surrogate" TargetMode="External" Id="rId30" /><Relationship Type="http://schemas.openxmlformats.org/officeDocument/2006/relationships/fontTable" Target="fontTable.xml" Id="rId35" /><Relationship Type="http://schemas.openxmlformats.org/officeDocument/2006/relationships/settings" Target="settings.xml" Id="rId8"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Dok_med_omslag_sd_red.dotx</Template>
  <TotalTime>5</TotalTime>
  <Pages>1</Pages>
  <Words>2574</Words>
  <Characters>14678</Characters>
  <Application>Microsoft Office Word</Application>
  <DocSecurity>4</DocSecurity>
  <Lines>122</Lines>
  <Paragraphs>34</Paragraphs>
  <ScaleCrop>false</ScaleCrop>
  <Manager/>
  <Company/>
  <LinksUpToDate>false</LinksUpToDate>
  <CharactersWithSpaces>17218</CharactersWithSpaces>
  <SharedDoc>false</SharedDoc>
  <HyperlinkBase/>
  <HLinks>
    <vt:vector size="270" baseType="variant">
      <vt:variant>
        <vt:i4>4063346</vt:i4>
      </vt:variant>
      <vt:variant>
        <vt:i4>213</vt:i4>
      </vt:variant>
      <vt:variant>
        <vt:i4>0</vt:i4>
      </vt:variant>
      <vt:variant>
        <vt:i4>5</vt:i4>
      </vt:variant>
      <vt:variant>
        <vt:lpwstr>https://mellanarkiv-offentlig.vgregion.se/alfresco/s/archive/stream/public/v1/source/available/SOFIA/SAS9642-738863596-270/SURROGATE/Journalkopior inom S%c3%84S och mellan sjukhus inom V%c3%a4stra G%c3%b6talandsregionen.pdf</vt:lpwstr>
      </vt:variant>
      <vt:variant>
        <vt:lpwstr/>
      </vt:variant>
      <vt:variant>
        <vt:i4>6946926</vt:i4>
      </vt:variant>
      <vt:variant>
        <vt:i4>210</vt:i4>
      </vt:variant>
      <vt:variant>
        <vt:i4>0</vt:i4>
      </vt:variant>
      <vt:variant>
        <vt:i4>5</vt:i4>
      </vt:variant>
      <vt:variant>
        <vt:lpwstr>https://sas.vgregion.se/patient-hos-oss/din-journal</vt:lpwstr>
      </vt:variant>
      <vt:variant>
        <vt:lpwstr/>
      </vt:variant>
      <vt:variant>
        <vt:i4>393238</vt:i4>
      </vt:variant>
      <vt:variant>
        <vt:i4>207</vt:i4>
      </vt:variant>
      <vt:variant>
        <vt:i4>0</vt:i4>
      </vt:variant>
      <vt:variant>
        <vt:i4>5</vt:i4>
      </vt:variant>
      <vt:variant>
        <vt:lpwstr>http://www.vardsamverkan.se/dokument</vt:lpwstr>
      </vt:variant>
      <vt:variant>
        <vt:lpwstr/>
      </vt:variant>
      <vt:variant>
        <vt:i4>524309</vt:i4>
      </vt:variant>
      <vt:variant>
        <vt:i4>204</vt:i4>
      </vt:variant>
      <vt:variant>
        <vt:i4>0</vt:i4>
      </vt:variant>
      <vt:variant>
        <vt:i4>5</vt:i4>
      </vt:variant>
      <vt:variant>
        <vt:lpwstr>https://mellanarkiv-offentlig.vgregion.se/alfresco/s/archive/stream/public/v1/source/available/sofia/sas9642-738863596-110/surrogate</vt:lpwstr>
      </vt:variant>
      <vt:variant>
        <vt:lpwstr/>
      </vt:variant>
      <vt:variant>
        <vt:i4>786449</vt:i4>
      </vt:variant>
      <vt:variant>
        <vt:i4>201</vt:i4>
      </vt:variant>
      <vt:variant>
        <vt:i4>0</vt:i4>
      </vt:variant>
      <vt:variant>
        <vt:i4>5</vt:i4>
      </vt:variant>
      <vt:variant>
        <vt:lpwstr>https://mellanarkiv-offentlig.vgregion.se/alfresco/s/archive/stream/public/v1/source/available/sofia/sas9642-738863596-550/surrogate</vt:lpwstr>
      </vt:variant>
      <vt:variant>
        <vt:lpwstr/>
      </vt:variant>
      <vt:variant>
        <vt:i4>4784209</vt:i4>
      </vt:variant>
      <vt:variant>
        <vt:i4>198</vt:i4>
      </vt:variant>
      <vt:variant>
        <vt:i4>0</vt:i4>
      </vt:variant>
      <vt:variant>
        <vt:i4>5</vt:i4>
      </vt:variant>
      <vt:variant>
        <vt:lpwstr>https://insidan.vgregion.se/forvaltningar/sodra-alvsborgs-sjukhus/vard/vard-och-patientadministration/administrativ-handbok/</vt:lpwstr>
      </vt:variant>
      <vt:variant>
        <vt:lpwstr/>
      </vt:variant>
      <vt:variant>
        <vt:i4>655378</vt:i4>
      </vt:variant>
      <vt:variant>
        <vt:i4>195</vt:i4>
      </vt:variant>
      <vt:variant>
        <vt:i4>0</vt:i4>
      </vt:variant>
      <vt:variant>
        <vt:i4>5</vt:i4>
      </vt:variant>
      <vt:variant>
        <vt:lpwstr>https://mellanarkiv-offentlig.vgregion.se/alfresco/s/archive/stream/public/v1/source/available/sofia/sas9642-738863596-162/surrogate</vt:lpwstr>
      </vt:variant>
      <vt:variant>
        <vt:lpwstr/>
      </vt:variant>
      <vt:variant>
        <vt:i4>3932249</vt:i4>
      </vt:variant>
      <vt:variant>
        <vt:i4>192</vt:i4>
      </vt:variant>
      <vt:variant>
        <vt:i4>0</vt:i4>
      </vt:variant>
      <vt:variant>
        <vt:i4>5</vt:i4>
      </vt:variant>
      <vt:variant>
        <vt:lpwstr>https://hittaidiariet.vgregion.se/document/search.do?diarienr=RS+2019-05577&amp;diarie_namn=Regionstyrelsen</vt:lpwstr>
      </vt:variant>
      <vt:variant>
        <vt:lpwstr/>
      </vt:variant>
      <vt:variant>
        <vt:i4>4784219</vt:i4>
      </vt:variant>
      <vt:variant>
        <vt:i4>189</vt:i4>
      </vt:variant>
      <vt:variant>
        <vt:i4>0</vt:i4>
      </vt:variant>
      <vt:variant>
        <vt:i4>5</vt:i4>
      </vt:variant>
      <vt:variant>
        <vt:lpwstr>https://mellanarkiv-offentlig.vgregion.se/alfresco/s/archive/stream/public/v1/source/available/sofia/sas1374-1124612869-32/surrogate/Preparering av journaler inf%c3%b6r skanning.pdf</vt:lpwstr>
      </vt:variant>
      <vt:variant>
        <vt:lpwstr/>
      </vt:variant>
      <vt:variant>
        <vt:i4>2162811</vt:i4>
      </vt:variant>
      <vt:variant>
        <vt:i4>186</vt:i4>
      </vt:variant>
      <vt:variant>
        <vt:i4>0</vt:i4>
      </vt:variant>
      <vt:variant>
        <vt:i4>5</vt:i4>
      </vt:variant>
      <vt:variant>
        <vt:lpwstr>http://termbank.socialstyrelsen.se/</vt:lpwstr>
      </vt:variant>
      <vt:variant>
        <vt:lpwstr/>
      </vt:variant>
      <vt:variant>
        <vt:i4>4063346</vt:i4>
      </vt:variant>
      <vt:variant>
        <vt:i4>183</vt:i4>
      </vt:variant>
      <vt:variant>
        <vt:i4>0</vt:i4>
      </vt:variant>
      <vt:variant>
        <vt:i4>5</vt:i4>
      </vt:variant>
      <vt:variant>
        <vt:lpwstr>https://mellanarkiv-offentlig.vgregion.se/alfresco/s/archive/stream/public/v1/source/available/SOFIA/SAS9642-738863596-270/SURROGATE/Journalkopior inom S%c3%84S och mellan sjukhus inom V%c3%a4stra G%c3%b6talandsregionen.pdf</vt:lpwstr>
      </vt:variant>
      <vt:variant>
        <vt:lpwstr/>
      </vt:variant>
      <vt:variant>
        <vt:i4>2424886</vt:i4>
      </vt:variant>
      <vt:variant>
        <vt:i4>180</vt:i4>
      </vt:variant>
      <vt:variant>
        <vt:i4>0</vt:i4>
      </vt:variant>
      <vt:variant>
        <vt:i4>5</vt:i4>
      </vt:variant>
      <vt:variant>
        <vt:lpwstr>https://sas.vgregion.se/siteassets/sodra-alvsborgs-sjukhus/for-dig-som-ar/press/fullmakt-att-foretrada-i-sjukvarden.pdf</vt:lpwstr>
      </vt:variant>
      <vt:variant>
        <vt:lpwstr/>
      </vt:variant>
      <vt:variant>
        <vt:i4>786449</vt:i4>
      </vt:variant>
      <vt:variant>
        <vt:i4>177</vt:i4>
      </vt:variant>
      <vt:variant>
        <vt:i4>0</vt:i4>
      </vt:variant>
      <vt:variant>
        <vt:i4>5</vt:i4>
      </vt:variant>
      <vt:variant>
        <vt:lpwstr>https://mellanarkiv-offentlig.vgregion.se/alfresco/s/archive/stream/public/v1/source/available/sofia/sas9642-738863596-550/surrogate</vt:lpwstr>
      </vt:variant>
      <vt:variant>
        <vt:lpwstr/>
      </vt:variant>
      <vt:variant>
        <vt:i4>4784209</vt:i4>
      </vt:variant>
      <vt:variant>
        <vt:i4>174</vt:i4>
      </vt:variant>
      <vt:variant>
        <vt:i4>0</vt:i4>
      </vt:variant>
      <vt:variant>
        <vt:i4>5</vt:i4>
      </vt:variant>
      <vt:variant>
        <vt:lpwstr>https://insidan.vgregion.se/forvaltningar/sodra-alvsborgs-sjukhus/vard/vard-och-patientadministration/administrativ-handbok/</vt:lpwstr>
      </vt:variant>
      <vt:variant>
        <vt:lpwstr/>
      </vt:variant>
      <vt:variant>
        <vt:i4>65546</vt:i4>
      </vt:variant>
      <vt:variant>
        <vt:i4>171</vt:i4>
      </vt:variant>
      <vt:variant>
        <vt:i4>0</vt:i4>
      </vt:variant>
      <vt:variant>
        <vt:i4>5</vt:i4>
      </vt:variant>
      <vt:variant>
        <vt:lpwstr>https://mellanarkiv-offentlig.vgregion.se/alfresco/s/archive/stream/public/v1/source/available/SOFIA/SAS9642-738863596-162/SURROGATE/Remisshantering i Melior%2c S%c3%84S.pdf</vt:lpwstr>
      </vt:variant>
      <vt:variant>
        <vt:lpwstr/>
      </vt:variant>
      <vt:variant>
        <vt:i4>3932249</vt:i4>
      </vt:variant>
      <vt:variant>
        <vt:i4>168</vt:i4>
      </vt:variant>
      <vt:variant>
        <vt:i4>0</vt:i4>
      </vt:variant>
      <vt:variant>
        <vt:i4>5</vt:i4>
      </vt:variant>
      <vt:variant>
        <vt:lpwstr>https://hittaidiariet.vgregion.se/document/search.do?diarienr=RS+2019-05577&amp;diarie_namn=Regionstyrelsen</vt:lpwstr>
      </vt:variant>
      <vt:variant>
        <vt:lpwstr/>
      </vt:variant>
      <vt:variant>
        <vt:i4>6881385</vt:i4>
      </vt:variant>
      <vt:variant>
        <vt:i4>165</vt:i4>
      </vt:variant>
      <vt:variant>
        <vt:i4>0</vt:i4>
      </vt:variant>
      <vt:variant>
        <vt:i4>5</vt:i4>
      </vt:variant>
      <vt:variant>
        <vt:lpwstr/>
      </vt:variant>
      <vt:variant>
        <vt:lpwstr>Bilaga1</vt:lpwstr>
      </vt:variant>
      <vt:variant>
        <vt:i4>1704019</vt:i4>
      </vt:variant>
      <vt:variant>
        <vt:i4>162</vt:i4>
      </vt:variant>
      <vt:variant>
        <vt:i4>0</vt:i4>
      </vt:variant>
      <vt:variant>
        <vt:i4>5</vt:i4>
      </vt:variant>
      <vt:variant>
        <vt:lpwstr>https://mellanarkiv.vgregion.se/share/page/dp/ws/rl/archive/stream/auth/v1/source/sofia/sas406-1950806378-128/native</vt:lpwstr>
      </vt:variant>
      <vt:variant>
        <vt:lpwstr/>
      </vt:variant>
      <vt:variant>
        <vt:i4>4784219</vt:i4>
      </vt:variant>
      <vt:variant>
        <vt:i4>159</vt:i4>
      </vt:variant>
      <vt:variant>
        <vt:i4>0</vt:i4>
      </vt:variant>
      <vt:variant>
        <vt:i4>5</vt:i4>
      </vt:variant>
      <vt:variant>
        <vt:lpwstr>https://mellanarkiv-offentlig.vgregion.se/alfresco/s/archive/stream/public/v1/source/available/sofia/sas1374-1124612869-32/surrogate/Preparering av journaler inf%c3%b6r skanning.pdf</vt:lpwstr>
      </vt:variant>
      <vt:variant>
        <vt:lpwstr/>
      </vt:variant>
      <vt:variant>
        <vt:i4>1310769</vt:i4>
      </vt:variant>
      <vt:variant>
        <vt:i4>152</vt:i4>
      </vt:variant>
      <vt:variant>
        <vt:i4>0</vt:i4>
      </vt:variant>
      <vt:variant>
        <vt:i4>5</vt:i4>
      </vt:variant>
      <vt:variant>
        <vt:lpwstr/>
      </vt:variant>
      <vt:variant>
        <vt:lpwstr>_Toc114734713</vt:lpwstr>
      </vt:variant>
      <vt:variant>
        <vt:i4>1310769</vt:i4>
      </vt:variant>
      <vt:variant>
        <vt:i4>146</vt:i4>
      </vt:variant>
      <vt:variant>
        <vt:i4>0</vt:i4>
      </vt:variant>
      <vt:variant>
        <vt:i4>5</vt:i4>
      </vt:variant>
      <vt:variant>
        <vt:lpwstr/>
      </vt:variant>
      <vt:variant>
        <vt:lpwstr>_Toc114734712</vt:lpwstr>
      </vt:variant>
      <vt:variant>
        <vt:i4>1310769</vt:i4>
      </vt:variant>
      <vt:variant>
        <vt:i4>140</vt:i4>
      </vt:variant>
      <vt:variant>
        <vt:i4>0</vt:i4>
      </vt:variant>
      <vt:variant>
        <vt:i4>5</vt:i4>
      </vt:variant>
      <vt:variant>
        <vt:lpwstr/>
      </vt:variant>
      <vt:variant>
        <vt:lpwstr>_Toc114734711</vt:lpwstr>
      </vt:variant>
      <vt:variant>
        <vt:i4>1310769</vt:i4>
      </vt:variant>
      <vt:variant>
        <vt:i4>134</vt:i4>
      </vt:variant>
      <vt:variant>
        <vt:i4>0</vt:i4>
      </vt:variant>
      <vt:variant>
        <vt:i4>5</vt:i4>
      </vt:variant>
      <vt:variant>
        <vt:lpwstr/>
      </vt:variant>
      <vt:variant>
        <vt:lpwstr>_Toc114734710</vt:lpwstr>
      </vt:variant>
      <vt:variant>
        <vt:i4>1376305</vt:i4>
      </vt:variant>
      <vt:variant>
        <vt:i4>128</vt:i4>
      </vt:variant>
      <vt:variant>
        <vt:i4>0</vt:i4>
      </vt:variant>
      <vt:variant>
        <vt:i4>5</vt:i4>
      </vt:variant>
      <vt:variant>
        <vt:lpwstr/>
      </vt:variant>
      <vt:variant>
        <vt:lpwstr>_Toc114734709</vt:lpwstr>
      </vt:variant>
      <vt:variant>
        <vt:i4>1376305</vt:i4>
      </vt:variant>
      <vt:variant>
        <vt:i4>122</vt:i4>
      </vt:variant>
      <vt:variant>
        <vt:i4>0</vt:i4>
      </vt:variant>
      <vt:variant>
        <vt:i4>5</vt:i4>
      </vt:variant>
      <vt:variant>
        <vt:lpwstr/>
      </vt:variant>
      <vt:variant>
        <vt:lpwstr>_Toc114734708</vt:lpwstr>
      </vt:variant>
      <vt:variant>
        <vt:i4>1376305</vt:i4>
      </vt:variant>
      <vt:variant>
        <vt:i4>116</vt:i4>
      </vt:variant>
      <vt:variant>
        <vt:i4>0</vt:i4>
      </vt:variant>
      <vt:variant>
        <vt:i4>5</vt:i4>
      </vt:variant>
      <vt:variant>
        <vt:lpwstr/>
      </vt:variant>
      <vt:variant>
        <vt:lpwstr>_Toc114734707</vt:lpwstr>
      </vt:variant>
      <vt:variant>
        <vt:i4>1376305</vt:i4>
      </vt:variant>
      <vt:variant>
        <vt:i4>110</vt:i4>
      </vt:variant>
      <vt:variant>
        <vt:i4>0</vt:i4>
      </vt:variant>
      <vt:variant>
        <vt:i4>5</vt:i4>
      </vt:variant>
      <vt:variant>
        <vt:lpwstr/>
      </vt:variant>
      <vt:variant>
        <vt:lpwstr>_Toc114734706</vt:lpwstr>
      </vt:variant>
      <vt:variant>
        <vt:i4>1376305</vt:i4>
      </vt:variant>
      <vt:variant>
        <vt:i4>104</vt:i4>
      </vt:variant>
      <vt:variant>
        <vt:i4>0</vt:i4>
      </vt:variant>
      <vt:variant>
        <vt:i4>5</vt:i4>
      </vt:variant>
      <vt:variant>
        <vt:lpwstr/>
      </vt:variant>
      <vt:variant>
        <vt:lpwstr>_Toc114734705</vt:lpwstr>
      </vt:variant>
      <vt:variant>
        <vt:i4>1376305</vt:i4>
      </vt:variant>
      <vt:variant>
        <vt:i4>98</vt:i4>
      </vt:variant>
      <vt:variant>
        <vt:i4>0</vt:i4>
      </vt:variant>
      <vt:variant>
        <vt:i4>5</vt:i4>
      </vt:variant>
      <vt:variant>
        <vt:lpwstr/>
      </vt:variant>
      <vt:variant>
        <vt:lpwstr>_Toc114734704</vt:lpwstr>
      </vt:variant>
      <vt:variant>
        <vt:i4>1376305</vt:i4>
      </vt:variant>
      <vt:variant>
        <vt:i4>92</vt:i4>
      </vt:variant>
      <vt:variant>
        <vt:i4>0</vt:i4>
      </vt:variant>
      <vt:variant>
        <vt:i4>5</vt:i4>
      </vt:variant>
      <vt:variant>
        <vt:lpwstr/>
      </vt:variant>
      <vt:variant>
        <vt:lpwstr>_Toc114734703</vt:lpwstr>
      </vt:variant>
      <vt:variant>
        <vt:i4>1376305</vt:i4>
      </vt:variant>
      <vt:variant>
        <vt:i4>86</vt:i4>
      </vt:variant>
      <vt:variant>
        <vt:i4>0</vt:i4>
      </vt:variant>
      <vt:variant>
        <vt:i4>5</vt:i4>
      </vt:variant>
      <vt:variant>
        <vt:lpwstr/>
      </vt:variant>
      <vt:variant>
        <vt:lpwstr>_Toc114734702</vt:lpwstr>
      </vt:variant>
      <vt:variant>
        <vt:i4>1376305</vt:i4>
      </vt:variant>
      <vt:variant>
        <vt:i4>80</vt:i4>
      </vt:variant>
      <vt:variant>
        <vt:i4>0</vt:i4>
      </vt:variant>
      <vt:variant>
        <vt:i4>5</vt:i4>
      </vt:variant>
      <vt:variant>
        <vt:lpwstr/>
      </vt:variant>
      <vt:variant>
        <vt:lpwstr>_Toc114734701</vt:lpwstr>
      </vt:variant>
      <vt:variant>
        <vt:i4>1376305</vt:i4>
      </vt:variant>
      <vt:variant>
        <vt:i4>74</vt:i4>
      </vt:variant>
      <vt:variant>
        <vt:i4>0</vt:i4>
      </vt:variant>
      <vt:variant>
        <vt:i4>5</vt:i4>
      </vt:variant>
      <vt:variant>
        <vt:lpwstr/>
      </vt:variant>
      <vt:variant>
        <vt:lpwstr>_Toc114734700</vt:lpwstr>
      </vt:variant>
      <vt:variant>
        <vt:i4>1835056</vt:i4>
      </vt:variant>
      <vt:variant>
        <vt:i4>68</vt:i4>
      </vt:variant>
      <vt:variant>
        <vt:i4>0</vt:i4>
      </vt:variant>
      <vt:variant>
        <vt:i4>5</vt:i4>
      </vt:variant>
      <vt:variant>
        <vt:lpwstr/>
      </vt:variant>
      <vt:variant>
        <vt:lpwstr>_Toc114734699</vt:lpwstr>
      </vt:variant>
      <vt:variant>
        <vt:i4>1835056</vt:i4>
      </vt:variant>
      <vt:variant>
        <vt:i4>62</vt:i4>
      </vt:variant>
      <vt:variant>
        <vt:i4>0</vt:i4>
      </vt:variant>
      <vt:variant>
        <vt:i4>5</vt:i4>
      </vt:variant>
      <vt:variant>
        <vt:lpwstr/>
      </vt:variant>
      <vt:variant>
        <vt:lpwstr>_Toc114734698</vt:lpwstr>
      </vt:variant>
      <vt:variant>
        <vt:i4>1835056</vt:i4>
      </vt:variant>
      <vt:variant>
        <vt:i4>56</vt:i4>
      </vt:variant>
      <vt:variant>
        <vt:i4>0</vt:i4>
      </vt:variant>
      <vt:variant>
        <vt:i4>5</vt:i4>
      </vt:variant>
      <vt:variant>
        <vt:lpwstr/>
      </vt:variant>
      <vt:variant>
        <vt:lpwstr>_Toc114734697</vt:lpwstr>
      </vt:variant>
      <vt:variant>
        <vt:i4>1835056</vt:i4>
      </vt:variant>
      <vt:variant>
        <vt:i4>50</vt:i4>
      </vt:variant>
      <vt:variant>
        <vt:i4>0</vt:i4>
      </vt:variant>
      <vt:variant>
        <vt:i4>5</vt:i4>
      </vt:variant>
      <vt:variant>
        <vt:lpwstr/>
      </vt:variant>
      <vt:variant>
        <vt:lpwstr>_Toc114734696</vt:lpwstr>
      </vt:variant>
      <vt:variant>
        <vt:i4>1835056</vt:i4>
      </vt:variant>
      <vt:variant>
        <vt:i4>44</vt:i4>
      </vt:variant>
      <vt:variant>
        <vt:i4>0</vt:i4>
      </vt:variant>
      <vt:variant>
        <vt:i4>5</vt:i4>
      </vt:variant>
      <vt:variant>
        <vt:lpwstr/>
      </vt:variant>
      <vt:variant>
        <vt:lpwstr>_Toc114734695</vt:lpwstr>
      </vt:variant>
      <vt:variant>
        <vt:i4>1835056</vt:i4>
      </vt:variant>
      <vt:variant>
        <vt:i4>38</vt:i4>
      </vt:variant>
      <vt:variant>
        <vt:i4>0</vt:i4>
      </vt:variant>
      <vt:variant>
        <vt:i4>5</vt:i4>
      </vt:variant>
      <vt:variant>
        <vt:lpwstr/>
      </vt:variant>
      <vt:variant>
        <vt:lpwstr>_Toc114734694</vt:lpwstr>
      </vt:variant>
      <vt:variant>
        <vt:i4>1835056</vt:i4>
      </vt:variant>
      <vt:variant>
        <vt:i4>32</vt:i4>
      </vt:variant>
      <vt:variant>
        <vt:i4>0</vt:i4>
      </vt:variant>
      <vt:variant>
        <vt:i4>5</vt:i4>
      </vt:variant>
      <vt:variant>
        <vt:lpwstr/>
      </vt:variant>
      <vt:variant>
        <vt:lpwstr>_Toc114734693</vt:lpwstr>
      </vt:variant>
      <vt:variant>
        <vt:i4>1835056</vt:i4>
      </vt:variant>
      <vt:variant>
        <vt:i4>26</vt:i4>
      </vt:variant>
      <vt:variant>
        <vt:i4>0</vt:i4>
      </vt:variant>
      <vt:variant>
        <vt:i4>5</vt:i4>
      </vt:variant>
      <vt:variant>
        <vt:lpwstr/>
      </vt:variant>
      <vt:variant>
        <vt:lpwstr>_Toc114734692</vt:lpwstr>
      </vt:variant>
      <vt:variant>
        <vt:i4>1835056</vt:i4>
      </vt:variant>
      <vt:variant>
        <vt:i4>20</vt:i4>
      </vt:variant>
      <vt:variant>
        <vt:i4>0</vt:i4>
      </vt:variant>
      <vt:variant>
        <vt:i4>5</vt:i4>
      </vt:variant>
      <vt:variant>
        <vt:lpwstr/>
      </vt:variant>
      <vt:variant>
        <vt:lpwstr>_Toc114734691</vt:lpwstr>
      </vt:variant>
      <vt:variant>
        <vt:i4>1835056</vt:i4>
      </vt:variant>
      <vt:variant>
        <vt:i4>14</vt:i4>
      </vt:variant>
      <vt:variant>
        <vt:i4>0</vt:i4>
      </vt:variant>
      <vt:variant>
        <vt:i4>5</vt:i4>
      </vt:variant>
      <vt:variant>
        <vt:lpwstr/>
      </vt:variant>
      <vt:variant>
        <vt:lpwstr>_Toc114734690</vt:lpwstr>
      </vt:variant>
      <vt:variant>
        <vt:i4>1900592</vt:i4>
      </vt:variant>
      <vt:variant>
        <vt:i4>8</vt:i4>
      </vt:variant>
      <vt:variant>
        <vt:i4>0</vt:i4>
      </vt:variant>
      <vt:variant>
        <vt:i4>5</vt:i4>
      </vt:variant>
      <vt:variant>
        <vt:lpwstr/>
      </vt:variant>
      <vt:variant>
        <vt:lpwstr>_Toc114734689</vt:lpwstr>
      </vt:variant>
      <vt:variant>
        <vt:i4>1900592</vt:i4>
      </vt:variant>
      <vt:variant>
        <vt:i4>2</vt:i4>
      </vt:variant>
      <vt:variant>
        <vt:i4>0</vt:i4>
      </vt:variant>
      <vt:variant>
        <vt:i4>5</vt:i4>
      </vt:variant>
      <vt:variant>
        <vt:lpwstr/>
      </vt:variant>
      <vt:variant>
        <vt:lpwstr>_Toc114734688</vt:lpwstr>
      </vt:variant>
    </vt:vector>
  </HLinks>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Skanning av journalhandlingar, SÄS</dc:title>
  <dc:subject/>
  <dc:creator>patrik.jens.johansson@vgregion.se</dc:creator>
  <keywords/>
  <lastModifiedBy>Jonas Ericsson</lastModifiedBy>
  <revision>53</revision>
  <lastPrinted>2016-03-31T19:56:00.0000000Z</lastPrinted>
  <dcterms:created xsi:type="dcterms:W3CDTF">2022-03-28T14:46:00.0000000Z</dcterms:created>
  <dcterms:modified xsi:type="dcterms:W3CDTF">2024-08-26T20:19:00.0000000Z</dcterms:modified>
</coreProperties>
</file>