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5581D9" w14:textId="77777777" w:rsidR="00F56D83" w:rsidRPr="008D6AB3" w:rsidRDefault="00F56D83" w:rsidP="00F56D83">
      <w:pPr>
        <w:pStyle w:val="Rubrik1"/>
      </w:pPr>
      <w:bookmarkStart w:id="0" w:name="_Toc314219769"/>
      <w:r w:rsidRPr="008D6AB3">
        <w:t>Picsara – bildlagringssystemet knutet till patientjournalen, SÄS</w:t>
      </w:r>
    </w:p>
    <w:p w14:paraId="7F633779" w14:textId="77777777" w:rsidR="00F56D83" w:rsidRPr="00A805E6" w:rsidRDefault="00F56D83" w:rsidP="00F56D83">
      <w:pPr>
        <w:pStyle w:val="Rubrik2"/>
      </w:pPr>
      <w:bookmarkStart w:id="1" w:name="_Toc25751697"/>
      <w:bookmarkStart w:id="2" w:name="_Toc256000000"/>
      <w:bookmarkStart w:id="3" w:name="_Toc256000018"/>
      <w:bookmarkStart w:id="4" w:name="_Toc256000036"/>
      <w:bookmarkStart w:id="5" w:name="_Toc256000054"/>
      <w:bookmarkStart w:id="6" w:name="_Toc71627515"/>
      <w:bookmarkStart w:id="7" w:name="_Toc256000072"/>
      <w:bookmarkStart w:id="8" w:name="_Toc256000090"/>
      <w:bookmarkStart w:id="9" w:name="_Toc178596395"/>
      <w:r w:rsidRPr="00A805E6">
        <w:t>Sammanfattning</w:t>
      </w:r>
      <w:bookmarkEnd w:id="0"/>
      <w:bookmarkEnd w:id="1"/>
      <w:bookmarkEnd w:id="2"/>
      <w:bookmarkEnd w:id="3"/>
      <w:bookmarkEnd w:id="4"/>
      <w:bookmarkEnd w:id="5"/>
      <w:bookmarkEnd w:id="6"/>
      <w:bookmarkEnd w:id="7"/>
      <w:bookmarkEnd w:id="8"/>
      <w:bookmarkEnd w:id="9"/>
    </w:p>
    <w:p w14:paraId="1C540E67" w14:textId="77777777" w:rsidR="00F56D83" w:rsidRPr="00A805E6" w:rsidRDefault="00F56D83" w:rsidP="00F56D83">
      <w:r>
        <w:t>Rutinen</w:t>
      </w:r>
      <w:r w:rsidRPr="00A805E6">
        <w:t xml:space="preserve"> handlar om bildlagringssystemet Picsara och belyser det ur olika aspekter, alltifrån vad systemet används till, arbetsflöde vid registrering, införanderutin, patientsäkerhet, uppgraderingar etc.</w:t>
      </w:r>
      <w:r>
        <w:t xml:space="preserve"> </w:t>
      </w:r>
    </w:p>
    <w:p w14:paraId="5FB93931" w14:textId="77777777" w:rsidR="00F56D83" w:rsidRDefault="00F56D83" w:rsidP="00F56D83">
      <w:pPr>
        <w:pStyle w:val="Rubrik2"/>
      </w:pPr>
      <w:bookmarkStart w:id="10" w:name="_Toc178596396"/>
      <w:r>
        <w:t>Förändringar sedan föregående version</w:t>
      </w:r>
      <w:bookmarkEnd w:id="10"/>
    </w:p>
    <w:p w14:paraId="5FD3FA58" w14:textId="6E2D6123" w:rsidR="00F56D83" w:rsidRDefault="00D0605D" w:rsidP="00F56D83">
      <w:r>
        <w:t>Förtydligande av kopplingen mellan Picsara och</w:t>
      </w:r>
      <w:r w:rsidR="00F56D83">
        <w:t xml:space="preserve"> Millennium</w:t>
      </w:r>
      <w:r>
        <w:t>. Innehållet i övrigt oförändrat.</w:t>
      </w:r>
    </w:p>
    <w:p w14:paraId="6237F13C" w14:textId="77777777" w:rsidR="00F56D83" w:rsidRPr="00C44A1D" w:rsidRDefault="00F56D83" w:rsidP="00F56D83">
      <w:pPr>
        <w:spacing w:before="280" w:after="0" w:line="276" w:lineRule="auto"/>
        <w:rPr>
          <w:rFonts w:asciiTheme="majorHAnsi" w:hAnsiTheme="majorHAnsi" w:cstheme="majorHAnsi"/>
          <w:sz w:val="28"/>
          <w:szCs w:val="28"/>
        </w:rPr>
      </w:pPr>
      <w:r w:rsidRPr="00C44A1D">
        <w:rPr>
          <w:rFonts w:asciiTheme="majorHAnsi" w:hAnsiTheme="majorHAnsi" w:cstheme="majorHAnsi"/>
          <w:sz w:val="28"/>
          <w:szCs w:val="28"/>
        </w:rPr>
        <w:t>Innehållsförteckning</w:t>
      </w:r>
    </w:p>
    <w:p w14:paraId="7243C6D0" w14:textId="13108993" w:rsidR="00D0605D" w:rsidRDefault="00F56D83">
      <w:pPr>
        <w:pStyle w:val="Innehll1"/>
        <w:rPr>
          <w:rFonts w:asciiTheme="minorHAnsi" w:eastAsiaTheme="minorEastAsia" w:hAnsiTheme="minorHAnsi" w:cstheme="minorBidi"/>
          <w:noProof/>
          <w:kern w:val="2"/>
          <w:sz w:val="22"/>
          <w:szCs w:val="22"/>
          <w14:ligatures w14:val="standardContextual"/>
        </w:rPr>
      </w:pPr>
      <w:r>
        <w:rPr>
          <w:rFonts w:ascii="Arial" w:hAnsi="Arial"/>
          <w:noProof/>
          <w:color w:val="0000FF"/>
          <w:sz w:val="22"/>
          <w:szCs w:val="32"/>
        </w:rPr>
        <w:fldChar w:fldCharType="begin"/>
      </w:r>
      <w:r>
        <w:rPr>
          <w:rFonts w:ascii="Arial" w:hAnsi="Arial"/>
          <w:noProof/>
          <w:color w:val="0000FF"/>
          <w:sz w:val="22"/>
          <w:szCs w:val="32"/>
        </w:rPr>
        <w:instrText xml:space="preserve"> TOC \h \z \t "Rubrik 2;1;Rubrik 3;2;Mellanrubrik VGR;3" </w:instrText>
      </w:r>
      <w:r>
        <w:rPr>
          <w:rFonts w:ascii="Arial" w:hAnsi="Arial"/>
          <w:noProof/>
          <w:color w:val="0000FF"/>
          <w:sz w:val="22"/>
          <w:szCs w:val="32"/>
        </w:rPr>
        <w:fldChar w:fldCharType="separate"/>
      </w:r>
      <w:hyperlink w:anchor="_Toc178596395" w:history="1">
        <w:r w:rsidR="00D0605D" w:rsidRPr="000D090D">
          <w:rPr>
            <w:rStyle w:val="Hyperlnk"/>
            <w:rFonts w:eastAsia="MS Gothic"/>
            <w:noProof/>
          </w:rPr>
          <w:t>Sammanfattning</w:t>
        </w:r>
        <w:r w:rsidR="00D0605D">
          <w:rPr>
            <w:noProof/>
            <w:webHidden/>
          </w:rPr>
          <w:tab/>
        </w:r>
        <w:r w:rsidR="00D0605D">
          <w:rPr>
            <w:noProof/>
            <w:webHidden/>
          </w:rPr>
          <w:fldChar w:fldCharType="begin"/>
        </w:r>
        <w:r w:rsidR="00D0605D">
          <w:rPr>
            <w:noProof/>
            <w:webHidden/>
          </w:rPr>
          <w:instrText xml:space="preserve"> PAGEREF _Toc178596395 \h </w:instrText>
        </w:r>
        <w:r w:rsidR="00D0605D">
          <w:rPr>
            <w:noProof/>
            <w:webHidden/>
          </w:rPr>
        </w:r>
        <w:r w:rsidR="00D0605D">
          <w:rPr>
            <w:noProof/>
            <w:webHidden/>
          </w:rPr>
          <w:fldChar w:fldCharType="separate"/>
        </w:r>
        <w:r w:rsidR="00D0605D">
          <w:rPr>
            <w:noProof/>
            <w:webHidden/>
          </w:rPr>
          <w:t>1</w:t>
        </w:r>
        <w:r w:rsidR="00D0605D">
          <w:rPr>
            <w:noProof/>
            <w:webHidden/>
          </w:rPr>
          <w:fldChar w:fldCharType="end"/>
        </w:r>
      </w:hyperlink>
    </w:p>
    <w:p w14:paraId="2D2F1E56" w14:textId="1F496ECE" w:rsidR="00D0605D" w:rsidRDefault="00D0605D">
      <w:pPr>
        <w:pStyle w:val="Innehll1"/>
        <w:rPr>
          <w:rFonts w:asciiTheme="minorHAnsi" w:eastAsiaTheme="minorEastAsia" w:hAnsiTheme="minorHAnsi" w:cstheme="minorBidi"/>
          <w:noProof/>
          <w:kern w:val="2"/>
          <w:sz w:val="22"/>
          <w:szCs w:val="22"/>
          <w14:ligatures w14:val="standardContextual"/>
        </w:rPr>
      </w:pPr>
      <w:hyperlink w:anchor="_Toc178596396" w:history="1">
        <w:r w:rsidRPr="000D090D">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_Toc178596396 \h </w:instrText>
        </w:r>
        <w:r>
          <w:rPr>
            <w:noProof/>
            <w:webHidden/>
          </w:rPr>
        </w:r>
        <w:r>
          <w:rPr>
            <w:noProof/>
            <w:webHidden/>
          </w:rPr>
          <w:fldChar w:fldCharType="separate"/>
        </w:r>
        <w:r>
          <w:rPr>
            <w:noProof/>
            <w:webHidden/>
          </w:rPr>
          <w:t>1</w:t>
        </w:r>
        <w:r>
          <w:rPr>
            <w:noProof/>
            <w:webHidden/>
          </w:rPr>
          <w:fldChar w:fldCharType="end"/>
        </w:r>
      </w:hyperlink>
    </w:p>
    <w:p w14:paraId="03AB9DFD" w14:textId="34FE1420" w:rsidR="00D0605D" w:rsidRDefault="00D0605D">
      <w:pPr>
        <w:pStyle w:val="Innehll1"/>
        <w:rPr>
          <w:rFonts w:asciiTheme="minorHAnsi" w:eastAsiaTheme="minorEastAsia" w:hAnsiTheme="minorHAnsi" w:cstheme="minorBidi"/>
          <w:noProof/>
          <w:kern w:val="2"/>
          <w:sz w:val="22"/>
          <w:szCs w:val="22"/>
          <w14:ligatures w14:val="standardContextual"/>
        </w:rPr>
      </w:pPr>
      <w:hyperlink w:anchor="_Toc178596397" w:history="1">
        <w:r w:rsidRPr="000D090D">
          <w:rPr>
            <w:rStyle w:val="Hyperlnk"/>
            <w:rFonts w:eastAsia="MS Gothic"/>
            <w:noProof/>
          </w:rPr>
          <w:t>Förutsättningar</w:t>
        </w:r>
        <w:r>
          <w:rPr>
            <w:noProof/>
            <w:webHidden/>
          </w:rPr>
          <w:tab/>
        </w:r>
        <w:r>
          <w:rPr>
            <w:noProof/>
            <w:webHidden/>
          </w:rPr>
          <w:fldChar w:fldCharType="begin"/>
        </w:r>
        <w:r>
          <w:rPr>
            <w:noProof/>
            <w:webHidden/>
          </w:rPr>
          <w:instrText xml:space="preserve"> PAGEREF _Toc178596397 \h </w:instrText>
        </w:r>
        <w:r>
          <w:rPr>
            <w:noProof/>
            <w:webHidden/>
          </w:rPr>
        </w:r>
        <w:r>
          <w:rPr>
            <w:noProof/>
            <w:webHidden/>
          </w:rPr>
          <w:fldChar w:fldCharType="separate"/>
        </w:r>
        <w:r>
          <w:rPr>
            <w:noProof/>
            <w:webHidden/>
          </w:rPr>
          <w:t>2</w:t>
        </w:r>
        <w:r>
          <w:rPr>
            <w:noProof/>
            <w:webHidden/>
          </w:rPr>
          <w:fldChar w:fldCharType="end"/>
        </w:r>
      </w:hyperlink>
    </w:p>
    <w:p w14:paraId="69D8B718" w14:textId="0CE91CBE" w:rsidR="00D0605D" w:rsidRDefault="00D0605D">
      <w:pPr>
        <w:pStyle w:val="Innehll2"/>
        <w:rPr>
          <w:rFonts w:asciiTheme="minorHAnsi" w:eastAsiaTheme="minorEastAsia" w:hAnsiTheme="minorHAnsi" w:cstheme="minorBidi"/>
          <w:noProof/>
          <w:kern w:val="2"/>
          <w:sz w:val="22"/>
          <w:szCs w:val="22"/>
          <w14:ligatures w14:val="standardContextual"/>
        </w:rPr>
      </w:pPr>
      <w:hyperlink w:anchor="_Toc178596398" w:history="1">
        <w:r w:rsidRPr="000D090D">
          <w:rPr>
            <w:rStyle w:val="Hyperlnk"/>
            <w:rFonts w:eastAsia="MS Gothic"/>
            <w:noProof/>
          </w:rPr>
          <w:t>Vad är Picsara och vad används det till?</w:t>
        </w:r>
        <w:r>
          <w:rPr>
            <w:noProof/>
            <w:webHidden/>
          </w:rPr>
          <w:tab/>
        </w:r>
        <w:r>
          <w:rPr>
            <w:noProof/>
            <w:webHidden/>
          </w:rPr>
          <w:fldChar w:fldCharType="begin"/>
        </w:r>
        <w:r>
          <w:rPr>
            <w:noProof/>
            <w:webHidden/>
          </w:rPr>
          <w:instrText xml:space="preserve"> PAGEREF _Toc178596398 \h </w:instrText>
        </w:r>
        <w:r>
          <w:rPr>
            <w:noProof/>
            <w:webHidden/>
          </w:rPr>
        </w:r>
        <w:r>
          <w:rPr>
            <w:noProof/>
            <w:webHidden/>
          </w:rPr>
          <w:fldChar w:fldCharType="separate"/>
        </w:r>
        <w:r>
          <w:rPr>
            <w:noProof/>
            <w:webHidden/>
          </w:rPr>
          <w:t>2</w:t>
        </w:r>
        <w:r>
          <w:rPr>
            <w:noProof/>
            <w:webHidden/>
          </w:rPr>
          <w:fldChar w:fldCharType="end"/>
        </w:r>
      </w:hyperlink>
    </w:p>
    <w:p w14:paraId="39F4F8CC" w14:textId="3C6CFC86" w:rsidR="00D0605D" w:rsidRDefault="00D0605D">
      <w:pPr>
        <w:pStyle w:val="Innehll3"/>
        <w:rPr>
          <w:rFonts w:asciiTheme="minorHAnsi" w:eastAsiaTheme="minorEastAsia" w:hAnsiTheme="minorHAnsi" w:cstheme="minorBidi"/>
          <w:noProof/>
          <w:kern w:val="2"/>
          <w:sz w:val="22"/>
          <w:szCs w:val="22"/>
          <w14:ligatures w14:val="standardContextual"/>
        </w:rPr>
      </w:pPr>
      <w:hyperlink w:anchor="_Toc178596399" w:history="1">
        <w:r w:rsidRPr="000D090D">
          <w:rPr>
            <w:rStyle w:val="Hyperlnk"/>
            <w:rFonts w:eastAsia="MS Gothic"/>
            <w:noProof/>
          </w:rPr>
          <w:t>Kameror</w:t>
        </w:r>
        <w:r>
          <w:rPr>
            <w:noProof/>
            <w:webHidden/>
          </w:rPr>
          <w:tab/>
        </w:r>
        <w:r>
          <w:rPr>
            <w:noProof/>
            <w:webHidden/>
          </w:rPr>
          <w:fldChar w:fldCharType="begin"/>
        </w:r>
        <w:r>
          <w:rPr>
            <w:noProof/>
            <w:webHidden/>
          </w:rPr>
          <w:instrText xml:space="preserve"> PAGEREF _Toc178596399 \h </w:instrText>
        </w:r>
        <w:r>
          <w:rPr>
            <w:noProof/>
            <w:webHidden/>
          </w:rPr>
        </w:r>
        <w:r>
          <w:rPr>
            <w:noProof/>
            <w:webHidden/>
          </w:rPr>
          <w:fldChar w:fldCharType="separate"/>
        </w:r>
        <w:r>
          <w:rPr>
            <w:noProof/>
            <w:webHidden/>
          </w:rPr>
          <w:t>2</w:t>
        </w:r>
        <w:r>
          <w:rPr>
            <w:noProof/>
            <w:webHidden/>
          </w:rPr>
          <w:fldChar w:fldCharType="end"/>
        </w:r>
      </w:hyperlink>
    </w:p>
    <w:p w14:paraId="05F9853A" w14:textId="4F2882F3" w:rsidR="00D0605D" w:rsidRDefault="00D0605D">
      <w:pPr>
        <w:pStyle w:val="Innehll3"/>
        <w:rPr>
          <w:rFonts w:asciiTheme="minorHAnsi" w:eastAsiaTheme="minorEastAsia" w:hAnsiTheme="minorHAnsi" w:cstheme="minorBidi"/>
          <w:noProof/>
          <w:kern w:val="2"/>
          <w:sz w:val="22"/>
          <w:szCs w:val="22"/>
          <w14:ligatures w14:val="standardContextual"/>
        </w:rPr>
      </w:pPr>
      <w:hyperlink w:anchor="_Toc178596400" w:history="1">
        <w:r w:rsidRPr="000D090D">
          <w:rPr>
            <w:rStyle w:val="Hyperlnk"/>
            <w:rFonts w:eastAsia="MS Gothic"/>
            <w:noProof/>
          </w:rPr>
          <w:t>Bilder/media från patient</w:t>
        </w:r>
        <w:r>
          <w:rPr>
            <w:noProof/>
            <w:webHidden/>
          </w:rPr>
          <w:tab/>
        </w:r>
        <w:r>
          <w:rPr>
            <w:noProof/>
            <w:webHidden/>
          </w:rPr>
          <w:fldChar w:fldCharType="begin"/>
        </w:r>
        <w:r>
          <w:rPr>
            <w:noProof/>
            <w:webHidden/>
          </w:rPr>
          <w:instrText xml:space="preserve"> PAGEREF _Toc178596400 \h </w:instrText>
        </w:r>
        <w:r>
          <w:rPr>
            <w:noProof/>
            <w:webHidden/>
          </w:rPr>
        </w:r>
        <w:r>
          <w:rPr>
            <w:noProof/>
            <w:webHidden/>
          </w:rPr>
          <w:fldChar w:fldCharType="separate"/>
        </w:r>
        <w:r>
          <w:rPr>
            <w:noProof/>
            <w:webHidden/>
          </w:rPr>
          <w:t>2</w:t>
        </w:r>
        <w:r>
          <w:rPr>
            <w:noProof/>
            <w:webHidden/>
          </w:rPr>
          <w:fldChar w:fldCharType="end"/>
        </w:r>
      </w:hyperlink>
    </w:p>
    <w:p w14:paraId="5078B0C0" w14:textId="074608AD" w:rsidR="00D0605D" w:rsidRDefault="00D0605D">
      <w:pPr>
        <w:pStyle w:val="Innehll3"/>
        <w:rPr>
          <w:rFonts w:asciiTheme="minorHAnsi" w:eastAsiaTheme="minorEastAsia" w:hAnsiTheme="minorHAnsi" w:cstheme="minorBidi"/>
          <w:noProof/>
          <w:kern w:val="2"/>
          <w:sz w:val="22"/>
          <w:szCs w:val="22"/>
          <w14:ligatures w14:val="standardContextual"/>
        </w:rPr>
      </w:pPr>
      <w:hyperlink w:anchor="_Toc178596401" w:history="1">
        <w:r w:rsidRPr="000D090D">
          <w:rPr>
            <w:rStyle w:val="Hyperlnk"/>
            <w:rFonts w:eastAsia="MS Gothic"/>
            <w:noProof/>
          </w:rPr>
          <w:t>Bilder i E-arkiv</w:t>
        </w:r>
        <w:r>
          <w:rPr>
            <w:noProof/>
            <w:webHidden/>
          </w:rPr>
          <w:tab/>
        </w:r>
        <w:r>
          <w:rPr>
            <w:noProof/>
            <w:webHidden/>
          </w:rPr>
          <w:fldChar w:fldCharType="begin"/>
        </w:r>
        <w:r>
          <w:rPr>
            <w:noProof/>
            <w:webHidden/>
          </w:rPr>
          <w:instrText xml:space="preserve"> PAGEREF _Toc178596401 \h </w:instrText>
        </w:r>
        <w:r>
          <w:rPr>
            <w:noProof/>
            <w:webHidden/>
          </w:rPr>
        </w:r>
        <w:r>
          <w:rPr>
            <w:noProof/>
            <w:webHidden/>
          </w:rPr>
          <w:fldChar w:fldCharType="separate"/>
        </w:r>
        <w:r>
          <w:rPr>
            <w:noProof/>
            <w:webHidden/>
          </w:rPr>
          <w:t>3</w:t>
        </w:r>
        <w:r>
          <w:rPr>
            <w:noProof/>
            <w:webHidden/>
          </w:rPr>
          <w:fldChar w:fldCharType="end"/>
        </w:r>
      </w:hyperlink>
    </w:p>
    <w:p w14:paraId="412195CF" w14:textId="1874C12A" w:rsidR="00D0605D" w:rsidRDefault="00D0605D">
      <w:pPr>
        <w:pStyle w:val="Innehll2"/>
        <w:rPr>
          <w:rFonts w:asciiTheme="minorHAnsi" w:eastAsiaTheme="minorEastAsia" w:hAnsiTheme="minorHAnsi" w:cstheme="minorBidi"/>
          <w:noProof/>
          <w:kern w:val="2"/>
          <w:sz w:val="22"/>
          <w:szCs w:val="22"/>
          <w14:ligatures w14:val="standardContextual"/>
        </w:rPr>
      </w:pPr>
      <w:hyperlink w:anchor="_Toc178596402" w:history="1">
        <w:r w:rsidRPr="000D090D">
          <w:rPr>
            <w:rStyle w:val="Hyperlnk"/>
            <w:rFonts w:eastAsia="MS Gothic"/>
            <w:noProof/>
          </w:rPr>
          <w:t>Åtkomst till Picsara</w:t>
        </w:r>
        <w:r>
          <w:rPr>
            <w:noProof/>
            <w:webHidden/>
          </w:rPr>
          <w:tab/>
        </w:r>
        <w:r>
          <w:rPr>
            <w:noProof/>
            <w:webHidden/>
          </w:rPr>
          <w:fldChar w:fldCharType="begin"/>
        </w:r>
        <w:r>
          <w:rPr>
            <w:noProof/>
            <w:webHidden/>
          </w:rPr>
          <w:instrText xml:space="preserve"> PAGEREF _Toc178596402 \h </w:instrText>
        </w:r>
        <w:r>
          <w:rPr>
            <w:noProof/>
            <w:webHidden/>
          </w:rPr>
        </w:r>
        <w:r>
          <w:rPr>
            <w:noProof/>
            <w:webHidden/>
          </w:rPr>
          <w:fldChar w:fldCharType="separate"/>
        </w:r>
        <w:r>
          <w:rPr>
            <w:noProof/>
            <w:webHidden/>
          </w:rPr>
          <w:t>3</w:t>
        </w:r>
        <w:r>
          <w:rPr>
            <w:noProof/>
            <w:webHidden/>
          </w:rPr>
          <w:fldChar w:fldCharType="end"/>
        </w:r>
      </w:hyperlink>
    </w:p>
    <w:p w14:paraId="407CFACB" w14:textId="241C0710" w:rsidR="00D0605D" w:rsidRDefault="00D0605D">
      <w:pPr>
        <w:pStyle w:val="Innehll1"/>
        <w:rPr>
          <w:rFonts w:asciiTheme="minorHAnsi" w:eastAsiaTheme="minorEastAsia" w:hAnsiTheme="minorHAnsi" w:cstheme="minorBidi"/>
          <w:noProof/>
          <w:kern w:val="2"/>
          <w:sz w:val="22"/>
          <w:szCs w:val="22"/>
          <w14:ligatures w14:val="standardContextual"/>
        </w:rPr>
      </w:pPr>
      <w:hyperlink w:anchor="_Toc178596403" w:history="1">
        <w:r w:rsidRPr="000D090D">
          <w:rPr>
            <w:rStyle w:val="Hyperlnk"/>
            <w:rFonts w:eastAsia="MS Gothic"/>
            <w:noProof/>
          </w:rPr>
          <w:t>Genomförande</w:t>
        </w:r>
        <w:r>
          <w:rPr>
            <w:noProof/>
            <w:webHidden/>
          </w:rPr>
          <w:tab/>
        </w:r>
        <w:r>
          <w:rPr>
            <w:noProof/>
            <w:webHidden/>
          </w:rPr>
          <w:fldChar w:fldCharType="begin"/>
        </w:r>
        <w:r>
          <w:rPr>
            <w:noProof/>
            <w:webHidden/>
          </w:rPr>
          <w:instrText xml:space="preserve"> PAGEREF _Toc178596403 \h </w:instrText>
        </w:r>
        <w:r>
          <w:rPr>
            <w:noProof/>
            <w:webHidden/>
          </w:rPr>
        </w:r>
        <w:r>
          <w:rPr>
            <w:noProof/>
            <w:webHidden/>
          </w:rPr>
          <w:fldChar w:fldCharType="separate"/>
        </w:r>
        <w:r>
          <w:rPr>
            <w:noProof/>
            <w:webHidden/>
          </w:rPr>
          <w:t>3</w:t>
        </w:r>
        <w:r>
          <w:rPr>
            <w:noProof/>
            <w:webHidden/>
          </w:rPr>
          <w:fldChar w:fldCharType="end"/>
        </w:r>
      </w:hyperlink>
    </w:p>
    <w:p w14:paraId="15AE1A5C" w14:textId="59A35DD2" w:rsidR="00D0605D" w:rsidRDefault="00D0605D">
      <w:pPr>
        <w:pStyle w:val="Innehll2"/>
        <w:rPr>
          <w:rFonts w:asciiTheme="minorHAnsi" w:eastAsiaTheme="minorEastAsia" w:hAnsiTheme="minorHAnsi" w:cstheme="minorBidi"/>
          <w:noProof/>
          <w:kern w:val="2"/>
          <w:sz w:val="22"/>
          <w:szCs w:val="22"/>
          <w14:ligatures w14:val="standardContextual"/>
        </w:rPr>
      </w:pPr>
      <w:hyperlink w:anchor="_Toc178596404" w:history="1">
        <w:r w:rsidRPr="000D090D">
          <w:rPr>
            <w:rStyle w:val="Hyperlnk"/>
            <w:rFonts w:eastAsia="MS Gothic"/>
            <w:noProof/>
          </w:rPr>
          <w:t>Arbetsflöde för registrering av bilder från ett patientbesök i Picsara</w:t>
        </w:r>
        <w:r>
          <w:rPr>
            <w:noProof/>
            <w:webHidden/>
          </w:rPr>
          <w:tab/>
        </w:r>
        <w:r>
          <w:rPr>
            <w:noProof/>
            <w:webHidden/>
          </w:rPr>
          <w:fldChar w:fldCharType="begin"/>
        </w:r>
        <w:r>
          <w:rPr>
            <w:noProof/>
            <w:webHidden/>
          </w:rPr>
          <w:instrText xml:space="preserve"> PAGEREF _Toc178596404 \h </w:instrText>
        </w:r>
        <w:r>
          <w:rPr>
            <w:noProof/>
            <w:webHidden/>
          </w:rPr>
        </w:r>
        <w:r>
          <w:rPr>
            <w:noProof/>
            <w:webHidden/>
          </w:rPr>
          <w:fldChar w:fldCharType="separate"/>
        </w:r>
        <w:r>
          <w:rPr>
            <w:noProof/>
            <w:webHidden/>
          </w:rPr>
          <w:t>3</w:t>
        </w:r>
        <w:r>
          <w:rPr>
            <w:noProof/>
            <w:webHidden/>
          </w:rPr>
          <w:fldChar w:fldCharType="end"/>
        </w:r>
      </w:hyperlink>
    </w:p>
    <w:p w14:paraId="53360261" w14:textId="31A67803" w:rsidR="00D0605D" w:rsidRDefault="00D0605D">
      <w:pPr>
        <w:pStyle w:val="Innehll2"/>
        <w:rPr>
          <w:rFonts w:asciiTheme="minorHAnsi" w:eastAsiaTheme="minorEastAsia" w:hAnsiTheme="minorHAnsi" w:cstheme="minorBidi"/>
          <w:noProof/>
          <w:kern w:val="2"/>
          <w:sz w:val="22"/>
          <w:szCs w:val="22"/>
          <w14:ligatures w14:val="standardContextual"/>
        </w:rPr>
      </w:pPr>
      <w:hyperlink w:anchor="_Toc178596405" w:history="1">
        <w:r w:rsidRPr="000D090D">
          <w:rPr>
            <w:rStyle w:val="Hyperlnk"/>
            <w:rFonts w:eastAsia="MS Gothic"/>
            <w:noProof/>
          </w:rPr>
          <w:t>Begäran om journalkopior</w:t>
        </w:r>
        <w:r>
          <w:rPr>
            <w:noProof/>
            <w:webHidden/>
          </w:rPr>
          <w:tab/>
        </w:r>
        <w:r>
          <w:rPr>
            <w:noProof/>
            <w:webHidden/>
          </w:rPr>
          <w:fldChar w:fldCharType="begin"/>
        </w:r>
        <w:r>
          <w:rPr>
            <w:noProof/>
            <w:webHidden/>
          </w:rPr>
          <w:instrText xml:space="preserve"> PAGEREF _Toc178596405 \h </w:instrText>
        </w:r>
        <w:r>
          <w:rPr>
            <w:noProof/>
            <w:webHidden/>
          </w:rPr>
        </w:r>
        <w:r>
          <w:rPr>
            <w:noProof/>
            <w:webHidden/>
          </w:rPr>
          <w:fldChar w:fldCharType="separate"/>
        </w:r>
        <w:r>
          <w:rPr>
            <w:noProof/>
            <w:webHidden/>
          </w:rPr>
          <w:t>4</w:t>
        </w:r>
        <w:r>
          <w:rPr>
            <w:noProof/>
            <w:webHidden/>
          </w:rPr>
          <w:fldChar w:fldCharType="end"/>
        </w:r>
      </w:hyperlink>
    </w:p>
    <w:p w14:paraId="5A061D9A" w14:textId="35BA638C" w:rsidR="00D0605D" w:rsidRDefault="00D0605D">
      <w:pPr>
        <w:pStyle w:val="Innehll2"/>
        <w:rPr>
          <w:rFonts w:asciiTheme="minorHAnsi" w:eastAsiaTheme="minorEastAsia" w:hAnsiTheme="minorHAnsi" w:cstheme="minorBidi"/>
          <w:noProof/>
          <w:kern w:val="2"/>
          <w:sz w:val="22"/>
          <w:szCs w:val="22"/>
          <w14:ligatures w14:val="standardContextual"/>
        </w:rPr>
      </w:pPr>
      <w:hyperlink w:anchor="_Toc178596406" w:history="1">
        <w:r w:rsidRPr="000D090D">
          <w:rPr>
            <w:rStyle w:val="Hyperlnk"/>
            <w:rFonts w:eastAsia="MS Gothic"/>
            <w:noProof/>
          </w:rPr>
          <w:t>Patientsäkerhet</w:t>
        </w:r>
        <w:r>
          <w:rPr>
            <w:noProof/>
            <w:webHidden/>
          </w:rPr>
          <w:tab/>
        </w:r>
        <w:r>
          <w:rPr>
            <w:noProof/>
            <w:webHidden/>
          </w:rPr>
          <w:fldChar w:fldCharType="begin"/>
        </w:r>
        <w:r>
          <w:rPr>
            <w:noProof/>
            <w:webHidden/>
          </w:rPr>
          <w:instrText xml:space="preserve"> PAGEREF _Toc178596406 \h </w:instrText>
        </w:r>
        <w:r>
          <w:rPr>
            <w:noProof/>
            <w:webHidden/>
          </w:rPr>
        </w:r>
        <w:r>
          <w:rPr>
            <w:noProof/>
            <w:webHidden/>
          </w:rPr>
          <w:fldChar w:fldCharType="separate"/>
        </w:r>
        <w:r>
          <w:rPr>
            <w:noProof/>
            <w:webHidden/>
          </w:rPr>
          <w:t>4</w:t>
        </w:r>
        <w:r>
          <w:rPr>
            <w:noProof/>
            <w:webHidden/>
          </w:rPr>
          <w:fldChar w:fldCharType="end"/>
        </w:r>
      </w:hyperlink>
    </w:p>
    <w:p w14:paraId="37AA7908" w14:textId="196AFF6C" w:rsidR="00D0605D" w:rsidRDefault="00D0605D">
      <w:pPr>
        <w:pStyle w:val="Innehll3"/>
        <w:rPr>
          <w:rFonts w:asciiTheme="minorHAnsi" w:eastAsiaTheme="minorEastAsia" w:hAnsiTheme="minorHAnsi" w:cstheme="minorBidi"/>
          <w:noProof/>
          <w:kern w:val="2"/>
          <w:sz w:val="22"/>
          <w:szCs w:val="22"/>
          <w14:ligatures w14:val="standardContextual"/>
        </w:rPr>
      </w:pPr>
      <w:hyperlink w:anchor="_Toc178596407" w:history="1">
        <w:r w:rsidRPr="000D090D">
          <w:rPr>
            <w:rStyle w:val="Hyperlnk"/>
            <w:rFonts w:eastAsia="MS Gothic"/>
            <w:noProof/>
          </w:rPr>
          <w:t>Skyddad identitet/journal, känsliga motiv och Picsara</w:t>
        </w:r>
        <w:r>
          <w:rPr>
            <w:noProof/>
            <w:webHidden/>
          </w:rPr>
          <w:tab/>
        </w:r>
        <w:r>
          <w:rPr>
            <w:noProof/>
            <w:webHidden/>
          </w:rPr>
          <w:fldChar w:fldCharType="begin"/>
        </w:r>
        <w:r>
          <w:rPr>
            <w:noProof/>
            <w:webHidden/>
          </w:rPr>
          <w:instrText xml:space="preserve"> PAGEREF _Toc178596407 \h </w:instrText>
        </w:r>
        <w:r>
          <w:rPr>
            <w:noProof/>
            <w:webHidden/>
          </w:rPr>
        </w:r>
        <w:r>
          <w:rPr>
            <w:noProof/>
            <w:webHidden/>
          </w:rPr>
          <w:fldChar w:fldCharType="separate"/>
        </w:r>
        <w:r>
          <w:rPr>
            <w:noProof/>
            <w:webHidden/>
          </w:rPr>
          <w:t>4</w:t>
        </w:r>
        <w:r>
          <w:rPr>
            <w:noProof/>
            <w:webHidden/>
          </w:rPr>
          <w:fldChar w:fldCharType="end"/>
        </w:r>
      </w:hyperlink>
    </w:p>
    <w:p w14:paraId="21F20AD0" w14:textId="02F3B5D2" w:rsidR="00D0605D" w:rsidRDefault="00D0605D">
      <w:pPr>
        <w:pStyle w:val="Innehll3"/>
        <w:rPr>
          <w:rFonts w:asciiTheme="minorHAnsi" w:eastAsiaTheme="minorEastAsia" w:hAnsiTheme="minorHAnsi" w:cstheme="minorBidi"/>
          <w:noProof/>
          <w:kern w:val="2"/>
          <w:sz w:val="22"/>
          <w:szCs w:val="22"/>
          <w14:ligatures w14:val="standardContextual"/>
        </w:rPr>
      </w:pPr>
      <w:hyperlink w:anchor="_Toc178596408" w:history="1">
        <w:r w:rsidRPr="000D090D">
          <w:rPr>
            <w:rStyle w:val="Hyperlnk"/>
            <w:rFonts w:eastAsia="MS Gothic"/>
            <w:noProof/>
          </w:rPr>
          <w:t>Patientmedia i utbildningssyfte</w:t>
        </w:r>
        <w:r>
          <w:rPr>
            <w:noProof/>
            <w:webHidden/>
          </w:rPr>
          <w:tab/>
        </w:r>
        <w:r>
          <w:rPr>
            <w:noProof/>
            <w:webHidden/>
          </w:rPr>
          <w:fldChar w:fldCharType="begin"/>
        </w:r>
        <w:r>
          <w:rPr>
            <w:noProof/>
            <w:webHidden/>
          </w:rPr>
          <w:instrText xml:space="preserve"> PAGEREF _Toc178596408 \h </w:instrText>
        </w:r>
        <w:r>
          <w:rPr>
            <w:noProof/>
            <w:webHidden/>
          </w:rPr>
        </w:r>
        <w:r>
          <w:rPr>
            <w:noProof/>
            <w:webHidden/>
          </w:rPr>
          <w:fldChar w:fldCharType="separate"/>
        </w:r>
        <w:r>
          <w:rPr>
            <w:noProof/>
            <w:webHidden/>
          </w:rPr>
          <w:t>4</w:t>
        </w:r>
        <w:r>
          <w:rPr>
            <w:noProof/>
            <w:webHidden/>
          </w:rPr>
          <w:fldChar w:fldCharType="end"/>
        </w:r>
      </w:hyperlink>
    </w:p>
    <w:p w14:paraId="5D959E69" w14:textId="66393DC4" w:rsidR="00D0605D" w:rsidRDefault="00D0605D">
      <w:pPr>
        <w:pStyle w:val="Innehll2"/>
        <w:rPr>
          <w:rFonts w:asciiTheme="minorHAnsi" w:eastAsiaTheme="minorEastAsia" w:hAnsiTheme="minorHAnsi" w:cstheme="minorBidi"/>
          <w:noProof/>
          <w:kern w:val="2"/>
          <w:sz w:val="22"/>
          <w:szCs w:val="22"/>
          <w14:ligatures w14:val="standardContextual"/>
        </w:rPr>
      </w:pPr>
      <w:hyperlink w:anchor="_Toc178596409" w:history="1">
        <w:r w:rsidRPr="000D090D">
          <w:rPr>
            <w:rStyle w:val="Hyperlnk"/>
            <w:rFonts w:eastAsia="MS Gothic"/>
            <w:noProof/>
          </w:rPr>
          <w:t>Införande av Picsara hos verksamheter vid SÄS</w:t>
        </w:r>
        <w:r>
          <w:rPr>
            <w:noProof/>
            <w:webHidden/>
          </w:rPr>
          <w:tab/>
        </w:r>
        <w:r>
          <w:rPr>
            <w:noProof/>
            <w:webHidden/>
          </w:rPr>
          <w:fldChar w:fldCharType="begin"/>
        </w:r>
        <w:r>
          <w:rPr>
            <w:noProof/>
            <w:webHidden/>
          </w:rPr>
          <w:instrText xml:space="preserve"> PAGEREF _Toc178596409 \h </w:instrText>
        </w:r>
        <w:r>
          <w:rPr>
            <w:noProof/>
            <w:webHidden/>
          </w:rPr>
        </w:r>
        <w:r>
          <w:rPr>
            <w:noProof/>
            <w:webHidden/>
          </w:rPr>
          <w:fldChar w:fldCharType="separate"/>
        </w:r>
        <w:r>
          <w:rPr>
            <w:noProof/>
            <w:webHidden/>
          </w:rPr>
          <w:t>5</w:t>
        </w:r>
        <w:r>
          <w:rPr>
            <w:noProof/>
            <w:webHidden/>
          </w:rPr>
          <w:fldChar w:fldCharType="end"/>
        </w:r>
      </w:hyperlink>
    </w:p>
    <w:p w14:paraId="4FEAFB9C" w14:textId="42FD44B5" w:rsidR="00D0605D" w:rsidRDefault="00D0605D">
      <w:pPr>
        <w:pStyle w:val="Innehll2"/>
        <w:rPr>
          <w:rFonts w:asciiTheme="minorHAnsi" w:eastAsiaTheme="minorEastAsia" w:hAnsiTheme="minorHAnsi" w:cstheme="minorBidi"/>
          <w:noProof/>
          <w:kern w:val="2"/>
          <w:sz w:val="22"/>
          <w:szCs w:val="22"/>
          <w14:ligatures w14:val="standardContextual"/>
        </w:rPr>
      </w:pPr>
      <w:hyperlink w:anchor="_Toc178596410" w:history="1">
        <w:r w:rsidRPr="000D090D">
          <w:rPr>
            <w:rStyle w:val="Hyperlnk"/>
            <w:rFonts w:eastAsia="MS Gothic"/>
            <w:noProof/>
          </w:rPr>
          <w:t>Uppgraderingar av Picsara</w:t>
        </w:r>
        <w:r>
          <w:rPr>
            <w:noProof/>
            <w:webHidden/>
          </w:rPr>
          <w:tab/>
        </w:r>
        <w:r>
          <w:rPr>
            <w:noProof/>
            <w:webHidden/>
          </w:rPr>
          <w:fldChar w:fldCharType="begin"/>
        </w:r>
        <w:r>
          <w:rPr>
            <w:noProof/>
            <w:webHidden/>
          </w:rPr>
          <w:instrText xml:space="preserve"> PAGEREF _Toc178596410 \h </w:instrText>
        </w:r>
        <w:r>
          <w:rPr>
            <w:noProof/>
            <w:webHidden/>
          </w:rPr>
        </w:r>
        <w:r>
          <w:rPr>
            <w:noProof/>
            <w:webHidden/>
          </w:rPr>
          <w:fldChar w:fldCharType="separate"/>
        </w:r>
        <w:r>
          <w:rPr>
            <w:noProof/>
            <w:webHidden/>
          </w:rPr>
          <w:t>5</w:t>
        </w:r>
        <w:r>
          <w:rPr>
            <w:noProof/>
            <w:webHidden/>
          </w:rPr>
          <w:fldChar w:fldCharType="end"/>
        </w:r>
      </w:hyperlink>
    </w:p>
    <w:p w14:paraId="04C364DF" w14:textId="023D7B1D" w:rsidR="00D0605D" w:rsidRDefault="00D0605D">
      <w:pPr>
        <w:pStyle w:val="Innehll2"/>
        <w:rPr>
          <w:rFonts w:asciiTheme="minorHAnsi" w:eastAsiaTheme="minorEastAsia" w:hAnsiTheme="minorHAnsi" w:cstheme="minorBidi"/>
          <w:noProof/>
          <w:kern w:val="2"/>
          <w:sz w:val="22"/>
          <w:szCs w:val="22"/>
          <w14:ligatures w14:val="standardContextual"/>
        </w:rPr>
      </w:pPr>
      <w:hyperlink w:anchor="_Toc178596411" w:history="1">
        <w:r w:rsidRPr="000D090D">
          <w:rPr>
            <w:rStyle w:val="Hyperlnk"/>
            <w:rFonts w:eastAsia="MS Gothic"/>
            <w:noProof/>
          </w:rPr>
          <w:t>Picsara och Millennium</w:t>
        </w:r>
        <w:r>
          <w:rPr>
            <w:noProof/>
            <w:webHidden/>
          </w:rPr>
          <w:tab/>
        </w:r>
        <w:r>
          <w:rPr>
            <w:noProof/>
            <w:webHidden/>
          </w:rPr>
          <w:fldChar w:fldCharType="begin"/>
        </w:r>
        <w:r>
          <w:rPr>
            <w:noProof/>
            <w:webHidden/>
          </w:rPr>
          <w:instrText xml:space="preserve"> PAGEREF _Toc178596411 \h </w:instrText>
        </w:r>
        <w:r>
          <w:rPr>
            <w:noProof/>
            <w:webHidden/>
          </w:rPr>
        </w:r>
        <w:r>
          <w:rPr>
            <w:noProof/>
            <w:webHidden/>
          </w:rPr>
          <w:fldChar w:fldCharType="separate"/>
        </w:r>
        <w:r>
          <w:rPr>
            <w:noProof/>
            <w:webHidden/>
          </w:rPr>
          <w:t>6</w:t>
        </w:r>
        <w:r>
          <w:rPr>
            <w:noProof/>
            <w:webHidden/>
          </w:rPr>
          <w:fldChar w:fldCharType="end"/>
        </w:r>
      </w:hyperlink>
    </w:p>
    <w:p w14:paraId="57016047" w14:textId="085BA4A1" w:rsidR="00D0605D" w:rsidRDefault="00D0605D">
      <w:pPr>
        <w:pStyle w:val="Innehll2"/>
        <w:rPr>
          <w:rFonts w:asciiTheme="minorHAnsi" w:eastAsiaTheme="minorEastAsia" w:hAnsiTheme="minorHAnsi" w:cstheme="minorBidi"/>
          <w:noProof/>
          <w:kern w:val="2"/>
          <w:sz w:val="22"/>
          <w:szCs w:val="22"/>
          <w14:ligatures w14:val="standardContextual"/>
        </w:rPr>
      </w:pPr>
      <w:hyperlink w:anchor="_Toc178596412" w:history="1">
        <w:r w:rsidRPr="000D090D">
          <w:rPr>
            <w:rStyle w:val="Hyperlnk"/>
            <w:rFonts w:eastAsia="MS Gothic"/>
            <w:noProof/>
          </w:rPr>
          <w:t>Lokala kontaktpersoner för Picsara vid SÄS</w:t>
        </w:r>
        <w:r>
          <w:rPr>
            <w:noProof/>
            <w:webHidden/>
          </w:rPr>
          <w:tab/>
        </w:r>
        <w:r>
          <w:rPr>
            <w:noProof/>
            <w:webHidden/>
          </w:rPr>
          <w:fldChar w:fldCharType="begin"/>
        </w:r>
        <w:r>
          <w:rPr>
            <w:noProof/>
            <w:webHidden/>
          </w:rPr>
          <w:instrText xml:space="preserve"> PAGEREF _Toc178596412 \h </w:instrText>
        </w:r>
        <w:r>
          <w:rPr>
            <w:noProof/>
            <w:webHidden/>
          </w:rPr>
        </w:r>
        <w:r>
          <w:rPr>
            <w:noProof/>
            <w:webHidden/>
          </w:rPr>
          <w:fldChar w:fldCharType="separate"/>
        </w:r>
        <w:r>
          <w:rPr>
            <w:noProof/>
            <w:webHidden/>
          </w:rPr>
          <w:t>6</w:t>
        </w:r>
        <w:r>
          <w:rPr>
            <w:noProof/>
            <w:webHidden/>
          </w:rPr>
          <w:fldChar w:fldCharType="end"/>
        </w:r>
      </w:hyperlink>
    </w:p>
    <w:p w14:paraId="6AD77682" w14:textId="7FC65354" w:rsidR="00D0605D" w:rsidRDefault="00D0605D">
      <w:pPr>
        <w:pStyle w:val="Innehll1"/>
        <w:rPr>
          <w:rFonts w:asciiTheme="minorHAnsi" w:eastAsiaTheme="minorEastAsia" w:hAnsiTheme="minorHAnsi" w:cstheme="minorBidi"/>
          <w:noProof/>
          <w:kern w:val="2"/>
          <w:sz w:val="22"/>
          <w:szCs w:val="22"/>
          <w14:ligatures w14:val="standardContextual"/>
        </w:rPr>
      </w:pPr>
      <w:hyperlink w:anchor="_Toc178596413" w:history="1">
        <w:r w:rsidRPr="000D090D">
          <w:rPr>
            <w:rStyle w:val="Hyperlnk"/>
            <w:rFonts w:eastAsia="MS Gothic"/>
            <w:noProof/>
          </w:rPr>
          <w:t>Dokumentinformation</w:t>
        </w:r>
        <w:r>
          <w:rPr>
            <w:noProof/>
            <w:webHidden/>
          </w:rPr>
          <w:tab/>
        </w:r>
        <w:r>
          <w:rPr>
            <w:noProof/>
            <w:webHidden/>
          </w:rPr>
          <w:fldChar w:fldCharType="begin"/>
        </w:r>
        <w:r>
          <w:rPr>
            <w:noProof/>
            <w:webHidden/>
          </w:rPr>
          <w:instrText xml:space="preserve"> PAGEREF _Toc178596413 \h </w:instrText>
        </w:r>
        <w:r>
          <w:rPr>
            <w:noProof/>
            <w:webHidden/>
          </w:rPr>
        </w:r>
        <w:r>
          <w:rPr>
            <w:noProof/>
            <w:webHidden/>
          </w:rPr>
          <w:fldChar w:fldCharType="separate"/>
        </w:r>
        <w:r>
          <w:rPr>
            <w:noProof/>
            <w:webHidden/>
          </w:rPr>
          <w:t>6</w:t>
        </w:r>
        <w:r>
          <w:rPr>
            <w:noProof/>
            <w:webHidden/>
          </w:rPr>
          <w:fldChar w:fldCharType="end"/>
        </w:r>
      </w:hyperlink>
    </w:p>
    <w:p w14:paraId="66EA3696" w14:textId="0CA36E1C" w:rsidR="00D0605D" w:rsidRDefault="00D0605D">
      <w:pPr>
        <w:pStyle w:val="Innehll1"/>
        <w:rPr>
          <w:rFonts w:asciiTheme="minorHAnsi" w:eastAsiaTheme="minorEastAsia" w:hAnsiTheme="minorHAnsi" w:cstheme="minorBidi"/>
          <w:noProof/>
          <w:kern w:val="2"/>
          <w:sz w:val="22"/>
          <w:szCs w:val="22"/>
          <w14:ligatures w14:val="standardContextual"/>
        </w:rPr>
      </w:pPr>
      <w:hyperlink w:anchor="_Toc178596414" w:history="1">
        <w:r w:rsidRPr="000D090D">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_Toc178596414 \h </w:instrText>
        </w:r>
        <w:r>
          <w:rPr>
            <w:noProof/>
            <w:webHidden/>
          </w:rPr>
        </w:r>
        <w:r>
          <w:rPr>
            <w:noProof/>
            <w:webHidden/>
          </w:rPr>
          <w:fldChar w:fldCharType="separate"/>
        </w:r>
        <w:r>
          <w:rPr>
            <w:noProof/>
            <w:webHidden/>
          </w:rPr>
          <w:t>6</w:t>
        </w:r>
        <w:r>
          <w:rPr>
            <w:noProof/>
            <w:webHidden/>
          </w:rPr>
          <w:fldChar w:fldCharType="end"/>
        </w:r>
      </w:hyperlink>
    </w:p>
    <w:p w14:paraId="742C9C6C" w14:textId="423CFEEB" w:rsidR="00F56D83" w:rsidRPr="00A805E6" w:rsidRDefault="00F56D83" w:rsidP="00F56D83">
      <w:pPr>
        <w:pStyle w:val="Rubrik2"/>
        <w:spacing w:before="360"/>
      </w:pPr>
      <w:r>
        <w:rPr>
          <w:rFonts w:ascii="Arial" w:hAnsi="Arial"/>
          <w:noProof/>
          <w:color w:val="0000FF"/>
          <w:sz w:val="22"/>
          <w:szCs w:val="32"/>
          <w:u w:val="single"/>
        </w:rPr>
        <w:lastRenderedPageBreak/>
        <w:fldChar w:fldCharType="end"/>
      </w:r>
      <w:bookmarkStart w:id="11" w:name="_Toc25751698"/>
      <w:bookmarkStart w:id="12" w:name="_Toc256000001"/>
      <w:bookmarkStart w:id="13" w:name="_Toc256000019"/>
      <w:bookmarkStart w:id="14" w:name="_Toc256000037"/>
      <w:bookmarkStart w:id="15" w:name="_Toc256000055"/>
      <w:bookmarkStart w:id="16" w:name="_Toc71627516"/>
      <w:bookmarkStart w:id="17" w:name="_Toc256000073"/>
      <w:bookmarkStart w:id="18" w:name="_Toc256000091"/>
      <w:bookmarkStart w:id="19" w:name="_Toc178596397"/>
      <w:r w:rsidRPr="00A805E6">
        <w:t>Förutsättningar</w:t>
      </w:r>
      <w:bookmarkEnd w:id="11"/>
      <w:bookmarkEnd w:id="12"/>
      <w:bookmarkEnd w:id="13"/>
      <w:bookmarkEnd w:id="14"/>
      <w:bookmarkEnd w:id="15"/>
      <w:bookmarkEnd w:id="16"/>
      <w:bookmarkEnd w:id="17"/>
      <w:bookmarkEnd w:id="18"/>
      <w:bookmarkEnd w:id="19"/>
    </w:p>
    <w:p w14:paraId="6E79D43E" w14:textId="77777777" w:rsidR="00F56D83" w:rsidRPr="00A805E6" w:rsidRDefault="00F56D83" w:rsidP="00F56D83">
      <w:pPr>
        <w:pStyle w:val="Rubrik3"/>
        <w:spacing w:before="120"/>
      </w:pPr>
      <w:bookmarkStart w:id="20" w:name="_Toc25751699"/>
      <w:bookmarkStart w:id="21" w:name="_Toc256000002"/>
      <w:bookmarkStart w:id="22" w:name="_Toc256000020"/>
      <w:bookmarkStart w:id="23" w:name="_Toc256000038"/>
      <w:bookmarkStart w:id="24" w:name="_Toc256000056"/>
      <w:bookmarkStart w:id="25" w:name="_Toc71627517"/>
      <w:bookmarkStart w:id="26" w:name="_Toc256000074"/>
      <w:bookmarkStart w:id="27" w:name="_Toc256000092"/>
      <w:bookmarkStart w:id="28" w:name="_Toc178596398"/>
      <w:r w:rsidRPr="00A805E6">
        <w:t>Vad är Picsara och vad används det till?</w:t>
      </w:r>
      <w:bookmarkEnd w:id="20"/>
      <w:bookmarkEnd w:id="21"/>
      <w:bookmarkEnd w:id="22"/>
      <w:bookmarkEnd w:id="23"/>
      <w:bookmarkEnd w:id="24"/>
      <w:bookmarkEnd w:id="25"/>
      <w:bookmarkEnd w:id="26"/>
      <w:bookmarkEnd w:id="27"/>
      <w:bookmarkEnd w:id="28"/>
    </w:p>
    <w:p w14:paraId="52D035D9" w14:textId="77777777" w:rsidR="00F56D83" w:rsidRPr="00A805E6" w:rsidRDefault="00F56D83" w:rsidP="00F56D83">
      <w:r w:rsidRPr="00A805E6">
        <w:t xml:space="preserve">Picsara är ett system för lagring av patientfoton (sår, koloskopi, ärr etc.), film (operationer etc.) och ljudfiler (logopedi etc.). Picsara är tillgängligt via länk från </w:t>
      </w:r>
      <w:r>
        <w:t>Patientjournalen</w:t>
      </w:r>
      <w:r w:rsidRPr="00A805E6">
        <w:t xml:space="preserve">. </w:t>
      </w:r>
    </w:p>
    <w:p w14:paraId="18AEB242" w14:textId="77777777" w:rsidR="00F56D83" w:rsidRPr="00A805E6" w:rsidRDefault="00F56D83" w:rsidP="00F56D83">
      <w:r w:rsidRPr="00A805E6">
        <w:t>I Picsara kan du enkelt spara ner media från olika typer av utrustning. Dessa media kan sedan analyseras och bearbetas med hjälp av verktyg för att t.ex. mäta längd, area och kurvor. Det går att lagra såväl bild som film och ljud.</w:t>
      </w:r>
    </w:p>
    <w:p w14:paraId="00F93B16" w14:textId="77777777" w:rsidR="00F56D83" w:rsidRPr="00A805E6" w:rsidRDefault="00F56D83" w:rsidP="00F56D83">
      <w:r w:rsidRPr="00A805E6">
        <w:t>Exempel på några verksamheter vid SÄS som använder Picsara:</w:t>
      </w:r>
    </w:p>
    <w:p w14:paraId="745C7BCD" w14:textId="77777777" w:rsidR="00F56D83" w:rsidRPr="00A805E6" w:rsidRDefault="00F56D83" w:rsidP="00F56D83">
      <w:pPr>
        <w:pStyle w:val="Punktlista"/>
      </w:pPr>
      <w:r w:rsidRPr="00A805E6">
        <w:t>Akutsjukvård – dokumenterar i bild t.ex. sår- och traumaskador.</w:t>
      </w:r>
    </w:p>
    <w:p w14:paraId="1B066C40" w14:textId="77777777" w:rsidR="00F56D83" w:rsidRPr="00A805E6" w:rsidRDefault="00F56D83" w:rsidP="00F56D83">
      <w:pPr>
        <w:pStyle w:val="Punktlista"/>
      </w:pPr>
      <w:r w:rsidRPr="00A805E6">
        <w:t>Ortopedisk vård – dokumenterar i bild t.ex. benbrott och andra typer av frakturer.</w:t>
      </w:r>
    </w:p>
    <w:p w14:paraId="60738D2B" w14:textId="77777777" w:rsidR="00F56D83" w:rsidRPr="00A805E6" w:rsidRDefault="00F56D83" w:rsidP="00F56D83">
      <w:pPr>
        <w:pStyle w:val="Punktlista"/>
      </w:pPr>
      <w:r w:rsidRPr="00A805E6">
        <w:t>Rehabiliteringsmedicinsk vård – dokumenterar i bild t.ex. viloställningar och ergonomi.</w:t>
      </w:r>
    </w:p>
    <w:p w14:paraId="4BFB941F" w14:textId="77777777" w:rsidR="00F56D83" w:rsidRPr="00A805E6" w:rsidRDefault="00F56D83" w:rsidP="00F56D83">
      <w:pPr>
        <w:pStyle w:val="MellanrubrikVGR"/>
      </w:pPr>
      <w:bookmarkStart w:id="29" w:name="_Toc25751700"/>
      <w:bookmarkStart w:id="30" w:name="_Toc256000003"/>
      <w:bookmarkStart w:id="31" w:name="_Toc256000021"/>
      <w:bookmarkStart w:id="32" w:name="_Toc256000039"/>
      <w:bookmarkStart w:id="33" w:name="_Toc256000057"/>
      <w:bookmarkStart w:id="34" w:name="_Toc71627518"/>
      <w:bookmarkStart w:id="35" w:name="_Toc256000075"/>
      <w:bookmarkStart w:id="36" w:name="_Toc256000093"/>
      <w:bookmarkStart w:id="37" w:name="_Toc178596399"/>
      <w:r w:rsidRPr="00A805E6">
        <w:t>Kameror</w:t>
      </w:r>
      <w:bookmarkEnd w:id="29"/>
      <w:bookmarkEnd w:id="30"/>
      <w:bookmarkEnd w:id="31"/>
      <w:bookmarkEnd w:id="32"/>
      <w:bookmarkEnd w:id="33"/>
      <w:bookmarkEnd w:id="34"/>
      <w:bookmarkEnd w:id="35"/>
      <w:bookmarkEnd w:id="36"/>
      <w:bookmarkEnd w:id="37"/>
    </w:p>
    <w:p w14:paraId="0D6E3983" w14:textId="77777777" w:rsidR="00F56D83" w:rsidRPr="00A805E6" w:rsidRDefault="00F56D83" w:rsidP="00F56D83">
      <w:bookmarkStart w:id="38" w:name="_Hlk25310542"/>
      <w:r w:rsidRPr="00A805E6">
        <w:t>För att ta fotografier till Picsara räcker det med en enkel digitalkamera (det finns ett standardutbud på Marknadsplatsen) och en minneskortläsare till datorn (för överföring).</w:t>
      </w:r>
    </w:p>
    <w:p w14:paraId="58A11EAB" w14:textId="77777777" w:rsidR="00F56D83" w:rsidRPr="00A805E6" w:rsidRDefault="00F56D83" w:rsidP="00F56D83">
      <w:r>
        <w:t>För regelverk</w:t>
      </w:r>
      <w:r w:rsidRPr="00A805E6">
        <w:t xml:space="preserve"> gällande mobiltelefonkameror som används av personal, se riktlinje </w:t>
      </w:r>
      <w:hyperlink r:id="rId12" w:history="1">
        <w:r w:rsidRPr="001620DF">
          <w:rPr>
            <w:rStyle w:val="Hyperlnk"/>
          </w:rPr>
          <w:t>Mobiltelefoner och andra mobila enheter, användning på Södra Älvsborgs Sjukhus</w:t>
        </w:r>
      </w:hyperlink>
      <w:r>
        <w:t xml:space="preserve">; bilagans </w:t>
      </w:r>
      <w:r w:rsidRPr="00A805E6">
        <w:t>avsnitt ”Grundregler för personal” [</w:t>
      </w:r>
      <w:r>
        <w:t>1</w:t>
      </w:r>
      <w:r w:rsidRPr="00A805E6">
        <w:t>].</w:t>
      </w:r>
    </w:p>
    <w:p w14:paraId="38227C49" w14:textId="77777777" w:rsidR="00F56D83" w:rsidRPr="00A805E6" w:rsidRDefault="00F56D83" w:rsidP="00F56D83">
      <w:pPr>
        <w:pStyle w:val="MellanrubrikVGR"/>
      </w:pPr>
      <w:bookmarkStart w:id="39" w:name="_Toc25751701"/>
      <w:bookmarkStart w:id="40" w:name="_Toc256000004"/>
      <w:bookmarkStart w:id="41" w:name="_Toc256000022"/>
      <w:bookmarkStart w:id="42" w:name="_Toc256000040"/>
      <w:bookmarkStart w:id="43" w:name="_Toc256000058"/>
      <w:bookmarkStart w:id="44" w:name="_Toc71627519"/>
      <w:bookmarkStart w:id="45" w:name="_Toc256000076"/>
      <w:bookmarkStart w:id="46" w:name="_Toc256000094"/>
      <w:bookmarkStart w:id="47" w:name="_Toc178596400"/>
      <w:bookmarkEnd w:id="38"/>
      <w:r w:rsidRPr="00A805E6">
        <w:t>Bilder/media från patient</w:t>
      </w:r>
      <w:bookmarkEnd w:id="39"/>
      <w:bookmarkEnd w:id="40"/>
      <w:bookmarkEnd w:id="41"/>
      <w:bookmarkEnd w:id="42"/>
      <w:bookmarkEnd w:id="43"/>
      <w:bookmarkEnd w:id="44"/>
      <w:bookmarkEnd w:id="45"/>
      <w:bookmarkEnd w:id="46"/>
      <w:bookmarkEnd w:id="47"/>
    </w:p>
    <w:p w14:paraId="1E06C128" w14:textId="77777777" w:rsidR="00F56D83" w:rsidRPr="00A805E6" w:rsidRDefault="00F56D83" w:rsidP="00F56D83">
      <w:r w:rsidRPr="00A805E6">
        <w:t>Bilder tagna med patientens egen mobiltelefonkamera är tillåtet att spara i Picsara, förutsatt att det framgår att det är patienten som tagit bilden och inte sjukvården.</w:t>
      </w:r>
    </w:p>
    <w:p w14:paraId="042CDDB2" w14:textId="77777777" w:rsidR="00F56D83" w:rsidRPr="00A805E6" w:rsidRDefault="00F56D83" w:rsidP="00F56D83">
      <w:r w:rsidRPr="00A805E6">
        <w:t>Om bilden behövs i och för vården av patienten ska denna föras till journalen. Det kan jämföras med när någon ringer in och lämnar uppgifter om en patient; då ska de uppgifter som har betydelse för patientens vård journalföras.</w:t>
      </w:r>
    </w:p>
    <w:p w14:paraId="4841B80D" w14:textId="2111F1D1" w:rsidR="00F56D83" w:rsidRPr="00A805E6" w:rsidRDefault="00F56D83" w:rsidP="00F4725E">
      <w:r>
        <w:t xml:space="preserve">Den som ansvarar för journalföringen avgör om bilderna har sådan väsentlig betydelse för patientens vård att de ska journalföras. </w:t>
      </w:r>
      <w:r>
        <w:br/>
      </w:r>
      <w:r w:rsidRPr="065AAF4D">
        <w:rPr>
          <w:b/>
          <w:bCs/>
        </w:rPr>
        <w:t>OBS!</w:t>
      </w:r>
      <w:r>
        <w:t xml:space="preserve"> Viktigt att det framgår av journaltexten vem som har lämnat in bilden. Detta kan, med fördel, också läggas som information i ”Bildkommentar”-fältet i Picsara. Hur du gör för att spara ner bilderna från appen </w:t>
      </w:r>
      <w:hyperlink r:id="rId13">
        <w:r w:rsidRPr="065AAF4D">
          <w:rPr>
            <w:rStyle w:val="Hyperlnk"/>
          </w:rPr>
          <w:t>Vård och hälsa</w:t>
        </w:r>
      </w:hyperlink>
      <w:r>
        <w:t xml:space="preserve"> [2] finns beskrivet i </w:t>
      </w:r>
      <w:hyperlink r:id="rId14" w:history="1">
        <w:r w:rsidR="007A22C7">
          <w:rPr>
            <w:rStyle w:val="Hyperlnk"/>
          </w:rPr>
          <w:t>L</w:t>
        </w:r>
        <w:r w:rsidR="00B52C48" w:rsidRPr="00B52C48">
          <w:rPr>
            <w:rStyle w:val="Hyperlnk"/>
          </w:rPr>
          <w:t>athund Vård och hälsa - Skicka och hantera bilder och filer</w:t>
        </w:r>
      </w:hyperlink>
      <w:r w:rsidR="007A22C7">
        <w:t xml:space="preserve"> </w:t>
      </w:r>
      <w:r>
        <w:t xml:space="preserve">[3] för detta. Att spara ner bilderna i </w:t>
      </w:r>
      <w:r>
        <w:lastRenderedPageBreak/>
        <w:t xml:space="preserve">Picsara görs enligt denna rutin samt </w:t>
      </w:r>
      <w:hyperlink r:id="rId15">
        <w:r w:rsidRPr="065AAF4D">
          <w:rPr>
            <w:rStyle w:val="Hyperlnk"/>
          </w:rPr>
          <w:t>regional lathund</w:t>
        </w:r>
      </w:hyperlink>
      <w:r>
        <w:t xml:space="preserve"> för detta [4]. För hantering av bilder via 1177 hänvisas till</w:t>
      </w:r>
      <w:r w:rsidR="00D53410">
        <w:t xml:space="preserve"> rutinen </w:t>
      </w:r>
      <w:hyperlink r:id="rId16" w:history="1">
        <w:r w:rsidR="00F4725E" w:rsidRPr="00F4725E">
          <w:rPr>
            <w:rStyle w:val="Hyperlnk"/>
          </w:rPr>
          <w:t>Hantering av bilder skickat av invånaren via</w:t>
        </w:r>
        <w:r w:rsidR="00F4725E">
          <w:rPr>
            <w:rStyle w:val="Hyperlnk"/>
          </w:rPr>
          <w:t xml:space="preserve"> </w:t>
        </w:r>
        <w:r w:rsidR="00F4725E" w:rsidRPr="00F4725E">
          <w:rPr>
            <w:rStyle w:val="Hyperlnk"/>
          </w:rPr>
          <w:t>1177 till Picsara</w:t>
        </w:r>
      </w:hyperlink>
      <w:r>
        <w:t xml:space="preserve"> [5] </w:t>
      </w:r>
      <w:r w:rsidR="00F4725E">
        <w:t xml:space="preserve">från SU, </w:t>
      </w:r>
      <w:r>
        <w:t>som beskriver detta tillvägagångssätt.</w:t>
      </w:r>
    </w:p>
    <w:p w14:paraId="1C3EA204" w14:textId="77777777" w:rsidR="00F56D83" w:rsidRPr="00A805E6" w:rsidRDefault="00F56D83" w:rsidP="00F56D83">
      <w:pPr>
        <w:pStyle w:val="MellanrubrikVGR"/>
      </w:pPr>
      <w:bookmarkStart w:id="48" w:name="_Toc25751702"/>
      <w:bookmarkStart w:id="49" w:name="_Toc256000005"/>
      <w:bookmarkStart w:id="50" w:name="_Toc256000023"/>
      <w:bookmarkStart w:id="51" w:name="_Toc256000041"/>
      <w:bookmarkStart w:id="52" w:name="_Toc256000059"/>
      <w:bookmarkStart w:id="53" w:name="_Toc71627520"/>
      <w:bookmarkStart w:id="54" w:name="_Toc256000077"/>
      <w:bookmarkStart w:id="55" w:name="_Toc256000095"/>
      <w:bookmarkStart w:id="56" w:name="_Toc178596401"/>
      <w:r w:rsidRPr="00A805E6">
        <w:t>Bilder i E-arkiv</w:t>
      </w:r>
      <w:bookmarkEnd w:id="48"/>
      <w:bookmarkEnd w:id="49"/>
      <w:bookmarkEnd w:id="50"/>
      <w:bookmarkEnd w:id="51"/>
      <w:bookmarkEnd w:id="52"/>
      <w:bookmarkEnd w:id="53"/>
      <w:bookmarkEnd w:id="54"/>
      <w:bookmarkEnd w:id="55"/>
      <w:bookmarkEnd w:id="56"/>
    </w:p>
    <w:p w14:paraId="29DA3E62" w14:textId="77777777" w:rsidR="00F56D83" w:rsidRPr="00A805E6" w:rsidRDefault="00F56D83" w:rsidP="00F56D83">
      <w:r w:rsidRPr="00A805E6">
        <w:t xml:space="preserve">Vad beträffar bilder i E-arkiv kontra Picsara gäller följande: Foton ska i första hand hänvisas till </w:t>
      </w:r>
      <w:r w:rsidRPr="00A805E6">
        <w:rPr>
          <w:b/>
          <w:i/>
        </w:rPr>
        <w:t>Picsara</w:t>
      </w:r>
      <w:r w:rsidRPr="00A805E6">
        <w:t xml:space="preserve"> och endast i undantagsfall skannas in till </w:t>
      </w:r>
      <w:r w:rsidRPr="00A805E6">
        <w:br/>
        <w:t xml:space="preserve">E-arkiv, t.ex. när foton bifogas till remiss från extern vårdgivare. En annan väg in i E-arkiv är via ett program som heter </w:t>
      </w:r>
      <w:r w:rsidRPr="005E07A5">
        <w:rPr>
          <w:b/>
          <w:bCs/>
          <w:i/>
          <w:iCs/>
        </w:rPr>
        <w:t>BMaker</w:t>
      </w:r>
      <w:r w:rsidRPr="00A805E6">
        <w:t>. Observera dock att det</w:t>
      </w:r>
      <w:r>
        <w:t>ta</w:t>
      </w:r>
      <w:r w:rsidRPr="00A805E6">
        <w:t xml:space="preserve"> program endast används av följande verksamheter vid SÄS: Hud- och könssjukdomar och då specifikt inom STD-verksamheten. Det används även vid enstaka tillfällen inom </w:t>
      </w:r>
      <w:r>
        <w:t>VO a</w:t>
      </w:r>
      <w:r w:rsidRPr="00A805E6">
        <w:t>nestesi.</w:t>
      </w:r>
    </w:p>
    <w:p w14:paraId="349801A8" w14:textId="77777777" w:rsidR="00F56D83" w:rsidRPr="00A805E6" w:rsidRDefault="00F56D83" w:rsidP="00F56D83">
      <w:pPr>
        <w:pStyle w:val="Rubrik3"/>
      </w:pPr>
      <w:bookmarkStart w:id="57" w:name="_Toc25751703"/>
      <w:bookmarkStart w:id="58" w:name="_Toc256000006"/>
      <w:bookmarkStart w:id="59" w:name="_Toc256000024"/>
      <w:bookmarkStart w:id="60" w:name="_Toc256000042"/>
      <w:bookmarkStart w:id="61" w:name="_Toc256000060"/>
      <w:bookmarkStart w:id="62" w:name="_Toc71627521"/>
      <w:bookmarkStart w:id="63" w:name="_Toc256000078"/>
      <w:bookmarkStart w:id="64" w:name="_Toc256000096"/>
      <w:bookmarkStart w:id="65" w:name="_Toc178596402"/>
      <w:r w:rsidRPr="00A805E6">
        <w:t>Åtkomst till Picsara</w:t>
      </w:r>
      <w:bookmarkEnd w:id="57"/>
      <w:bookmarkEnd w:id="58"/>
      <w:bookmarkEnd w:id="59"/>
      <w:bookmarkEnd w:id="60"/>
      <w:bookmarkEnd w:id="61"/>
      <w:bookmarkEnd w:id="62"/>
      <w:bookmarkEnd w:id="63"/>
      <w:bookmarkEnd w:id="64"/>
      <w:bookmarkEnd w:id="65"/>
    </w:p>
    <w:p w14:paraId="46844B85" w14:textId="77777777" w:rsidR="00F56D83" w:rsidRPr="00A805E6" w:rsidRDefault="00F56D83" w:rsidP="00F56D83">
      <w:r w:rsidRPr="00A805E6">
        <w:t>Eftersom Picsaras databas är regional (en och samma oberoende av förvaltning), räcker det med att nedanstående förutsättningar är tillgodosedda för att kunna se patientbilder (eller film, ljud) förvaltningar emellan:</w:t>
      </w:r>
    </w:p>
    <w:p w14:paraId="5C51FDB7" w14:textId="77777777" w:rsidR="00F56D83" w:rsidRPr="00A805E6" w:rsidRDefault="00F56D83" w:rsidP="00F56D83">
      <w:pPr>
        <w:pStyle w:val="Punktlistanumrerad"/>
      </w:pPr>
      <w:r w:rsidRPr="00A805E6">
        <w:t xml:space="preserve">Tillgång till </w:t>
      </w:r>
      <w:r>
        <w:t xml:space="preserve">patientjournalen </w:t>
      </w:r>
      <w:r w:rsidRPr="00A805E6">
        <w:t>med uthopp till Picsara.</w:t>
      </w:r>
    </w:p>
    <w:p w14:paraId="507F2B7F" w14:textId="77777777" w:rsidR="00F56D83" w:rsidRPr="00A805E6" w:rsidRDefault="00F56D83" w:rsidP="00F56D83">
      <w:pPr>
        <w:pStyle w:val="Punktlistanumrerad"/>
      </w:pPr>
      <w:r w:rsidRPr="00A805E6">
        <w:t xml:space="preserve">Medarbetaren måste vara upplagd som användare i Picsara, med läsbehörighet på den eller de kliniker det gäller. Vad beträffar skrivbehörighet så söks den på motsvarande sätt som läsbehörighet. </w:t>
      </w:r>
      <w:r w:rsidRPr="00A805E6">
        <w:br/>
        <w:t>Detta görs den vanliga vägen via behörighetsansökan.</w:t>
      </w:r>
    </w:p>
    <w:p w14:paraId="39B4950F" w14:textId="77777777" w:rsidR="00F56D83" w:rsidRPr="00A805E6" w:rsidRDefault="00F56D83" w:rsidP="00F56D83">
      <w:pPr>
        <w:pStyle w:val="Punktlistanumrerad"/>
      </w:pPr>
      <w:r w:rsidRPr="00A805E6">
        <w:t>Picsara måste vara installerat på datorn.</w:t>
      </w:r>
    </w:p>
    <w:p w14:paraId="5FC725D5" w14:textId="77777777" w:rsidR="00F56D83" w:rsidRPr="00A805E6" w:rsidRDefault="00F56D83" w:rsidP="00F56D83">
      <w:pPr>
        <w:pStyle w:val="Rubrik2"/>
      </w:pPr>
      <w:bookmarkStart w:id="66" w:name="_Toc25751704"/>
      <w:bookmarkStart w:id="67" w:name="_Toc256000007"/>
      <w:bookmarkStart w:id="68" w:name="_Toc256000025"/>
      <w:bookmarkStart w:id="69" w:name="_Toc256000043"/>
      <w:bookmarkStart w:id="70" w:name="_Toc256000061"/>
      <w:bookmarkStart w:id="71" w:name="_Toc71627522"/>
      <w:bookmarkStart w:id="72" w:name="_Toc256000079"/>
      <w:bookmarkStart w:id="73" w:name="_Toc256000097"/>
      <w:bookmarkStart w:id="74" w:name="_Toc178596403"/>
      <w:r>
        <w:t>G</w:t>
      </w:r>
      <w:r w:rsidRPr="00A805E6">
        <w:t>enomförande</w:t>
      </w:r>
      <w:bookmarkEnd w:id="66"/>
      <w:bookmarkEnd w:id="67"/>
      <w:bookmarkEnd w:id="68"/>
      <w:bookmarkEnd w:id="69"/>
      <w:bookmarkEnd w:id="70"/>
      <w:bookmarkEnd w:id="71"/>
      <w:bookmarkEnd w:id="72"/>
      <w:bookmarkEnd w:id="73"/>
      <w:bookmarkEnd w:id="74"/>
    </w:p>
    <w:p w14:paraId="76033DDC" w14:textId="77777777" w:rsidR="00F56D83" w:rsidRPr="00A805E6" w:rsidRDefault="00F56D83" w:rsidP="00F56D83">
      <w:pPr>
        <w:pStyle w:val="Rubrik3"/>
        <w:spacing w:before="120"/>
      </w:pPr>
      <w:bookmarkStart w:id="75" w:name="_Toc25751705"/>
      <w:bookmarkStart w:id="76" w:name="_Toc256000008"/>
      <w:bookmarkStart w:id="77" w:name="_Toc256000026"/>
      <w:bookmarkStart w:id="78" w:name="_Toc256000044"/>
      <w:bookmarkStart w:id="79" w:name="_Toc256000062"/>
      <w:bookmarkStart w:id="80" w:name="_Toc71627523"/>
      <w:bookmarkStart w:id="81" w:name="_Toc256000080"/>
      <w:bookmarkStart w:id="82" w:name="_Toc256000098"/>
      <w:bookmarkStart w:id="83" w:name="_Toc178596404"/>
      <w:r w:rsidRPr="00A805E6">
        <w:t>Arbetsflöde för registrering av bilder från ett patientbesök i Picsara</w:t>
      </w:r>
      <w:bookmarkEnd w:id="75"/>
      <w:bookmarkEnd w:id="76"/>
      <w:bookmarkEnd w:id="77"/>
      <w:bookmarkEnd w:id="78"/>
      <w:bookmarkEnd w:id="79"/>
      <w:bookmarkEnd w:id="80"/>
      <w:bookmarkEnd w:id="81"/>
      <w:bookmarkEnd w:id="82"/>
      <w:bookmarkEnd w:id="83"/>
    </w:p>
    <w:p w14:paraId="756906D2" w14:textId="77777777" w:rsidR="00F56D83" w:rsidRPr="00A805E6" w:rsidRDefault="00F56D83" w:rsidP="00F56D83">
      <w:r w:rsidRPr="00A805E6">
        <w:t>Vanligtvis består arbetsflödet av följande steg:</w:t>
      </w:r>
    </w:p>
    <w:p w14:paraId="5937A7B0" w14:textId="77777777" w:rsidR="00F56D83" w:rsidRPr="00A805E6" w:rsidRDefault="00F56D83" w:rsidP="00F56D83">
      <w:pPr>
        <w:pStyle w:val="Punktlistanumrerad"/>
        <w:numPr>
          <w:ilvl w:val="0"/>
          <w:numId w:val="13"/>
        </w:numPr>
      </w:pPr>
      <w:r w:rsidRPr="00A805E6">
        <w:t>Patientens skada/åkomma fotograferas av vårdpersonal eller av sjukhusfotograf.</w:t>
      </w:r>
    </w:p>
    <w:p w14:paraId="4728FF73" w14:textId="77777777" w:rsidR="00F56D83" w:rsidRPr="00A805E6" w:rsidRDefault="00F56D83" w:rsidP="00F56D83">
      <w:pPr>
        <w:pStyle w:val="Punktlistanumrerad"/>
        <w:numPr>
          <w:ilvl w:val="0"/>
          <w:numId w:val="13"/>
        </w:numPr>
      </w:pPr>
      <w:r w:rsidRPr="00A805E6">
        <w:t xml:space="preserve">Som underlag till bilderna finns en arbetsblankett (tillgänglig via </w:t>
      </w:r>
      <w:hyperlink r:id="rId17" w:history="1">
        <w:r w:rsidRPr="007F006A">
          <w:rPr>
            <w:rStyle w:val="Hyperlnk"/>
          </w:rPr>
          <w:t>Picsaras regionala intranätsida</w:t>
        </w:r>
      </w:hyperlink>
      <w:r>
        <w:t xml:space="preserve"> [6]) </w:t>
      </w:r>
      <w:r w:rsidRPr="00A805E6">
        <w:t xml:space="preserve">att fylla i som ger kompletterande textinformation om vilken skada/åkomma som har fotograferats och var på kroppen den är lokaliserad. Arbetsblanketten behöver inte fyllas i om den som fotograferar själv lägger in bilderna vid samma tillfälle som de tas. Om bilderna tas av annan person än den som lägger in dem ska dock arbetsblanketten fyllas i som underlag och läggas tillsammans med minnesmediet i en plastficka. Dessa ihop </w:t>
      </w:r>
      <w:r w:rsidRPr="00A805E6">
        <w:lastRenderedPageBreak/>
        <w:t>utgör sedan ett underlag för den medicinska sekreterare på kliniken, som ska lägga in bilderna i Picsara.</w:t>
      </w:r>
    </w:p>
    <w:p w14:paraId="0ADCC9EE" w14:textId="77777777" w:rsidR="00F56D83" w:rsidRPr="001E3D85" w:rsidRDefault="00F56D83" w:rsidP="00F56D83">
      <w:pPr>
        <w:pStyle w:val="Punktlistanumrerad"/>
        <w:numPr>
          <w:ilvl w:val="0"/>
          <w:numId w:val="13"/>
        </w:numPr>
      </w:pPr>
      <w:r w:rsidRPr="00A805E6">
        <w:t xml:space="preserve">Utifrån patientens vårdtillfälle i </w:t>
      </w:r>
      <w:r>
        <w:t>patientjournalen</w:t>
      </w:r>
      <w:r w:rsidRPr="00A805E6">
        <w:t xml:space="preserve"> registrerar sedan den medicinska sekreteraren ett så kallat bildcase i Picsara. </w:t>
      </w:r>
      <w:r w:rsidRPr="001E3D85">
        <w:t>Vid detta moment läses bilderna in från kamerans minneskort/annat lagringsmedia och kompletteras med informationen från arbetsblanketten.</w:t>
      </w:r>
      <w:r>
        <w:t xml:space="preserve"> Om mobiltelefon har använts, se </w:t>
      </w:r>
      <w:r>
        <w:br/>
      </w:r>
      <w:hyperlink r:id="rId18" w:history="1">
        <w:r>
          <w:rPr>
            <w:rStyle w:val="Hyperlnk"/>
          </w:rPr>
          <w:t>Lathund -  Skapa case från mobiltelefon</w:t>
        </w:r>
      </w:hyperlink>
      <w:r>
        <w:t xml:space="preserve"> [7].</w:t>
      </w:r>
    </w:p>
    <w:p w14:paraId="533B5932" w14:textId="77777777" w:rsidR="00F56D83" w:rsidRPr="00E51DDC" w:rsidRDefault="00F56D83" w:rsidP="00F56D83">
      <w:pPr>
        <w:pStyle w:val="Punktlistanumrerad"/>
        <w:numPr>
          <w:ilvl w:val="0"/>
          <w:numId w:val="13"/>
        </w:numPr>
        <w:rPr>
          <w:sz w:val="22"/>
        </w:rPr>
      </w:pPr>
      <w:r w:rsidRPr="00A805E6">
        <w:t xml:space="preserve">Sekreteraren låser (signerar) bildcaset i Picsara och därmed är kopplingen till patientens journal klar. Det innebär således att det hamnar en länk till det aktuella bildcaset i journaltexten i </w:t>
      </w:r>
      <w:r>
        <w:t>patientjournalen</w:t>
      </w:r>
      <w:r w:rsidRPr="00A805E6">
        <w:t>. Journaltexten återger i ord patientens vårdtillfälle och bilderna i Picsara kompletterar i sin tur det hela. En bild säger mer än tusen ord.</w:t>
      </w:r>
    </w:p>
    <w:p w14:paraId="26D9B3AC" w14:textId="77777777" w:rsidR="00F56D83" w:rsidRPr="00A805E6" w:rsidRDefault="00F56D83" w:rsidP="00F56D83">
      <w:pPr>
        <w:pStyle w:val="Rubrik3"/>
      </w:pPr>
      <w:bookmarkStart w:id="84" w:name="_Toc25751706"/>
      <w:bookmarkStart w:id="85" w:name="_Toc256000009"/>
      <w:bookmarkStart w:id="86" w:name="_Toc256000027"/>
      <w:bookmarkStart w:id="87" w:name="_Toc256000045"/>
      <w:bookmarkStart w:id="88" w:name="_Toc256000063"/>
      <w:bookmarkStart w:id="89" w:name="_Toc71627524"/>
      <w:bookmarkStart w:id="90" w:name="_Toc256000081"/>
      <w:bookmarkStart w:id="91" w:name="_Toc256000099"/>
      <w:bookmarkStart w:id="92" w:name="_Toc178596405"/>
      <w:r w:rsidRPr="00A805E6">
        <w:t>Begäran om journalkopior</w:t>
      </w:r>
      <w:bookmarkEnd w:id="84"/>
      <w:bookmarkEnd w:id="85"/>
      <w:bookmarkEnd w:id="86"/>
      <w:bookmarkEnd w:id="87"/>
      <w:bookmarkEnd w:id="88"/>
      <w:bookmarkEnd w:id="89"/>
      <w:bookmarkEnd w:id="90"/>
      <w:bookmarkEnd w:id="91"/>
      <w:bookmarkEnd w:id="92"/>
    </w:p>
    <w:p w14:paraId="08CEA587" w14:textId="77777777" w:rsidR="00F56D83" w:rsidRPr="00A805E6" w:rsidRDefault="00F56D83" w:rsidP="00F56D83">
      <w:pPr>
        <w:rPr>
          <w:sz w:val="22"/>
        </w:rPr>
      </w:pPr>
      <w:r w:rsidRPr="00A805E6">
        <w:t>Om patient, försäkringsbolag m.fl. begär ut journalhandlingar skickas aldrig fotografier med per automatik. Beställaren måste uppge om detta önskas.</w:t>
      </w:r>
    </w:p>
    <w:p w14:paraId="7AB0EFED" w14:textId="77777777" w:rsidR="00F56D83" w:rsidRPr="00A805E6" w:rsidRDefault="00F56D83" w:rsidP="00F56D83">
      <w:pPr>
        <w:pStyle w:val="Rubrik3"/>
      </w:pPr>
      <w:bookmarkStart w:id="93" w:name="_Toc25751707"/>
      <w:bookmarkStart w:id="94" w:name="_Toc256000010"/>
      <w:bookmarkStart w:id="95" w:name="_Toc256000028"/>
      <w:bookmarkStart w:id="96" w:name="_Toc256000046"/>
      <w:bookmarkStart w:id="97" w:name="_Toc256000064"/>
      <w:bookmarkStart w:id="98" w:name="_Toc71627525"/>
      <w:bookmarkStart w:id="99" w:name="_Toc256000082"/>
      <w:bookmarkStart w:id="100" w:name="_Toc256000100"/>
      <w:bookmarkStart w:id="101" w:name="_Toc178596406"/>
      <w:r w:rsidRPr="00A805E6">
        <w:t>Patientsäkerhet</w:t>
      </w:r>
      <w:bookmarkEnd w:id="93"/>
      <w:bookmarkEnd w:id="94"/>
      <w:bookmarkEnd w:id="95"/>
      <w:bookmarkEnd w:id="96"/>
      <w:bookmarkEnd w:id="97"/>
      <w:bookmarkEnd w:id="98"/>
      <w:bookmarkEnd w:id="99"/>
      <w:bookmarkEnd w:id="100"/>
      <w:bookmarkEnd w:id="101"/>
    </w:p>
    <w:p w14:paraId="70F146AA" w14:textId="3B4875C4" w:rsidR="00F56D83" w:rsidRPr="00A805E6" w:rsidRDefault="00F56D83" w:rsidP="00F56D83">
      <w:r w:rsidRPr="00A805E6">
        <w:t xml:space="preserve">Makuleringsmöjlighet: Om det, t.ex. på grund av den mänskliga faktorn, har hamnat fel media under fel patient, måste verksamheten kontakta </w:t>
      </w:r>
      <w:r>
        <w:t>S</w:t>
      </w:r>
      <w:r w:rsidRPr="00A805E6">
        <w:t xml:space="preserve">jukhusarkivet för korrigering alternativt makulering enligt </w:t>
      </w:r>
      <w:hyperlink r:id="rId19" w:history="1">
        <w:r w:rsidRPr="00F31E5C">
          <w:rPr>
            <w:rStyle w:val="Hyperlnk"/>
          </w:rPr>
          <w:t>regiongemensam rutin</w:t>
        </w:r>
      </w:hyperlink>
      <w:r w:rsidRPr="00A805E6">
        <w:t xml:space="preserve"> [</w:t>
      </w:r>
      <w:r>
        <w:t>4</w:t>
      </w:r>
      <w:r w:rsidRPr="00A805E6">
        <w:t>].</w:t>
      </w:r>
    </w:p>
    <w:p w14:paraId="7330D36D" w14:textId="77777777" w:rsidR="00F56D83" w:rsidRPr="00A805E6" w:rsidRDefault="00F56D83" w:rsidP="00F56D83">
      <w:pPr>
        <w:pStyle w:val="MellanrubrikVGR"/>
      </w:pPr>
      <w:bookmarkStart w:id="102" w:name="_Toc25751708"/>
      <w:bookmarkStart w:id="103" w:name="_Toc256000011"/>
      <w:bookmarkStart w:id="104" w:name="_Toc256000029"/>
      <w:bookmarkStart w:id="105" w:name="_Toc256000047"/>
      <w:bookmarkStart w:id="106" w:name="_Toc256000065"/>
      <w:bookmarkStart w:id="107" w:name="_Toc71627526"/>
      <w:bookmarkStart w:id="108" w:name="_Toc256000083"/>
      <w:bookmarkStart w:id="109" w:name="_Toc256000101"/>
      <w:bookmarkStart w:id="110" w:name="_Toc178596407"/>
      <w:r w:rsidRPr="00A805E6">
        <w:t>Skyddad identitet/journal, känsliga motiv och Picsara</w:t>
      </w:r>
      <w:bookmarkEnd w:id="102"/>
      <w:bookmarkEnd w:id="103"/>
      <w:bookmarkEnd w:id="104"/>
      <w:bookmarkEnd w:id="105"/>
      <w:bookmarkEnd w:id="106"/>
      <w:bookmarkEnd w:id="107"/>
      <w:bookmarkEnd w:id="108"/>
      <w:bookmarkEnd w:id="109"/>
      <w:bookmarkEnd w:id="110"/>
    </w:p>
    <w:p w14:paraId="332BFD8D" w14:textId="77777777" w:rsidR="00F56D83" w:rsidRPr="00A805E6" w:rsidRDefault="00F56D83" w:rsidP="00F56D83">
      <w:r w:rsidRPr="00210B26">
        <w:t>I Picsara ärver casen patient-id från patientjournalen</w:t>
      </w:r>
      <w:r w:rsidRPr="00F61496">
        <w:t xml:space="preserve"> (en förutsättning för kopplingen mellan </w:t>
      </w:r>
      <w:r>
        <w:t>patientjournalen</w:t>
      </w:r>
      <w:r w:rsidRPr="00F61496">
        <w:t xml:space="preserve"> och Picsara). Det gör att åtkomsten till bilderna i Picsara baseras på åtkomsten i journalen. Det </w:t>
      </w:r>
      <w:r>
        <w:t xml:space="preserve">läggs </w:t>
      </w:r>
      <w:r w:rsidRPr="00F61496">
        <w:t>således inte någon spärr i Picsara</w:t>
      </w:r>
      <w:r>
        <w:t xml:space="preserve">, utan det </w:t>
      </w:r>
      <w:r w:rsidRPr="00F61496">
        <w:t xml:space="preserve">styrs endast från </w:t>
      </w:r>
      <w:r>
        <w:t>patientjournalen</w:t>
      </w:r>
      <w:r w:rsidRPr="00F61496">
        <w:t>.</w:t>
      </w:r>
    </w:p>
    <w:p w14:paraId="39AAD4ED" w14:textId="77777777" w:rsidR="00F56D83" w:rsidRPr="00A805E6" w:rsidRDefault="00F56D83" w:rsidP="00F56D83">
      <w:pPr>
        <w:pStyle w:val="MellanrubrikVGR"/>
      </w:pPr>
      <w:bookmarkStart w:id="111" w:name="_Toc25751709"/>
      <w:bookmarkStart w:id="112" w:name="_Toc256000012"/>
      <w:bookmarkStart w:id="113" w:name="_Toc256000030"/>
      <w:bookmarkStart w:id="114" w:name="_Toc256000048"/>
      <w:bookmarkStart w:id="115" w:name="_Toc256000066"/>
      <w:bookmarkStart w:id="116" w:name="_Toc71627527"/>
      <w:bookmarkStart w:id="117" w:name="_Toc256000084"/>
      <w:bookmarkStart w:id="118" w:name="_Toc256000102"/>
      <w:bookmarkStart w:id="119" w:name="_Toc178596408"/>
      <w:r w:rsidRPr="00A805E6">
        <w:t>Patientmedia i utbildningssyfte</w:t>
      </w:r>
      <w:bookmarkEnd w:id="111"/>
      <w:bookmarkEnd w:id="112"/>
      <w:bookmarkEnd w:id="113"/>
      <w:bookmarkEnd w:id="114"/>
      <w:bookmarkEnd w:id="115"/>
      <w:bookmarkEnd w:id="116"/>
      <w:bookmarkEnd w:id="117"/>
      <w:bookmarkEnd w:id="118"/>
      <w:bookmarkEnd w:id="119"/>
    </w:p>
    <w:p w14:paraId="69B7659B" w14:textId="77777777" w:rsidR="00F56D83" w:rsidRPr="00A805E6" w:rsidRDefault="00F56D83" w:rsidP="00F56D83">
      <w:r>
        <w:t xml:space="preserve">Om patientfotografier/annan media ska användas t.ex. vid interna/externa utbildningar eller föreläsningar, måste alltid patienten ge sitt godkännande först. Det görs genom att patienten fyller i en </w:t>
      </w:r>
      <w:hyperlink r:id="rId20">
        <w:r w:rsidRPr="065AAF4D">
          <w:rPr>
            <w:rStyle w:val="Hyperlnk"/>
          </w:rPr>
          <w:t>blankett</w:t>
        </w:r>
      </w:hyperlink>
      <w:r>
        <w:t xml:space="preserve"> [8]; ifylld blankett skannas till E-arkivet.</w:t>
      </w:r>
    </w:p>
    <w:p w14:paraId="3BC1DF86" w14:textId="77777777" w:rsidR="00F56D83" w:rsidRPr="00A805E6" w:rsidRDefault="00F56D83" w:rsidP="00F56D83">
      <w:pPr>
        <w:pStyle w:val="Rubrik3"/>
      </w:pPr>
      <w:bookmarkStart w:id="120" w:name="_Toc25751710"/>
      <w:bookmarkStart w:id="121" w:name="_Toc256000013"/>
      <w:bookmarkStart w:id="122" w:name="_Toc256000031"/>
      <w:bookmarkStart w:id="123" w:name="_Toc256000049"/>
      <w:bookmarkStart w:id="124" w:name="_Toc256000067"/>
      <w:bookmarkStart w:id="125" w:name="_Toc71627528"/>
      <w:bookmarkStart w:id="126" w:name="_Toc256000085"/>
      <w:bookmarkStart w:id="127" w:name="_Toc256000103"/>
      <w:bookmarkStart w:id="128" w:name="_Toc178596409"/>
      <w:r w:rsidRPr="00A805E6">
        <w:lastRenderedPageBreak/>
        <w:t>Införande av Picsara hos verksamheter vid SÄS</w:t>
      </w:r>
      <w:bookmarkEnd w:id="120"/>
      <w:bookmarkEnd w:id="121"/>
      <w:bookmarkEnd w:id="122"/>
      <w:bookmarkEnd w:id="123"/>
      <w:bookmarkEnd w:id="124"/>
      <w:bookmarkEnd w:id="125"/>
      <w:bookmarkEnd w:id="126"/>
      <w:bookmarkEnd w:id="127"/>
      <w:bookmarkEnd w:id="128"/>
    </w:p>
    <w:p w14:paraId="17A8E6F5" w14:textId="77777777" w:rsidR="00F56D83" w:rsidRPr="00A805E6" w:rsidRDefault="00F56D83" w:rsidP="00F56D83">
      <w:pPr>
        <w:keepNext/>
        <w:keepLines/>
      </w:pPr>
      <w:r w:rsidRPr="00A805E6">
        <w:t>Vanligtvis består det generella arbetsflödet</w:t>
      </w:r>
      <w:r w:rsidRPr="00A805E6">
        <w:rPr>
          <w:sz w:val="22"/>
        </w:rPr>
        <w:t xml:space="preserve"> </w:t>
      </w:r>
      <w:r w:rsidRPr="00A805E6">
        <w:t>av följande steg:</w:t>
      </w:r>
    </w:p>
    <w:p w14:paraId="45B0FF39" w14:textId="77777777" w:rsidR="00F56D83" w:rsidRPr="00A805E6" w:rsidRDefault="00F56D83" w:rsidP="00F56D83">
      <w:pPr>
        <w:pStyle w:val="Punktlistanumrerad"/>
        <w:numPr>
          <w:ilvl w:val="0"/>
          <w:numId w:val="11"/>
        </w:numPr>
      </w:pPr>
      <w:r w:rsidRPr="00A805E6">
        <w:t xml:space="preserve">En kontaktperson hos verksamheten utses och meddelas till införandeansvarig </w:t>
      </w:r>
      <w:bookmarkStart w:id="129" w:name="_Hlk21959879"/>
      <w:r w:rsidRPr="00A805E6">
        <w:t>(systemadministratör vid sjukhusarkivet)</w:t>
      </w:r>
      <w:bookmarkEnd w:id="129"/>
      <w:r w:rsidRPr="00A805E6">
        <w:t>.</w:t>
      </w:r>
    </w:p>
    <w:p w14:paraId="323C0CB8" w14:textId="77777777" w:rsidR="00F56D83" w:rsidRPr="00A805E6" w:rsidRDefault="00F56D83" w:rsidP="00F56D83">
      <w:pPr>
        <w:pStyle w:val="Punktlistanumrerad"/>
        <w:numPr>
          <w:ilvl w:val="0"/>
          <w:numId w:val="11"/>
        </w:numPr>
      </w:pPr>
      <w:r w:rsidRPr="00A805E6">
        <w:t>Ett första planeringsmöte hålls mellan ovanstående. Här presenteras Picsara översiktligt och kontaktpersonen ombeds att i samråd med sin verksamhet, börja fundera på lämpliga, befintliga arbetsblanketter, utifrån ett regionalt utbud av sådana.</w:t>
      </w:r>
    </w:p>
    <w:p w14:paraId="44C0AE9C" w14:textId="77777777" w:rsidR="00F56D83" w:rsidRPr="00A805E6" w:rsidRDefault="00F56D83" w:rsidP="00F56D83">
      <w:pPr>
        <w:pStyle w:val="Punktlistanumrerad"/>
        <w:numPr>
          <w:ilvl w:val="0"/>
          <w:numId w:val="11"/>
        </w:numPr>
      </w:pPr>
      <w:r w:rsidRPr="00A805E6">
        <w:t>När kontaktpersonen har ett beslut på vilken/vilka arbetsblanketter som ska användas i verksamheten, hålls ett nytt planeringsmöte. Om någon av de befintliga arbetsblanketterna inte fungerar för verksamheten, är alternativet att ta fram en ny arbetsblankett. Det görs av införandeansvarig (se ovan) i samråd med den regionala Picsara-gruppen (med representanter från förvaltningarna inom VGR). Införandet tar i det senare fallet mer tid. Det första alternativet är alltid att föredra men ibland täcker inte de befintliga arbetsblanketterna verksamhetens behov. Under detta möte ombeds också kontaktpersonen att söka läs- respektive skrivbehörigheter för de verksamhetspersoner (läkare, sjuksköterskor och sekreterare) som ska börja använda Picsara. Detta görs via behörighetsportalen/VGR IT.</w:t>
      </w:r>
    </w:p>
    <w:p w14:paraId="2EF76041" w14:textId="77777777" w:rsidR="00F56D83" w:rsidRPr="00A805E6" w:rsidRDefault="00F56D83" w:rsidP="00F56D83">
      <w:pPr>
        <w:pStyle w:val="Punktlistanumrerad"/>
        <w:numPr>
          <w:ilvl w:val="0"/>
          <w:numId w:val="11"/>
        </w:numPr>
      </w:pPr>
      <w:r w:rsidRPr="00A805E6">
        <w:t xml:space="preserve">Införandeansvarig (systemadministratör vid sjukhusarkivet) utför de tekniska förberedelserna och kopplingarna i Picsara. </w:t>
      </w:r>
    </w:p>
    <w:p w14:paraId="63345F53" w14:textId="77777777" w:rsidR="00F56D83" w:rsidRPr="00A805E6" w:rsidRDefault="00F56D83" w:rsidP="00F56D83">
      <w:pPr>
        <w:pStyle w:val="Punktlistanumrerad"/>
        <w:numPr>
          <w:ilvl w:val="0"/>
          <w:numId w:val="11"/>
        </w:numPr>
      </w:pPr>
      <w:r w:rsidRPr="00A805E6">
        <w:t>En sista avstämning hålls inför driftstarten. Här bokas också ett utbildningstillfälle in. Utbildningen tar ungefär 45 minuter och brukar kombineras med verksamhetens APT. Vid detta tillfälle utbildas de medarbetare som verksamheten sökt läs- respektive skrivbehörigheter för i det tidigare skedet.</w:t>
      </w:r>
    </w:p>
    <w:p w14:paraId="6B39D874" w14:textId="77777777" w:rsidR="00F56D83" w:rsidRPr="00A805E6" w:rsidRDefault="00F56D83" w:rsidP="00F56D83">
      <w:pPr>
        <w:pStyle w:val="Punktlistanumrerad"/>
        <w:numPr>
          <w:ilvl w:val="0"/>
          <w:numId w:val="11"/>
        </w:numPr>
      </w:pPr>
      <w:r w:rsidRPr="00A805E6">
        <w:t>Utbildningen hålls. Eventuella frågor besvaras. De som inte kan besvaras på stående fot, återkopplas till kontaktpersonen via e-post av införandeansvarig (se ovan) vid senare tillfälle.</w:t>
      </w:r>
    </w:p>
    <w:p w14:paraId="2531CA29" w14:textId="77777777" w:rsidR="00F56D83" w:rsidRPr="00E6758D" w:rsidRDefault="00F56D83" w:rsidP="00F56D83">
      <w:pPr>
        <w:pStyle w:val="Punktlistanumrerad"/>
        <w:numPr>
          <w:ilvl w:val="0"/>
          <w:numId w:val="11"/>
        </w:numPr>
        <w:rPr>
          <w:sz w:val="22"/>
        </w:rPr>
      </w:pPr>
      <w:r w:rsidRPr="00A805E6">
        <w:t>Införandet är klart.</w:t>
      </w:r>
    </w:p>
    <w:p w14:paraId="02254FA7" w14:textId="77777777" w:rsidR="00F56D83" w:rsidRPr="00A805E6" w:rsidRDefault="00F56D83" w:rsidP="00F56D83">
      <w:pPr>
        <w:pStyle w:val="Rubrik3"/>
      </w:pPr>
      <w:bookmarkStart w:id="130" w:name="_Toc25751711"/>
      <w:bookmarkStart w:id="131" w:name="_Toc256000014"/>
      <w:bookmarkStart w:id="132" w:name="_Toc256000032"/>
      <w:bookmarkStart w:id="133" w:name="_Toc256000050"/>
      <w:bookmarkStart w:id="134" w:name="_Toc256000068"/>
      <w:bookmarkStart w:id="135" w:name="_Toc71627529"/>
      <w:bookmarkStart w:id="136" w:name="_Toc256000086"/>
      <w:bookmarkStart w:id="137" w:name="_Toc256000104"/>
      <w:bookmarkStart w:id="138" w:name="_Toc178596410"/>
      <w:r w:rsidRPr="00A805E6">
        <w:t>Uppgraderingar av Picsara</w:t>
      </w:r>
      <w:bookmarkEnd w:id="130"/>
      <w:bookmarkEnd w:id="131"/>
      <w:bookmarkEnd w:id="132"/>
      <w:bookmarkEnd w:id="133"/>
      <w:bookmarkEnd w:id="134"/>
      <w:bookmarkEnd w:id="135"/>
      <w:bookmarkEnd w:id="136"/>
      <w:bookmarkEnd w:id="137"/>
      <w:bookmarkEnd w:id="138"/>
    </w:p>
    <w:p w14:paraId="6C6D7B74" w14:textId="77777777" w:rsidR="00F56D83" w:rsidRPr="00A805E6" w:rsidRDefault="00F56D83" w:rsidP="00F56D83">
      <w:r w:rsidRPr="00A805E6">
        <w:t>Uppgraderingar beslutas och samordnas alltid på regional nivå. Uppgraderingar måste alltid föregås av acceptanstester. Samtliga regionala representanter från sjukhusen och de övriga förvaltningarna måste vara överens för att en uppgradering ska kunna genomföras.</w:t>
      </w:r>
    </w:p>
    <w:p w14:paraId="3F25FD6A" w14:textId="77777777" w:rsidR="00F56D83" w:rsidRDefault="00F56D83" w:rsidP="00F56D83">
      <w:r w:rsidRPr="00A805E6">
        <w:t xml:space="preserve">Uppgraderingarna sker alltid vid ett och samma tillfälle, för samtliga sjukhus och övriga förvaltningar. Inför uppgraderingen publiceras alltid </w:t>
      </w:r>
      <w:r w:rsidRPr="00A805E6">
        <w:lastRenderedPageBreak/>
        <w:t xml:space="preserve">information via de vedertagna informationskanalerna: </w:t>
      </w:r>
      <w:r>
        <w:t>Insidan (intranät</w:t>
      </w:r>
      <w:r w:rsidRPr="00A805E6">
        <w:t>-sidan (Nyheter IS/IT, Nyheter VGR IT) och på den regionala intranätsidan för Picsara.</w:t>
      </w:r>
    </w:p>
    <w:p w14:paraId="1C76945A" w14:textId="77777777" w:rsidR="00F56D83" w:rsidRDefault="00F56D83" w:rsidP="00F56D83">
      <w:pPr>
        <w:pStyle w:val="Rubrik3"/>
      </w:pPr>
      <w:bookmarkStart w:id="139" w:name="_Toc178596411"/>
      <w:r>
        <w:t>Picsara och Millennium</w:t>
      </w:r>
      <w:bookmarkEnd w:id="139"/>
    </w:p>
    <w:p w14:paraId="3B4582CF" w14:textId="48CE56FB" w:rsidR="00390F8C" w:rsidRDefault="00B4557D" w:rsidP="00F56D83">
      <w:r>
        <w:t>Åtkomst till P</w:t>
      </w:r>
      <w:r w:rsidR="00F56D83">
        <w:t xml:space="preserve">icsara </w:t>
      </w:r>
      <w:r w:rsidR="00A913F5">
        <w:t xml:space="preserve">finns genom </w:t>
      </w:r>
      <w:r w:rsidR="00627D6F">
        <w:t xml:space="preserve">länk under </w:t>
      </w:r>
      <w:r w:rsidR="00390F8C" w:rsidRPr="00390F8C">
        <w:t>”Externa program</w:t>
      </w:r>
      <w:r w:rsidR="00CB580E">
        <w:t>”</w:t>
      </w:r>
      <w:r w:rsidR="00390F8C" w:rsidRPr="00390F8C">
        <w:t xml:space="preserve"> i Millenniums ”Blå meny”</w:t>
      </w:r>
      <w:r w:rsidR="00D0605D">
        <w:t>.</w:t>
      </w:r>
    </w:p>
    <w:p w14:paraId="27C745A4" w14:textId="77777777" w:rsidR="00F56D83" w:rsidRPr="00A805E6" w:rsidRDefault="00F56D83" w:rsidP="00F56D83">
      <w:pPr>
        <w:pStyle w:val="Rubrik3"/>
      </w:pPr>
      <w:bookmarkStart w:id="140" w:name="_Toc25751712"/>
      <w:bookmarkStart w:id="141" w:name="_Toc256000015"/>
      <w:bookmarkStart w:id="142" w:name="_Toc256000033"/>
      <w:bookmarkStart w:id="143" w:name="_Toc256000051"/>
      <w:bookmarkStart w:id="144" w:name="_Toc256000069"/>
      <w:bookmarkStart w:id="145" w:name="_Toc71627530"/>
      <w:bookmarkStart w:id="146" w:name="_Toc256000087"/>
      <w:bookmarkStart w:id="147" w:name="_Toc256000105"/>
      <w:bookmarkStart w:id="148" w:name="_Toc178596412"/>
      <w:r w:rsidRPr="00A805E6">
        <w:t>Lokala kontaktpersoner för Picsara vid SÄS</w:t>
      </w:r>
      <w:bookmarkEnd w:id="140"/>
      <w:bookmarkEnd w:id="141"/>
      <w:bookmarkEnd w:id="142"/>
      <w:bookmarkEnd w:id="143"/>
      <w:bookmarkEnd w:id="144"/>
      <w:bookmarkEnd w:id="145"/>
      <w:bookmarkEnd w:id="146"/>
      <w:bookmarkEnd w:id="147"/>
      <w:bookmarkEnd w:id="148"/>
    </w:p>
    <w:p w14:paraId="22C764A5" w14:textId="39891696" w:rsidR="00F56D83" w:rsidRPr="00A805E6" w:rsidRDefault="00F56D83" w:rsidP="00F56D83">
      <w:pPr>
        <w:pStyle w:val="Punktlista"/>
      </w:pPr>
      <w:r>
        <w:t xml:space="preserve">Systemadministratör, Sjukhusarkivet se länk </w:t>
      </w:r>
      <w:hyperlink r:id="rId21" w:history="1">
        <w:r w:rsidRPr="00645442">
          <w:rPr>
            <w:rStyle w:val="Hyperlnk"/>
          </w:rPr>
          <w:t>Picsara (patientfoton) - Södra Älvsborgs Sjukhus</w:t>
        </w:r>
      </w:hyperlink>
      <w:r w:rsidR="000D6B32" w:rsidRPr="000D6B32">
        <w:rPr>
          <w:rStyle w:val="Hyperlnk"/>
          <w:u w:val="none"/>
        </w:rPr>
        <w:t>.</w:t>
      </w:r>
    </w:p>
    <w:p w14:paraId="566CCD08" w14:textId="77777777" w:rsidR="00F56D83" w:rsidRPr="008D6AB3" w:rsidRDefault="00F56D83" w:rsidP="00F56D83">
      <w:pPr>
        <w:pStyle w:val="Rubrik2"/>
      </w:pPr>
      <w:bookmarkStart w:id="149" w:name="_Toc182366122"/>
      <w:bookmarkStart w:id="150" w:name="_Toc25751713"/>
      <w:bookmarkStart w:id="151" w:name="_Toc256000016"/>
      <w:bookmarkStart w:id="152" w:name="_Toc256000034"/>
      <w:bookmarkStart w:id="153" w:name="_Toc256000052"/>
      <w:bookmarkStart w:id="154" w:name="_Toc256000070"/>
      <w:bookmarkStart w:id="155" w:name="_Toc71627531"/>
      <w:bookmarkStart w:id="156" w:name="_Toc256000088"/>
      <w:bookmarkStart w:id="157" w:name="_Toc256000106"/>
      <w:bookmarkStart w:id="158" w:name="_Toc178596413"/>
      <w:r w:rsidRPr="008D6AB3">
        <w:t>Dokumentinformation</w:t>
      </w:r>
      <w:bookmarkEnd w:id="149"/>
      <w:bookmarkEnd w:id="150"/>
      <w:bookmarkEnd w:id="151"/>
      <w:bookmarkEnd w:id="152"/>
      <w:bookmarkEnd w:id="153"/>
      <w:bookmarkEnd w:id="154"/>
      <w:bookmarkEnd w:id="155"/>
      <w:bookmarkEnd w:id="156"/>
      <w:bookmarkEnd w:id="157"/>
      <w:bookmarkEnd w:id="158"/>
    </w:p>
    <w:p w14:paraId="27028380" w14:textId="77777777" w:rsidR="00F56D83" w:rsidRPr="00AC6C23" w:rsidRDefault="00F56D83" w:rsidP="00F56D83">
      <w:pPr>
        <w:spacing w:after="0"/>
        <w:rPr>
          <w:b/>
          <w:bCs/>
        </w:rPr>
      </w:pPr>
      <w:r w:rsidRPr="00AC6C23">
        <w:rPr>
          <w:b/>
          <w:bCs/>
        </w:rPr>
        <w:t>För innehållet svarar</w:t>
      </w:r>
    </w:p>
    <w:p w14:paraId="267B85F1" w14:textId="77777777" w:rsidR="00F56D83" w:rsidRPr="00A805E6" w:rsidRDefault="00F56D83" w:rsidP="00F56D83">
      <w:pPr>
        <w:rPr>
          <w:szCs w:val="20"/>
        </w:rPr>
      </w:pPr>
      <w:r w:rsidRPr="00A805E6">
        <w:rPr>
          <w:szCs w:val="20"/>
        </w:rPr>
        <w:t xml:space="preserve">Paul Claesson, systemadministratör, </w:t>
      </w:r>
      <w:r>
        <w:rPr>
          <w:szCs w:val="20"/>
        </w:rPr>
        <w:t>S</w:t>
      </w:r>
      <w:r w:rsidRPr="00A805E6">
        <w:rPr>
          <w:szCs w:val="20"/>
        </w:rPr>
        <w:t>jukhusarkivet, SÄS</w:t>
      </w:r>
    </w:p>
    <w:p w14:paraId="6BCE2A1E" w14:textId="77777777" w:rsidR="00F56D83" w:rsidRPr="00AC6C23" w:rsidRDefault="00F56D83" w:rsidP="00F56D83">
      <w:pPr>
        <w:spacing w:after="0"/>
        <w:rPr>
          <w:b/>
          <w:bCs/>
        </w:rPr>
      </w:pPr>
      <w:bookmarkStart w:id="159" w:name="_Toc149035757"/>
      <w:bookmarkStart w:id="160" w:name="_Toc149978547"/>
      <w:r w:rsidRPr="00AC6C23">
        <w:rPr>
          <w:b/>
          <w:bCs/>
        </w:rPr>
        <w:t>Remissinstanser</w:t>
      </w:r>
      <w:bookmarkEnd w:id="159"/>
      <w:bookmarkEnd w:id="160"/>
    </w:p>
    <w:p w14:paraId="5F32AA3F" w14:textId="77777777" w:rsidR="00F56D83" w:rsidRPr="00A805E6" w:rsidRDefault="00F56D83" w:rsidP="00F56D83">
      <w:pPr>
        <w:rPr>
          <w:szCs w:val="20"/>
        </w:rPr>
      </w:pPr>
      <w:r w:rsidRPr="00A805E6">
        <w:rPr>
          <w:szCs w:val="20"/>
        </w:rPr>
        <w:t xml:space="preserve">Marie Dahlberg Svensson, systemadministratör, </w:t>
      </w:r>
      <w:r>
        <w:rPr>
          <w:szCs w:val="20"/>
        </w:rPr>
        <w:t>S</w:t>
      </w:r>
      <w:r w:rsidRPr="00A805E6">
        <w:rPr>
          <w:szCs w:val="20"/>
        </w:rPr>
        <w:t xml:space="preserve">jukhusarkivet, </w:t>
      </w:r>
      <w:r w:rsidRPr="00A805E6">
        <w:rPr>
          <w:szCs w:val="20"/>
        </w:rPr>
        <w:br/>
        <w:t xml:space="preserve">SÄS, </w:t>
      </w:r>
      <w:r>
        <w:rPr>
          <w:szCs w:val="20"/>
        </w:rPr>
        <w:t>2023</w:t>
      </w:r>
      <w:r w:rsidRPr="00A805E6">
        <w:rPr>
          <w:szCs w:val="20"/>
        </w:rPr>
        <w:t>-</w:t>
      </w:r>
      <w:r>
        <w:rPr>
          <w:szCs w:val="20"/>
        </w:rPr>
        <w:t>05</w:t>
      </w:r>
      <w:r w:rsidRPr="00A805E6">
        <w:rPr>
          <w:szCs w:val="20"/>
        </w:rPr>
        <w:t>-</w:t>
      </w:r>
      <w:r>
        <w:rPr>
          <w:szCs w:val="20"/>
        </w:rPr>
        <w:t>31</w:t>
      </w:r>
      <w:r w:rsidRPr="00A805E6">
        <w:rPr>
          <w:szCs w:val="20"/>
        </w:rPr>
        <w:t>.</w:t>
      </w:r>
      <w:r w:rsidRPr="00A805E6">
        <w:rPr>
          <w:szCs w:val="20"/>
        </w:rPr>
        <w:br/>
        <w:t xml:space="preserve">Sara Odehammar, arkivarie, </w:t>
      </w:r>
      <w:r>
        <w:rPr>
          <w:szCs w:val="20"/>
        </w:rPr>
        <w:t>S</w:t>
      </w:r>
      <w:r w:rsidRPr="00A805E6">
        <w:rPr>
          <w:szCs w:val="20"/>
        </w:rPr>
        <w:t xml:space="preserve">jukhusarkivet, SÄS, </w:t>
      </w:r>
      <w:r>
        <w:rPr>
          <w:szCs w:val="20"/>
        </w:rPr>
        <w:t>2023</w:t>
      </w:r>
      <w:r w:rsidRPr="00A805E6">
        <w:rPr>
          <w:szCs w:val="20"/>
        </w:rPr>
        <w:t>-</w:t>
      </w:r>
      <w:r>
        <w:rPr>
          <w:szCs w:val="20"/>
        </w:rPr>
        <w:t>05</w:t>
      </w:r>
      <w:r w:rsidRPr="00A805E6">
        <w:rPr>
          <w:szCs w:val="20"/>
        </w:rPr>
        <w:t>-</w:t>
      </w:r>
      <w:r>
        <w:rPr>
          <w:szCs w:val="20"/>
        </w:rPr>
        <w:t>31</w:t>
      </w:r>
      <w:r w:rsidRPr="00A805E6">
        <w:rPr>
          <w:szCs w:val="20"/>
        </w:rPr>
        <w:t>.</w:t>
      </w:r>
      <w:r w:rsidRPr="00A805E6">
        <w:rPr>
          <w:szCs w:val="20"/>
        </w:rPr>
        <w:br/>
        <w:t xml:space="preserve">Mona Brandt Söderros, OSSV för Picsara, </w:t>
      </w:r>
      <w:r>
        <w:rPr>
          <w:szCs w:val="20"/>
        </w:rPr>
        <w:t>L</w:t>
      </w:r>
      <w:r w:rsidRPr="00A805E6">
        <w:rPr>
          <w:szCs w:val="20"/>
        </w:rPr>
        <w:t xml:space="preserve">edningskansliet, </w:t>
      </w:r>
      <w:r w:rsidRPr="00A805E6">
        <w:rPr>
          <w:szCs w:val="20"/>
        </w:rPr>
        <w:br/>
        <w:t xml:space="preserve">NU-sjukvården </w:t>
      </w:r>
      <w:r>
        <w:rPr>
          <w:szCs w:val="20"/>
        </w:rPr>
        <w:t>2023</w:t>
      </w:r>
      <w:r w:rsidRPr="00A805E6">
        <w:rPr>
          <w:szCs w:val="20"/>
        </w:rPr>
        <w:t>-</w:t>
      </w:r>
      <w:r>
        <w:rPr>
          <w:szCs w:val="20"/>
        </w:rPr>
        <w:t>05</w:t>
      </w:r>
      <w:r w:rsidRPr="00A805E6">
        <w:rPr>
          <w:szCs w:val="20"/>
        </w:rPr>
        <w:t>-</w:t>
      </w:r>
      <w:r>
        <w:rPr>
          <w:szCs w:val="20"/>
        </w:rPr>
        <w:t>31.</w:t>
      </w:r>
    </w:p>
    <w:p w14:paraId="35BA1BB6" w14:textId="77777777" w:rsidR="00F56D83" w:rsidRPr="00AC6C23" w:rsidRDefault="00F56D83" w:rsidP="00F56D83">
      <w:pPr>
        <w:spacing w:after="0"/>
        <w:rPr>
          <w:b/>
          <w:bCs/>
        </w:rPr>
      </w:pPr>
      <w:r w:rsidRPr="00AC6C23">
        <w:rPr>
          <w:b/>
          <w:bCs/>
        </w:rPr>
        <w:t>Fastställt av</w:t>
      </w:r>
    </w:p>
    <w:p w14:paraId="3FC5F361" w14:textId="66D1489A" w:rsidR="00F56D83" w:rsidRPr="00A805E6" w:rsidRDefault="00F56D83" w:rsidP="00F56D83">
      <w:pPr>
        <w:rPr>
          <w:szCs w:val="20"/>
        </w:rPr>
      </w:pPr>
      <w:r>
        <w:rPr>
          <w:szCs w:val="20"/>
        </w:rPr>
        <w:t>J</w:t>
      </w:r>
      <w:r w:rsidR="000D6B32">
        <w:rPr>
          <w:szCs w:val="20"/>
        </w:rPr>
        <w:t>oacim Stalfors</w:t>
      </w:r>
      <w:r w:rsidRPr="00A805E6">
        <w:rPr>
          <w:szCs w:val="20"/>
        </w:rPr>
        <w:t>, chefläkare, SÄS</w:t>
      </w:r>
    </w:p>
    <w:p w14:paraId="2816970C" w14:textId="77777777" w:rsidR="00F56D83" w:rsidRPr="00AC6C23" w:rsidRDefault="00F56D83" w:rsidP="00F56D83">
      <w:pPr>
        <w:spacing w:after="0"/>
        <w:rPr>
          <w:b/>
          <w:bCs/>
        </w:rPr>
      </w:pPr>
      <w:r w:rsidRPr="00AC6C23">
        <w:rPr>
          <w:b/>
          <w:bCs/>
        </w:rPr>
        <w:t>Nyckelord</w:t>
      </w:r>
    </w:p>
    <w:p w14:paraId="05AD73CA" w14:textId="77777777" w:rsidR="00F56D83" w:rsidRPr="00A805E6" w:rsidRDefault="00F56D83" w:rsidP="00F56D83">
      <w:pPr>
        <w:rPr>
          <w:szCs w:val="20"/>
        </w:rPr>
      </w:pPr>
      <w:r w:rsidRPr="00A805E6">
        <w:rPr>
          <w:szCs w:val="20"/>
        </w:rPr>
        <w:t xml:space="preserve">Picsara, bildlagringsystem, system, patientfotografier, </w:t>
      </w:r>
      <w:r>
        <w:rPr>
          <w:szCs w:val="20"/>
        </w:rPr>
        <w:t>Patientjournalen</w:t>
      </w:r>
      <w:r w:rsidRPr="00A805E6">
        <w:rPr>
          <w:szCs w:val="20"/>
        </w:rPr>
        <w:t xml:space="preserve">, Asynja Visph, journaler, patientjournaler, </w:t>
      </w:r>
      <w:r>
        <w:rPr>
          <w:szCs w:val="20"/>
        </w:rPr>
        <w:t>patientjournalen</w:t>
      </w:r>
      <w:r w:rsidRPr="00A805E6">
        <w:rPr>
          <w:szCs w:val="20"/>
        </w:rPr>
        <w:t>, lagringsmedia, sjukhusfotograf, fotografering, digitalfotografi</w:t>
      </w:r>
      <w:r>
        <w:rPr>
          <w:szCs w:val="20"/>
        </w:rPr>
        <w:t xml:space="preserve">, mobiltelefon, 1177, digitala vårdmöten, </w:t>
      </w:r>
      <w:r w:rsidRPr="00350408">
        <w:rPr>
          <w:szCs w:val="20"/>
        </w:rPr>
        <w:t>Millennium</w:t>
      </w:r>
      <w:r>
        <w:rPr>
          <w:szCs w:val="20"/>
        </w:rPr>
        <w:t>, uthopp.</w:t>
      </w:r>
    </w:p>
    <w:p w14:paraId="6A3FCA59" w14:textId="77777777" w:rsidR="00F56D83" w:rsidRPr="008D6AB3" w:rsidRDefault="00F56D83" w:rsidP="00F56D83">
      <w:pPr>
        <w:pStyle w:val="Rubrik2"/>
      </w:pPr>
      <w:bookmarkStart w:id="161" w:name="_Toc25751714"/>
      <w:bookmarkStart w:id="162" w:name="_Toc256000017"/>
      <w:bookmarkStart w:id="163" w:name="_Toc256000035"/>
      <w:bookmarkStart w:id="164" w:name="_Toc256000053"/>
      <w:bookmarkStart w:id="165" w:name="_Toc256000071"/>
      <w:bookmarkStart w:id="166" w:name="_Toc71627532"/>
      <w:bookmarkStart w:id="167" w:name="_Toc256000089"/>
      <w:bookmarkStart w:id="168" w:name="_Toc256000107"/>
      <w:bookmarkStart w:id="169" w:name="_Toc178596414"/>
      <w:r w:rsidRPr="008D6AB3">
        <w:t>Referens- och länkförteckning</w:t>
      </w:r>
      <w:bookmarkEnd w:id="161"/>
      <w:bookmarkEnd w:id="162"/>
      <w:bookmarkEnd w:id="163"/>
      <w:bookmarkEnd w:id="164"/>
      <w:bookmarkEnd w:id="165"/>
      <w:bookmarkEnd w:id="166"/>
      <w:bookmarkEnd w:id="167"/>
      <w:bookmarkEnd w:id="168"/>
      <w:bookmarkEnd w:id="169"/>
    </w:p>
    <w:p w14:paraId="2C429A7D" w14:textId="77777777" w:rsidR="00F56D83" w:rsidRDefault="00F56D83" w:rsidP="00F56D83">
      <w:pPr>
        <w:pStyle w:val="Punktlistanumrerad"/>
        <w:numPr>
          <w:ilvl w:val="0"/>
          <w:numId w:val="14"/>
        </w:numPr>
      </w:pPr>
      <w:r w:rsidRPr="00861E6D">
        <w:t xml:space="preserve">Mobiltelefoner och andra mobila enheter, användning på </w:t>
      </w:r>
      <w:r w:rsidRPr="00861E6D">
        <w:br/>
        <w:t>Södra Älvsborgs Sjukhus. Sjukhusövergripande riktlinje SÄS</w:t>
      </w:r>
      <w:r w:rsidRPr="00861E6D">
        <w:br/>
      </w:r>
      <w:hyperlink r:id="rId22" w:history="1">
        <w:r w:rsidRPr="009E0E57">
          <w:rPr>
            <w:rStyle w:val="Hyperlnk"/>
          </w:rPr>
          <w:t>https://hittadokument.vgregion.se/sas</w:t>
        </w:r>
      </w:hyperlink>
      <w:r w:rsidRPr="00861E6D">
        <w:t xml:space="preserve"> </w:t>
      </w:r>
    </w:p>
    <w:p w14:paraId="122D854E" w14:textId="77777777" w:rsidR="00F56D83" w:rsidRPr="005A682D" w:rsidRDefault="00F56D83" w:rsidP="00F56D83">
      <w:pPr>
        <w:pStyle w:val="Punktlistanumrerad"/>
        <w:numPr>
          <w:ilvl w:val="0"/>
          <w:numId w:val="14"/>
        </w:numPr>
        <w:rPr>
          <w:u w:val="single"/>
        </w:rPr>
      </w:pPr>
      <w:r w:rsidRPr="007C2D0E">
        <w:t>Appen Vård och hälsa</w:t>
      </w:r>
      <w:r w:rsidRPr="007C2D0E">
        <w:br/>
      </w:r>
      <w:hyperlink r:id="rId23" w:history="1">
        <w:r w:rsidRPr="00861E6D">
          <w:rPr>
            <w:rStyle w:val="Hyperlnk"/>
          </w:rPr>
          <w:t>https://insidan.vgregion.se/forvaltningar/sodra-alvsborgs-sjukhus/stod-och-tjanster/amnen-a-o/e-tjanster-i-vard-och-halsa/</w:t>
        </w:r>
      </w:hyperlink>
    </w:p>
    <w:p w14:paraId="775FB748" w14:textId="77777777" w:rsidR="00F56D83" w:rsidRPr="00861E6D" w:rsidRDefault="00F56D83" w:rsidP="00F56D83">
      <w:pPr>
        <w:pStyle w:val="Punktlistanumrerad"/>
        <w:numPr>
          <w:ilvl w:val="0"/>
          <w:numId w:val="14"/>
        </w:numPr>
      </w:pPr>
      <w:r>
        <w:t>Lathund - Vård och hälsa - Skicka och hantera bilder och filer. Lathund från Meliorförvaltningen, SU.</w:t>
      </w:r>
      <w:r>
        <w:br/>
      </w:r>
      <w:hyperlink r:id="rId24">
        <w:r w:rsidRPr="065AAF4D">
          <w:rPr>
            <w:rStyle w:val="Hyperlnk"/>
          </w:rPr>
          <w:t>https://mellanarkiv-offentlig.vgregion.se/alfresco/s/archive/stream/public/v1/source/avail</w:t>
        </w:r>
        <w:r w:rsidRPr="065AAF4D">
          <w:rPr>
            <w:rStyle w:val="Hyperlnk"/>
          </w:rPr>
          <w:lastRenderedPageBreak/>
          <w:t>able/sofia/rs13010-1891656052-6/surrogate/Lathund%20-%20Va%cc%8ard%20och%20ha%cc%88lsa%20-%20Skicka%20och%20hantera%20bilder%20och%20filer.pdf</w:t>
        </w:r>
      </w:hyperlink>
      <w:r>
        <w:t xml:space="preserve"> </w:t>
      </w:r>
    </w:p>
    <w:p w14:paraId="2E073CF8" w14:textId="77777777" w:rsidR="00F56D83" w:rsidRDefault="00F56D83" w:rsidP="00F56D83">
      <w:pPr>
        <w:pStyle w:val="Punktlistanumrerad"/>
        <w:numPr>
          <w:ilvl w:val="0"/>
          <w:numId w:val="14"/>
        </w:numPr>
      </w:pPr>
      <w:r>
        <w:t xml:space="preserve">Picsaras regionala intranätsida med manualer och lathundar  </w:t>
      </w:r>
      <w:hyperlink r:id="rId25">
        <w:r w:rsidRPr="065AAF4D">
          <w:rPr>
            <w:rStyle w:val="Hyperlnk"/>
          </w:rPr>
          <w:t>https://insidan.vgregion.se/picsara</w:t>
        </w:r>
      </w:hyperlink>
    </w:p>
    <w:p w14:paraId="66BABAA7" w14:textId="13B6EE3F" w:rsidR="00F56D83" w:rsidRPr="000A0DB3" w:rsidRDefault="00F56D83" w:rsidP="00F56D83">
      <w:pPr>
        <w:pStyle w:val="Punktlistanumrerad"/>
        <w:numPr>
          <w:ilvl w:val="0"/>
          <w:numId w:val="14"/>
        </w:numPr>
        <w:rPr>
          <w:u w:val="single"/>
        </w:rPr>
      </w:pPr>
      <w:r>
        <w:t>Hantering av bilder skickat av invånaren via 1177 Vårdguidens e-tjänster till Picsara. Sahlgrenska Universitetssjukhuset, Göteborg.</w:t>
      </w:r>
      <w:r>
        <w:br/>
      </w:r>
      <w:hyperlink r:id="rId26" w:history="1">
        <w:r w:rsidR="00B14EC3" w:rsidRPr="00764BE3">
          <w:rPr>
            <w:rStyle w:val="Hyperlnk"/>
          </w:rPr>
          <w:t>https://mellanarkiv-offentlig.vgregion.se/alfresco/s/archive/stream/public/v1/source/available/sofia/rs8265-1819836399-321/native/Lathund%20-%20bildhantering%20i%201177.pdf</w:t>
        </w:r>
      </w:hyperlink>
    </w:p>
    <w:p w14:paraId="24977A3A" w14:textId="77777777" w:rsidR="00F56D83" w:rsidRPr="00861E6D" w:rsidRDefault="00F56D83" w:rsidP="00F56D83">
      <w:pPr>
        <w:pStyle w:val="Punktlistanumrerad"/>
        <w:numPr>
          <w:ilvl w:val="0"/>
          <w:numId w:val="14"/>
        </w:numPr>
        <w:rPr>
          <w:rStyle w:val="Hyperlnk"/>
          <w:color w:val="auto"/>
        </w:rPr>
      </w:pPr>
      <w:r>
        <w:t>Arbetsblankett – via Picsaras regionala intranätsida</w:t>
      </w:r>
      <w:r>
        <w:br/>
      </w:r>
      <w:hyperlink r:id="rId27">
        <w:r w:rsidRPr="065AAF4D">
          <w:rPr>
            <w:rStyle w:val="Hyperlnk"/>
          </w:rPr>
          <w:t>https://insidan.vgregion.se/stod-och-tjanster/system-a-o/picsara</w:t>
        </w:r>
      </w:hyperlink>
    </w:p>
    <w:p w14:paraId="6238C993" w14:textId="535995F9" w:rsidR="00F56D83" w:rsidRDefault="00F56D83" w:rsidP="00F56D83">
      <w:pPr>
        <w:pStyle w:val="Punktlistanumrerad"/>
        <w:numPr>
          <w:ilvl w:val="0"/>
          <w:numId w:val="14"/>
        </w:numPr>
      </w:pPr>
      <w:r>
        <w:t xml:space="preserve">Lathund Picsara – skapa case från mobiltelefon. </w:t>
      </w:r>
      <w:r>
        <w:br/>
      </w:r>
      <w:hyperlink r:id="rId28">
        <w:r w:rsidRPr="065AAF4D">
          <w:rPr>
            <w:rStyle w:val="Hyperlnk"/>
          </w:rPr>
          <w:t>https://insidan.vgregion.se/forvaltningar/sodra-alvsborgs-sjukhus/stod-och-tjanster/system-a-o/picsara/lathundar-och-utbildningar</w:t>
        </w:r>
      </w:hyperlink>
    </w:p>
    <w:p w14:paraId="379A09AF" w14:textId="77777777" w:rsidR="00F56D83" w:rsidRPr="005C6496" w:rsidRDefault="00F56D83" w:rsidP="00F56D83">
      <w:pPr>
        <w:pStyle w:val="Punktlistanumrerad"/>
        <w:numPr>
          <w:ilvl w:val="0"/>
          <w:numId w:val="14"/>
        </w:numPr>
        <w:rPr>
          <w:u w:val="single"/>
        </w:rPr>
      </w:pPr>
      <w:r>
        <w:t>Blankett ”Patientens medgivande i Picsara”</w:t>
      </w:r>
      <w:r>
        <w:br/>
      </w:r>
      <w:hyperlink r:id="rId29">
        <w:r w:rsidRPr="065AAF4D">
          <w:rPr>
            <w:rStyle w:val="Hyperlnk"/>
          </w:rPr>
          <w:t>https://mellanarkiv-offentlig.vgregion.se/alfresco/s/archive/stream/public/v1/source/available/sofia/rs8265-1819836399-275/surrogate/Patientens%20medgivande%20i%20Picsara.pdf</w:t>
        </w:r>
      </w:hyperlink>
    </w:p>
    <w:p w14:paraId="76B9F95B" w14:textId="54D0712F" w:rsidR="00536A5A" w:rsidRPr="00F56D83" w:rsidRDefault="00536A5A" w:rsidP="00F56D83"/>
    <w:sectPr w:rsidR="00536A5A" w:rsidRPr="00F56D83" w:rsidSect="00A805E6">
      <w:headerReference w:type="default" r:id="rId30"/>
      <w:footerReference w:type="even" r:id="rId31"/>
      <w:footerReference w:type="default" r:id="rId32"/>
      <w:headerReference w:type="first" r:id="rId33"/>
      <w:footerReference w:type="first" r:id="rId3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EB39E4" w14:textId="77777777" w:rsidR="00E57DE2" w:rsidRDefault="00E57DE2">
      <w:r>
        <w:separator/>
      </w:r>
    </w:p>
  </w:endnote>
  <w:endnote w:type="continuationSeparator" w:id="0">
    <w:p w14:paraId="7AFBBFBC" w14:textId="77777777" w:rsidR="00E57DE2" w:rsidRDefault="00E57DE2">
      <w:r>
        <w:continuationSeparator/>
      </w:r>
    </w:p>
  </w:endnote>
  <w:endnote w:type="continuationNotice" w:id="1">
    <w:p w14:paraId="7FAE113F" w14:textId="77777777" w:rsidR="00E57DE2" w:rsidRDefault="00E57DE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79F57" w14:textId="77777777" w:rsidR="005C6496" w:rsidRDefault="005C6496"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2B78B488" w14:textId="77777777" w:rsidR="005C6496" w:rsidRDefault="005C6496"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80053237"/>
      <w:docPartObj>
        <w:docPartGallery w:val="Page Numbers (Bottom of Page)"/>
        <w:docPartUnique/>
      </w:docPartObj>
    </w:sdtPr>
    <w:sdtEndPr>
      <w:rPr>
        <w:sz w:val="16"/>
        <w:szCs w:val="16"/>
      </w:rPr>
    </w:sdtEndPr>
    <w:sdtContent>
      <w:p w14:paraId="6F3529D3" w14:textId="77777777" w:rsidR="005C6496" w:rsidRPr="00EC0A68" w:rsidRDefault="005C6496"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4F066B" w14:textId="77777777" w:rsidR="005C6496" w:rsidRDefault="005C6496" w:rsidP="00FB2F0F">
    <w:pPr>
      <w:pStyle w:val="Sidfot"/>
      <w:ind w:left="6237" w:hanging="141"/>
      <w:jc w:val="left"/>
    </w:pPr>
    <w:r>
      <w:rPr>
        <w:noProof/>
      </w:rPr>
      <w:drawing>
        <wp:anchor distT="0" distB="0" distL="114300" distR="114300" simplePos="0" relativeHeight="251658241" behindDoc="0" locked="0" layoutInCell="1" allowOverlap="1" wp14:anchorId="6DAE7519" wp14:editId="58CF26F5">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B8EF89" w14:textId="77777777" w:rsidR="00E57DE2" w:rsidRDefault="00E57DE2"/>
  </w:footnote>
  <w:footnote w:type="continuationSeparator" w:id="0">
    <w:p w14:paraId="19572D1C" w14:textId="77777777" w:rsidR="00E57DE2" w:rsidRDefault="00E57DE2">
      <w:r>
        <w:continuationSeparator/>
      </w:r>
    </w:p>
  </w:footnote>
  <w:footnote w:type="continuationNotice" w:id="1">
    <w:p w14:paraId="4656FEF6" w14:textId="77777777" w:rsidR="00E57DE2" w:rsidRDefault="00E57DE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A1F7AB" w14:textId="77777777" w:rsidR="005C6496" w:rsidRPr="00DA65C4" w:rsidRDefault="005C6496"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13943FC" wp14:editId="2CF1DD9C">
              <wp:simplePos x="0" y="0"/>
              <wp:positionH relativeFrom="column">
                <wp:posOffset>0</wp:posOffset>
              </wp:positionH>
              <wp:positionV relativeFrom="paragraph">
                <wp:posOffset>-635</wp:posOffset>
              </wp:positionV>
              <wp:extent cx="4667250" cy="323850"/>
              <wp:effectExtent l="0" t="0" r="0" b="0"/>
              <wp:wrapNone/>
              <wp:docPr id="1" name="Textruta 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E443D26" w14:textId="77777777" w:rsidR="005C6496" w:rsidRDefault="005C6496"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13943FC" id="_x0000_t202" coordsize="21600,21600" o:spt="202" path="m,l,21600r21600,l21600,xe">
              <v:stroke joinstyle="miter"/>
              <v:path gradientshapeok="t" o:connecttype="rect"/>
            </v:shapetype>
            <v:shape id="Textruta 1"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E443D26" w14:textId="77777777" w:rsidR="005C6496" w:rsidRDefault="005C6496"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2A3924" w14:textId="77777777" w:rsidR="005C6496" w:rsidRDefault="005C6496"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5CF72F3" wp14:editId="1279C6D9">
              <wp:simplePos x="0" y="0"/>
              <wp:positionH relativeFrom="column">
                <wp:posOffset>-172720</wp:posOffset>
              </wp:positionH>
              <wp:positionV relativeFrom="paragraph">
                <wp:posOffset>-65405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E9BB094" w14:textId="77777777" w:rsidR="005C6496" w:rsidRDefault="005C6496">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5CF72F3" id="_x0000_t202" coordsize="21600,21600" o:spt="202" path="m,l,21600r21600,l21600,xe">
              <v:stroke joinstyle="miter"/>
              <v:path gradientshapeok="t" o:connecttype="rect"/>
            </v:shapetype>
            <v:shape id="Textruta 2"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3E9BB094" w14:textId="77777777" w:rsidR="005C6496" w:rsidRDefault="005C6496">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58240" behindDoc="0" locked="0" layoutInCell="1" allowOverlap="1" wp14:anchorId="64CE1BE4" wp14:editId="5210E859">
          <wp:simplePos x="0" y="0"/>
          <wp:positionH relativeFrom="page">
            <wp:posOffset>17744</wp:posOffset>
          </wp:positionH>
          <wp:positionV relativeFrom="paragraph">
            <wp:posOffset>198873</wp:posOffset>
          </wp:positionV>
          <wp:extent cx="7559040" cy="216408"/>
          <wp:effectExtent l="0" t="0" r="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89004D3C"/>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0864424"/>
    <w:multiLevelType w:val="hybridMultilevel"/>
    <w:tmpl w:val="B6708E14"/>
    <w:lvl w:ilvl="0" w:tplc="4D46055E">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F964FA0"/>
    <w:multiLevelType w:val="multilevel"/>
    <w:tmpl w:val="D3BE9652"/>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35429DD"/>
    <w:multiLevelType w:val="hybridMultilevel"/>
    <w:tmpl w:val="1F263796"/>
    <w:lvl w:ilvl="0" w:tplc="33BABB0A">
      <w:start w:val="1"/>
      <w:numFmt w:val="decimal"/>
      <w:lvlText w:val="%1."/>
      <w:lvlJc w:val="left"/>
      <w:pPr>
        <w:ind w:left="1352" w:hanging="360"/>
      </w:pPr>
      <w:rPr>
        <w:rFonts w:hint="default"/>
        <w:u w:val="none"/>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79453221">
    <w:abstractNumId w:val="1"/>
  </w:num>
  <w:num w:numId="2" w16cid:durableId="1132677976">
    <w:abstractNumId w:val="1"/>
    <w:lvlOverride w:ilvl="0">
      <w:startOverride w:val="1"/>
    </w:lvlOverride>
  </w:num>
  <w:num w:numId="3" w16cid:durableId="1467042784">
    <w:abstractNumId w:val="1"/>
    <w:lvlOverride w:ilvl="0">
      <w:startOverride w:val="1"/>
    </w:lvlOverride>
  </w:num>
  <w:num w:numId="4" w16cid:durableId="856307061">
    <w:abstractNumId w:val="17"/>
  </w:num>
  <w:num w:numId="5" w16cid:durableId="32764003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81659993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59914544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598022746">
    <w:abstractNumId w:val="9"/>
  </w:num>
  <w:num w:numId="9" w16cid:durableId="322010669">
    <w:abstractNumId w:val="3"/>
  </w:num>
  <w:num w:numId="10" w16cid:durableId="1478961833">
    <w:abstractNumId w:val="5"/>
  </w:num>
  <w:num w:numId="11" w16cid:durableId="31809029">
    <w:abstractNumId w:val="1"/>
    <w:lvlOverride w:ilvl="0">
      <w:startOverride w:val="1"/>
    </w:lvlOverride>
  </w:num>
  <w:num w:numId="12" w16cid:durableId="1409301225">
    <w:abstractNumId w:val="1"/>
    <w:lvlOverride w:ilvl="0">
      <w:startOverride w:val="1"/>
    </w:lvlOverride>
  </w:num>
  <w:num w:numId="13" w16cid:durableId="876503082">
    <w:abstractNumId w:val="1"/>
    <w:lvlOverride w:ilvl="0">
      <w:startOverride w:val="1"/>
    </w:lvlOverride>
  </w:num>
  <w:num w:numId="14" w16cid:durableId="80592794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5042"/>
    <w:rsid w:val="000D6B32"/>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386F"/>
    <w:rsid w:val="001860B9"/>
    <w:rsid w:val="00186F2B"/>
    <w:rsid w:val="001874D6"/>
    <w:rsid w:val="0019632A"/>
    <w:rsid w:val="001A0BC7"/>
    <w:rsid w:val="001A4E7C"/>
    <w:rsid w:val="001B762C"/>
    <w:rsid w:val="001C4D0A"/>
    <w:rsid w:val="001C5FEF"/>
    <w:rsid w:val="00211487"/>
    <w:rsid w:val="00211D91"/>
    <w:rsid w:val="00217DEC"/>
    <w:rsid w:val="00235B57"/>
    <w:rsid w:val="00250F24"/>
    <w:rsid w:val="002523C5"/>
    <w:rsid w:val="0025380B"/>
    <w:rsid w:val="0025703A"/>
    <w:rsid w:val="00261A42"/>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57"/>
    <w:rsid w:val="0034307B"/>
    <w:rsid w:val="00345EB1"/>
    <w:rsid w:val="00350CC4"/>
    <w:rsid w:val="00360E0D"/>
    <w:rsid w:val="0036357D"/>
    <w:rsid w:val="00363B23"/>
    <w:rsid w:val="0036594C"/>
    <w:rsid w:val="00367D19"/>
    <w:rsid w:val="00371BED"/>
    <w:rsid w:val="00384019"/>
    <w:rsid w:val="003854F1"/>
    <w:rsid w:val="00390F8C"/>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55C7A"/>
    <w:rsid w:val="00460ED0"/>
    <w:rsid w:val="00465651"/>
    <w:rsid w:val="00470CE7"/>
    <w:rsid w:val="00470F4F"/>
    <w:rsid w:val="00472482"/>
    <w:rsid w:val="00480DC7"/>
    <w:rsid w:val="00487267"/>
    <w:rsid w:val="004876F6"/>
    <w:rsid w:val="0049236A"/>
    <w:rsid w:val="00492718"/>
    <w:rsid w:val="004A355D"/>
    <w:rsid w:val="004A4970"/>
    <w:rsid w:val="004B2003"/>
    <w:rsid w:val="004B2183"/>
    <w:rsid w:val="004B2A01"/>
    <w:rsid w:val="004C2559"/>
    <w:rsid w:val="004D7BA3"/>
    <w:rsid w:val="004F4518"/>
    <w:rsid w:val="004F4C62"/>
    <w:rsid w:val="00501433"/>
    <w:rsid w:val="00511CC4"/>
    <w:rsid w:val="00523B91"/>
    <w:rsid w:val="00531E60"/>
    <w:rsid w:val="00533024"/>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5BD7"/>
    <w:rsid w:val="005C0045"/>
    <w:rsid w:val="005C084E"/>
    <w:rsid w:val="005C4606"/>
    <w:rsid w:val="005C6496"/>
    <w:rsid w:val="005D0B0C"/>
    <w:rsid w:val="005E02B3"/>
    <w:rsid w:val="005E1E24"/>
    <w:rsid w:val="005E47AB"/>
    <w:rsid w:val="005E6006"/>
    <w:rsid w:val="0060596B"/>
    <w:rsid w:val="00606D97"/>
    <w:rsid w:val="00614E64"/>
    <w:rsid w:val="00617710"/>
    <w:rsid w:val="00617EE6"/>
    <w:rsid w:val="0062184C"/>
    <w:rsid w:val="00623724"/>
    <w:rsid w:val="00627BEA"/>
    <w:rsid w:val="00627D6F"/>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7557"/>
    <w:rsid w:val="00710B77"/>
    <w:rsid w:val="0072075B"/>
    <w:rsid w:val="007221C2"/>
    <w:rsid w:val="00725816"/>
    <w:rsid w:val="00730955"/>
    <w:rsid w:val="00733A9C"/>
    <w:rsid w:val="00736574"/>
    <w:rsid w:val="007367E0"/>
    <w:rsid w:val="00737215"/>
    <w:rsid w:val="00754905"/>
    <w:rsid w:val="00756E9C"/>
    <w:rsid w:val="00760038"/>
    <w:rsid w:val="00762EE0"/>
    <w:rsid w:val="00764BE3"/>
    <w:rsid w:val="00765C41"/>
    <w:rsid w:val="00771100"/>
    <w:rsid w:val="007759DD"/>
    <w:rsid w:val="007771F9"/>
    <w:rsid w:val="0078609F"/>
    <w:rsid w:val="007917BA"/>
    <w:rsid w:val="007A22C7"/>
    <w:rsid w:val="007A5C6F"/>
    <w:rsid w:val="007B0511"/>
    <w:rsid w:val="007D4241"/>
    <w:rsid w:val="007D4317"/>
    <w:rsid w:val="007D4EA3"/>
    <w:rsid w:val="007F1CFF"/>
    <w:rsid w:val="007F5DD5"/>
    <w:rsid w:val="00821A1B"/>
    <w:rsid w:val="008262E9"/>
    <w:rsid w:val="00827E69"/>
    <w:rsid w:val="00835BAC"/>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6262"/>
    <w:rsid w:val="008C7F2A"/>
    <w:rsid w:val="008D6AB3"/>
    <w:rsid w:val="008E36F8"/>
    <w:rsid w:val="008E46B2"/>
    <w:rsid w:val="008E682C"/>
    <w:rsid w:val="008E78A1"/>
    <w:rsid w:val="008F589F"/>
    <w:rsid w:val="00906238"/>
    <w:rsid w:val="00907EF9"/>
    <w:rsid w:val="0091295C"/>
    <w:rsid w:val="00914D58"/>
    <w:rsid w:val="00921F47"/>
    <w:rsid w:val="009228AB"/>
    <w:rsid w:val="0093085B"/>
    <w:rsid w:val="00931C57"/>
    <w:rsid w:val="0093319B"/>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2F40"/>
    <w:rsid w:val="009F4A56"/>
    <w:rsid w:val="009F4E65"/>
    <w:rsid w:val="00A006A5"/>
    <w:rsid w:val="00A05942"/>
    <w:rsid w:val="00A06EE1"/>
    <w:rsid w:val="00A07BEC"/>
    <w:rsid w:val="00A264BE"/>
    <w:rsid w:val="00A272CA"/>
    <w:rsid w:val="00A33051"/>
    <w:rsid w:val="00A407AD"/>
    <w:rsid w:val="00A40923"/>
    <w:rsid w:val="00A41C05"/>
    <w:rsid w:val="00A42426"/>
    <w:rsid w:val="00A514B7"/>
    <w:rsid w:val="00A54A0B"/>
    <w:rsid w:val="00A65FD4"/>
    <w:rsid w:val="00A805E6"/>
    <w:rsid w:val="00A81198"/>
    <w:rsid w:val="00A81E48"/>
    <w:rsid w:val="00A82035"/>
    <w:rsid w:val="00A90D77"/>
    <w:rsid w:val="00A913F5"/>
    <w:rsid w:val="00A92E07"/>
    <w:rsid w:val="00AA0B3A"/>
    <w:rsid w:val="00AA6EB4"/>
    <w:rsid w:val="00AA767D"/>
    <w:rsid w:val="00AB0CC9"/>
    <w:rsid w:val="00AC2CBD"/>
    <w:rsid w:val="00AC3FF6"/>
    <w:rsid w:val="00AC6C23"/>
    <w:rsid w:val="00AD73EC"/>
    <w:rsid w:val="00AE5BC7"/>
    <w:rsid w:val="00AF5AAF"/>
    <w:rsid w:val="00B046D8"/>
    <w:rsid w:val="00B13F4C"/>
    <w:rsid w:val="00B14EC3"/>
    <w:rsid w:val="00B16219"/>
    <w:rsid w:val="00B16C59"/>
    <w:rsid w:val="00B173BE"/>
    <w:rsid w:val="00B33FDD"/>
    <w:rsid w:val="00B359CC"/>
    <w:rsid w:val="00B36107"/>
    <w:rsid w:val="00B41789"/>
    <w:rsid w:val="00B4557D"/>
    <w:rsid w:val="00B46C03"/>
    <w:rsid w:val="00B52C48"/>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4A1D"/>
    <w:rsid w:val="00C47778"/>
    <w:rsid w:val="00C5011E"/>
    <w:rsid w:val="00C50EE5"/>
    <w:rsid w:val="00C5240A"/>
    <w:rsid w:val="00C5398F"/>
    <w:rsid w:val="00C556F5"/>
    <w:rsid w:val="00C70E19"/>
    <w:rsid w:val="00C71F4C"/>
    <w:rsid w:val="00C72574"/>
    <w:rsid w:val="00C7430C"/>
    <w:rsid w:val="00C85DA1"/>
    <w:rsid w:val="00C9071C"/>
    <w:rsid w:val="00C908FF"/>
    <w:rsid w:val="00C97BD3"/>
    <w:rsid w:val="00CA39EF"/>
    <w:rsid w:val="00CA521F"/>
    <w:rsid w:val="00CB0493"/>
    <w:rsid w:val="00CB17FF"/>
    <w:rsid w:val="00CB1ED7"/>
    <w:rsid w:val="00CB580E"/>
    <w:rsid w:val="00CC167C"/>
    <w:rsid w:val="00CC52D9"/>
    <w:rsid w:val="00CD6647"/>
    <w:rsid w:val="00CE4B73"/>
    <w:rsid w:val="00CF70BB"/>
    <w:rsid w:val="00D0605D"/>
    <w:rsid w:val="00D074DB"/>
    <w:rsid w:val="00D139CF"/>
    <w:rsid w:val="00D37E7F"/>
    <w:rsid w:val="00D47AD7"/>
    <w:rsid w:val="00D51529"/>
    <w:rsid w:val="00D53410"/>
    <w:rsid w:val="00D72452"/>
    <w:rsid w:val="00D85218"/>
    <w:rsid w:val="00D915B1"/>
    <w:rsid w:val="00DA299D"/>
    <w:rsid w:val="00DA554D"/>
    <w:rsid w:val="00DA65C4"/>
    <w:rsid w:val="00DD2BE0"/>
    <w:rsid w:val="00DE4447"/>
    <w:rsid w:val="00DE5DA2"/>
    <w:rsid w:val="00DF0033"/>
    <w:rsid w:val="00E026BF"/>
    <w:rsid w:val="00E07B1B"/>
    <w:rsid w:val="00E11853"/>
    <w:rsid w:val="00E41B7F"/>
    <w:rsid w:val="00E51DDC"/>
    <w:rsid w:val="00E52A86"/>
    <w:rsid w:val="00E54B47"/>
    <w:rsid w:val="00E553BF"/>
    <w:rsid w:val="00E55D93"/>
    <w:rsid w:val="00E57DE2"/>
    <w:rsid w:val="00E61294"/>
    <w:rsid w:val="00E6758D"/>
    <w:rsid w:val="00E71177"/>
    <w:rsid w:val="00E7237C"/>
    <w:rsid w:val="00E72E62"/>
    <w:rsid w:val="00E77C46"/>
    <w:rsid w:val="00E82E5C"/>
    <w:rsid w:val="00E86CE8"/>
    <w:rsid w:val="00E90E82"/>
    <w:rsid w:val="00EA00CB"/>
    <w:rsid w:val="00EA1BAA"/>
    <w:rsid w:val="00EA2A56"/>
    <w:rsid w:val="00EA3FCD"/>
    <w:rsid w:val="00EA42A0"/>
    <w:rsid w:val="00EA7255"/>
    <w:rsid w:val="00EB6714"/>
    <w:rsid w:val="00EC0A68"/>
    <w:rsid w:val="00EC5006"/>
    <w:rsid w:val="00ED49C3"/>
    <w:rsid w:val="00ED6CE8"/>
    <w:rsid w:val="00ED7AA6"/>
    <w:rsid w:val="00EE2A56"/>
    <w:rsid w:val="00EE3818"/>
    <w:rsid w:val="00EF4E94"/>
    <w:rsid w:val="00F22264"/>
    <w:rsid w:val="00F2564D"/>
    <w:rsid w:val="00F35B05"/>
    <w:rsid w:val="00F413D9"/>
    <w:rsid w:val="00F4725E"/>
    <w:rsid w:val="00F5135F"/>
    <w:rsid w:val="00F51F78"/>
    <w:rsid w:val="00F56D83"/>
    <w:rsid w:val="00F86F47"/>
    <w:rsid w:val="00F90B64"/>
    <w:rsid w:val="00FB2F0F"/>
    <w:rsid w:val="00FB5086"/>
    <w:rsid w:val="00FB5411"/>
    <w:rsid w:val="00FB6392"/>
    <w:rsid w:val="00FD3C70"/>
    <w:rsid w:val="00FD6820"/>
    <w:rsid w:val="00FE12D8"/>
    <w:rsid w:val="00FF7C02"/>
    <w:rsid w:val="024801E3"/>
    <w:rsid w:val="065AAF4D"/>
    <w:rsid w:val="16BF6A1F"/>
    <w:rsid w:val="1C38249D"/>
    <w:rsid w:val="29B286D0"/>
    <w:rsid w:val="2B4E5731"/>
    <w:rsid w:val="3547151F"/>
    <w:rsid w:val="50189EEC"/>
    <w:rsid w:val="647B2B65"/>
    <w:rsid w:val="66010494"/>
    <w:rsid w:val="6B2CF8ED"/>
    <w:rsid w:val="6C59CEC2"/>
    <w:rsid w:val="6CFEF953"/>
    <w:rsid w:val="70C62C5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805E6"/>
    <w:pPr>
      <w:spacing w:after="120" w:line="288" w:lineRule="auto"/>
      <w:ind w:left="992" w:right="868"/>
    </w:pPr>
    <w:rPr>
      <w:sz w:val="24"/>
      <w:szCs w:val="24"/>
    </w:rPr>
  </w:style>
  <w:style w:type="paragraph" w:styleId="Rubrik1">
    <w:name w:val="heading 1"/>
    <w:aliases w:val="Rubrik VGR"/>
    <w:next w:val="Normal"/>
    <w:link w:val="Rubrik1Char"/>
    <w:qFormat/>
    <w:rsid w:val="0018386F"/>
    <w:pPr>
      <w:keepNext/>
      <w:spacing w:before="1400" w:after="16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341057"/>
    <w:pPr>
      <w:keepNext/>
      <w:keepLines/>
      <w:spacing w:before="220" w:after="2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A805E6"/>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A805E6"/>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A805E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18386F"/>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341057"/>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341057"/>
    <w:pPr>
      <w:tabs>
        <w:tab w:val="right" w:leader="dot" w:pos="8779"/>
      </w:tabs>
      <w:spacing w:after="0" w:line="276"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341057"/>
    <w:pPr>
      <w:tabs>
        <w:tab w:val="right" w:leader="dot" w:pos="8777"/>
      </w:tabs>
      <w:spacing w:after="0" w:line="276" w:lineRule="auto"/>
      <w:ind w:left="1349"/>
    </w:pPr>
  </w:style>
  <w:style w:type="paragraph" w:styleId="Innehll3">
    <w:name w:val="toc 3"/>
    <w:basedOn w:val="Normal"/>
    <w:next w:val="Normal"/>
    <w:autoRedefine/>
    <w:uiPriority w:val="39"/>
    <w:unhideWhenUsed/>
    <w:rsid w:val="00341057"/>
    <w:pPr>
      <w:tabs>
        <w:tab w:val="right" w:leader="dot" w:pos="8777"/>
      </w:tabs>
      <w:spacing w:after="0" w:line="276" w:lineRule="auto"/>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D72452"/>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D72452"/>
    <w:pPr>
      <w:numPr>
        <w:numId w:val="8"/>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A805E6"/>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A805E6"/>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A805E6"/>
    <w:rPr>
      <w:rFonts w:asciiTheme="majorHAnsi" w:eastAsiaTheme="majorEastAsia" w:hAnsiTheme="majorHAnsi" w:cstheme="majorBidi"/>
      <w:i/>
      <w:iCs/>
      <w:color w:val="272727" w:themeColor="text1" w:themeTint="D8"/>
      <w:sz w:val="21"/>
      <w:szCs w:val="21"/>
    </w:rPr>
  </w:style>
  <w:style w:type="paragraph" w:customStyle="1" w:styleId="a">
    <w:next w:val="Numreradlista"/>
    <w:rsid w:val="00A805E6"/>
    <w:pPr>
      <w:spacing w:after="80"/>
      <w:ind w:left="3033" w:hanging="357"/>
    </w:pPr>
    <w:rPr>
      <w:sz w:val="24"/>
    </w:rPr>
  </w:style>
  <w:style w:type="paragraph" w:styleId="Numreradlista">
    <w:name w:val="List Number"/>
    <w:basedOn w:val="Normal"/>
    <w:uiPriority w:val="99"/>
    <w:semiHidden/>
    <w:unhideWhenUsed/>
    <w:rsid w:val="00A805E6"/>
    <w:pPr>
      <w:tabs>
        <w:tab w:val="num" w:pos="720"/>
      </w:tabs>
      <w:ind w:left="720" w:hanging="720"/>
      <w:contextualSpacing/>
    </w:pPr>
  </w:style>
  <w:style w:type="character" w:styleId="Olstomnmnande">
    <w:name w:val="Unresolved Mention"/>
    <w:basedOn w:val="Standardstycketeckensnitt"/>
    <w:uiPriority w:val="99"/>
    <w:semiHidden/>
    <w:unhideWhenUsed/>
    <w:rsid w:val="00AC2CBD"/>
    <w:rPr>
      <w:color w:val="605E5C"/>
      <w:shd w:val="clear" w:color="auto" w:fill="E1DFDD"/>
    </w:rPr>
  </w:style>
  <w:style w:type="paragraph" w:customStyle="1" w:styleId="Punktlistanumrerad">
    <w:name w:val="Punktlista numrerad"/>
    <w:qFormat/>
    <w:rsid w:val="00AC2CBD"/>
    <w:pPr>
      <w:numPr>
        <w:numId w:val="1"/>
      </w:numPr>
      <w:tabs>
        <w:tab w:val="left" w:pos="1349"/>
      </w:tabs>
      <w:overflowPunct w:val="0"/>
      <w:autoSpaceDE w:val="0"/>
      <w:autoSpaceDN w:val="0"/>
      <w:adjustRightInd w:val="0"/>
      <w:spacing w:after="80" w:line="288" w:lineRule="auto"/>
      <w:ind w:right="868"/>
      <w:textAlignment w:val="baseline"/>
    </w:pPr>
    <w:rPr>
      <w:sz w:val="24"/>
    </w:rPr>
  </w:style>
  <w:style w:type="character" w:styleId="AnvndHyperlnk">
    <w:name w:val="FollowedHyperlink"/>
    <w:basedOn w:val="Standardstycketeckensnitt"/>
    <w:uiPriority w:val="99"/>
    <w:semiHidden/>
    <w:unhideWhenUsed/>
    <w:rsid w:val="00E6758D"/>
    <w:rPr>
      <w:color w:val="9EA2A2" w:themeColor="followedHyperlink"/>
      <w:u w:val="single"/>
    </w:rPr>
  </w:style>
  <w:style w:type="character" w:styleId="Kommentarsreferens">
    <w:name w:val="annotation reference"/>
    <w:basedOn w:val="Standardstycketeckensnitt"/>
    <w:uiPriority w:val="99"/>
    <w:semiHidden/>
    <w:unhideWhenUsed/>
    <w:rsid w:val="00EF4E94"/>
    <w:rPr>
      <w:sz w:val="16"/>
      <w:szCs w:val="16"/>
    </w:rPr>
  </w:style>
  <w:style w:type="paragraph" w:styleId="Kommentarer">
    <w:name w:val="annotation text"/>
    <w:basedOn w:val="Normal"/>
    <w:link w:val="KommentarerChar"/>
    <w:uiPriority w:val="99"/>
    <w:unhideWhenUsed/>
    <w:rsid w:val="00EF4E94"/>
    <w:pPr>
      <w:spacing w:line="240" w:lineRule="auto"/>
    </w:pPr>
    <w:rPr>
      <w:sz w:val="20"/>
      <w:szCs w:val="20"/>
    </w:rPr>
  </w:style>
  <w:style w:type="character" w:customStyle="1" w:styleId="KommentarerChar">
    <w:name w:val="Kommentarer Char"/>
    <w:basedOn w:val="Standardstycketeckensnitt"/>
    <w:link w:val="Kommentarer"/>
    <w:uiPriority w:val="99"/>
    <w:rsid w:val="00EF4E94"/>
  </w:style>
  <w:style w:type="paragraph" w:styleId="Kommentarsmne">
    <w:name w:val="annotation subject"/>
    <w:basedOn w:val="Kommentarer"/>
    <w:next w:val="Kommentarer"/>
    <w:link w:val="KommentarsmneChar"/>
    <w:uiPriority w:val="99"/>
    <w:semiHidden/>
    <w:unhideWhenUsed/>
    <w:rsid w:val="00EF4E94"/>
    <w:rPr>
      <w:b/>
      <w:bCs/>
    </w:rPr>
  </w:style>
  <w:style w:type="character" w:customStyle="1" w:styleId="KommentarsmneChar">
    <w:name w:val="Kommentarsämne Char"/>
    <w:basedOn w:val="KommentarerChar"/>
    <w:link w:val="Kommentarsmne"/>
    <w:uiPriority w:val="99"/>
    <w:semiHidden/>
    <w:rsid w:val="00EF4E9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insidan.vgregion.se/forvaltningar/sodra-alvsborgs-sjukhus/stod-och-tjanster/amnen-a-o/e-tjanster-i-vard-och-halsa/" TargetMode="External" Id="rId13" /><Relationship Type="http://schemas.openxmlformats.org/officeDocument/2006/relationships/hyperlink" Target="https://insidan.vgregion.se/forvaltningar/sodra-alvsborgs-sjukhus/stod-och-tjanster/system-a-o/picsara/lathundar-och-utbildningar/" TargetMode="External" Id="rId18" /><Relationship Type="http://schemas.openxmlformats.org/officeDocument/2006/relationships/hyperlink" Target="https://mellanarkiv-offentlig.vgregion.se/alfresco/s/archive/stream/public/v1/source/available/sofia/rs8265-1819836399-321/native/Lathund%20-%20bildhantering%20i%201177.pdf" TargetMode="External" Id="rId26" /><Relationship Type="http://schemas.openxmlformats.org/officeDocument/2006/relationships/hyperlink" Target="https://insidan.vgregion.se/forvaltningar/sodra-alvsborgs-sjukhus/stod-och-tjanster/system-a-o/picsara/" TargetMode="External" Id="rId21" /><Relationship Type="http://schemas.openxmlformats.org/officeDocument/2006/relationships/footer" Target="footer3.xml" Id="rId34"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13-1190749860-65/surrogate" TargetMode="External" Id="rId12" /><Relationship Type="http://schemas.openxmlformats.org/officeDocument/2006/relationships/hyperlink" Target="https://insidan.vgregion.se/stod-och-tjanster/system-a-o/picsara/" TargetMode="External" Id="rId17" /><Relationship Type="http://schemas.openxmlformats.org/officeDocument/2006/relationships/hyperlink" Target="https://insidan.vgregion.se/picsara" TargetMode="External" Id="rId25" /><Relationship Type="http://schemas.openxmlformats.org/officeDocument/2006/relationships/header" Target="header2.xml" Id="rId33" /><Relationship Type="http://schemas.openxmlformats.org/officeDocument/2006/relationships/hyperlink" Target="https://mellanarkiv-offentlig.vgregion.se/alfresco/s/archive/stream/public/v1/source/available/sofia/rs8265-1819836399-321/native/Lathund%20-%20bildhantering%20i%201177.pdf" TargetMode="External" Id="rId16" /><Relationship Type="http://schemas.openxmlformats.org/officeDocument/2006/relationships/hyperlink" Target="https://mellanarkiv-offentlig.vgregion.se/alfresco/s/archive/stream/public/v1/source/available/sofia/rs8265-1819836399-275/surrogate/Patientens%20medgivande%20i%20Picsara.pdf" TargetMode="External" Id="rId20" /><Relationship Type="http://schemas.openxmlformats.org/officeDocument/2006/relationships/hyperlink" Target="https://mellanarkiv-offentlig.vgregion.se/alfresco/s/archive/stream/public/v1/source/available/sofia/rs8265-1819836399-275/surrogate/Patientens%20medgivande%20i%20Picsara.pdf"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rs13010-1891656052-6/surrogate/Lathund%20-%20Va%cc%8ard%20och%20ha%cc%88lsa%20-%20Skicka%20och%20hantera%20bilder%20och%20filer.pdf" TargetMode="External" Id="rId24" /><Relationship Type="http://schemas.openxmlformats.org/officeDocument/2006/relationships/footer" Target="footer2.xml" Id="rId32" /><Relationship Type="http://schemas.openxmlformats.org/officeDocument/2006/relationships/hyperlink" Target="https://insidan.vgregion.se/stod-och-tjanster/system-a-o/picsara/lathundar-och-utbildningar/" TargetMode="External" Id="rId15" /><Relationship Type="http://schemas.openxmlformats.org/officeDocument/2006/relationships/hyperlink" Target="https://insidan.vgregion.se/forvaltningar/sodra-alvsborgs-sjukhus/stod-och-tjanster/amnen-a-o/e-tjanster-i-vard-och-halsa/" TargetMode="External" Id="rId23" /><Relationship Type="http://schemas.openxmlformats.org/officeDocument/2006/relationships/hyperlink" Target="https://insidan.vgregion.se/forvaltningar/sodra-alvsborgs-sjukhus/stod-och-tjanster/system-a-o/picsara/lathundar-och-utbildningar" TargetMode="External" Id="rId28" /><Relationship Type="http://schemas.openxmlformats.org/officeDocument/2006/relationships/theme" Target="theme/theme1.xml" Id="rId36" /><Relationship Type="http://schemas.openxmlformats.org/officeDocument/2006/relationships/footnotes" Target="footnotes.xml" Id="rId10" /><Relationship Type="http://schemas.openxmlformats.org/officeDocument/2006/relationships/hyperlink" Target="https://insidan.vgregion.se/stod-och-tjanster/system-a-o/picsara/lathundar-och-utbildningar/" TargetMode="External" Id="rId19" /><Relationship Type="http://schemas.openxmlformats.org/officeDocument/2006/relationships/footer" Target="footer1.xm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rs13010-1891656052-6/surrogate/Lathund%20-%20Va%cc%8ard%20och%20ha%cc%88lsa%20-%20Skicka%20och%20hantera%20bilder%20och%20filer.pdf" TargetMode="External" Id="rId14" /><Relationship Type="http://schemas.openxmlformats.org/officeDocument/2006/relationships/hyperlink" Target="https://mellanarkiv-offentlig.vgregion.se/alfresco/s/archive/stream/public/v1/source/available/sofia/sas9613-1190749860-65/surrogate" TargetMode="External" Id="rId22" /><Relationship Type="http://schemas.openxmlformats.org/officeDocument/2006/relationships/hyperlink" Target="https://insidan.vgregion.se/stod-och-tjanster/system-a-o/picsara/" TargetMode="External" Id="rId27" /><Relationship Type="http://schemas.openxmlformats.org/officeDocument/2006/relationships/header" Target="header1.xml" Id="rId30" /><Relationship Type="http://schemas.openxmlformats.org/officeDocument/2006/relationships/fontTable" Target="fontTable.xm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34</TotalTime>
  <Pages>7</Pages>
  <Words>2548</Words>
  <Characters>13508</Characters>
  <Application>Microsoft Office Word</Application>
  <DocSecurity>0</DocSecurity>
  <Lines>112</Lines>
  <Paragraphs>32</Paragraphs>
  <ScaleCrop>false</ScaleCrop>
  <Manager/>
  <Company/>
  <LinksUpToDate>false</LinksUpToDate>
  <CharactersWithSpaces>16024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Picsara – bildlagringssystemet knutet till patientjournalen, SÄS</dc:title>
  <dc:subject/>
  <dc:creator>patrik.jens.johansson@vgregion.se</dc:creator>
  <keywords/>
  <lastModifiedBy>Karin Åhlin</lastModifiedBy>
  <revision>61</revision>
  <lastPrinted>2016-03-31T10:56:00.0000000Z</lastPrinted>
  <dcterms:created xsi:type="dcterms:W3CDTF">2022-03-28T05:39:00.0000000Z</dcterms:created>
  <dcterms:modified xsi:type="dcterms:W3CDTF">2024-09-30T11:48:00.0000000Z</dcterms:modified>
</coreProperties>
</file>