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813495" w14:textId="77777777" w:rsidR="00A453B2" w:rsidRDefault="00A453B2" w:rsidP="00BA759C">
      <w:pPr>
        <w:pStyle w:val="Heading1"/>
        <w:spacing w:after="120"/>
      </w:pPr>
      <w:proofErr w:type="spellStart"/>
      <w:r w:rsidRPr="05C651BB">
        <w:t>Perikardtappning</w:t>
      </w:r>
      <w:proofErr w:type="spellEnd"/>
      <w:r w:rsidRPr="05C651BB">
        <w:t>, SÄS</w:t>
      </w:r>
    </w:p>
    <w:p w14:paraId="1DCB0ED3" w14:textId="77777777" w:rsidR="00A453B2" w:rsidRDefault="00A453B2" w:rsidP="00BA759C">
      <w:pPr>
        <w:pStyle w:val="Heading2"/>
        <w:spacing w:before="120"/>
        <w:rPr>
          <w:lang w:val="sv"/>
        </w:rPr>
      </w:pPr>
      <w:bookmarkStart w:id="0" w:name="_Toc179383416"/>
      <w:r>
        <w:rPr>
          <w:lang w:val="sv"/>
        </w:rPr>
        <w:t>Sammanfattning</w:t>
      </w:r>
      <w:bookmarkEnd w:id="0"/>
    </w:p>
    <w:p w14:paraId="3D892642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</w:pPr>
      <w:r w:rsidRPr="05C651BB">
        <w:t xml:space="preserve">Rutinen beskriver förberedelser och utförande av </w:t>
      </w:r>
      <w:proofErr w:type="spellStart"/>
      <w:r w:rsidRPr="05C651BB">
        <w:t>perikardtappning</w:t>
      </w:r>
      <w:proofErr w:type="spellEnd"/>
      <w:r w:rsidRPr="05C651BB">
        <w:t xml:space="preserve"> vid vätska i hjärtsäcken samt uppföljande skötsel.</w:t>
      </w:r>
    </w:p>
    <w:p w14:paraId="12046E33" w14:textId="518D9269" w:rsidR="00A453B2" w:rsidRDefault="00A453B2" w:rsidP="00A453B2">
      <w:pPr>
        <w:pStyle w:val="Heading2"/>
        <w:rPr>
          <w:lang w:val="sv"/>
        </w:rPr>
      </w:pPr>
      <w:bookmarkStart w:id="1" w:name="_Toc179383417"/>
      <w:r>
        <w:rPr>
          <w:lang w:val="sv"/>
        </w:rPr>
        <w:t>Förändringar sedan föregående version</w:t>
      </w:r>
      <w:bookmarkEnd w:id="1"/>
    </w:p>
    <w:p w14:paraId="6D514DF4" w14:textId="412ED5E4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</w:pPr>
      <w:r w:rsidRPr="05C651BB">
        <w:t xml:space="preserve">Förenklad metodbeskrivning som beskriver </w:t>
      </w:r>
      <w:proofErr w:type="spellStart"/>
      <w:r w:rsidRPr="05C651BB">
        <w:t>perikardtappning</w:t>
      </w:r>
      <w:proofErr w:type="spellEnd"/>
      <w:r w:rsidRPr="05C651BB">
        <w:t xml:space="preserve"> på pacemaker-operationssalen alt</w:t>
      </w:r>
      <w:r w:rsidR="00BA759C">
        <w:t>ernativt</w:t>
      </w:r>
      <w:r w:rsidRPr="05C651BB">
        <w:t xml:space="preserve"> PCI-labbet som förstahandsmetod.</w:t>
      </w:r>
    </w:p>
    <w:p w14:paraId="4F04612F" w14:textId="77777777" w:rsidR="00A453B2" w:rsidRDefault="00A453B2" w:rsidP="00A453B2">
      <w:pPr>
        <w:widowControl w:val="0"/>
        <w:autoSpaceDE w:val="0"/>
        <w:autoSpaceDN w:val="0"/>
        <w:adjustRightInd w:val="0"/>
        <w:spacing w:before="360" w:after="40" w:line="288" w:lineRule="atLeast"/>
        <w:rPr>
          <w:rFonts w:ascii="Calibri" w:hAnsi="Calibri" w:cs="Calibri"/>
          <w:sz w:val="28"/>
          <w:szCs w:val="28"/>
          <w:lang w:val="sv"/>
        </w:rPr>
      </w:pPr>
      <w:r>
        <w:rPr>
          <w:rFonts w:ascii="Calibri" w:hAnsi="Calibri" w:cs="Calibri"/>
          <w:sz w:val="28"/>
          <w:szCs w:val="28"/>
          <w:lang w:val="sv"/>
        </w:rPr>
        <w:t>Innehållsförteckning</w:t>
      </w:r>
    </w:p>
    <w:p w14:paraId="0D9CD72E" w14:textId="117623D4" w:rsidR="00A33A4E" w:rsidRDefault="00F8477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Cambria" w:hAnsi="Cambria" w:cs="Cambria"/>
          <w:lang w:val="sv"/>
        </w:rPr>
        <w:fldChar w:fldCharType="begin"/>
      </w:r>
      <w:r>
        <w:rPr>
          <w:rFonts w:ascii="Cambria" w:hAnsi="Cambria" w:cs="Cambria"/>
          <w:lang w:val="sv"/>
        </w:rPr>
        <w:instrText xml:space="preserve"> TOC \h \z \t "Rubrik 2;1;Rubrik 3;2;Mellanrubrik VGR;3" </w:instrText>
      </w:r>
      <w:r>
        <w:rPr>
          <w:rFonts w:ascii="Cambria" w:hAnsi="Cambria" w:cs="Cambria"/>
          <w:lang w:val="sv"/>
        </w:rPr>
        <w:fldChar w:fldCharType="separate"/>
      </w:r>
      <w:hyperlink w:anchor="_Toc179383416" w:history="1">
        <w:r w:rsidR="00A33A4E" w:rsidRPr="002230CB">
          <w:rPr>
            <w:rStyle w:val="Hyperlink"/>
            <w:rFonts w:eastAsia="MS Gothic"/>
            <w:noProof/>
            <w:lang w:val="sv"/>
          </w:rPr>
          <w:t>Sammanfattning</w:t>
        </w:r>
        <w:r w:rsidR="00A33A4E">
          <w:rPr>
            <w:noProof/>
            <w:webHidden/>
          </w:rPr>
          <w:tab/>
        </w:r>
        <w:r w:rsidR="00A33A4E">
          <w:rPr>
            <w:noProof/>
            <w:webHidden/>
          </w:rPr>
          <w:fldChar w:fldCharType="begin"/>
        </w:r>
        <w:r w:rsidR="00A33A4E">
          <w:rPr>
            <w:noProof/>
            <w:webHidden/>
          </w:rPr>
          <w:instrText xml:space="preserve"> PAGEREF _Toc179383416 \h </w:instrText>
        </w:r>
        <w:r w:rsidR="00A33A4E">
          <w:rPr>
            <w:noProof/>
            <w:webHidden/>
          </w:rPr>
        </w:r>
        <w:r w:rsidR="00A33A4E">
          <w:rPr>
            <w:noProof/>
            <w:webHidden/>
          </w:rPr>
          <w:fldChar w:fldCharType="separate"/>
        </w:r>
        <w:r w:rsidR="00A33A4E">
          <w:rPr>
            <w:noProof/>
            <w:webHidden/>
          </w:rPr>
          <w:t>1</w:t>
        </w:r>
        <w:r w:rsidR="00A33A4E">
          <w:rPr>
            <w:noProof/>
            <w:webHidden/>
          </w:rPr>
          <w:fldChar w:fldCharType="end"/>
        </w:r>
      </w:hyperlink>
    </w:p>
    <w:p w14:paraId="54F7AF4A" w14:textId="73B80456" w:rsidR="00A33A4E" w:rsidRDefault="00A33A4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17" w:history="1">
        <w:r w:rsidRPr="002230CB">
          <w:rPr>
            <w:rStyle w:val="Hyperlink"/>
            <w:rFonts w:eastAsia="MS Gothic"/>
            <w:noProof/>
            <w:lang w:val="sv"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D0C90D6" w14:textId="2F30FFCE" w:rsidR="00A33A4E" w:rsidRDefault="00A33A4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18" w:history="1">
        <w:r w:rsidRPr="002230CB">
          <w:rPr>
            <w:rStyle w:val="Hyperlink"/>
            <w:rFonts w:eastAsia="MS Gothic"/>
            <w:noProof/>
            <w:lang w:val="sv"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61D2B40" w14:textId="7524B073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19" w:history="1">
        <w:r w:rsidRPr="002230CB">
          <w:rPr>
            <w:rStyle w:val="Hyperlink"/>
            <w:rFonts w:eastAsia="MS Gothic"/>
            <w:noProof/>
            <w:lang w:val="sv"/>
          </w:rPr>
          <w:t>Var utförs ingreppet?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810F0FE" w14:textId="2DC78766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0" w:history="1">
        <w:r w:rsidRPr="002230CB">
          <w:rPr>
            <w:rStyle w:val="Hyperlink"/>
            <w:rFonts w:eastAsia="MS Gothic"/>
            <w:noProof/>
            <w:lang w:val="sv"/>
          </w:rPr>
          <w:t>Material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CFA29B2" w14:textId="019B3B9E" w:rsidR="00A33A4E" w:rsidRDefault="00A33A4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1" w:history="1">
        <w:r w:rsidRPr="002230CB">
          <w:rPr>
            <w:rStyle w:val="Hyperlink"/>
            <w:rFonts w:eastAsia="MS Gothic"/>
            <w:noProof/>
            <w:lang w:val="sv"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41E814F" w14:textId="2109FADB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2" w:history="1">
        <w:r w:rsidRPr="002230CB">
          <w:rPr>
            <w:rStyle w:val="Hyperlink"/>
            <w:rFonts w:eastAsia="MS Gothic"/>
            <w:noProof/>
            <w:lang w:val="sv"/>
          </w:rPr>
          <w:t>Förberedelse av 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1537FE8" w14:textId="1724EACF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3" w:history="1">
        <w:r w:rsidRPr="002230CB">
          <w:rPr>
            <w:rStyle w:val="Hyperlink"/>
            <w:rFonts w:eastAsia="MS Gothic"/>
            <w:noProof/>
            <w:lang w:val="sv"/>
          </w:rPr>
          <w:t>Kardiologens 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B5E9057" w14:textId="5E51E11D" w:rsidR="00A33A4E" w:rsidRDefault="00A33A4E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4" w:history="1">
        <w:r w:rsidRPr="002230CB">
          <w:rPr>
            <w:rStyle w:val="Hyperlink"/>
            <w:rFonts w:eastAsia="MS Gothic"/>
            <w:noProof/>
            <w:lang w:val="sv"/>
          </w:rPr>
          <w:t>Ingrepp på HIA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5D44821" w14:textId="2DBB3A01" w:rsidR="00A33A4E" w:rsidRDefault="00A33A4E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5" w:history="1">
        <w:r w:rsidRPr="002230CB">
          <w:rPr>
            <w:rStyle w:val="Hyperlink"/>
            <w:rFonts w:eastAsia="MS Gothic"/>
            <w:noProof/>
            <w:lang w:val="sv"/>
          </w:rPr>
          <w:t>Ingrepp på 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BDFCA64" w14:textId="5F819C64" w:rsidR="00A33A4E" w:rsidRDefault="00A33A4E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6" w:history="1">
        <w:r w:rsidRPr="002230CB">
          <w:rPr>
            <w:rStyle w:val="Hyperlink"/>
            <w:rFonts w:eastAsia="MS Gothic"/>
            <w:noProof/>
            <w:lang w:val="sv"/>
          </w:rPr>
          <w:t>Ta med till operation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3644535" w14:textId="002B6288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7" w:history="1">
        <w:r w:rsidRPr="002230CB">
          <w:rPr>
            <w:rStyle w:val="Hyperlink"/>
            <w:rFonts w:eastAsia="MS Gothic"/>
            <w:noProof/>
            <w:lang w:val="sv"/>
          </w:rPr>
          <w:t>Prover från perikardvätskan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8BFC4CB" w14:textId="7402161E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8" w:history="1">
        <w:r w:rsidRPr="002230CB">
          <w:rPr>
            <w:rStyle w:val="Hyperlink"/>
            <w:rFonts w:eastAsia="MS Gothic"/>
            <w:noProof/>
            <w:lang w:val="sv"/>
          </w:rPr>
          <w:t>På operationsavdelningen/pacemaker op-sal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FED5E9C" w14:textId="14F52900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29" w:history="1">
        <w:r w:rsidRPr="002230CB">
          <w:rPr>
            <w:rStyle w:val="Hyperlink"/>
            <w:rFonts w:eastAsia="MS Gothic"/>
            <w:noProof/>
            <w:lang w:val="sv"/>
          </w:rPr>
          <w:t>Tillvägagångssätt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0536FB9" w14:textId="1FEAD696" w:rsidR="00A33A4E" w:rsidRDefault="00A33A4E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0" w:history="1">
        <w:r w:rsidRPr="002230CB">
          <w:rPr>
            <w:rStyle w:val="Hyperlink"/>
            <w:rFonts w:eastAsia="MS Gothic"/>
            <w:noProof/>
            <w:lang w:val="sv"/>
          </w:rPr>
          <w:t>Preoperativa förberedelser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BF1D902" w14:textId="10EAF514" w:rsidR="00A33A4E" w:rsidRDefault="00A33A4E">
      <w:pPr>
        <w:pStyle w:val="TOC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1" w:history="1">
        <w:r w:rsidRPr="002230CB">
          <w:rPr>
            <w:rStyle w:val="Hyperlink"/>
            <w:rFonts w:eastAsia="MS Gothic"/>
            <w:noProof/>
            <w:lang w:val="sv"/>
          </w:rPr>
          <w:t>Ingreppet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81F0289" w14:textId="0AADD270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2" w:history="1">
        <w:r w:rsidRPr="002230CB">
          <w:rPr>
            <w:rStyle w:val="Hyperlink"/>
            <w:rFonts w:eastAsia="MS Gothic"/>
            <w:noProof/>
            <w:lang w:val="sv"/>
          </w:rPr>
          <w:t>Postoperativ vård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8B10F53" w14:textId="01059DB0" w:rsidR="00A33A4E" w:rsidRDefault="00A33A4E">
      <w:pPr>
        <w:pStyle w:val="TOC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3" w:history="1">
        <w:r w:rsidRPr="002230CB">
          <w:rPr>
            <w:rStyle w:val="Hyperlink"/>
            <w:rFonts w:eastAsia="MS Gothic"/>
            <w:noProof/>
            <w:lang w:val="sv"/>
          </w:rPr>
          <w:t>Avveckling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BA5968D" w14:textId="5A229BA6" w:rsidR="00A33A4E" w:rsidRDefault="00A33A4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4" w:history="1">
        <w:r w:rsidRPr="002230CB">
          <w:rPr>
            <w:rStyle w:val="Hyperlink"/>
            <w:rFonts w:eastAsia="MS Gothic"/>
            <w:noProof/>
            <w:lang w:val="sv"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A8D9049" w14:textId="60DE3F35" w:rsidR="00A33A4E" w:rsidRDefault="00A33A4E">
      <w:pPr>
        <w:pStyle w:val="TOC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9383435" w:history="1">
        <w:r w:rsidRPr="002230CB">
          <w:rPr>
            <w:rStyle w:val="Hyperlink"/>
            <w:rFonts w:eastAsia="MS Gothic"/>
            <w:noProof/>
            <w:lang w:val="sv"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_Toc179383435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5D32B7D" w14:textId="23E54465" w:rsidR="00A453B2" w:rsidRDefault="00F8477E" w:rsidP="00AF35A7">
      <w:pPr>
        <w:pStyle w:val="Heading2"/>
        <w:spacing w:before="360"/>
        <w:rPr>
          <w:lang w:val="sv"/>
        </w:rPr>
      </w:pPr>
      <w:r>
        <w:rPr>
          <w:rFonts w:ascii="Cambria" w:hAnsi="Cambria" w:cs="Cambria"/>
          <w:lang w:val="sv"/>
        </w:rPr>
        <w:fldChar w:fldCharType="end"/>
      </w:r>
      <w:bookmarkStart w:id="2" w:name="_Toc179383418"/>
      <w:r w:rsidR="00A453B2">
        <w:rPr>
          <w:lang w:val="sv"/>
        </w:rPr>
        <w:t>Förutsättningar</w:t>
      </w:r>
      <w:bookmarkEnd w:id="2"/>
    </w:p>
    <w:p w14:paraId="4EB8CC4A" w14:textId="72991EBB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Beskrivningen nedan beskriver ett standardförfarande vid </w:t>
      </w:r>
      <w:proofErr w:type="spellStart"/>
      <w:r>
        <w:rPr>
          <w:lang w:val="sv"/>
        </w:rPr>
        <w:t>perikardpunktion</w:t>
      </w:r>
      <w:proofErr w:type="spellEnd"/>
      <w:r>
        <w:rPr>
          <w:lang w:val="sv"/>
        </w:rPr>
        <w:t xml:space="preserve"> på SÄS. Utefter situation och utförande läkares tidigare erfarenhet kan proceduren utföras på annat sätt men det är då utförande läkares ansvar att instruera assisterande personal kring material och procedur.</w:t>
      </w:r>
    </w:p>
    <w:p w14:paraId="75C6BD7E" w14:textId="77777777" w:rsidR="00A453B2" w:rsidRDefault="00A453B2" w:rsidP="00A453B2">
      <w:pPr>
        <w:pStyle w:val="Heading3"/>
        <w:rPr>
          <w:lang w:val="sv"/>
        </w:rPr>
      </w:pPr>
      <w:bookmarkStart w:id="3" w:name="_Toc179383419"/>
      <w:r>
        <w:rPr>
          <w:lang w:val="sv"/>
        </w:rPr>
        <w:t>Var utförs ingreppet?</w:t>
      </w:r>
      <w:bookmarkEnd w:id="3"/>
    </w:p>
    <w:p w14:paraId="64607C23" w14:textId="77777777" w:rsidR="00A453B2" w:rsidRDefault="00A453B2" w:rsidP="00A453B2">
      <w:pPr>
        <w:keepNext/>
        <w:keepLines/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Avgörs av den som ska göra </w:t>
      </w:r>
      <w:proofErr w:type="spellStart"/>
      <w:r>
        <w:rPr>
          <w:lang w:val="sv"/>
        </w:rPr>
        <w:t>perikardtappningen</w:t>
      </w:r>
      <w:proofErr w:type="spellEnd"/>
      <w:r>
        <w:rPr>
          <w:lang w:val="sv"/>
        </w:rPr>
        <w:t>:</w:t>
      </w:r>
    </w:p>
    <w:p w14:paraId="6487442C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I första hand på PCI-</w:t>
      </w:r>
      <w:proofErr w:type="spellStart"/>
      <w:r>
        <w:rPr>
          <w:lang w:val="sv"/>
        </w:rPr>
        <w:t>lab</w:t>
      </w:r>
      <w:proofErr w:type="spellEnd"/>
      <w:r>
        <w:rPr>
          <w:lang w:val="sv"/>
        </w:rPr>
        <w:t xml:space="preserve"> alternativt pacemaker-operationssalen vid HIA.</w:t>
      </w:r>
    </w:p>
    <w:p w14:paraId="344F36AF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På jourtid eller då PCI-labbet och pacemakeroperationssalen är upptagna operationsavdelningen.</w:t>
      </w:r>
    </w:p>
    <w:p w14:paraId="5DF1A439" w14:textId="77777777" w:rsidR="00A453B2" w:rsidRDefault="00A453B2" w:rsidP="00A453B2">
      <w:pPr>
        <w:pStyle w:val="Heading3"/>
        <w:rPr>
          <w:lang w:val="sv"/>
        </w:rPr>
      </w:pPr>
      <w:bookmarkStart w:id="4" w:name="_Material"/>
      <w:bookmarkStart w:id="5" w:name="_Toc179383420"/>
      <w:bookmarkEnd w:id="4"/>
      <w:r>
        <w:rPr>
          <w:lang w:val="sv"/>
        </w:rPr>
        <w:t>Material</w:t>
      </w:r>
      <w:bookmarkEnd w:id="5"/>
    </w:p>
    <w:p w14:paraId="1A3617F2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Material till </w:t>
      </w:r>
      <w:proofErr w:type="spellStart"/>
      <w:r>
        <w:rPr>
          <w:lang w:val="sv"/>
        </w:rPr>
        <w:t>perikardtappning</w:t>
      </w:r>
      <w:proofErr w:type="spellEnd"/>
      <w:r>
        <w:rPr>
          <w:lang w:val="sv"/>
        </w:rPr>
        <w:t xml:space="preserve"> förvaras i skåp i HIA:s </w:t>
      </w:r>
      <w:proofErr w:type="spellStart"/>
      <w:r>
        <w:rPr>
          <w:lang w:val="sv"/>
        </w:rPr>
        <w:t>akutrum</w:t>
      </w:r>
      <w:proofErr w:type="spellEnd"/>
      <w:r>
        <w:rPr>
          <w:lang w:val="sv"/>
        </w:rPr>
        <w:t xml:space="preserve"> samt på PCI-labbet. Följande är standardmaterial:</w:t>
      </w:r>
    </w:p>
    <w:p w14:paraId="28414E58" w14:textId="6E44A51E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Oper</w:t>
      </w:r>
      <w:r w:rsidR="00BA759C">
        <w:rPr>
          <w:lang w:val="sv"/>
        </w:rPr>
        <w:t>a</w:t>
      </w:r>
      <w:r>
        <w:rPr>
          <w:lang w:val="sv"/>
        </w:rPr>
        <w:t xml:space="preserve">tionslakan Mölnlycke </w:t>
      </w:r>
      <w:proofErr w:type="spellStart"/>
      <w:r>
        <w:rPr>
          <w:lang w:val="sv"/>
        </w:rPr>
        <w:t>barrier</w:t>
      </w:r>
      <w:proofErr w:type="spellEnd"/>
      <w:r>
        <w:rPr>
          <w:lang w:val="sv"/>
        </w:rPr>
        <w:t xml:space="preserve"> Un</w:t>
      </w:r>
      <w:r w:rsidR="00BA759C">
        <w:rPr>
          <w:lang w:val="sv"/>
        </w:rPr>
        <w:t>i</w:t>
      </w:r>
      <w:r>
        <w:rPr>
          <w:lang w:val="sv"/>
        </w:rPr>
        <w:t xml:space="preserve">versal set standard </w:t>
      </w:r>
    </w:p>
    <w:p w14:paraId="6C675EFB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B6 skål </w:t>
      </w:r>
    </w:p>
    <w:p w14:paraId="54B3BB4B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Peang </w:t>
      </w:r>
      <w:proofErr w:type="spellStart"/>
      <w:r>
        <w:rPr>
          <w:lang w:val="sv"/>
        </w:rPr>
        <w:t>Crile</w:t>
      </w:r>
      <w:proofErr w:type="spellEnd"/>
      <w:r>
        <w:rPr>
          <w:lang w:val="sv"/>
        </w:rPr>
        <w:t xml:space="preserve"> 15cm  </w:t>
      </w:r>
    </w:p>
    <w:p w14:paraId="0E250CAF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Nålförare </w:t>
      </w:r>
    </w:p>
    <w:p w14:paraId="3E644049" w14:textId="77777777" w:rsidR="00A453B2" w:rsidRDefault="00A453B2" w:rsidP="00A453B2">
      <w:pPr>
        <w:pStyle w:val="ListBullet"/>
        <w:rPr>
          <w:lang w:val="sv"/>
        </w:rPr>
      </w:pPr>
      <w:proofErr w:type="spellStart"/>
      <w:r>
        <w:rPr>
          <w:lang w:val="sv"/>
        </w:rPr>
        <w:t>Tvätt-tussar</w:t>
      </w:r>
      <w:proofErr w:type="spellEnd"/>
      <w:r>
        <w:rPr>
          <w:lang w:val="sv"/>
        </w:rPr>
        <w:t xml:space="preserve"> </w:t>
      </w:r>
    </w:p>
    <w:p w14:paraId="2702F887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Kompresser 10x20cm </w:t>
      </w:r>
    </w:p>
    <w:p w14:paraId="38051BE0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Sprutor med </w:t>
      </w:r>
      <w:proofErr w:type="spellStart"/>
      <w:r>
        <w:rPr>
          <w:lang w:val="sv"/>
        </w:rPr>
        <w:t>luerlock</w:t>
      </w:r>
      <w:proofErr w:type="spellEnd"/>
      <w:r>
        <w:rPr>
          <w:lang w:val="sv"/>
        </w:rPr>
        <w:t xml:space="preserve">: 3st 50ml, 3st 20ml, 2st 10ml, 1st 5ml </w:t>
      </w:r>
    </w:p>
    <w:p w14:paraId="370B2922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3st Rosa uppdragningskanyler 3st </w:t>
      </w:r>
    </w:p>
    <w:p w14:paraId="4235BF24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1st Svart intramuskulär Kanyl </w:t>
      </w:r>
    </w:p>
    <w:p w14:paraId="22F28DFD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Nålask </w:t>
      </w:r>
    </w:p>
    <w:p w14:paraId="4E3DE871" w14:textId="77777777" w:rsidR="00A453B2" w:rsidRDefault="00A453B2" w:rsidP="00A453B2">
      <w:pPr>
        <w:pStyle w:val="ListBullet"/>
        <w:rPr>
          <w:lang w:val="sv"/>
        </w:rPr>
      </w:pPr>
      <w:proofErr w:type="spellStart"/>
      <w:r>
        <w:rPr>
          <w:lang w:val="sv"/>
        </w:rPr>
        <w:t>Scalpell</w:t>
      </w:r>
      <w:proofErr w:type="spellEnd"/>
      <w:r>
        <w:rPr>
          <w:lang w:val="sv"/>
        </w:rPr>
        <w:t xml:space="preserve"> #11 (spetsig) </w:t>
      </w:r>
    </w:p>
    <w:p w14:paraId="380B2678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Korta Trevägskran 2st </w:t>
      </w:r>
    </w:p>
    <w:p w14:paraId="1ECFA742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Sterilförpackad </w:t>
      </w:r>
      <w:proofErr w:type="spellStart"/>
      <w:r>
        <w:rPr>
          <w:lang w:val="sv"/>
        </w:rPr>
        <w:t>Ncal</w:t>
      </w:r>
      <w:proofErr w:type="spellEnd"/>
      <w:r>
        <w:rPr>
          <w:lang w:val="sv"/>
        </w:rPr>
        <w:t xml:space="preserve"> 100ml </w:t>
      </w:r>
    </w:p>
    <w:p w14:paraId="1F504467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Probeskydd med </w:t>
      </w:r>
      <w:proofErr w:type="spellStart"/>
      <w:r>
        <w:rPr>
          <w:lang w:val="sv"/>
        </w:rPr>
        <w:t>Needle</w:t>
      </w:r>
      <w:proofErr w:type="spellEnd"/>
      <w:r>
        <w:rPr>
          <w:lang w:val="sv"/>
        </w:rPr>
        <w:t xml:space="preserve"> Guide  </w:t>
      </w:r>
    </w:p>
    <w:p w14:paraId="655CEA73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S-MAK </w:t>
      </w:r>
      <w:proofErr w:type="spellStart"/>
      <w:r>
        <w:rPr>
          <w:lang w:val="sv"/>
        </w:rPr>
        <w:t>miniacess</w:t>
      </w:r>
      <w:proofErr w:type="spellEnd"/>
      <w:r>
        <w:rPr>
          <w:lang w:val="sv"/>
        </w:rPr>
        <w:t xml:space="preserve"> kit 5 F </w:t>
      </w:r>
    </w:p>
    <w:p w14:paraId="389B1F1C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Kanyl special 0,9x120 (20G) Alternativt Kanyl special 0,9x150 (20G) </w:t>
      </w:r>
    </w:p>
    <w:p w14:paraId="32054D24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J-ledare 80cm  </w:t>
      </w:r>
    </w:p>
    <w:p w14:paraId="106D1B00" w14:textId="77777777" w:rsidR="00A453B2" w:rsidRDefault="00A453B2" w:rsidP="00A453B2">
      <w:pPr>
        <w:pStyle w:val="ListBullet"/>
        <w:rPr>
          <w:lang w:val="sv"/>
        </w:rPr>
      </w:pPr>
      <w:proofErr w:type="spellStart"/>
      <w:r>
        <w:rPr>
          <w:lang w:val="sv"/>
        </w:rPr>
        <w:t>Pericarddrän</w:t>
      </w:r>
      <w:proofErr w:type="spellEnd"/>
      <w:r>
        <w:rPr>
          <w:lang w:val="sv"/>
        </w:rPr>
        <w:t xml:space="preserve"> M-Drain Mini </w:t>
      </w:r>
      <w:proofErr w:type="spellStart"/>
      <w:r>
        <w:rPr>
          <w:lang w:val="sv"/>
        </w:rPr>
        <w:t>Locking</w:t>
      </w:r>
      <w:proofErr w:type="spellEnd"/>
      <w:r>
        <w:rPr>
          <w:lang w:val="sv"/>
        </w:rPr>
        <w:t xml:space="preserve"> </w:t>
      </w:r>
      <w:proofErr w:type="spellStart"/>
      <w:r>
        <w:rPr>
          <w:lang w:val="sv"/>
        </w:rPr>
        <w:t>pigtail</w:t>
      </w:r>
      <w:proofErr w:type="spellEnd"/>
      <w:r>
        <w:rPr>
          <w:lang w:val="sv"/>
        </w:rPr>
        <w:t xml:space="preserve"> 8Fx 25cm </w:t>
      </w:r>
    </w:p>
    <w:p w14:paraId="44B175F6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Tappningspåse med Lock-</w:t>
      </w:r>
      <w:proofErr w:type="spellStart"/>
      <w:r>
        <w:rPr>
          <w:lang w:val="sv"/>
        </w:rPr>
        <w:t>fitting</w:t>
      </w:r>
      <w:proofErr w:type="spellEnd"/>
      <w:r>
        <w:rPr>
          <w:lang w:val="sv"/>
        </w:rPr>
        <w:t xml:space="preserve"> for </w:t>
      </w:r>
      <w:proofErr w:type="spellStart"/>
      <w:r>
        <w:rPr>
          <w:lang w:val="sv"/>
        </w:rPr>
        <w:t>pleurofix</w:t>
      </w:r>
      <w:proofErr w:type="spellEnd"/>
      <w:r>
        <w:rPr>
          <w:lang w:val="sv"/>
        </w:rPr>
        <w:t xml:space="preserve"> </w:t>
      </w:r>
    </w:p>
    <w:p w14:paraId="67074996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Sutur </w:t>
      </w:r>
      <w:proofErr w:type="spellStart"/>
      <w:r>
        <w:rPr>
          <w:lang w:val="sv"/>
        </w:rPr>
        <w:t>Monosof</w:t>
      </w:r>
      <w:proofErr w:type="spellEnd"/>
      <w:r>
        <w:rPr>
          <w:lang w:val="sv"/>
        </w:rPr>
        <w:t xml:space="preserve"> </w:t>
      </w:r>
      <w:proofErr w:type="gramStart"/>
      <w:r>
        <w:rPr>
          <w:lang w:val="sv"/>
        </w:rPr>
        <w:t>3-0</w:t>
      </w:r>
      <w:proofErr w:type="gramEnd"/>
      <w:r>
        <w:rPr>
          <w:lang w:val="sv"/>
        </w:rPr>
        <w:t xml:space="preserve"> C14 </w:t>
      </w:r>
    </w:p>
    <w:p w14:paraId="1D9EFCED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 xml:space="preserve">CVK- förband  </w:t>
      </w:r>
    </w:p>
    <w:p w14:paraId="7759C61E" w14:textId="77777777" w:rsidR="00A453B2" w:rsidRDefault="00A453B2" w:rsidP="00A453B2">
      <w:pPr>
        <w:widowControl w:val="0"/>
        <w:autoSpaceDE w:val="0"/>
        <w:autoSpaceDN w:val="0"/>
        <w:adjustRightInd w:val="0"/>
        <w:spacing w:before="120" w:line="288" w:lineRule="atLeast"/>
        <w:rPr>
          <w:lang w:val="sv"/>
        </w:rPr>
      </w:pPr>
      <w:r>
        <w:rPr>
          <w:lang w:val="sv"/>
        </w:rPr>
        <w:t>Efter gjord tappning kompletteras använt material enligt interna rutiner på HIA.</w:t>
      </w:r>
    </w:p>
    <w:p w14:paraId="4A126BAD" w14:textId="637193C2" w:rsidR="00A453B2" w:rsidRDefault="00A453B2" w:rsidP="00A453B2">
      <w:pPr>
        <w:widowControl w:val="0"/>
        <w:autoSpaceDE w:val="0"/>
        <w:autoSpaceDN w:val="0"/>
        <w:adjustRightInd w:val="0"/>
        <w:spacing w:before="120" w:line="288" w:lineRule="atLeast"/>
        <w:rPr>
          <w:lang w:val="sv"/>
        </w:rPr>
      </w:pPr>
      <w:r>
        <w:rPr>
          <w:lang w:val="sv"/>
        </w:rPr>
        <w:t>På HIA</w:t>
      </w:r>
      <w:r w:rsidR="00F36E82">
        <w:rPr>
          <w:lang w:val="sv"/>
        </w:rPr>
        <w:t>:</w:t>
      </w:r>
      <w:r>
        <w:rPr>
          <w:lang w:val="sv"/>
        </w:rPr>
        <w:t xml:space="preserve">s </w:t>
      </w:r>
      <w:proofErr w:type="spellStart"/>
      <w:r>
        <w:rPr>
          <w:lang w:val="sv"/>
        </w:rPr>
        <w:t>akutrum</w:t>
      </w:r>
      <w:proofErr w:type="spellEnd"/>
      <w:r>
        <w:rPr>
          <w:lang w:val="sv"/>
        </w:rPr>
        <w:t xml:space="preserve"> finns även färdigpackade kit.</w:t>
      </w:r>
    </w:p>
    <w:p w14:paraId="52048C5D" w14:textId="77777777" w:rsidR="00A453B2" w:rsidRDefault="00A453B2" w:rsidP="00F93055">
      <w:pPr>
        <w:pStyle w:val="Heading2"/>
        <w:rPr>
          <w:lang w:val="sv"/>
        </w:rPr>
      </w:pPr>
      <w:bookmarkStart w:id="6" w:name="_Toc179383421"/>
      <w:r>
        <w:rPr>
          <w:lang w:val="sv"/>
        </w:rPr>
        <w:t>Genomförande</w:t>
      </w:r>
      <w:bookmarkEnd w:id="6"/>
    </w:p>
    <w:p w14:paraId="1389B942" w14:textId="77777777" w:rsidR="00A453B2" w:rsidRDefault="00A453B2" w:rsidP="00F93055">
      <w:pPr>
        <w:pStyle w:val="Heading3"/>
        <w:spacing w:before="120"/>
        <w:rPr>
          <w:lang w:val="sv"/>
        </w:rPr>
      </w:pPr>
      <w:bookmarkStart w:id="7" w:name="_Toc179383422"/>
      <w:r>
        <w:rPr>
          <w:lang w:val="sv"/>
        </w:rPr>
        <w:t>Förberedelse av patient</w:t>
      </w:r>
      <w:bookmarkEnd w:id="7"/>
    </w:p>
    <w:p w14:paraId="2594DAEA" w14:textId="77777777" w:rsidR="00A453B2" w:rsidRDefault="00A453B2" w:rsidP="00F93055">
      <w:pPr>
        <w:pStyle w:val="ListBullet"/>
        <w:keepNext/>
        <w:keepLines/>
        <w:rPr>
          <w:lang w:val="sv"/>
        </w:rPr>
      </w:pPr>
      <w:r>
        <w:rPr>
          <w:lang w:val="sv"/>
        </w:rPr>
        <w:t>Informera patienten om ingreppet.</w:t>
      </w:r>
    </w:p>
    <w:p w14:paraId="5A9F16DA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Blodprover: H1, P1, APTT, PK, blodgrupp, BAS-test.</w:t>
      </w:r>
    </w:p>
    <w:p w14:paraId="243C8CDA" w14:textId="77777777" w:rsidR="00A453B2" w:rsidRDefault="00A453B2" w:rsidP="00A453B2">
      <w:pPr>
        <w:pStyle w:val="ListBullet"/>
        <w:rPr>
          <w:lang w:val="sv"/>
        </w:rPr>
      </w:pPr>
      <w:r>
        <w:rPr>
          <w:lang w:val="sv"/>
        </w:rPr>
        <w:t>ID-band</w:t>
      </w:r>
    </w:p>
    <w:p w14:paraId="51A07914" w14:textId="3032F776" w:rsidR="0026672B" w:rsidRDefault="00A453B2" w:rsidP="0026672B">
      <w:pPr>
        <w:pStyle w:val="ListBullet"/>
        <w:rPr>
          <w:lang w:val="sv"/>
        </w:rPr>
      </w:pPr>
      <w:r w:rsidRPr="0026672B">
        <w:rPr>
          <w:lang w:val="sv"/>
        </w:rPr>
        <w:t xml:space="preserve">Se rutinen </w:t>
      </w:r>
      <w:hyperlink r:id="rId12" w:history="1">
        <w:r w:rsidR="005C4DA1" w:rsidRPr="0026672B">
          <w:rPr>
            <w:rStyle w:val="Hyperlink"/>
            <w:lang w:val="sv"/>
          </w:rPr>
          <w:t>Preoperativ dusch- helkroppstvätt och helkroppsdesinfektion, SÄS</w:t>
        </w:r>
      </w:hyperlink>
      <w:r w:rsidR="00F3311F" w:rsidRPr="00F3311F">
        <w:rPr>
          <w:rStyle w:val="Hyperlink"/>
          <w:color w:val="auto"/>
          <w:u w:val="none"/>
          <w:lang w:val="sv"/>
        </w:rPr>
        <w:t>.</w:t>
      </w:r>
    </w:p>
    <w:p w14:paraId="54D4439E" w14:textId="77777777" w:rsidR="00A453B2" w:rsidRPr="0026672B" w:rsidRDefault="00A453B2" w:rsidP="00A97C4B">
      <w:pPr>
        <w:pStyle w:val="ListBullet"/>
        <w:rPr>
          <w:lang w:val="sv"/>
        </w:rPr>
      </w:pPr>
      <w:r w:rsidRPr="0026672B">
        <w:rPr>
          <w:lang w:val="sv"/>
        </w:rPr>
        <w:t>PVK i båda armarna.</w:t>
      </w:r>
    </w:p>
    <w:p w14:paraId="6E32DD56" w14:textId="77777777" w:rsidR="00A453B2" w:rsidRDefault="00A453B2" w:rsidP="00A97C4B">
      <w:pPr>
        <w:pStyle w:val="ListBullet"/>
        <w:rPr>
          <w:lang w:val="sv"/>
        </w:rPr>
      </w:pPr>
      <w:r>
        <w:rPr>
          <w:lang w:val="sv"/>
        </w:rPr>
        <w:t xml:space="preserve">Premedicinering: Ge </w:t>
      </w:r>
      <w:proofErr w:type="spellStart"/>
      <w:r>
        <w:rPr>
          <w:lang w:val="sv"/>
        </w:rPr>
        <w:t>paracetamol</w:t>
      </w:r>
      <w:proofErr w:type="spellEnd"/>
      <w:r>
        <w:rPr>
          <w:lang w:val="sv"/>
        </w:rPr>
        <w:t xml:space="preserve"> 1 g peroralt och på läkarordination </w:t>
      </w:r>
      <w:proofErr w:type="spellStart"/>
      <w:r>
        <w:rPr>
          <w:lang w:val="sv"/>
        </w:rPr>
        <w:t>oxikodon</w:t>
      </w:r>
      <w:proofErr w:type="spellEnd"/>
      <w:r>
        <w:rPr>
          <w:lang w:val="sv"/>
        </w:rPr>
        <w:t xml:space="preserve"> (</w:t>
      </w:r>
      <w:proofErr w:type="spellStart"/>
      <w:r>
        <w:rPr>
          <w:lang w:val="sv"/>
        </w:rPr>
        <w:t>tabl</w:t>
      </w:r>
      <w:proofErr w:type="spellEnd"/>
      <w:r>
        <w:rPr>
          <w:lang w:val="sv"/>
        </w:rPr>
        <w:t xml:space="preserve"> </w:t>
      </w:r>
      <w:proofErr w:type="spellStart"/>
      <w:r>
        <w:rPr>
          <w:lang w:val="sv"/>
        </w:rPr>
        <w:t>Oxynorm</w:t>
      </w:r>
      <w:proofErr w:type="spellEnd"/>
      <w:r>
        <w:rPr>
          <w:lang w:val="sv"/>
        </w:rPr>
        <w:t>) 5 mg.</w:t>
      </w:r>
    </w:p>
    <w:p w14:paraId="30621D63" w14:textId="77777777" w:rsidR="00A453B2" w:rsidRDefault="00A453B2" w:rsidP="00853DDB">
      <w:pPr>
        <w:pStyle w:val="Heading3"/>
        <w:rPr>
          <w:lang w:val="sv"/>
        </w:rPr>
      </w:pPr>
      <w:bookmarkStart w:id="8" w:name="_Toc179383423"/>
      <w:r>
        <w:rPr>
          <w:lang w:val="sv"/>
        </w:rPr>
        <w:t>Kardiologens förberedelser</w:t>
      </w:r>
      <w:bookmarkEnd w:id="8"/>
    </w:p>
    <w:p w14:paraId="3F0E1D3B" w14:textId="77777777" w:rsidR="00A453B2" w:rsidRDefault="00A453B2" w:rsidP="00853DDB">
      <w:pPr>
        <w:pStyle w:val="MellanrubrikVGR"/>
        <w:spacing w:before="120"/>
        <w:rPr>
          <w:lang w:val="sv"/>
        </w:rPr>
      </w:pPr>
      <w:bookmarkStart w:id="9" w:name="_Toc179383424"/>
      <w:r>
        <w:rPr>
          <w:lang w:val="sv"/>
        </w:rPr>
        <w:t>Ingrepp på HIA</w:t>
      </w:r>
      <w:bookmarkEnd w:id="9"/>
    </w:p>
    <w:p w14:paraId="1B84381A" w14:textId="77306F0A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Samordnare på HIA kontaktas om tappning och förberedelse för tappning på pacemaker-operationssal alt</w:t>
      </w:r>
      <w:r w:rsidR="004C4F54">
        <w:rPr>
          <w:lang w:val="sv"/>
        </w:rPr>
        <w:t>ernativt</w:t>
      </w:r>
      <w:r>
        <w:rPr>
          <w:lang w:val="sv"/>
        </w:rPr>
        <w:t xml:space="preserve"> PCI-lab.</w:t>
      </w:r>
    </w:p>
    <w:p w14:paraId="3A6904DA" w14:textId="77777777" w:rsidR="00A453B2" w:rsidRDefault="00A453B2" w:rsidP="00853DDB">
      <w:pPr>
        <w:pStyle w:val="MellanrubrikVGR"/>
        <w:rPr>
          <w:lang w:val="sv"/>
        </w:rPr>
      </w:pPr>
      <w:bookmarkStart w:id="10" w:name="_Toc179383425"/>
      <w:r>
        <w:rPr>
          <w:lang w:val="sv"/>
        </w:rPr>
        <w:t>Ingrepp på operation</w:t>
      </w:r>
      <w:bookmarkEnd w:id="10"/>
    </w:p>
    <w:p w14:paraId="69EBFD01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Kardiolog kontaktar samordnare på operation 1.</w:t>
      </w:r>
    </w:p>
    <w:p w14:paraId="1D55F917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Operationsanmälan i </w:t>
      </w:r>
      <w:proofErr w:type="spellStart"/>
      <w:r>
        <w:rPr>
          <w:lang w:val="sv"/>
        </w:rPr>
        <w:t>Orbit</w:t>
      </w:r>
      <w:proofErr w:type="spellEnd"/>
      <w:r>
        <w:rPr>
          <w:lang w:val="sv"/>
        </w:rPr>
        <w:t xml:space="preserve"> enligt separat operationskort. Finns på pacemakerexpeditionen.</w:t>
      </w:r>
    </w:p>
    <w:p w14:paraId="0641A626" w14:textId="77777777" w:rsidR="00A453B2" w:rsidRDefault="00A453B2" w:rsidP="00853DDB">
      <w:pPr>
        <w:pStyle w:val="MellanrubrikVGR"/>
        <w:rPr>
          <w:lang w:val="sv"/>
        </w:rPr>
      </w:pPr>
      <w:bookmarkStart w:id="11" w:name="_Toc179383426"/>
      <w:r>
        <w:rPr>
          <w:lang w:val="sv"/>
        </w:rPr>
        <w:t>Ta med till operation</w:t>
      </w:r>
      <w:bookmarkEnd w:id="11"/>
    </w:p>
    <w:p w14:paraId="1F8FBB86" w14:textId="77777777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Defibrillator (om patienten är uppkopplad, annars finns det en i apparatrummet på operationsavdelningen).</w:t>
      </w:r>
    </w:p>
    <w:p w14:paraId="6819D49A" w14:textId="56BDD95D" w:rsidR="00A453B2" w:rsidRDefault="00A453B2" w:rsidP="00853DDB">
      <w:pPr>
        <w:pStyle w:val="ListBullet"/>
        <w:rPr>
          <w:lang w:val="sv"/>
        </w:rPr>
      </w:pPr>
      <w:proofErr w:type="spellStart"/>
      <w:r>
        <w:rPr>
          <w:lang w:val="sv"/>
        </w:rPr>
        <w:t>Perikardtappningsmaterial</w:t>
      </w:r>
      <w:proofErr w:type="spellEnd"/>
      <w:r>
        <w:rPr>
          <w:lang w:val="sv"/>
        </w:rPr>
        <w:t xml:space="preserve">, </w:t>
      </w:r>
      <w:hyperlink w:anchor="_Material" w:history="1">
        <w:r w:rsidRPr="00853DDB">
          <w:rPr>
            <w:rStyle w:val="Hyperlink"/>
            <w:lang w:val="sv"/>
          </w:rPr>
          <w:t>se ovan</w:t>
        </w:r>
      </w:hyperlink>
      <w:r>
        <w:rPr>
          <w:lang w:val="sv"/>
        </w:rPr>
        <w:t>.</w:t>
      </w:r>
    </w:p>
    <w:p w14:paraId="41FDF861" w14:textId="484380F3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Heparin 100 E/ml 1 flaska</w:t>
      </w:r>
      <w:r w:rsidR="00604D7F">
        <w:rPr>
          <w:lang w:val="sv"/>
        </w:rPr>
        <w:t>.</w:t>
      </w:r>
    </w:p>
    <w:p w14:paraId="472E7250" w14:textId="60B6D69F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Heparin 5000E/ml 1 flaska</w:t>
      </w:r>
      <w:r w:rsidR="00604D7F">
        <w:rPr>
          <w:lang w:val="sv"/>
        </w:rPr>
        <w:t>.</w:t>
      </w:r>
    </w:p>
    <w:p w14:paraId="5BE42F11" w14:textId="77777777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Ultraljudsapparat med biopsiprogram.</w:t>
      </w:r>
    </w:p>
    <w:p w14:paraId="5BEE8E5E" w14:textId="77777777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 xml:space="preserve">Förenklad </w:t>
      </w:r>
      <w:proofErr w:type="spellStart"/>
      <w:r>
        <w:rPr>
          <w:lang w:val="sv"/>
        </w:rPr>
        <w:t>perioperativ</w:t>
      </w:r>
      <w:proofErr w:type="spellEnd"/>
      <w:r>
        <w:rPr>
          <w:lang w:val="sv"/>
        </w:rPr>
        <w:t xml:space="preserve"> journal.</w:t>
      </w:r>
    </w:p>
    <w:p w14:paraId="69D89B44" w14:textId="615484A0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Papperskopia på denna rutin.</w:t>
      </w:r>
    </w:p>
    <w:p w14:paraId="35C967DB" w14:textId="77777777" w:rsidR="00A453B2" w:rsidRDefault="00A453B2" w:rsidP="00853DDB">
      <w:pPr>
        <w:pStyle w:val="ListBullet"/>
        <w:rPr>
          <w:lang w:val="sv"/>
        </w:rPr>
      </w:pPr>
      <w:r>
        <w:rPr>
          <w:lang w:val="sv"/>
        </w:rPr>
        <w:t>Rör och remisser.</w:t>
      </w:r>
    </w:p>
    <w:p w14:paraId="0AA20278" w14:textId="77777777" w:rsidR="00A453B2" w:rsidRDefault="00A453B2" w:rsidP="0076200D">
      <w:pPr>
        <w:pStyle w:val="Heading3"/>
        <w:rPr>
          <w:lang w:val="sv"/>
        </w:rPr>
      </w:pPr>
      <w:bookmarkStart w:id="12" w:name="_Toc179383427"/>
      <w:r>
        <w:rPr>
          <w:lang w:val="sv"/>
        </w:rPr>
        <w:t xml:space="preserve">Prover från </w:t>
      </w:r>
      <w:proofErr w:type="spellStart"/>
      <w:r>
        <w:rPr>
          <w:lang w:val="sv"/>
        </w:rPr>
        <w:t>perikardvätskan</w:t>
      </w:r>
      <w:bookmarkEnd w:id="12"/>
      <w:proofErr w:type="spellEnd"/>
    </w:p>
    <w:p w14:paraId="04457B22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Ta med rör och remisser från HIA (finns i färdiga mappar) och 8 namnetiketter:</w:t>
      </w:r>
    </w:p>
    <w:p w14:paraId="78916A0A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 xml:space="preserve">Hb – lila propp, kort. Remiss 2. Använd etikettstreckkod: omärkt och skriv Hb </w:t>
      </w:r>
      <w:proofErr w:type="spellStart"/>
      <w:r>
        <w:rPr>
          <w:lang w:val="sv"/>
        </w:rPr>
        <w:t>perikard</w:t>
      </w:r>
      <w:proofErr w:type="spellEnd"/>
      <w:r>
        <w:rPr>
          <w:lang w:val="sv"/>
        </w:rPr>
        <w:t>.</w:t>
      </w:r>
    </w:p>
    <w:p w14:paraId="7D9E05A7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 xml:space="preserve">Celler och protein – lila propp, kort. Remiss 2. Skriv under ”Kemisk analys” att provet utgörs av </w:t>
      </w:r>
      <w:proofErr w:type="spellStart"/>
      <w:r>
        <w:rPr>
          <w:lang w:val="sv"/>
        </w:rPr>
        <w:t>perikardvätska</w:t>
      </w:r>
      <w:proofErr w:type="spellEnd"/>
      <w:r>
        <w:rPr>
          <w:lang w:val="sv"/>
        </w:rPr>
        <w:t xml:space="preserve"> och att ”Följande analys önskas”: Celler + protein. Använd etikettstreckkod omärkt och skriv Celler + protein.</w:t>
      </w:r>
    </w:p>
    <w:p w14:paraId="324BD9F8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 xml:space="preserve">Dessa två prov skickas direkt till </w:t>
      </w:r>
      <w:proofErr w:type="spellStart"/>
      <w:r>
        <w:rPr>
          <w:lang w:val="sv"/>
        </w:rPr>
        <w:t>lab</w:t>
      </w:r>
      <w:proofErr w:type="spellEnd"/>
      <w:r>
        <w:rPr>
          <w:lang w:val="sv"/>
        </w:rPr>
        <w:t xml:space="preserve"> märkta akut.</w:t>
      </w:r>
    </w:p>
    <w:p w14:paraId="22F5D424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 xml:space="preserve">Cytologi - plastflaska 250 ml, tillsätt 0,2 ml Heparin 5000 E/ml, remiss till </w:t>
      </w:r>
      <w:proofErr w:type="spellStart"/>
      <w:r>
        <w:rPr>
          <w:lang w:val="sv"/>
        </w:rPr>
        <w:t>cytologlab</w:t>
      </w:r>
      <w:proofErr w:type="spellEnd"/>
      <w:r>
        <w:rPr>
          <w:lang w:val="sv"/>
        </w:rPr>
        <w:t>. Provtagningsmängd så mkt man kan få, gärna 200 ml.</w:t>
      </w:r>
    </w:p>
    <w:p w14:paraId="4BD822C6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>Odling – odlingsflaska grön, remiss till mikrobiologen.</w:t>
      </w:r>
    </w:p>
    <w:p w14:paraId="3DBADA86" w14:textId="77777777" w:rsidR="00A453B2" w:rsidRDefault="00A453B2" w:rsidP="0076200D">
      <w:pPr>
        <w:pStyle w:val="ListBullet"/>
        <w:rPr>
          <w:lang w:val="sv"/>
        </w:rPr>
      </w:pPr>
      <w:proofErr w:type="spellStart"/>
      <w:r>
        <w:rPr>
          <w:lang w:val="sv"/>
        </w:rPr>
        <w:t>Tb</w:t>
      </w:r>
      <w:proofErr w:type="spellEnd"/>
      <w:r>
        <w:rPr>
          <w:lang w:val="sv"/>
        </w:rPr>
        <w:t xml:space="preserve">-odling – 30 ml sterilt rör som finns i en skyddshylsa och skickas i skyddshylsan. Remiss till </w:t>
      </w:r>
      <w:proofErr w:type="spellStart"/>
      <w:r>
        <w:rPr>
          <w:lang w:val="sv"/>
        </w:rPr>
        <w:t>bakt</w:t>
      </w:r>
      <w:proofErr w:type="spellEnd"/>
      <w:r>
        <w:rPr>
          <w:lang w:val="sv"/>
        </w:rPr>
        <w:t xml:space="preserve"> </w:t>
      </w:r>
      <w:proofErr w:type="spellStart"/>
      <w:r>
        <w:rPr>
          <w:lang w:val="sv"/>
        </w:rPr>
        <w:t>lab</w:t>
      </w:r>
      <w:proofErr w:type="spellEnd"/>
      <w:r>
        <w:rPr>
          <w:lang w:val="sv"/>
        </w:rPr>
        <w:t>, Sahlgrenska Universitetssjukhuset.</w:t>
      </w:r>
    </w:p>
    <w:p w14:paraId="445E234B" w14:textId="77777777" w:rsidR="00A453B2" w:rsidRDefault="00A453B2" w:rsidP="0076200D">
      <w:pPr>
        <w:pStyle w:val="ListBullet"/>
        <w:rPr>
          <w:lang w:val="sv"/>
        </w:rPr>
      </w:pPr>
      <w:r>
        <w:rPr>
          <w:lang w:val="sv"/>
        </w:rPr>
        <w:t>Extra rör – 1 odlingsflaska grön och 1 rör med röd kork.</w:t>
      </w:r>
    </w:p>
    <w:p w14:paraId="6A7CBB33" w14:textId="77777777" w:rsidR="00A453B2" w:rsidRDefault="00A453B2" w:rsidP="0076200D">
      <w:pPr>
        <w:pStyle w:val="ListBullet"/>
        <w:rPr>
          <w:lang w:val="sv"/>
        </w:rPr>
      </w:pPr>
      <w:proofErr w:type="spellStart"/>
      <w:r>
        <w:rPr>
          <w:lang w:val="sv"/>
        </w:rPr>
        <w:t>Immunofenotypning</w:t>
      </w:r>
      <w:proofErr w:type="spellEnd"/>
      <w:r>
        <w:rPr>
          <w:lang w:val="sv"/>
        </w:rPr>
        <w:t xml:space="preserve"> – 2 EDTA-rör, remiss 2 specialhematologi. Kan tas vid oklar </w:t>
      </w:r>
      <w:proofErr w:type="spellStart"/>
      <w:r>
        <w:rPr>
          <w:lang w:val="sv"/>
        </w:rPr>
        <w:t>perikardvätska</w:t>
      </w:r>
      <w:proofErr w:type="spellEnd"/>
      <w:r>
        <w:rPr>
          <w:lang w:val="sv"/>
        </w:rPr>
        <w:t xml:space="preserve"> för diagnostik av lymfom. Finns i separat mapp.</w:t>
      </w:r>
    </w:p>
    <w:p w14:paraId="4E269441" w14:textId="77777777" w:rsidR="00A453B2" w:rsidRDefault="00A453B2" w:rsidP="0076200D">
      <w:pPr>
        <w:pStyle w:val="Heading3"/>
        <w:rPr>
          <w:lang w:val="sv"/>
        </w:rPr>
      </w:pPr>
      <w:bookmarkStart w:id="13" w:name="_Toc179383428"/>
      <w:r>
        <w:rPr>
          <w:lang w:val="sv"/>
        </w:rPr>
        <w:t xml:space="preserve">På operationsavdelningen/pacemaker </w:t>
      </w:r>
      <w:proofErr w:type="spellStart"/>
      <w:r>
        <w:rPr>
          <w:lang w:val="sv"/>
        </w:rPr>
        <w:t>op</w:t>
      </w:r>
      <w:proofErr w:type="spellEnd"/>
      <w:r>
        <w:rPr>
          <w:lang w:val="sv"/>
        </w:rPr>
        <w:t>-sal</w:t>
      </w:r>
      <w:bookmarkEnd w:id="13"/>
    </w:p>
    <w:p w14:paraId="39125DB3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Operationsavdelningen plockar fram det material som behövs från koden TFE00.</w:t>
      </w:r>
    </w:p>
    <w:p w14:paraId="10A17EF0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Kapillär Hb-apparat ska finnas på operationssalen.</w:t>
      </w:r>
    </w:p>
    <w:p w14:paraId="1E8F67AD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Personal från HIA har med tappningsmaterial, provtagningsutrustning och remisser. Operatören avgör från vilken sida C-bågen ska skjutas in.</w:t>
      </w:r>
    </w:p>
    <w:p w14:paraId="7E890AF2" w14:textId="77777777" w:rsidR="00A453B2" w:rsidRDefault="00A453B2" w:rsidP="0076200D">
      <w:pPr>
        <w:pStyle w:val="Heading3"/>
        <w:rPr>
          <w:lang w:val="sv"/>
        </w:rPr>
      </w:pPr>
      <w:bookmarkStart w:id="14" w:name="_Toc179383429"/>
      <w:r>
        <w:rPr>
          <w:lang w:val="sv"/>
        </w:rPr>
        <w:t>Tillvägagångssätt</w:t>
      </w:r>
      <w:bookmarkEnd w:id="14"/>
    </w:p>
    <w:p w14:paraId="6A75E178" w14:textId="77777777" w:rsidR="00A453B2" w:rsidRDefault="00A453B2" w:rsidP="0076200D">
      <w:pPr>
        <w:pStyle w:val="MellanrubrikVGR"/>
        <w:spacing w:before="120"/>
        <w:rPr>
          <w:lang w:val="sv"/>
        </w:rPr>
      </w:pPr>
      <w:bookmarkStart w:id="15" w:name="_Toc179383430"/>
      <w:r>
        <w:rPr>
          <w:lang w:val="sv"/>
        </w:rPr>
        <w:t>Preoperativa förberedelser</w:t>
      </w:r>
      <w:bookmarkEnd w:id="15"/>
    </w:p>
    <w:p w14:paraId="4757A6AA" w14:textId="3ACF65C8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Läs instruktionerna kring </w:t>
      </w:r>
      <w:proofErr w:type="spellStart"/>
      <w:r>
        <w:rPr>
          <w:lang w:val="sv"/>
        </w:rPr>
        <w:t>inreppet</w:t>
      </w:r>
      <w:proofErr w:type="spellEnd"/>
      <w:r>
        <w:rPr>
          <w:lang w:val="sv"/>
        </w:rPr>
        <w:t xml:space="preserve">. Titta gärna på </w:t>
      </w:r>
      <w:hyperlink r:id="rId13" w:history="1">
        <w:proofErr w:type="spellStart"/>
        <w:r w:rsidRPr="005844AB">
          <w:rPr>
            <w:rStyle w:val="Hyperlink"/>
            <w:lang w:val="sv"/>
          </w:rPr>
          <w:t>Perikardpunktion</w:t>
        </w:r>
        <w:proofErr w:type="spellEnd"/>
        <w:r w:rsidRPr="005844AB">
          <w:rPr>
            <w:rStyle w:val="Hyperlink"/>
            <w:lang w:val="sv"/>
          </w:rPr>
          <w:t xml:space="preserve"> (</w:t>
        </w:r>
        <w:proofErr w:type="spellStart"/>
        <w:r w:rsidRPr="005844AB">
          <w:rPr>
            <w:rStyle w:val="Hyperlink"/>
            <w:lang w:val="sv"/>
          </w:rPr>
          <w:t>Perikardiocentes</w:t>
        </w:r>
        <w:proofErr w:type="spellEnd"/>
        <w:r w:rsidRPr="005844AB">
          <w:rPr>
            <w:rStyle w:val="Hyperlink"/>
            <w:lang w:val="sv"/>
          </w:rPr>
          <w:t>) – Kardiologi.se</w:t>
        </w:r>
      </w:hyperlink>
    </w:p>
    <w:p w14:paraId="08A19B15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Punktionen ska göras eko-guidat. Utifrån ekofyndet har man bestämt insticksställe där vägen till </w:t>
      </w:r>
      <w:proofErr w:type="spellStart"/>
      <w:r>
        <w:rPr>
          <w:lang w:val="sv"/>
        </w:rPr>
        <w:t>perikardiet</w:t>
      </w:r>
      <w:proofErr w:type="spellEnd"/>
      <w:r>
        <w:rPr>
          <w:lang w:val="sv"/>
        </w:rPr>
        <w:t xml:space="preserve"> är kortast, </w:t>
      </w:r>
      <w:proofErr w:type="spellStart"/>
      <w:r>
        <w:rPr>
          <w:lang w:val="sv"/>
        </w:rPr>
        <w:t>perikardspalten</w:t>
      </w:r>
      <w:proofErr w:type="spellEnd"/>
      <w:r>
        <w:rPr>
          <w:lang w:val="sv"/>
        </w:rPr>
        <w:t xml:space="preserve"> störst och där man om möjligt kan sticka utan att ha hjärtat i stickriktningen. Bästa stället ligger ofta runt </w:t>
      </w:r>
      <w:proofErr w:type="spellStart"/>
      <w:r>
        <w:rPr>
          <w:lang w:val="sv"/>
        </w:rPr>
        <w:t>apex</w:t>
      </w:r>
      <w:proofErr w:type="spellEnd"/>
      <w:r>
        <w:rPr>
          <w:lang w:val="sv"/>
        </w:rPr>
        <w:t xml:space="preserve"> men kan ibland vara </w:t>
      </w:r>
      <w:proofErr w:type="spellStart"/>
      <w:r>
        <w:rPr>
          <w:lang w:val="sv"/>
        </w:rPr>
        <w:t>subxiphoidalt</w:t>
      </w:r>
      <w:proofErr w:type="spellEnd"/>
      <w:r>
        <w:rPr>
          <w:lang w:val="sv"/>
        </w:rPr>
        <w:t xml:space="preserve"> och någon gång </w:t>
      </w:r>
      <w:proofErr w:type="spellStart"/>
      <w:r>
        <w:rPr>
          <w:lang w:val="sv"/>
        </w:rPr>
        <w:t>parasternalt</w:t>
      </w:r>
      <w:proofErr w:type="spellEnd"/>
      <w:r>
        <w:rPr>
          <w:lang w:val="sv"/>
        </w:rPr>
        <w:t>.</w:t>
      </w:r>
    </w:p>
    <w:p w14:paraId="3AC72782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Man kan använda biopsiprogrammet i ultraljudsmaskinen, men det kan ibland vara svårt att använda detta mellan revbenen. Bekanta dig med materialet som används för detta, biopsiprogrammet i ekomaskinen, hylsan som ska sättas på </w:t>
      </w:r>
      <w:proofErr w:type="spellStart"/>
      <w:r>
        <w:rPr>
          <w:lang w:val="sv"/>
        </w:rPr>
        <w:t>proben</w:t>
      </w:r>
      <w:proofErr w:type="spellEnd"/>
      <w:r>
        <w:rPr>
          <w:lang w:val="sv"/>
        </w:rPr>
        <w:t xml:space="preserve"> </w:t>
      </w:r>
      <w:proofErr w:type="gramStart"/>
      <w:r>
        <w:rPr>
          <w:lang w:val="sv"/>
        </w:rPr>
        <w:t>m.m.</w:t>
      </w:r>
      <w:proofErr w:type="gramEnd"/>
      <w:r>
        <w:rPr>
          <w:lang w:val="sv"/>
        </w:rPr>
        <w:t xml:space="preserve"> På Philips-ultraljudsmaskinen som står på PCI-</w:t>
      </w:r>
      <w:proofErr w:type="spellStart"/>
      <w:r>
        <w:rPr>
          <w:lang w:val="sv"/>
        </w:rPr>
        <w:t>lab</w:t>
      </w:r>
      <w:proofErr w:type="spellEnd"/>
      <w:r>
        <w:rPr>
          <w:lang w:val="sv"/>
        </w:rPr>
        <w:t xml:space="preserve"> finns en inplastad lathund hur biopsiprogrammet startas. Alla </w:t>
      </w:r>
      <w:proofErr w:type="spellStart"/>
      <w:r>
        <w:rPr>
          <w:lang w:val="sv"/>
        </w:rPr>
        <w:t>transducerar</w:t>
      </w:r>
      <w:proofErr w:type="spellEnd"/>
      <w:r>
        <w:rPr>
          <w:lang w:val="sv"/>
        </w:rPr>
        <w:t xml:space="preserve"> passar inte till hylsan.</w:t>
      </w:r>
    </w:p>
    <w:p w14:paraId="05436685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Ultraljudsundersökning görs med patienten i den position som man planerar att sticka i.</w:t>
      </w:r>
    </w:p>
    <w:p w14:paraId="05C0A9F4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Man kan få en uppfattning om stickdjupet genom att mäta avståndet från </w:t>
      </w:r>
      <w:proofErr w:type="spellStart"/>
      <w:r>
        <w:rPr>
          <w:lang w:val="sv"/>
        </w:rPr>
        <w:t>transducern</w:t>
      </w:r>
      <w:proofErr w:type="spellEnd"/>
      <w:r>
        <w:rPr>
          <w:lang w:val="sv"/>
        </w:rPr>
        <w:t xml:space="preserve"> till </w:t>
      </w:r>
      <w:proofErr w:type="spellStart"/>
      <w:r>
        <w:rPr>
          <w:lang w:val="sv"/>
        </w:rPr>
        <w:t>perikardspalten</w:t>
      </w:r>
      <w:proofErr w:type="spellEnd"/>
      <w:r>
        <w:rPr>
          <w:lang w:val="sv"/>
        </w:rPr>
        <w:t>.</w:t>
      </w:r>
    </w:p>
    <w:p w14:paraId="4B449A81" w14:textId="77777777" w:rsidR="00A453B2" w:rsidRDefault="00A453B2" w:rsidP="00162833">
      <w:pPr>
        <w:keepNext/>
        <w:keepLines/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Om punktionen ska ske </w:t>
      </w:r>
      <w:proofErr w:type="spellStart"/>
      <w:r>
        <w:rPr>
          <w:lang w:val="sv"/>
        </w:rPr>
        <w:t>subxiphoidalt</w:t>
      </w:r>
      <w:proofErr w:type="spellEnd"/>
      <w:r>
        <w:rPr>
          <w:lang w:val="sv"/>
        </w:rPr>
        <w:t xml:space="preserve"> står högerhänt läkare ofta till höger om patienten och genomlysningsbågen kommer från patientens vänstra sida.</w:t>
      </w:r>
    </w:p>
    <w:p w14:paraId="21E82ECA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Om punktionen sker från </w:t>
      </w:r>
      <w:proofErr w:type="spellStart"/>
      <w:r>
        <w:rPr>
          <w:lang w:val="sv"/>
        </w:rPr>
        <w:t>apex</w:t>
      </w:r>
      <w:proofErr w:type="spellEnd"/>
      <w:r>
        <w:rPr>
          <w:lang w:val="sv"/>
        </w:rPr>
        <w:t xml:space="preserve"> står läkaren på patientens vänstra sida och genomlysningsbågen kommer från patientens högra sida.</w:t>
      </w:r>
    </w:p>
    <w:p w14:paraId="6357D2BF" w14:textId="77777777" w:rsidR="00A453B2" w:rsidRDefault="00A453B2" w:rsidP="005844AB">
      <w:pPr>
        <w:pStyle w:val="MellanrubrikVGR"/>
        <w:rPr>
          <w:lang w:val="sv"/>
        </w:rPr>
      </w:pPr>
      <w:bookmarkStart w:id="16" w:name="_Toc179383431"/>
      <w:r>
        <w:rPr>
          <w:lang w:val="sv"/>
        </w:rPr>
        <w:t>Ingreppet</w:t>
      </w:r>
      <w:bookmarkEnd w:id="16"/>
    </w:p>
    <w:p w14:paraId="3B3CE1A6" w14:textId="0F84FE96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Patienten steriltvättas och kläs med operationsdukar, se rutinen </w:t>
      </w:r>
      <w:bookmarkStart w:id="17" w:name="_Hlk179373355"/>
      <w:r w:rsidR="00F3311F">
        <w:fldChar w:fldCharType="begin"/>
      </w:r>
      <w:r w:rsidR="00F3311F">
        <w:instrText>HYPERLINK "https://mellanarkiv-offentlig.vgregion.se/alfresco/s/archive/stream/public/v1/source/available/SOFIA/SAS9642-738863596-314/SURROGATE/Preoperativ%20huddesinfektion-hudreng%c3%b6ring%20och%20eventuell%20h%c3%a5rkortning%2c%20S%c3%84S.pdf"</w:instrText>
      </w:r>
      <w:r w:rsidR="00F3311F">
        <w:fldChar w:fldCharType="separate"/>
      </w:r>
      <w:r w:rsidR="00F3311F" w:rsidRPr="0026672B">
        <w:rPr>
          <w:rStyle w:val="Hyperlink"/>
          <w:lang w:val="sv"/>
        </w:rPr>
        <w:t>Preoperativ dusch- helkroppstvätt och helkroppsdesinfektion, SÄS</w:t>
      </w:r>
      <w:r w:rsidR="00F3311F">
        <w:rPr>
          <w:rStyle w:val="Hyperlink"/>
          <w:lang w:val="sv"/>
        </w:rPr>
        <w:fldChar w:fldCharType="end"/>
      </w:r>
      <w:r w:rsidR="00F3311F" w:rsidRPr="00F3311F">
        <w:rPr>
          <w:rStyle w:val="Hyperlink"/>
          <w:color w:val="auto"/>
          <w:u w:val="none"/>
          <w:lang w:val="sv"/>
        </w:rPr>
        <w:t>.</w:t>
      </w:r>
      <w:bookmarkEnd w:id="17"/>
    </w:p>
    <w:p w14:paraId="29A9653D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Insticksstället bedövas med lokalbedövning. Grå nål. Aspirera, spruta och gå in successivt. När </w:t>
      </w:r>
      <w:proofErr w:type="spellStart"/>
      <w:r>
        <w:rPr>
          <w:lang w:val="sv"/>
        </w:rPr>
        <w:t>perikardiet</w:t>
      </w:r>
      <w:proofErr w:type="spellEnd"/>
      <w:r>
        <w:rPr>
          <w:lang w:val="sv"/>
        </w:rPr>
        <w:t xml:space="preserve"> nås får man även här en uppfattning om stickdjupet.</w:t>
      </w:r>
    </w:p>
    <w:p w14:paraId="629D9705" w14:textId="194518FF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Säkerställ att man har valt rätt </w:t>
      </w:r>
      <w:proofErr w:type="spellStart"/>
      <w:r>
        <w:rPr>
          <w:lang w:val="sv"/>
        </w:rPr>
        <w:t>needleguide</w:t>
      </w:r>
      <w:proofErr w:type="spellEnd"/>
      <w:r>
        <w:rPr>
          <w:lang w:val="sv"/>
        </w:rPr>
        <w:t xml:space="preserve"> (20 G) och att stickriktningen vald på biopsiprogrammet överens</w:t>
      </w:r>
      <w:r w:rsidR="00DC7E17">
        <w:rPr>
          <w:lang w:val="sv"/>
        </w:rPr>
        <w:t>s</w:t>
      </w:r>
      <w:r>
        <w:rPr>
          <w:lang w:val="sv"/>
        </w:rPr>
        <w:t xml:space="preserve">tämmer med den som är vald på </w:t>
      </w:r>
      <w:proofErr w:type="spellStart"/>
      <w:r>
        <w:rPr>
          <w:lang w:val="sv"/>
        </w:rPr>
        <w:t>needle</w:t>
      </w:r>
      <w:proofErr w:type="spellEnd"/>
      <w:r>
        <w:rPr>
          <w:lang w:val="sv"/>
        </w:rPr>
        <w:t>-guiden (A, B eller C).</w:t>
      </w:r>
    </w:p>
    <w:p w14:paraId="52B78E0E" w14:textId="7248C3B0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Läget verifieras ultraljudsmässigt med agiterat koksalt i punktionsnål alt</w:t>
      </w:r>
      <w:r w:rsidR="00DC7E17">
        <w:rPr>
          <w:lang w:val="sv"/>
        </w:rPr>
        <w:t>ernativt</w:t>
      </w:r>
      <w:r>
        <w:rPr>
          <w:lang w:val="sv"/>
        </w:rPr>
        <w:t xml:space="preserve"> S-MAK </w:t>
      </w:r>
      <w:proofErr w:type="spellStart"/>
      <w:r>
        <w:rPr>
          <w:lang w:val="sv"/>
        </w:rPr>
        <w:t>introducer</w:t>
      </w:r>
      <w:proofErr w:type="spellEnd"/>
      <w:r>
        <w:rPr>
          <w:lang w:val="sv"/>
        </w:rPr>
        <w:t xml:space="preserve"> innan man för på grövre ledare och drän. Alternativt kan man använda genomlysning och </w:t>
      </w:r>
      <w:proofErr w:type="spellStart"/>
      <w:r>
        <w:rPr>
          <w:lang w:val="sv"/>
        </w:rPr>
        <w:t>rtg</w:t>
      </w:r>
      <w:proofErr w:type="spellEnd"/>
      <w:r>
        <w:rPr>
          <w:lang w:val="sv"/>
        </w:rPr>
        <w:t xml:space="preserve">-kontrast </w:t>
      </w:r>
      <w:proofErr w:type="spellStart"/>
      <w:r>
        <w:rPr>
          <w:lang w:val="sv"/>
        </w:rPr>
        <w:t>iohexol</w:t>
      </w:r>
      <w:proofErr w:type="spellEnd"/>
      <w:r>
        <w:rPr>
          <w:lang w:val="sv"/>
        </w:rPr>
        <w:t xml:space="preserve"> (</w:t>
      </w:r>
      <w:proofErr w:type="spellStart"/>
      <w:r>
        <w:rPr>
          <w:lang w:val="sv"/>
        </w:rPr>
        <w:t>Omnipaque</w:t>
      </w:r>
      <w:proofErr w:type="spellEnd"/>
      <w:r>
        <w:rPr>
          <w:lang w:val="sv"/>
        </w:rPr>
        <w:t xml:space="preserve"> 200 mg/ml).</w:t>
      </w:r>
    </w:p>
    <w:p w14:paraId="66D196DC" w14:textId="12584799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Vid accidentell punktion av hjärtrum kvarlämnas eventuell kateter/drän. Gör ny punktion och dräninläggning innan man avvecklar det som hamnat fel (en tunn nål kan alltid avvecklas). Om 6/8F drän har lagts i hjärtrum bör detta avvecklas i samråd med kirurg/thoraxkirurg för att ha beredskap för akut torakotomi/</w:t>
      </w:r>
      <w:proofErr w:type="spellStart"/>
      <w:r>
        <w:rPr>
          <w:lang w:val="sv"/>
        </w:rPr>
        <w:t>sternotomi</w:t>
      </w:r>
      <w:proofErr w:type="spellEnd"/>
      <w:r>
        <w:rPr>
          <w:lang w:val="sv"/>
        </w:rPr>
        <w:t>.</w:t>
      </w:r>
    </w:p>
    <w:p w14:paraId="119565B8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Om </w:t>
      </w:r>
      <w:proofErr w:type="spellStart"/>
      <w:r>
        <w:rPr>
          <w:lang w:val="sv"/>
        </w:rPr>
        <w:t>perikardvätskan</w:t>
      </w:r>
      <w:proofErr w:type="spellEnd"/>
      <w:r>
        <w:rPr>
          <w:lang w:val="sv"/>
        </w:rPr>
        <w:t xml:space="preserve"> är blodig kan man ta akut Hb på </w:t>
      </w:r>
      <w:proofErr w:type="spellStart"/>
      <w:r>
        <w:rPr>
          <w:lang w:val="sv"/>
        </w:rPr>
        <w:t>perikardvätska</w:t>
      </w:r>
      <w:proofErr w:type="spellEnd"/>
      <w:r>
        <w:rPr>
          <w:lang w:val="sv"/>
        </w:rPr>
        <w:t xml:space="preserve"> (Hb-apparat finns på operationsavdelningen/HIA:s sköljrum). Jämför med Hb i blod.</w:t>
      </w:r>
    </w:p>
    <w:p w14:paraId="2B6BF79F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Om S-MAK använts måste ny grövre ledare från </w:t>
      </w:r>
      <w:proofErr w:type="spellStart"/>
      <w:r>
        <w:rPr>
          <w:lang w:val="sv"/>
        </w:rPr>
        <w:t>perikardtappnings</w:t>
      </w:r>
      <w:proofErr w:type="spellEnd"/>
      <w:r>
        <w:rPr>
          <w:lang w:val="sv"/>
        </w:rPr>
        <w:t>-kit föras in och sedan fortsätta enligt nedan.</w:t>
      </w:r>
    </w:p>
    <w:p w14:paraId="680755F1" w14:textId="1257FDE5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Litet snitt görs i huden med skalpell runt ledaren. Vid behov kan mer lokalbedövning administ</w:t>
      </w:r>
      <w:r w:rsidR="0050658A">
        <w:rPr>
          <w:lang w:val="sv"/>
        </w:rPr>
        <w:t>reras</w:t>
      </w:r>
      <w:r>
        <w:rPr>
          <w:lang w:val="sv"/>
        </w:rPr>
        <w:t xml:space="preserve"> i detta skede.</w:t>
      </w:r>
    </w:p>
    <w:p w14:paraId="7C78EDD1" w14:textId="50C3490A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För in tappningskatetern och se till att alla hål hamnar i </w:t>
      </w:r>
      <w:proofErr w:type="spellStart"/>
      <w:r>
        <w:rPr>
          <w:lang w:val="sv"/>
        </w:rPr>
        <w:t>perikardiet</w:t>
      </w:r>
      <w:proofErr w:type="spellEnd"/>
      <w:r>
        <w:rPr>
          <w:lang w:val="sv"/>
        </w:rPr>
        <w:t xml:space="preserve">. Lossa metallförstyvaren och för in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>. Fördel att göra detta i genomlysning.</w:t>
      </w:r>
    </w:p>
    <w:p w14:paraId="46486103" w14:textId="6ED5DF25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Anslut trevägskran och påse.</w:t>
      </w:r>
    </w:p>
    <w:p w14:paraId="61BE941E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Ta prover för ovanstående analyser, se rubrik </w:t>
      </w:r>
      <w:r>
        <w:rPr>
          <w:color w:val="006298"/>
          <w:u w:val="single"/>
          <w:lang w:val="sv"/>
        </w:rPr>
        <w:t xml:space="preserve">Prover från </w:t>
      </w:r>
      <w:proofErr w:type="spellStart"/>
      <w:r>
        <w:rPr>
          <w:color w:val="006298"/>
          <w:u w:val="single"/>
          <w:lang w:val="sv"/>
        </w:rPr>
        <w:t>perikardvätskan</w:t>
      </w:r>
      <w:proofErr w:type="spellEnd"/>
      <w:r>
        <w:rPr>
          <w:color w:val="0000FF"/>
          <w:lang w:val="sv"/>
        </w:rPr>
        <w:t>.</w:t>
      </w:r>
      <w:r>
        <w:rPr>
          <w:lang w:val="sv"/>
        </w:rPr>
        <w:t xml:space="preserve"> Notera hur mycket vätska som tas till prover.</w:t>
      </w:r>
    </w:p>
    <w:p w14:paraId="67452F8B" w14:textId="1DDE7878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Knorren på </w:t>
      </w:r>
      <w:proofErr w:type="spellStart"/>
      <w:r>
        <w:rPr>
          <w:lang w:val="sv"/>
        </w:rPr>
        <w:t>pigtailkatetern</w:t>
      </w:r>
      <w:proofErr w:type="spellEnd"/>
      <w:r>
        <w:rPr>
          <w:lang w:val="sv"/>
        </w:rPr>
        <w:t xml:space="preserve"> fixeras genom att spänna tråden. Ofta kompletteras detta med sutur i </w:t>
      </w:r>
      <w:proofErr w:type="spellStart"/>
      <w:r>
        <w:rPr>
          <w:lang w:val="sv"/>
        </w:rPr>
        <w:t>hudplan</w:t>
      </w:r>
      <w:proofErr w:type="spellEnd"/>
      <w:r>
        <w:rPr>
          <w:lang w:val="sv"/>
        </w:rPr>
        <w:t>.</w:t>
      </w:r>
    </w:p>
    <w:p w14:paraId="643DCFDF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Märk katetern: ”</w:t>
      </w:r>
      <w:proofErr w:type="spellStart"/>
      <w:r>
        <w:rPr>
          <w:lang w:val="sv"/>
        </w:rPr>
        <w:t>Perikardkateter</w:t>
      </w:r>
      <w:proofErr w:type="spellEnd"/>
      <w:r>
        <w:rPr>
          <w:lang w:val="sv"/>
        </w:rPr>
        <w:t>”.</w:t>
      </w:r>
    </w:p>
    <w:p w14:paraId="325C78D3" w14:textId="777777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 xml:space="preserve">Resterande </w:t>
      </w:r>
      <w:proofErr w:type="spellStart"/>
      <w:r>
        <w:rPr>
          <w:lang w:val="sv"/>
        </w:rPr>
        <w:t>perikardvätska</w:t>
      </w:r>
      <w:proofErr w:type="spellEnd"/>
      <w:r>
        <w:rPr>
          <w:lang w:val="sv"/>
        </w:rPr>
        <w:t xml:space="preserve"> uppsamlas i kateterpåse, mängd mäts vid varje tömning.</w:t>
      </w:r>
    </w:p>
    <w:p w14:paraId="20941630" w14:textId="040D9077" w:rsidR="00A453B2" w:rsidRDefault="00A453B2" w:rsidP="00870FD3">
      <w:pPr>
        <w:pStyle w:val="ListBullet"/>
        <w:rPr>
          <w:lang w:val="sv"/>
        </w:rPr>
      </w:pPr>
      <w:r>
        <w:rPr>
          <w:lang w:val="sv"/>
        </w:rPr>
        <w:t>Tillbaka på HIA beställs en lungröntgen till samma dag</w:t>
      </w:r>
      <w:r w:rsidR="00870FD3">
        <w:rPr>
          <w:lang w:val="sv"/>
        </w:rPr>
        <w:t>.</w:t>
      </w:r>
    </w:p>
    <w:p w14:paraId="3B2BF57F" w14:textId="77777777" w:rsidR="00A453B2" w:rsidRDefault="00A453B2" w:rsidP="008A61D9">
      <w:pPr>
        <w:pStyle w:val="Heading3"/>
        <w:rPr>
          <w:lang w:val="sv"/>
        </w:rPr>
      </w:pPr>
      <w:bookmarkStart w:id="18" w:name="_Toc179383432"/>
      <w:r>
        <w:rPr>
          <w:lang w:val="sv"/>
        </w:rPr>
        <w:t>Postoperativ vård</w:t>
      </w:r>
      <w:bookmarkEnd w:id="18"/>
    </w:p>
    <w:p w14:paraId="2075CD8C" w14:textId="77777777" w:rsidR="00A453B2" w:rsidRDefault="00A453B2" w:rsidP="008A61D9">
      <w:pPr>
        <w:pStyle w:val="ListBullet"/>
        <w:rPr>
          <w:lang w:val="sv"/>
        </w:rPr>
      </w:pPr>
      <w:r>
        <w:rPr>
          <w:lang w:val="sv"/>
        </w:rPr>
        <w:t xml:space="preserve">Patienten ska vanligen ha sängläge tills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 xml:space="preserve"> är avvecklat.</w:t>
      </w:r>
    </w:p>
    <w:p w14:paraId="625B477A" w14:textId="77777777" w:rsidR="00A453B2" w:rsidRDefault="00A453B2" w:rsidP="008A61D9">
      <w:pPr>
        <w:pStyle w:val="ListBullet"/>
        <w:rPr>
          <w:lang w:val="sv"/>
        </w:rPr>
      </w:pPr>
      <w:r>
        <w:rPr>
          <w:lang w:val="sv"/>
        </w:rPr>
        <w:t>Kontrollera insticksstället dagligen.</w:t>
      </w:r>
    </w:p>
    <w:p w14:paraId="62D2086E" w14:textId="77777777" w:rsidR="00A453B2" w:rsidRDefault="00A453B2" w:rsidP="008A61D9">
      <w:pPr>
        <w:pStyle w:val="ListBullet"/>
        <w:rPr>
          <w:lang w:val="sv"/>
        </w:rPr>
      </w:pPr>
      <w:r>
        <w:rPr>
          <w:lang w:val="sv"/>
        </w:rPr>
        <w:t xml:space="preserve">Tvätta insticksstället med </w:t>
      </w:r>
      <w:proofErr w:type="spellStart"/>
      <w:r>
        <w:rPr>
          <w:lang w:val="sv"/>
        </w:rPr>
        <w:t>Descutan</w:t>
      </w:r>
      <w:proofErr w:type="spellEnd"/>
      <w:r>
        <w:rPr>
          <w:lang w:val="sv"/>
        </w:rPr>
        <w:t>/</w:t>
      </w:r>
      <w:proofErr w:type="spellStart"/>
      <w:r>
        <w:rPr>
          <w:lang w:val="sv"/>
        </w:rPr>
        <w:t>Hibiscrub</w:t>
      </w:r>
      <w:proofErr w:type="spellEnd"/>
      <w:r>
        <w:rPr>
          <w:lang w:val="sv"/>
        </w:rPr>
        <w:t xml:space="preserve"> om det är kladdigt.</w:t>
      </w:r>
    </w:p>
    <w:p w14:paraId="2E9A607E" w14:textId="77777777" w:rsidR="00A453B2" w:rsidRDefault="00A453B2" w:rsidP="008A61D9">
      <w:pPr>
        <w:pStyle w:val="ListBullet"/>
        <w:rPr>
          <w:lang w:val="sv"/>
        </w:rPr>
      </w:pPr>
      <w:r>
        <w:rPr>
          <w:lang w:val="sv"/>
        </w:rPr>
        <w:t xml:space="preserve">Spola inte i </w:t>
      </w:r>
      <w:proofErr w:type="spellStart"/>
      <w:r>
        <w:rPr>
          <w:lang w:val="sv"/>
        </w:rPr>
        <w:t>perikardkatetern</w:t>
      </w:r>
      <w:proofErr w:type="spellEnd"/>
      <w:r>
        <w:rPr>
          <w:lang w:val="sv"/>
        </w:rPr>
        <w:t xml:space="preserve"> om det inte är absolut nödvändigt (är en infektionsrisk). Spolning ska ordineras från fall till fall.</w:t>
      </w:r>
    </w:p>
    <w:p w14:paraId="5ADBEF35" w14:textId="77777777" w:rsidR="00A453B2" w:rsidRDefault="00A453B2" w:rsidP="008A61D9">
      <w:pPr>
        <w:pStyle w:val="Heading3"/>
        <w:rPr>
          <w:lang w:val="sv"/>
        </w:rPr>
      </w:pPr>
      <w:bookmarkStart w:id="19" w:name="_Toc179383433"/>
      <w:r>
        <w:rPr>
          <w:lang w:val="sv"/>
        </w:rPr>
        <w:t>Avveckling</w:t>
      </w:r>
      <w:bookmarkEnd w:id="19"/>
    </w:p>
    <w:p w14:paraId="4274A67C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Tvätta kring insticksstället.</w:t>
      </w:r>
    </w:p>
    <w:p w14:paraId="1023C1E9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När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 xml:space="preserve"> ska avvecklas lossar man trådlåset och drar ut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 xml:space="preserve">. Om man är osäker på hur tråden lossas kan man klippa av den yttersta delen av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 xml:space="preserve"> och då klipps även tråden av samtidigt. Vid motstånd då man försöker avveckla </w:t>
      </w:r>
      <w:proofErr w:type="spellStart"/>
      <w:r>
        <w:rPr>
          <w:lang w:val="sv"/>
        </w:rPr>
        <w:t>dränet</w:t>
      </w:r>
      <w:proofErr w:type="spellEnd"/>
      <w:r>
        <w:rPr>
          <w:lang w:val="sv"/>
        </w:rPr>
        <w:t xml:space="preserve"> kan man använda en </w:t>
      </w:r>
      <w:proofErr w:type="gramStart"/>
      <w:r>
        <w:rPr>
          <w:lang w:val="sv"/>
        </w:rPr>
        <w:t>0.035</w:t>
      </w:r>
      <w:proofErr w:type="gramEnd"/>
      <w:r>
        <w:rPr>
          <w:lang w:val="sv"/>
        </w:rPr>
        <w:t xml:space="preserve">" ledare för att räta ut kringlan, vid behov kan detta göras i genomlysning på PCI-labbet. </w:t>
      </w:r>
    </w:p>
    <w:p w14:paraId="46D2B979" w14:textId="77777777" w:rsidR="00A453B2" w:rsidRDefault="00A453B2" w:rsidP="00A453B2">
      <w:pPr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 xml:space="preserve">Täck med ocklusivt förband. </w:t>
      </w:r>
    </w:p>
    <w:p w14:paraId="4283419F" w14:textId="77777777" w:rsidR="00A453B2" w:rsidRDefault="00A453B2" w:rsidP="008263F6">
      <w:pPr>
        <w:pStyle w:val="Heading2"/>
        <w:rPr>
          <w:lang w:val="sv"/>
        </w:rPr>
      </w:pPr>
      <w:bookmarkStart w:id="20" w:name="_Toc179383434"/>
      <w:r>
        <w:rPr>
          <w:lang w:val="sv"/>
        </w:rPr>
        <w:t>Dokumentinformation</w:t>
      </w:r>
      <w:bookmarkEnd w:id="20"/>
    </w:p>
    <w:p w14:paraId="407936BF" w14:textId="77777777" w:rsidR="00A453B2" w:rsidRPr="00656AAB" w:rsidRDefault="00A453B2" w:rsidP="008263F6">
      <w:pPr>
        <w:keepNext/>
        <w:keepLines/>
        <w:widowControl w:val="0"/>
        <w:autoSpaceDE w:val="0"/>
        <w:autoSpaceDN w:val="0"/>
        <w:adjustRightInd w:val="0"/>
        <w:spacing w:after="0" w:line="288" w:lineRule="atLeast"/>
        <w:rPr>
          <w:b/>
          <w:bCs/>
          <w:lang w:val="sv"/>
        </w:rPr>
      </w:pPr>
      <w:r w:rsidRPr="00656AAB">
        <w:rPr>
          <w:b/>
          <w:bCs/>
          <w:lang w:val="sv"/>
        </w:rPr>
        <w:t>För innehållet svarar</w:t>
      </w:r>
    </w:p>
    <w:p w14:paraId="69AECAB7" w14:textId="77777777" w:rsidR="00656AAB" w:rsidRDefault="00A453B2" w:rsidP="008263F6">
      <w:pPr>
        <w:keepNext/>
        <w:keepLines/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Erik Björklund, överläkare, medicinkliniken, SÄS</w:t>
      </w:r>
    </w:p>
    <w:p w14:paraId="247D3C5F" w14:textId="233E90D9" w:rsidR="00912E86" w:rsidRPr="00912E86" w:rsidRDefault="00912E86" w:rsidP="008263F6">
      <w:pPr>
        <w:keepNext/>
        <w:keepLines/>
        <w:widowControl w:val="0"/>
        <w:autoSpaceDE w:val="0"/>
        <w:autoSpaceDN w:val="0"/>
        <w:adjustRightInd w:val="0"/>
        <w:spacing w:after="0" w:line="288" w:lineRule="atLeast"/>
        <w:rPr>
          <w:b/>
          <w:bCs/>
          <w:lang w:val="sv"/>
        </w:rPr>
      </w:pPr>
      <w:r w:rsidRPr="00912E86">
        <w:rPr>
          <w:b/>
          <w:bCs/>
          <w:lang w:val="sv"/>
        </w:rPr>
        <w:t xml:space="preserve">Remissinstanser, </w:t>
      </w:r>
    </w:p>
    <w:p w14:paraId="51363FD5" w14:textId="2F312FF2" w:rsidR="66E816E3" w:rsidRDefault="66E816E3" w:rsidP="05C651BB">
      <w:pPr>
        <w:keepNext/>
        <w:keepLines/>
        <w:widowControl w:val="0"/>
        <w:spacing w:after="0" w:line="288" w:lineRule="atLeast"/>
        <w:rPr>
          <w:lang w:val="sv"/>
        </w:rPr>
      </w:pPr>
      <w:r w:rsidRPr="05C651BB">
        <w:rPr>
          <w:lang w:val="sv"/>
        </w:rPr>
        <w:t>Friedemann Riemer, överläkare, medicinkliniken, SÄS</w:t>
      </w:r>
    </w:p>
    <w:p w14:paraId="3C38A2FC" w14:textId="22CBB278" w:rsidR="66E816E3" w:rsidRDefault="66E816E3" w:rsidP="05C651BB">
      <w:pPr>
        <w:keepNext/>
        <w:keepLines/>
        <w:widowControl w:val="0"/>
        <w:spacing w:after="0" w:line="288" w:lineRule="atLeast"/>
        <w:rPr>
          <w:lang w:val="sv"/>
        </w:rPr>
      </w:pPr>
      <w:r w:rsidRPr="05C651BB">
        <w:rPr>
          <w:lang w:val="sv"/>
        </w:rPr>
        <w:t>Anna-Karin Sandberg, sjuksköterska, Hjärtintensivavdelning, SÄS</w:t>
      </w:r>
    </w:p>
    <w:p w14:paraId="3510E6B7" w14:textId="2D25DF56" w:rsidR="05C651BB" w:rsidRDefault="05C651BB" w:rsidP="05C651BB">
      <w:pPr>
        <w:keepNext/>
        <w:keepLines/>
        <w:widowControl w:val="0"/>
        <w:spacing w:after="0" w:line="288" w:lineRule="atLeast"/>
        <w:rPr>
          <w:b/>
          <w:bCs/>
          <w:lang w:val="sv"/>
        </w:rPr>
      </w:pPr>
    </w:p>
    <w:p w14:paraId="052634C4" w14:textId="77777777" w:rsidR="00A453B2" w:rsidRPr="00656AAB" w:rsidRDefault="00A453B2" w:rsidP="008263F6">
      <w:pPr>
        <w:keepNext/>
        <w:keepLines/>
        <w:widowControl w:val="0"/>
        <w:autoSpaceDE w:val="0"/>
        <w:autoSpaceDN w:val="0"/>
        <w:adjustRightInd w:val="0"/>
        <w:spacing w:after="0" w:line="288" w:lineRule="atLeast"/>
        <w:rPr>
          <w:b/>
          <w:bCs/>
          <w:lang w:val="sv"/>
        </w:rPr>
      </w:pPr>
      <w:r w:rsidRPr="00656AAB">
        <w:rPr>
          <w:b/>
          <w:bCs/>
          <w:lang w:val="sv"/>
        </w:rPr>
        <w:t>Fastställt av</w:t>
      </w:r>
    </w:p>
    <w:p w14:paraId="25C2FAE0" w14:textId="7A0F2AF1" w:rsidR="00A453B2" w:rsidRDefault="00656AAB" w:rsidP="008263F6">
      <w:pPr>
        <w:keepNext/>
        <w:keepLines/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r>
        <w:rPr>
          <w:lang w:val="sv"/>
        </w:rPr>
        <w:t>Jerker Nilson, chefläkare, SÄS</w:t>
      </w:r>
    </w:p>
    <w:p w14:paraId="15CF885B" w14:textId="77777777" w:rsidR="00A453B2" w:rsidRPr="00656AAB" w:rsidRDefault="00A453B2" w:rsidP="008263F6">
      <w:pPr>
        <w:keepNext/>
        <w:keepLines/>
        <w:widowControl w:val="0"/>
        <w:autoSpaceDE w:val="0"/>
        <w:autoSpaceDN w:val="0"/>
        <w:adjustRightInd w:val="0"/>
        <w:spacing w:after="0" w:line="288" w:lineRule="atLeast"/>
        <w:rPr>
          <w:b/>
          <w:bCs/>
          <w:lang w:val="sv"/>
        </w:rPr>
      </w:pPr>
      <w:r w:rsidRPr="00656AAB">
        <w:rPr>
          <w:b/>
          <w:bCs/>
          <w:lang w:val="sv"/>
        </w:rPr>
        <w:t>Nyckelord</w:t>
      </w:r>
    </w:p>
    <w:p w14:paraId="55AED16A" w14:textId="77777777" w:rsidR="00A453B2" w:rsidRDefault="00A453B2" w:rsidP="008263F6">
      <w:pPr>
        <w:keepNext/>
        <w:keepLines/>
        <w:widowControl w:val="0"/>
        <w:autoSpaceDE w:val="0"/>
        <w:autoSpaceDN w:val="0"/>
        <w:adjustRightInd w:val="0"/>
        <w:spacing w:line="288" w:lineRule="atLeast"/>
        <w:rPr>
          <w:lang w:val="sv"/>
        </w:rPr>
      </w:pPr>
      <w:proofErr w:type="spellStart"/>
      <w:r>
        <w:rPr>
          <w:lang w:val="sv"/>
        </w:rPr>
        <w:t>Perikardium</w:t>
      </w:r>
      <w:proofErr w:type="spellEnd"/>
      <w:r>
        <w:rPr>
          <w:lang w:val="sv"/>
        </w:rPr>
        <w:t xml:space="preserve">, hjärtsäck, </w:t>
      </w:r>
      <w:proofErr w:type="spellStart"/>
      <w:r>
        <w:rPr>
          <w:lang w:val="sv"/>
        </w:rPr>
        <w:t>perikardutgjutning</w:t>
      </w:r>
      <w:proofErr w:type="spellEnd"/>
      <w:r>
        <w:rPr>
          <w:lang w:val="sv"/>
        </w:rPr>
        <w:t xml:space="preserve">, </w:t>
      </w:r>
      <w:proofErr w:type="spellStart"/>
      <w:r>
        <w:rPr>
          <w:lang w:val="sv"/>
        </w:rPr>
        <w:t>perikardit</w:t>
      </w:r>
      <w:proofErr w:type="spellEnd"/>
      <w:r>
        <w:rPr>
          <w:lang w:val="sv"/>
        </w:rPr>
        <w:t xml:space="preserve">, </w:t>
      </w:r>
      <w:proofErr w:type="spellStart"/>
      <w:r>
        <w:rPr>
          <w:lang w:val="sv"/>
        </w:rPr>
        <w:t>perikardtappning</w:t>
      </w:r>
      <w:proofErr w:type="spellEnd"/>
      <w:r>
        <w:rPr>
          <w:lang w:val="sv"/>
        </w:rPr>
        <w:t xml:space="preserve">, </w:t>
      </w:r>
      <w:proofErr w:type="spellStart"/>
      <w:r>
        <w:rPr>
          <w:lang w:val="sv"/>
        </w:rPr>
        <w:t>perikarddränage</w:t>
      </w:r>
      <w:proofErr w:type="spellEnd"/>
      <w:r>
        <w:rPr>
          <w:lang w:val="sv"/>
        </w:rPr>
        <w:t xml:space="preserve">, </w:t>
      </w:r>
      <w:proofErr w:type="spellStart"/>
      <w:r>
        <w:rPr>
          <w:lang w:val="sv"/>
        </w:rPr>
        <w:t>perikardvätska</w:t>
      </w:r>
      <w:proofErr w:type="spellEnd"/>
      <w:r>
        <w:rPr>
          <w:lang w:val="sv"/>
        </w:rPr>
        <w:t xml:space="preserve">, </w:t>
      </w:r>
      <w:proofErr w:type="spellStart"/>
      <w:r>
        <w:rPr>
          <w:lang w:val="sv"/>
        </w:rPr>
        <w:t>pericardium</w:t>
      </w:r>
      <w:proofErr w:type="spellEnd"/>
      <w:r>
        <w:rPr>
          <w:lang w:val="sv"/>
        </w:rPr>
        <w:t>, vätska, vätskeansamling, dränage, dränering, tappning, operationer, ingrepp, ultraljud, ultraljudsvägledd</w:t>
      </w:r>
    </w:p>
    <w:p w14:paraId="2EA4BEDA" w14:textId="77777777" w:rsidR="00A453B2" w:rsidRDefault="00A453B2" w:rsidP="008263F6">
      <w:pPr>
        <w:pStyle w:val="Heading2"/>
        <w:rPr>
          <w:lang w:val="sv"/>
        </w:rPr>
      </w:pPr>
      <w:bookmarkStart w:id="21" w:name="_Toc179383435"/>
      <w:r>
        <w:rPr>
          <w:lang w:val="sv"/>
        </w:rPr>
        <w:t>Länkförteckning</w:t>
      </w:r>
      <w:bookmarkEnd w:id="21"/>
    </w:p>
    <w:p w14:paraId="3E044D4E" w14:textId="29F7FD55" w:rsidR="006E016A" w:rsidRDefault="00A453B2" w:rsidP="008263F6">
      <w:pPr>
        <w:keepNext/>
        <w:keepLines/>
        <w:widowControl w:val="0"/>
        <w:numPr>
          <w:ilvl w:val="0"/>
          <w:numId w:val="23"/>
        </w:numPr>
        <w:autoSpaceDE w:val="0"/>
        <w:autoSpaceDN w:val="0"/>
        <w:adjustRightInd w:val="0"/>
        <w:spacing w:line="288" w:lineRule="atLeast"/>
        <w:ind w:left="1349" w:hanging="357"/>
        <w:rPr>
          <w:lang w:val="sv"/>
        </w:rPr>
      </w:pPr>
      <w:r>
        <w:rPr>
          <w:lang w:val="sv"/>
        </w:rPr>
        <w:t>Preoperativa förberedelser för operationsavdelningarna vid Södra Älvsborgs Sjukhus. Sjukhusövergripande riktlinje, SÄS</w:t>
      </w:r>
      <w:r w:rsidR="006E016A">
        <w:rPr>
          <w:lang w:val="sv"/>
        </w:rPr>
        <w:br/>
      </w:r>
      <w:hyperlink r:id="rId14" w:history="1">
        <w:r w:rsidR="006E016A" w:rsidRPr="006E016A">
          <w:rPr>
            <w:rStyle w:val="Hyperlink"/>
            <w:lang w:val="sv"/>
          </w:rPr>
          <w:t>https://insidan.vgregion.se/forvaltningar/sodra-alvsborgs-sjukhus/styrdokument</w:t>
        </w:r>
      </w:hyperlink>
    </w:p>
    <w:p w14:paraId="3669C4AD" w14:textId="12AAFD76" w:rsidR="006D41B9" w:rsidRDefault="006E016A" w:rsidP="008263F6">
      <w:pPr>
        <w:keepNext/>
        <w:keepLines/>
        <w:widowControl w:val="0"/>
        <w:numPr>
          <w:ilvl w:val="0"/>
          <w:numId w:val="23"/>
        </w:numPr>
        <w:autoSpaceDE w:val="0"/>
        <w:autoSpaceDN w:val="0"/>
        <w:adjustRightInd w:val="0"/>
        <w:spacing w:line="288" w:lineRule="atLeast"/>
        <w:ind w:left="1349" w:hanging="357"/>
        <w:rPr>
          <w:lang w:val="sv"/>
        </w:rPr>
      </w:pPr>
      <w:r w:rsidRPr="006D41B9">
        <w:rPr>
          <w:lang w:val="sv"/>
        </w:rPr>
        <w:t>Preoperativ dusch-</w:t>
      </w:r>
      <w:r w:rsidR="00970625" w:rsidRPr="006D41B9">
        <w:rPr>
          <w:lang w:val="sv"/>
        </w:rPr>
        <w:t>,</w:t>
      </w:r>
      <w:r w:rsidRPr="006D41B9">
        <w:rPr>
          <w:lang w:val="sv"/>
        </w:rPr>
        <w:t xml:space="preserve"> helkroppstvätt och helkroppsdesinfektion, SÄS. Sjukhusövergripande rutin, SÄS</w:t>
      </w:r>
      <w:r w:rsidR="006D41B9" w:rsidRPr="006D41B9">
        <w:rPr>
          <w:lang w:val="sv"/>
        </w:rPr>
        <w:br/>
      </w:r>
      <w:hyperlink r:id="rId15" w:history="1">
        <w:r w:rsidR="006D41B9" w:rsidRPr="006D41B9">
          <w:rPr>
            <w:rStyle w:val="Hyperlink"/>
            <w:lang w:val="sv"/>
          </w:rPr>
          <w:t>https://insidan.vgregion.se/forvaltningar/sodra-alvsborgs-sjukhus/styrdokument</w:t>
        </w:r>
      </w:hyperlink>
    </w:p>
    <w:p w14:paraId="569AFC88" w14:textId="35FBFE02" w:rsidR="00A453B2" w:rsidRPr="006D41B9" w:rsidRDefault="00A453B2" w:rsidP="008263F6">
      <w:pPr>
        <w:keepNext/>
        <w:keepLines/>
        <w:widowControl w:val="0"/>
        <w:numPr>
          <w:ilvl w:val="0"/>
          <w:numId w:val="23"/>
        </w:numPr>
        <w:autoSpaceDE w:val="0"/>
        <w:autoSpaceDN w:val="0"/>
        <w:adjustRightInd w:val="0"/>
        <w:spacing w:line="288" w:lineRule="atLeast"/>
        <w:ind w:left="1349" w:hanging="357"/>
        <w:rPr>
          <w:lang w:val="sv"/>
        </w:rPr>
      </w:pPr>
      <w:proofErr w:type="spellStart"/>
      <w:r w:rsidRPr="006D41B9">
        <w:rPr>
          <w:lang w:val="sv"/>
        </w:rPr>
        <w:t>Perikardpunktion</w:t>
      </w:r>
      <w:proofErr w:type="spellEnd"/>
      <w:r w:rsidRPr="006D41B9">
        <w:rPr>
          <w:lang w:val="sv"/>
        </w:rPr>
        <w:t xml:space="preserve"> (</w:t>
      </w:r>
      <w:proofErr w:type="spellStart"/>
      <w:r w:rsidRPr="006D41B9">
        <w:rPr>
          <w:lang w:val="sv"/>
        </w:rPr>
        <w:t>Perikardiocentes</w:t>
      </w:r>
      <w:proofErr w:type="spellEnd"/>
      <w:r w:rsidRPr="006D41B9">
        <w:rPr>
          <w:lang w:val="sv"/>
        </w:rPr>
        <w:t>). Kardiologi.se (Praktisk kardiologi för klinisk vardag)</w:t>
      </w:r>
      <w:r w:rsidR="006D41B9">
        <w:rPr>
          <w:lang w:val="sv"/>
        </w:rPr>
        <w:br/>
      </w:r>
      <w:hyperlink r:id="rId16" w:history="1">
        <w:r w:rsidRPr="006D41B9">
          <w:rPr>
            <w:color w:val="006298"/>
            <w:u w:val="single"/>
            <w:lang w:val="sv"/>
          </w:rPr>
          <w:t>www.kardiologi.se/skills/perikardpunktion</w:t>
        </w:r>
      </w:hyperlink>
    </w:p>
    <w:sectPr w:rsidR="00A453B2" w:rsidRPr="006D41B9" w:rsidSect="00C76F02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A6AC3F" w14:textId="77777777" w:rsidR="008F4770" w:rsidRDefault="008F4770">
      <w:r>
        <w:separator/>
      </w:r>
    </w:p>
  </w:endnote>
  <w:endnote w:type="continuationSeparator" w:id="0">
    <w:p w14:paraId="63A553CA" w14:textId="77777777" w:rsidR="008F4770" w:rsidRDefault="008F4770">
      <w:r>
        <w:continuationSeparator/>
      </w:r>
    </w:p>
  </w:endnote>
  <w:endnote w:type="continuationNotice" w:id="1">
    <w:p w14:paraId="1AEFCD8B" w14:textId="77777777" w:rsidR="008F4770" w:rsidRDefault="008F47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7AD7D7" w14:textId="77777777" w:rsidR="008F4770" w:rsidRDefault="008F4770"/>
  </w:footnote>
  <w:footnote w:type="continuationSeparator" w:id="0">
    <w:p w14:paraId="0A06AF3F" w14:textId="77777777" w:rsidR="008F4770" w:rsidRDefault="008F4770">
      <w:r>
        <w:continuationSeparator/>
      </w:r>
    </w:p>
  </w:footnote>
  <w:footnote w:type="continuationNotice" w:id="1">
    <w:p w14:paraId="1A43C438" w14:textId="77777777" w:rsidR="008F4770" w:rsidRDefault="008F47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F443E8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FFFFFFFE"/>
    <w:multiLevelType w:val="singleLevel"/>
    <w:tmpl w:val="911A07E2"/>
    <w:lvl w:ilvl="0">
      <w:numFmt w:val="bullet"/>
      <w:lvlText w:val="*"/>
      <w:lvlJc w:val="left"/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E3F3E88"/>
    <w:multiLevelType w:val="hybridMultilevel"/>
    <w:tmpl w:val="347A8954"/>
    <w:lvl w:ilvl="0" w:tplc="FFFFFFFF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01B32AB"/>
    <w:multiLevelType w:val="hybridMultilevel"/>
    <w:tmpl w:val="F7A87648"/>
    <w:lvl w:ilvl="0" w:tplc="E2D48A08">
      <w:start w:val="1"/>
      <w:numFmt w:val="upperLetter"/>
      <w:pStyle w:val="Punktlistaunderliggande"/>
      <w:lvlText w:val="%1."/>
      <w:lvlJc w:val="left"/>
      <w:pPr>
        <w:ind w:left="1709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1267983">
    <w:abstractNumId w:val="21"/>
  </w:num>
  <w:num w:numId="2" w16cid:durableId="1664502554">
    <w:abstractNumId w:val="18"/>
  </w:num>
  <w:num w:numId="3" w16cid:durableId="52237188">
    <w:abstractNumId w:val="0"/>
  </w:num>
  <w:num w:numId="4" w16cid:durableId="896740651">
    <w:abstractNumId w:val="9"/>
  </w:num>
  <w:num w:numId="5" w16cid:durableId="1408725380">
    <w:abstractNumId w:val="19"/>
  </w:num>
  <w:num w:numId="6" w16cid:durableId="2003119187">
    <w:abstractNumId w:val="4"/>
  </w:num>
  <w:num w:numId="7" w16cid:durableId="166213319">
    <w:abstractNumId w:val="15"/>
  </w:num>
  <w:num w:numId="8" w16cid:durableId="1535003807">
    <w:abstractNumId w:val="12"/>
  </w:num>
  <w:num w:numId="9" w16cid:durableId="1739136403">
    <w:abstractNumId w:val="2"/>
  </w:num>
  <w:num w:numId="10" w16cid:durableId="1549880378">
    <w:abstractNumId w:val="2"/>
  </w:num>
  <w:num w:numId="11" w16cid:durableId="1916161409">
    <w:abstractNumId w:val="5"/>
  </w:num>
  <w:num w:numId="12" w16cid:durableId="1864240826">
    <w:abstractNumId w:val="7"/>
  </w:num>
  <w:num w:numId="13" w16cid:durableId="1804300733">
    <w:abstractNumId w:val="17"/>
  </w:num>
  <w:num w:numId="14" w16cid:durableId="82192074">
    <w:abstractNumId w:val="13"/>
  </w:num>
  <w:num w:numId="15" w16cid:durableId="291329535">
    <w:abstractNumId w:val="10"/>
  </w:num>
  <w:num w:numId="16" w16cid:durableId="93021243">
    <w:abstractNumId w:val="16"/>
  </w:num>
  <w:num w:numId="17" w16cid:durableId="536433332">
    <w:abstractNumId w:val="8"/>
  </w:num>
  <w:num w:numId="18" w16cid:durableId="322246935">
    <w:abstractNumId w:val="14"/>
  </w:num>
  <w:num w:numId="19" w16cid:durableId="1400783379">
    <w:abstractNumId w:val="20"/>
  </w:num>
  <w:num w:numId="20" w16cid:durableId="1251349629">
    <w:abstractNumId w:val="1"/>
  </w:num>
  <w:num w:numId="21" w16cid:durableId="927038943">
    <w:abstractNumId w:val="11"/>
  </w:num>
  <w:num w:numId="22" w16cid:durableId="1916934130">
    <w:abstractNumId w:val="6"/>
  </w:num>
  <w:num w:numId="23" w16cid:durableId="1854147569">
    <w:abstractNumId w:val="3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623"/>
    <w:rsid w:val="0002369A"/>
    <w:rsid w:val="0002435C"/>
    <w:rsid w:val="00030DDD"/>
    <w:rsid w:val="000313BB"/>
    <w:rsid w:val="00033ED5"/>
    <w:rsid w:val="000458CF"/>
    <w:rsid w:val="00050500"/>
    <w:rsid w:val="0005691C"/>
    <w:rsid w:val="00056ECB"/>
    <w:rsid w:val="00056ED5"/>
    <w:rsid w:val="00063E0D"/>
    <w:rsid w:val="000655CC"/>
    <w:rsid w:val="000700AE"/>
    <w:rsid w:val="00084024"/>
    <w:rsid w:val="0009062C"/>
    <w:rsid w:val="000923EE"/>
    <w:rsid w:val="00095368"/>
    <w:rsid w:val="000954C4"/>
    <w:rsid w:val="000A4C35"/>
    <w:rsid w:val="000A611A"/>
    <w:rsid w:val="000B12D9"/>
    <w:rsid w:val="000B40C9"/>
    <w:rsid w:val="000B4536"/>
    <w:rsid w:val="000B7715"/>
    <w:rsid w:val="000C14F5"/>
    <w:rsid w:val="000C705C"/>
    <w:rsid w:val="000D21B8"/>
    <w:rsid w:val="000E463B"/>
    <w:rsid w:val="000E5A7E"/>
    <w:rsid w:val="000F43A3"/>
    <w:rsid w:val="000F5FB8"/>
    <w:rsid w:val="000F7681"/>
    <w:rsid w:val="00101BD5"/>
    <w:rsid w:val="00103031"/>
    <w:rsid w:val="001044FE"/>
    <w:rsid w:val="001139D4"/>
    <w:rsid w:val="0011470D"/>
    <w:rsid w:val="00123D9C"/>
    <w:rsid w:val="001241AD"/>
    <w:rsid w:val="00126275"/>
    <w:rsid w:val="00131B08"/>
    <w:rsid w:val="00132677"/>
    <w:rsid w:val="00132A59"/>
    <w:rsid w:val="00133337"/>
    <w:rsid w:val="00133A0F"/>
    <w:rsid w:val="0013580F"/>
    <w:rsid w:val="00137B6D"/>
    <w:rsid w:val="0014070B"/>
    <w:rsid w:val="001422C1"/>
    <w:rsid w:val="00143762"/>
    <w:rsid w:val="001522AE"/>
    <w:rsid w:val="00157D5B"/>
    <w:rsid w:val="00161FE6"/>
    <w:rsid w:val="00162833"/>
    <w:rsid w:val="001647EA"/>
    <w:rsid w:val="00164C3D"/>
    <w:rsid w:val="00166D3A"/>
    <w:rsid w:val="00167432"/>
    <w:rsid w:val="00181FDC"/>
    <w:rsid w:val="001860B9"/>
    <w:rsid w:val="00186F2B"/>
    <w:rsid w:val="001874D6"/>
    <w:rsid w:val="001959E0"/>
    <w:rsid w:val="0019632A"/>
    <w:rsid w:val="001A215C"/>
    <w:rsid w:val="001A4E7C"/>
    <w:rsid w:val="001B3F09"/>
    <w:rsid w:val="001B762C"/>
    <w:rsid w:val="001C4D0A"/>
    <w:rsid w:val="001C5FEF"/>
    <w:rsid w:val="001E0F3F"/>
    <w:rsid w:val="0020095E"/>
    <w:rsid w:val="00202394"/>
    <w:rsid w:val="002045CA"/>
    <w:rsid w:val="00210467"/>
    <w:rsid w:val="00211487"/>
    <w:rsid w:val="00211D91"/>
    <w:rsid w:val="00214EFD"/>
    <w:rsid w:val="00215DB5"/>
    <w:rsid w:val="00217DEC"/>
    <w:rsid w:val="0022418B"/>
    <w:rsid w:val="00235B57"/>
    <w:rsid w:val="00250F24"/>
    <w:rsid w:val="002523C5"/>
    <w:rsid w:val="0025380B"/>
    <w:rsid w:val="0025703A"/>
    <w:rsid w:val="00262F3D"/>
    <w:rsid w:val="00263281"/>
    <w:rsid w:val="002651D6"/>
    <w:rsid w:val="002652CB"/>
    <w:rsid w:val="0026551F"/>
    <w:rsid w:val="0026672B"/>
    <w:rsid w:val="00267CD3"/>
    <w:rsid w:val="00274A46"/>
    <w:rsid w:val="00277BAB"/>
    <w:rsid w:val="00280A85"/>
    <w:rsid w:val="00284119"/>
    <w:rsid w:val="002863D4"/>
    <w:rsid w:val="00287FE1"/>
    <w:rsid w:val="00290B5C"/>
    <w:rsid w:val="0029109A"/>
    <w:rsid w:val="00294791"/>
    <w:rsid w:val="002A030B"/>
    <w:rsid w:val="002B0B30"/>
    <w:rsid w:val="002B0C78"/>
    <w:rsid w:val="002B0CD7"/>
    <w:rsid w:val="002C017C"/>
    <w:rsid w:val="002C0C02"/>
    <w:rsid w:val="002C1277"/>
    <w:rsid w:val="002C60AD"/>
    <w:rsid w:val="002C73F0"/>
    <w:rsid w:val="002D0E0E"/>
    <w:rsid w:val="002D6023"/>
    <w:rsid w:val="002E1A5B"/>
    <w:rsid w:val="002E263F"/>
    <w:rsid w:val="002E6F81"/>
    <w:rsid w:val="002F08BA"/>
    <w:rsid w:val="002F2A13"/>
    <w:rsid w:val="002F2CFF"/>
    <w:rsid w:val="002F45B6"/>
    <w:rsid w:val="002F568B"/>
    <w:rsid w:val="002F7818"/>
    <w:rsid w:val="00305E12"/>
    <w:rsid w:val="003066D0"/>
    <w:rsid w:val="00311401"/>
    <w:rsid w:val="00313164"/>
    <w:rsid w:val="003203D7"/>
    <w:rsid w:val="00320F86"/>
    <w:rsid w:val="00324171"/>
    <w:rsid w:val="0032543A"/>
    <w:rsid w:val="00326C24"/>
    <w:rsid w:val="003356EC"/>
    <w:rsid w:val="0033743C"/>
    <w:rsid w:val="00337F99"/>
    <w:rsid w:val="00341D25"/>
    <w:rsid w:val="0034307B"/>
    <w:rsid w:val="00345EB1"/>
    <w:rsid w:val="00350CC4"/>
    <w:rsid w:val="00360C7D"/>
    <w:rsid w:val="00360E0D"/>
    <w:rsid w:val="00362918"/>
    <w:rsid w:val="0036357D"/>
    <w:rsid w:val="00363B23"/>
    <w:rsid w:val="0036594C"/>
    <w:rsid w:val="00367D19"/>
    <w:rsid w:val="00371BED"/>
    <w:rsid w:val="00372552"/>
    <w:rsid w:val="00377A18"/>
    <w:rsid w:val="00384019"/>
    <w:rsid w:val="003854F1"/>
    <w:rsid w:val="0039118E"/>
    <w:rsid w:val="00391D1E"/>
    <w:rsid w:val="00394DFB"/>
    <w:rsid w:val="00397F54"/>
    <w:rsid w:val="003A0795"/>
    <w:rsid w:val="003A0D43"/>
    <w:rsid w:val="003A433C"/>
    <w:rsid w:val="003B19B9"/>
    <w:rsid w:val="003B2A4B"/>
    <w:rsid w:val="003B6688"/>
    <w:rsid w:val="003C1D73"/>
    <w:rsid w:val="003C5E79"/>
    <w:rsid w:val="003C73DF"/>
    <w:rsid w:val="003D0939"/>
    <w:rsid w:val="003D099E"/>
    <w:rsid w:val="003D21A2"/>
    <w:rsid w:val="003D29D2"/>
    <w:rsid w:val="003D6833"/>
    <w:rsid w:val="003E0705"/>
    <w:rsid w:val="003E2FF7"/>
    <w:rsid w:val="003E3CF5"/>
    <w:rsid w:val="003F1013"/>
    <w:rsid w:val="003F1ACF"/>
    <w:rsid w:val="003F42D3"/>
    <w:rsid w:val="00404948"/>
    <w:rsid w:val="00406BEA"/>
    <w:rsid w:val="00413A60"/>
    <w:rsid w:val="00413E03"/>
    <w:rsid w:val="004230F7"/>
    <w:rsid w:val="00424796"/>
    <w:rsid w:val="0043167E"/>
    <w:rsid w:val="0043409A"/>
    <w:rsid w:val="004421F6"/>
    <w:rsid w:val="00443C1E"/>
    <w:rsid w:val="00446255"/>
    <w:rsid w:val="00447B64"/>
    <w:rsid w:val="00451935"/>
    <w:rsid w:val="004536C9"/>
    <w:rsid w:val="00456E35"/>
    <w:rsid w:val="00460ED0"/>
    <w:rsid w:val="00465651"/>
    <w:rsid w:val="00470CE7"/>
    <w:rsid w:val="00470F4F"/>
    <w:rsid w:val="00472482"/>
    <w:rsid w:val="004747E9"/>
    <w:rsid w:val="00480DC7"/>
    <w:rsid w:val="00484243"/>
    <w:rsid w:val="004843B0"/>
    <w:rsid w:val="00487063"/>
    <w:rsid w:val="004876F6"/>
    <w:rsid w:val="00490A62"/>
    <w:rsid w:val="0049236A"/>
    <w:rsid w:val="00492718"/>
    <w:rsid w:val="00496947"/>
    <w:rsid w:val="004A2D9B"/>
    <w:rsid w:val="004A355D"/>
    <w:rsid w:val="004A4970"/>
    <w:rsid w:val="004B1B6E"/>
    <w:rsid w:val="004B2183"/>
    <w:rsid w:val="004B2A01"/>
    <w:rsid w:val="004B4F37"/>
    <w:rsid w:val="004C2559"/>
    <w:rsid w:val="004C4F54"/>
    <w:rsid w:val="004D2888"/>
    <w:rsid w:val="004D7BA3"/>
    <w:rsid w:val="004F2DDC"/>
    <w:rsid w:val="004F4518"/>
    <w:rsid w:val="004F4C62"/>
    <w:rsid w:val="00501433"/>
    <w:rsid w:val="0050658A"/>
    <w:rsid w:val="00511CC4"/>
    <w:rsid w:val="00531E60"/>
    <w:rsid w:val="00533B65"/>
    <w:rsid w:val="00536A5A"/>
    <w:rsid w:val="00541D07"/>
    <w:rsid w:val="00544BAB"/>
    <w:rsid w:val="00545F31"/>
    <w:rsid w:val="00556903"/>
    <w:rsid w:val="005578FA"/>
    <w:rsid w:val="00565129"/>
    <w:rsid w:val="00565658"/>
    <w:rsid w:val="00565CD0"/>
    <w:rsid w:val="00567820"/>
    <w:rsid w:val="005770AD"/>
    <w:rsid w:val="00581414"/>
    <w:rsid w:val="00582490"/>
    <w:rsid w:val="005826FA"/>
    <w:rsid w:val="005844AB"/>
    <w:rsid w:val="0059095A"/>
    <w:rsid w:val="00597E28"/>
    <w:rsid w:val="005A2E3B"/>
    <w:rsid w:val="005A32CF"/>
    <w:rsid w:val="005A54ED"/>
    <w:rsid w:val="005A5D5B"/>
    <w:rsid w:val="005A6081"/>
    <w:rsid w:val="005A627D"/>
    <w:rsid w:val="005C0045"/>
    <w:rsid w:val="005C084E"/>
    <w:rsid w:val="005C3E0A"/>
    <w:rsid w:val="005C4606"/>
    <w:rsid w:val="005C49CC"/>
    <w:rsid w:val="005C4DA1"/>
    <w:rsid w:val="005C73CC"/>
    <w:rsid w:val="005D0B0C"/>
    <w:rsid w:val="005E02B3"/>
    <w:rsid w:val="005E1E24"/>
    <w:rsid w:val="005E281F"/>
    <w:rsid w:val="00604D7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7EE"/>
    <w:rsid w:val="0064541F"/>
    <w:rsid w:val="0065595B"/>
    <w:rsid w:val="00656AAB"/>
    <w:rsid w:val="00657EB9"/>
    <w:rsid w:val="00660269"/>
    <w:rsid w:val="00665050"/>
    <w:rsid w:val="00665F89"/>
    <w:rsid w:val="00671813"/>
    <w:rsid w:val="00673C92"/>
    <w:rsid w:val="006752FB"/>
    <w:rsid w:val="006753EC"/>
    <w:rsid w:val="00691416"/>
    <w:rsid w:val="006960E6"/>
    <w:rsid w:val="006A1E12"/>
    <w:rsid w:val="006A2789"/>
    <w:rsid w:val="006A4978"/>
    <w:rsid w:val="006A7261"/>
    <w:rsid w:val="006B0D29"/>
    <w:rsid w:val="006B1819"/>
    <w:rsid w:val="006B2ABD"/>
    <w:rsid w:val="006B5DE7"/>
    <w:rsid w:val="006C5048"/>
    <w:rsid w:val="006C5F65"/>
    <w:rsid w:val="006C663C"/>
    <w:rsid w:val="006C6A4B"/>
    <w:rsid w:val="006C779F"/>
    <w:rsid w:val="006D01F5"/>
    <w:rsid w:val="006D0CFB"/>
    <w:rsid w:val="006D30C0"/>
    <w:rsid w:val="006D41B9"/>
    <w:rsid w:val="006D5266"/>
    <w:rsid w:val="006D7535"/>
    <w:rsid w:val="006E016A"/>
    <w:rsid w:val="006E2FCF"/>
    <w:rsid w:val="006E450B"/>
    <w:rsid w:val="006E6DEE"/>
    <w:rsid w:val="006F0D7E"/>
    <w:rsid w:val="007063E2"/>
    <w:rsid w:val="00710B77"/>
    <w:rsid w:val="0072075B"/>
    <w:rsid w:val="007221C2"/>
    <w:rsid w:val="00725816"/>
    <w:rsid w:val="00725AD6"/>
    <w:rsid w:val="00725C59"/>
    <w:rsid w:val="00730955"/>
    <w:rsid w:val="007338DA"/>
    <w:rsid w:val="00733A9C"/>
    <w:rsid w:val="00736574"/>
    <w:rsid w:val="007367E0"/>
    <w:rsid w:val="00737215"/>
    <w:rsid w:val="00754905"/>
    <w:rsid w:val="00756009"/>
    <w:rsid w:val="00760038"/>
    <w:rsid w:val="0076200D"/>
    <w:rsid w:val="00762EE0"/>
    <w:rsid w:val="00765841"/>
    <w:rsid w:val="00765C41"/>
    <w:rsid w:val="00771100"/>
    <w:rsid w:val="007751FF"/>
    <w:rsid w:val="007759DD"/>
    <w:rsid w:val="0078609F"/>
    <w:rsid w:val="007917BA"/>
    <w:rsid w:val="00791DC0"/>
    <w:rsid w:val="007A1679"/>
    <w:rsid w:val="007A5C6F"/>
    <w:rsid w:val="007B09AE"/>
    <w:rsid w:val="007B6981"/>
    <w:rsid w:val="007C2300"/>
    <w:rsid w:val="007C591E"/>
    <w:rsid w:val="007D26DA"/>
    <w:rsid w:val="007D2A7E"/>
    <w:rsid w:val="007D4241"/>
    <w:rsid w:val="007D4317"/>
    <w:rsid w:val="007D4EA3"/>
    <w:rsid w:val="007D5348"/>
    <w:rsid w:val="007E5FB0"/>
    <w:rsid w:val="007F1A1C"/>
    <w:rsid w:val="007F1CFF"/>
    <w:rsid w:val="007F5DD5"/>
    <w:rsid w:val="007F75DB"/>
    <w:rsid w:val="008053E6"/>
    <w:rsid w:val="00807DBF"/>
    <w:rsid w:val="00816B2E"/>
    <w:rsid w:val="0082005C"/>
    <w:rsid w:val="00821A1B"/>
    <w:rsid w:val="008262E9"/>
    <w:rsid w:val="008263F6"/>
    <w:rsid w:val="008279BA"/>
    <w:rsid w:val="00827E69"/>
    <w:rsid w:val="00835C4D"/>
    <w:rsid w:val="0084104D"/>
    <w:rsid w:val="00843F48"/>
    <w:rsid w:val="00851423"/>
    <w:rsid w:val="00853DDB"/>
    <w:rsid w:val="00853EBA"/>
    <w:rsid w:val="00857848"/>
    <w:rsid w:val="008654B6"/>
    <w:rsid w:val="00870FD3"/>
    <w:rsid w:val="0087139C"/>
    <w:rsid w:val="00880D8D"/>
    <w:rsid w:val="00880E83"/>
    <w:rsid w:val="0088271B"/>
    <w:rsid w:val="0089148B"/>
    <w:rsid w:val="00892F28"/>
    <w:rsid w:val="008A0C5F"/>
    <w:rsid w:val="008A3DEA"/>
    <w:rsid w:val="008A4EB9"/>
    <w:rsid w:val="008A61D9"/>
    <w:rsid w:val="008A74C0"/>
    <w:rsid w:val="008B1572"/>
    <w:rsid w:val="008B1694"/>
    <w:rsid w:val="008B38CE"/>
    <w:rsid w:val="008C05E0"/>
    <w:rsid w:val="008C4B27"/>
    <w:rsid w:val="008C7F2A"/>
    <w:rsid w:val="008D116F"/>
    <w:rsid w:val="008D163B"/>
    <w:rsid w:val="008E36F8"/>
    <w:rsid w:val="008E46B2"/>
    <w:rsid w:val="008E682C"/>
    <w:rsid w:val="008E78A1"/>
    <w:rsid w:val="008F1209"/>
    <w:rsid w:val="008F1F10"/>
    <w:rsid w:val="008F4770"/>
    <w:rsid w:val="008F589F"/>
    <w:rsid w:val="0090058B"/>
    <w:rsid w:val="00901DD9"/>
    <w:rsid w:val="00906238"/>
    <w:rsid w:val="00907EF9"/>
    <w:rsid w:val="0091295C"/>
    <w:rsid w:val="00912E86"/>
    <w:rsid w:val="00914D58"/>
    <w:rsid w:val="00921F47"/>
    <w:rsid w:val="009228AB"/>
    <w:rsid w:val="0092422A"/>
    <w:rsid w:val="0093085B"/>
    <w:rsid w:val="00931C57"/>
    <w:rsid w:val="009347A5"/>
    <w:rsid w:val="00942257"/>
    <w:rsid w:val="009471BF"/>
    <w:rsid w:val="00950E4E"/>
    <w:rsid w:val="009529BD"/>
    <w:rsid w:val="009533B4"/>
    <w:rsid w:val="00970625"/>
    <w:rsid w:val="00971D93"/>
    <w:rsid w:val="00972F5A"/>
    <w:rsid w:val="00991268"/>
    <w:rsid w:val="009978D7"/>
    <w:rsid w:val="009B1F6B"/>
    <w:rsid w:val="009B3B6B"/>
    <w:rsid w:val="009C0D12"/>
    <w:rsid w:val="009C192E"/>
    <w:rsid w:val="009D6819"/>
    <w:rsid w:val="009D6D1C"/>
    <w:rsid w:val="009E0CF9"/>
    <w:rsid w:val="009E531B"/>
    <w:rsid w:val="009E654E"/>
    <w:rsid w:val="009E6C56"/>
    <w:rsid w:val="009E7DCF"/>
    <w:rsid w:val="009F4046"/>
    <w:rsid w:val="009F4A56"/>
    <w:rsid w:val="009F4E65"/>
    <w:rsid w:val="009F5745"/>
    <w:rsid w:val="00A006A5"/>
    <w:rsid w:val="00A01D78"/>
    <w:rsid w:val="00A05942"/>
    <w:rsid w:val="00A07844"/>
    <w:rsid w:val="00A07BEC"/>
    <w:rsid w:val="00A242BF"/>
    <w:rsid w:val="00A264BE"/>
    <w:rsid w:val="00A272CA"/>
    <w:rsid w:val="00A32667"/>
    <w:rsid w:val="00A33051"/>
    <w:rsid w:val="00A33A4E"/>
    <w:rsid w:val="00A407AD"/>
    <w:rsid w:val="00A40923"/>
    <w:rsid w:val="00A40DE0"/>
    <w:rsid w:val="00A41C05"/>
    <w:rsid w:val="00A42426"/>
    <w:rsid w:val="00A453B2"/>
    <w:rsid w:val="00A47812"/>
    <w:rsid w:val="00A506D9"/>
    <w:rsid w:val="00A514B7"/>
    <w:rsid w:val="00A54A0B"/>
    <w:rsid w:val="00A650AA"/>
    <w:rsid w:val="00A65FD4"/>
    <w:rsid w:val="00A81198"/>
    <w:rsid w:val="00A81E48"/>
    <w:rsid w:val="00A82035"/>
    <w:rsid w:val="00A90D77"/>
    <w:rsid w:val="00A92E07"/>
    <w:rsid w:val="00A93DA8"/>
    <w:rsid w:val="00A97C4B"/>
    <w:rsid w:val="00AA0B3A"/>
    <w:rsid w:val="00AA6EB4"/>
    <w:rsid w:val="00AA767D"/>
    <w:rsid w:val="00AB0CC9"/>
    <w:rsid w:val="00AB2E49"/>
    <w:rsid w:val="00AB6BE0"/>
    <w:rsid w:val="00AC3FF6"/>
    <w:rsid w:val="00AC51CC"/>
    <w:rsid w:val="00AC6DD8"/>
    <w:rsid w:val="00AD73EC"/>
    <w:rsid w:val="00AE5BC7"/>
    <w:rsid w:val="00AF35A7"/>
    <w:rsid w:val="00AF5AAF"/>
    <w:rsid w:val="00AF66C2"/>
    <w:rsid w:val="00B046D8"/>
    <w:rsid w:val="00B07966"/>
    <w:rsid w:val="00B13F4C"/>
    <w:rsid w:val="00B1418D"/>
    <w:rsid w:val="00B16219"/>
    <w:rsid w:val="00B169D2"/>
    <w:rsid w:val="00B16C0E"/>
    <w:rsid w:val="00B16C59"/>
    <w:rsid w:val="00B26BB6"/>
    <w:rsid w:val="00B31B3A"/>
    <w:rsid w:val="00B333AD"/>
    <w:rsid w:val="00B33FDD"/>
    <w:rsid w:val="00B359CC"/>
    <w:rsid w:val="00B36107"/>
    <w:rsid w:val="00B41789"/>
    <w:rsid w:val="00B46C03"/>
    <w:rsid w:val="00B5365E"/>
    <w:rsid w:val="00B60C6C"/>
    <w:rsid w:val="00B619A9"/>
    <w:rsid w:val="00B65A9D"/>
    <w:rsid w:val="00B66D60"/>
    <w:rsid w:val="00B72EC6"/>
    <w:rsid w:val="00B75EDC"/>
    <w:rsid w:val="00B75EDE"/>
    <w:rsid w:val="00B77D88"/>
    <w:rsid w:val="00B77FAF"/>
    <w:rsid w:val="00B84336"/>
    <w:rsid w:val="00B851B9"/>
    <w:rsid w:val="00B86453"/>
    <w:rsid w:val="00B86520"/>
    <w:rsid w:val="00B90054"/>
    <w:rsid w:val="00B92C14"/>
    <w:rsid w:val="00B93920"/>
    <w:rsid w:val="00B94294"/>
    <w:rsid w:val="00B94BA3"/>
    <w:rsid w:val="00B978E8"/>
    <w:rsid w:val="00BA0066"/>
    <w:rsid w:val="00BA24E1"/>
    <w:rsid w:val="00BA3FB3"/>
    <w:rsid w:val="00BA5182"/>
    <w:rsid w:val="00BA759C"/>
    <w:rsid w:val="00BB14DA"/>
    <w:rsid w:val="00BB69DB"/>
    <w:rsid w:val="00BC16C5"/>
    <w:rsid w:val="00BC31E1"/>
    <w:rsid w:val="00BC322E"/>
    <w:rsid w:val="00BC4452"/>
    <w:rsid w:val="00BC44CD"/>
    <w:rsid w:val="00BC48A6"/>
    <w:rsid w:val="00BC4D34"/>
    <w:rsid w:val="00BD2744"/>
    <w:rsid w:val="00BD3B39"/>
    <w:rsid w:val="00BE08B0"/>
    <w:rsid w:val="00BE68B0"/>
    <w:rsid w:val="00BE7978"/>
    <w:rsid w:val="00BF15CD"/>
    <w:rsid w:val="00C07DDB"/>
    <w:rsid w:val="00C4115D"/>
    <w:rsid w:val="00C43BDD"/>
    <w:rsid w:val="00C47778"/>
    <w:rsid w:val="00C5011E"/>
    <w:rsid w:val="00C50EE5"/>
    <w:rsid w:val="00C51E28"/>
    <w:rsid w:val="00C5240A"/>
    <w:rsid w:val="00C52EA6"/>
    <w:rsid w:val="00C5398F"/>
    <w:rsid w:val="00C5565E"/>
    <w:rsid w:val="00C556F5"/>
    <w:rsid w:val="00C70E19"/>
    <w:rsid w:val="00C72574"/>
    <w:rsid w:val="00C7430C"/>
    <w:rsid w:val="00C762D3"/>
    <w:rsid w:val="00C76F02"/>
    <w:rsid w:val="00C80FD2"/>
    <w:rsid w:val="00C85DA1"/>
    <w:rsid w:val="00C904CD"/>
    <w:rsid w:val="00C9071C"/>
    <w:rsid w:val="00C908FF"/>
    <w:rsid w:val="00C97BD3"/>
    <w:rsid w:val="00CA39EF"/>
    <w:rsid w:val="00CA4D20"/>
    <w:rsid w:val="00CA521F"/>
    <w:rsid w:val="00CB0493"/>
    <w:rsid w:val="00CB17FF"/>
    <w:rsid w:val="00CB1ED7"/>
    <w:rsid w:val="00CC167C"/>
    <w:rsid w:val="00CC2158"/>
    <w:rsid w:val="00CC47F2"/>
    <w:rsid w:val="00CC52D9"/>
    <w:rsid w:val="00CC57EB"/>
    <w:rsid w:val="00CD5C8E"/>
    <w:rsid w:val="00CD6647"/>
    <w:rsid w:val="00CE2C6A"/>
    <w:rsid w:val="00CE4B73"/>
    <w:rsid w:val="00CF5AE4"/>
    <w:rsid w:val="00CF70BB"/>
    <w:rsid w:val="00D0573A"/>
    <w:rsid w:val="00D074DB"/>
    <w:rsid w:val="00D114E0"/>
    <w:rsid w:val="00D139CF"/>
    <w:rsid w:val="00D26389"/>
    <w:rsid w:val="00D26406"/>
    <w:rsid w:val="00D30E5A"/>
    <w:rsid w:val="00D32990"/>
    <w:rsid w:val="00D37E7F"/>
    <w:rsid w:val="00D47AD7"/>
    <w:rsid w:val="00D51529"/>
    <w:rsid w:val="00D610F0"/>
    <w:rsid w:val="00D67EA0"/>
    <w:rsid w:val="00D7783F"/>
    <w:rsid w:val="00D80934"/>
    <w:rsid w:val="00D83930"/>
    <w:rsid w:val="00D85218"/>
    <w:rsid w:val="00D856F5"/>
    <w:rsid w:val="00D915B1"/>
    <w:rsid w:val="00D97F9A"/>
    <w:rsid w:val="00DA212D"/>
    <w:rsid w:val="00DA299D"/>
    <w:rsid w:val="00DA65C4"/>
    <w:rsid w:val="00DB3C1B"/>
    <w:rsid w:val="00DC049C"/>
    <w:rsid w:val="00DC2F15"/>
    <w:rsid w:val="00DC6504"/>
    <w:rsid w:val="00DC7E17"/>
    <w:rsid w:val="00DD2BE0"/>
    <w:rsid w:val="00DD7F2E"/>
    <w:rsid w:val="00DE4447"/>
    <w:rsid w:val="00DE5DA2"/>
    <w:rsid w:val="00DE6A6C"/>
    <w:rsid w:val="00DF0033"/>
    <w:rsid w:val="00DF4000"/>
    <w:rsid w:val="00E026BF"/>
    <w:rsid w:val="00E07107"/>
    <w:rsid w:val="00E07B1B"/>
    <w:rsid w:val="00E11853"/>
    <w:rsid w:val="00E24648"/>
    <w:rsid w:val="00E45274"/>
    <w:rsid w:val="00E52A86"/>
    <w:rsid w:val="00E54B47"/>
    <w:rsid w:val="00E553BF"/>
    <w:rsid w:val="00E55D93"/>
    <w:rsid w:val="00E61294"/>
    <w:rsid w:val="00E63ED7"/>
    <w:rsid w:val="00E7237C"/>
    <w:rsid w:val="00E77C46"/>
    <w:rsid w:val="00E84D7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557"/>
    <w:rsid w:val="00ED49C3"/>
    <w:rsid w:val="00ED67FA"/>
    <w:rsid w:val="00ED6CE8"/>
    <w:rsid w:val="00ED7AA6"/>
    <w:rsid w:val="00EE2A56"/>
    <w:rsid w:val="00EE3818"/>
    <w:rsid w:val="00EE51BB"/>
    <w:rsid w:val="00EE7571"/>
    <w:rsid w:val="00F22264"/>
    <w:rsid w:val="00F2564D"/>
    <w:rsid w:val="00F272E3"/>
    <w:rsid w:val="00F31C11"/>
    <w:rsid w:val="00F3311F"/>
    <w:rsid w:val="00F35B05"/>
    <w:rsid w:val="00F36E82"/>
    <w:rsid w:val="00F413D9"/>
    <w:rsid w:val="00F4259D"/>
    <w:rsid w:val="00F44818"/>
    <w:rsid w:val="00F5135F"/>
    <w:rsid w:val="00F51F78"/>
    <w:rsid w:val="00F60DBD"/>
    <w:rsid w:val="00F8477E"/>
    <w:rsid w:val="00F86F47"/>
    <w:rsid w:val="00F90B64"/>
    <w:rsid w:val="00F927E1"/>
    <w:rsid w:val="00F93055"/>
    <w:rsid w:val="00FB2F0F"/>
    <w:rsid w:val="00FB5086"/>
    <w:rsid w:val="00FB5411"/>
    <w:rsid w:val="00FB6392"/>
    <w:rsid w:val="00FC65BA"/>
    <w:rsid w:val="00FD3C70"/>
    <w:rsid w:val="00FD6715"/>
    <w:rsid w:val="00FD6820"/>
    <w:rsid w:val="00FE12D8"/>
    <w:rsid w:val="00FF7C02"/>
    <w:rsid w:val="0156FA0F"/>
    <w:rsid w:val="024801E3"/>
    <w:rsid w:val="0264F8E3"/>
    <w:rsid w:val="038528EA"/>
    <w:rsid w:val="03F08592"/>
    <w:rsid w:val="04942C58"/>
    <w:rsid w:val="05C651BB"/>
    <w:rsid w:val="061C95A0"/>
    <w:rsid w:val="07D6DC5A"/>
    <w:rsid w:val="07D8A170"/>
    <w:rsid w:val="080A49E4"/>
    <w:rsid w:val="0B662501"/>
    <w:rsid w:val="0BE063B1"/>
    <w:rsid w:val="0BEAEDAD"/>
    <w:rsid w:val="0D3AE349"/>
    <w:rsid w:val="0D681804"/>
    <w:rsid w:val="0F17413E"/>
    <w:rsid w:val="11C182BC"/>
    <w:rsid w:val="120D80B3"/>
    <w:rsid w:val="128B1FE4"/>
    <w:rsid w:val="1318CB2A"/>
    <w:rsid w:val="14152A42"/>
    <w:rsid w:val="141F6B97"/>
    <w:rsid w:val="1611FB85"/>
    <w:rsid w:val="16AD6FDF"/>
    <w:rsid w:val="1A3BA14E"/>
    <w:rsid w:val="1EE2BD4E"/>
    <w:rsid w:val="1F9BBA92"/>
    <w:rsid w:val="1FAA6FC1"/>
    <w:rsid w:val="2060BA06"/>
    <w:rsid w:val="22C0ED35"/>
    <w:rsid w:val="244A4F99"/>
    <w:rsid w:val="248EDC36"/>
    <w:rsid w:val="2721C353"/>
    <w:rsid w:val="280434E1"/>
    <w:rsid w:val="283FD99E"/>
    <w:rsid w:val="2899167B"/>
    <w:rsid w:val="28D11356"/>
    <w:rsid w:val="29395CAF"/>
    <w:rsid w:val="2AB4A36F"/>
    <w:rsid w:val="2AE99B1A"/>
    <w:rsid w:val="2C02AAC9"/>
    <w:rsid w:val="2C5DDE6B"/>
    <w:rsid w:val="2DFA3032"/>
    <w:rsid w:val="2EACED3A"/>
    <w:rsid w:val="2ED3F92B"/>
    <w:rsid w:val="2EF5CBC5"/>
    <w:rsid w:val="2F144E04"/>
    <w:rsid w:val="2F3CCDEA"/>
    <w:rsid w:val="2F740FB6"/>
    <w:rsid w:val="2F8D6EE4"/>
    <w:rsid w:val="312669C4"/>
    <w:rsid w:val="318D3B24"/>
    <w:rsid w:val="3206B152"/>
    <w:rsid w:val="3492C035"/>
    <w:rsid w:val="3520FF44"/>
    <w:rsid w:val="35655169"/>
    <w:rsid w:val="35C83EDE"/>
    <w:rsid w:val="3673F494"/>
    <w:rsid w:val="36A22E9E"/>
    <w:rsid w:val="37E05AB4"/>
    <w:rsid w:val="3B9CA8DF"/>
    <w:rsid w:val="3B9DB92B"/>
    <w:rsid w:val="3EDDC366"/>
    <w:rsid w:val="3EF18628"/>
    <w:rsid w:val="3F774F96"/>
    <w:rsid w:val="3FFE04F7"/>
    <w:rsid w:val="40DD91F5"/>
    <w:rsid w:val="415897B9"/>
    <w:rsid w:val="42FA2B6A"/>
    <w:rsid w:val="44BF1A89"/>
    <w:rsid w:val="4615A5AC"/>
    <w:rsid w:val="46BCAA70"/>
    <w:rsid w:val="4A4A2EDA"/>
    <w:rsid w:val="4E42D0C1"/>
    <w:rsid w:val="4E6671D0"/>
    <w:rsid w:val="4F04247D"/>
    <w:rsid w:val="4F83A2FB"/>
    <w:rsid w:val="4FC2D84D"/>
    <w:rsid w:val="51021186"/>
    <w:rsid w:val="51874185"/>
    <w:rsid w:val="52638EF5"/>
    <w:rsid w:val="52EF9025"/>
    <w:rsid w:val="538337EF"/>
    <w:rsid w:val="53EAC84D"/>
    <w:rsid w:val="53EC849F"/>
    <w:rsid w:val="5653C957"/>
    <w:rsid w:val="569FED67"/>
    <w:rsid w:val="58820648"/>
    <w:rsid w:val="5986C548"/>
    <w:rsid w:val="5EF7EC0E"/>
    <w:rsid w:val="5FDF7563"/>
    <w:rsid w:val="6042168B"/>
    <w:rsid w:val="61FB8D88"/>
    <w:rsid w:val="627C7849"/>
    <w:rsid w:val="62C961B4"/>
    <w:rsid w:val="62F1AB0C"/>
    <w:rsid w:val="6332532A"/>
    <w:rsid w:val="6457F9A2"/>
    <w:rsid w:val="647B2B65"/>
    <w:rsid w:val="6496DC5C"/>
    <w:rsid w:val="64A070D8"/>
    <w:rsid w:val="6532F019"/>
    <w:rsid w:val="654D0D85"/>
    <w:rsid w:val="661BB0FD"/>
    <w:rsid w:val="66E816E3"/>
    <w:rsid w:val="690F2870"/>
    <w:rsid w:val="6B2CF8ED"/>
    <w:rsid w:val="6B8F6A99"/>
    <w:rsid w:val="6C05E30B"/>
    <w:rsid w:val="6C0DCCD6"/>
    <w:rsid w:val="6DCF86EB"/>
    <w:rsid w:val="7001A943"/>
    <w:rsid w:val="7162263A"/>
    <w:rsid w:val="72C4832F"/>
    <w:rsid w:val="73615DDA"/>
    <w:rsid w:val="739AE100"/>
    <w:rsid w:val="75C1E8F5"/>
    <w:rsid w:val="7817345C"/>
    <w:rsid w:val="789911AF"/>
    <w:rsid w:val="79012BDF"/>
    <w:rsid w:val="7AD39D44"/>
    <w:rsid w:val="7AE6A827"/>
    <w:rsid w:val="7B4AE3A3"/>
    <w:rsid w:val="7D94EA69"/>
    <w:rsid w:val="7DA8D9F4"/>
    <w:rsid w:val="7DE9A90B"/>
    <w:rsid w:val="7EFA9237"/>
    <w:rsid w:val="7F71F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520362D-BC64-47AD-9764-D37E8650C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A453B2"/>
    <w:pPr>
      <w:keepNext/>
      <w:spacing w:before="1400"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6F0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6F0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6F0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A453B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A759C"/>
    <w:pPr>
      <w:tabs>
        <w:tab w:val="right" w:leader="dot" w:pos="8779"/>
      </w:tabs>
      <w:spacing w:after="0" w:line="276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A759C"/>
    <w:pPr>
      <w:tabs>
        <w:tab w:val="right" w:leader="dot" w:pos="8777"/>
      </w:tabs>
      <w:spacing w:after="0" w:line="276" w:lineRule="auto"/>
      <w:ind w:left="1349"/>
    </w:pPr>
  </w:style>
  <w:style w:type="paragraph" w:styleId="TOC3">
    <w:name w:val="toc 3"/>
    <w:basedOn w:val="Normal"/>
    <w:next w:val="Normal"/>
    <w:autoRedefine/>
    <w:uiPriority w:val="39"/>
    <w:unhideWhenUsed/>
    <w:rsid w:val="00BA759C"/>
    <w:pPr>
      <w:tabs>
        <w:tab w:val="right" w:leader="dot" w:pos="8777"/>
      </w:tabs>
      <w:spacing w:after="0" w:line="276" w:lineRule="auto"/>
      <w:ind w:left="1707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07844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8279BA"/>
    <w:pPr>
      <w:numPr>
        <w:numId w:val="14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6F0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6F02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6F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Bullet2">
    <w:name w:val="List Bullet 2"/>
    <w:basedOn w:val="Normal"/>
    <w:uiPriority w:val="99"/>
    <w:semiHidden/>
    <w:unhideWhenUsed/>
    <w:rsid w:val="00C76F02"/>
    <w:pPr>
      <w:numPr>
        <w:numId w:val="20"/>
      </w:numPr>
      <w:contextualSpacing/>
    </w:pPr>
  </w:style>
  <w:style w:type="paragraph" w:customStyle="1" w:styleId="Punktlistaunderliggande">
    <w:name w:val="Punktlista underliggande"/>
    <w:qFormat/>
    <w:rsid w:val="002F2A13"/>
    <w:pPr>
      <w:numPr>
        <w:numId w:val="21"/>
      </w:numPr>
      <w:tabs>
        <w:tab w:val="left" w:pos="1707"/>
      </w:tabs>
      <w:overflowPunct w:val="0"/>
      <w:autoSpaceDE w:val="0"/>
      <w:autoSpaceDN w:val="0"/>
      <w:adjustRightInd w:val="0"/>
      <w:spacing w:line="288" w:lineRule="auto"/>
      <w:textAlignment w:val="baseline"/>
    </w:pPr>
    <w:rPr>
      <w:sz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0573A"/>
    <w:rPr>
      <w:color w:val="9EA2A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610F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657E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57EB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7EB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7E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7E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kardiologi.se/skills/perikardpunktion/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14/SURROGATE/Preoperativ%20huddesinfektion-hudreng%c3%b6ring%20och%20eventuell%20h%c3%a5rkortning%2c%20S%c3%84S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://www.kardiologi.se/skills/perikardpunktion" TargetMode="External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314/SURROGATE/Preoperativ%20huddesinfektion-hudreng%c3%b6ring%20och%20eventuell%20h%c3%a5rkortning%2c%20S%c3%84S.pdf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reoperativa%20f&#246;rberedelser%20f&#246;r%20operations%02avdelningarna%20vid%20S&#246;dra%20&#196;lvsborgs%20Sjukhus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156</TotalTime>
  <Pages>1</Pages>
  <Words>1779</Words>
  <Characters>10141</Characters>
  <Application>Microsoft Office Word</Application>
  <DocSecurity>4</DocSecurity>
  <Lines>84</Lines>
  <Paragraphs>23</Paragraphs>
  <ScaleCrop>false</ScaleCrop>
  <Manager/>
  <Company/>
  <LinksUpToDate>false</LinksUpToDate>
  <CharactersWithSpaces>11897</CharactersWithSpaces>
  <SharedDoc>false</SharedDoc>
  <HyperlinkBase/>
  <HLinks>
    <vt:vector size="162" baseType="variant">
      <vt:variant>
        <vt:i4>5373962</vt:i4>
      </vt:variant>
      <vt:variant>
        <vt:i4>141</vt:i4>
      </vt:variant>
      <vt:variant>
        <vt:i4>0</vt:i4>
      </vt:variant>
      <vt:variant>
        <vt:i4>5</vt:i4>
      </vt:variant>
      <vt:variant>
        <vt:lpwstr>http://www.kardiologi.se/skills/perikardpunktion</vt:lpwstr>
      </vt:variant>
      <vt:variant>
        <vt:lpwstr/>
      </vt:variant>
      <vt:variant>
        <vt:i4>1310809</vt:i4>
      </vt:variant>
      <vt:variant>
        <vt:i4>138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https://mellanarkiv-offentlig.vgregion.se/alfresco/s/archive/stream/public/v1/source/available/SOFIA/SAS9642-738863596-314/SURROGATE/Preoperativ huddesinfektion-hudreng%c3%b6ring och eventuell h%c3%a5rkortning%2c S%c3%84S.pdf</vt:lpwstr>
      </vt:variant>
      <vt:variant>
        <vt:lpwstr/>
      </vt:variant>
      <vt:variant>
        <vt:i4>10354844</vt:i4>
      </vt:variant>
      <vt:variant>
        <vt:i4>135</vt:i4>
      </vt:variant>
      <vt:variant>
        <vt:i4>0</vt:i4>
      </vt:variant>
      <vt:variant>
        <vt:i4>5</vt:i4>
      </vt:variant>
      <vt:variant>
        <vt:lpwstr>reoperativa förberedelser för operations%02avdelningarna vid Södra Älvsborgs Sjukhus</vt:lpwstr>
      </vt:variant>
      <vt:variant>
        <vt:lpwstr/>
      </vt:variant>
      <vt:variant>
        <vt:i4>1310809</vt:i4>
      </vt:variant>
      <vt:variant>
        <vt:i4>132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https://mellanarkiv-offentlig.vgregion.se/alfresco/s/archive/stream/public/v1/source/available/SOFIA/SAS9642-738863596-314/SURROGATE/Preoperativ huddesinfektion-hudreng%c3%b6ring och eventuell h%c3%a5rkortning%2c S%c3%84S.pdf</vt:lpwstr>
      </vt:variant>
      <vt:variant>
        <vt:lpwstr/>
      </vt:variant>
      <vt:variant>
        <vt:i4>3997753</vt:i4>
      </vt:variant>
      <vt:variant>
        <vt:i4>129</vt:i4>
      </vt:variant>
      <vt:variant>
        <vt:i4>0</vt:i4>
      </vt:variant>
      <vt:variant>
        <vt:i4>5</vt:i4>
      </vt:variant>
      <vt:variant>
        <vt:lpwstr>https://www.kardiologi.se/skills/perikardpunktion/</vt:lpwstr>
      </vt:variant>
      <vt:variant>
        <vt:lpwstr/>
      </vt:variant>
      <vt:variant>
        <vt:i4>655410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_Material</vt:lpwstr>
      </vt:variant>
      <vt:variant>
        <vt:i4>1310809</vt:i4>
      </vt:variant>
      <vt:variant>
        <vt:i4>123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https://mellanarkiv-offentlig.vgregion.se/alfresco/s/archive/stream/public/v1/source/available/SOFIA/SAS9642-738863596-314/SURROGATE/Preoperativ huddesinfektion-hudreng%c3%b6ring och eventuell h%c3%a5rkortning%2c S%c3%84S.pdf</vt:lpwstr>
      </vt:variant>
      <vt:variant>
        <vt:lpwstr/>
      </vt:variant>
      <vt:variant>
        <vt:i4>1245236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_Toc179383435</vt:lpwstr>
      </vt:variant>
      <vt:variant>
        <vt:i4>1245236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_Toc179383434</vt:lpwstr>
      </vt:variant>
      <vt:variant>
        <vt:i4>1245236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_Toc179383433</vt:lpwstr>
      </vt:variant>
      <vt:variant>
        <vt:i4>1245236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_Toc179383432</vt:lpwstr>
      </vt:variant>
      <vt:variant>
        <vt:i4>1245236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_Toc179383431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_Toc179383430</vt:lpwstr>
      </vt:variant>
      <vt:variant>
        <vt:i4>1179700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_Toc179383429</vt:lpwstr>
      </vt:variant>
      <vt:variant>
        <vt:i4>1179700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_Toc179383428</vt:lpwstr>
      </vt:variant>
      <vt:variant>
        <vt:i4>1179700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_Toc179383427</vt:lpwstr>
      </vt:variant>
      <vt:variant>
        <vt:i4>1179700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_Toc179383426</vt:lpwstr>
      </vt:variant>
      <vt:variant>
        <vt:i4>1179700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_Toc179383425</vt:lpwstr>
      </vt:variant>
      <vt:variant>
        <vt:i4>1179700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_Toc179383424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_Toc179383423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_Toc179383422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_Toc179383421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_Toc179383420</vt:lpwstr>
      </vt:variant>
      <vt:variant>
        <vt:i4>1114164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_Toc179383419</vt:lpwstr>
      </vt:variant>
      <vt:variant>
        <vt:i4>1114164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_Toc179383418</vt:lpwstr>
      </vt:variant>
      <vt:variant>
        <vt:i4>1114164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_Toc179383417</vt:lpwstr>
      </vt:variant>
      <vt:variant>
        <vt:i4>1114164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_Toc179383416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Perikardtappning, SÄS</dc:title>
  <dc:subject/>
  <dc:creator>patrik.jens.johansson@vgregion.se</dc:creator>
  <keywords/>
  <lastModifiedBy>Karin Åhlin</lastModifiedBy>
  <revision>181</revision>
  <lastPrinted>2016-03-31T19:56:00.0000000Z</lastPrinted>
  <dcterms:created xsi:type="dcterms:W3CDTF">2022-03-28T14:39:00.0000000Z</dcterms:created>
  <dcterms:modified xsi:type="dcterms:W3CDTF">2024-10-09T14:23:00.0000000Z</dcterms:modified>
</coreProperties>
</file>