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184167" w:rsidP="009A32ED" w:rsidRDefault="00E3160B" w14:paraId="061914D4" w14:textId="2A338696">
      <w:pPr>
        <w:pStyle w:val="Rubrik1"/>
      </w:pPr>
      <w:bookmarkStart w:name="_Toc321146591" w:id="0"/>
      <w:r w:rsidRPr="00E3160B">
        <w:t>Pacemaker, inläggning av temporär transvenös (extern) vid SÄS</w:t>
      </w:r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213769640" w:id="2"/>
      <w:bookmarkStart w:name="_Toc216600319" w:id="3"/>
      <w:bookmarkEnd w:id="0"/>
      <w:r>
        <w:t>Förändringar sedan föregående version</w:t>
      </w:r>
      <w:bookmarkEnd w:id="1"/>
      <w:bookmarkEnd w:id="2"/>
      <w:bookmarkEnd w:id="3"/>
    </w:p>
    <w:p w:rsidR="40DF2C6F" w:rsidP="4ED9F436" w:rsidRDefault="40DF2C6F" w14:paraId="4412AD3D" w14:textId="48EEB4C3">
      <w:pPr>
        <w:ind w:right="-143"/>
      </w:pPr>
      <w:r>
        <w:t>Redaktionella ändringar</w:t>
      </w:r>
      <w:r w:rsidR="7B5A8180">
        <w:t>, giltighetstiden förlängd</w:t>
      </w:r>
      <w:r>
        <w:t xml:space="preserve">. </w:t>
      </w:r>
    </w:p>
    <w:p w:rsidR="009A32ED" w:rsidP="009A32ED" w:rsidRDefault="009A32ED" w14:paraId="69BCFD87" w14:textId="77777777">
      <w:pPr>
        <w:pStyle w:val="Rubrik2"/>
        <w:ind w:right="-143"/>
      </w:pPr>
      <w:bookmarkStart w:name="_Toc100327185" w:id="4"/>
      <w:bookmarkStart w:name="_Toc213769641" w:id="5"/>
      <w:bookmarkStart w:name="_Toc72840807" w:id="6"/>
      <w:bookmarkStart w:name="_Toc216600320" w:id="7"/>
      <w:r>
        <w:t>Sammanfattning</w:t>
      </w:r>
      <w:bookmarkEnd w:id="4"/>
      <w:bookmarkEnd w:id="5"/>
      <w:bookmarkEnd w:id="7"/>
    </w:p>
    <w:p w:rsidR="00E3160B" w:rsidP="00E3160B" w:rsidRDefault="00E3160B" w14:paraId="707C62AA" w14:textId="77777777">
      <w:r>
        <w:t>Inläggning av en temporär transvenös</w:t>
      </w:r>
      <w:r>
        <w:rPr>
          <w:rFonts w:ascii="Times New Roman" w:hAnsi="Times New Roman"/>
        </w:rPr>
        <w:t> </w:t>
      </w:r>
      <w:r>
        <w:t>pacemaker kan bli aktuell i en akutsituation f</w:t>
      </w:r>
      <w:r>
        <w:rPr>
          <w:rFonts w:cs="Georgia"/>
        </w:rPr>
        <w:t>ö</w:t>
      </w:r>
      <w:r>
        <w:t xml:space="preserve">r att behandla </w:t>
      </w:r>
      <w:proofErr w:type="spellStart"/>
      <w:r>
        <w:t>bradyarytmi</w:t>
      </w:r>
      <w:proofErr w:type="spellEnd"/>
      <w:r>
        <w:t xml:space="preserve"> med cirkulationsp</w:t>
      </w:r>
      <w:r>
        <w:rPr>
          <w:rFonts w:cs="Georgia"/>
        </w:rPr>
        <w:t>å</w:t>
      </w:r>
      <w:r>
        <w:t>verkan, d</w:t>
      </w:r>
      <w:r>
        <w:rPr>
          <w:rFonts w:cs="Georgia"/>
        </w:rPr>
        <w:t>ä</w:t>
      </w:r>
      <w:r>
        <w:t xml:space="preserve">r farmakologisk behandling och transkutan </w:t>
      </w:r>
      <w:proofErr w:type="spellStart"/>
      <w:r>
        <w:t>pacing</w:t>
      </w:r>
      <w:proofErr w:type="spellEnd"/>
      <w:r>
        <w:t xml:space="preserve"> via defibrillator inte givit effekt. </w:t>
      </w:r>
      <w:r>
        <w:rPr>
          <w:rFonts w:ascii="Times New Roman" w:hAnsi="Times New Roman"/>
        </w:rPr>
        <w:t> </w:t>
      </w:r>
      <w:r>
        <w:t xml:space="preserve"> </w:t>
      </w:r>
    </w:p>
    <w:p w:rsidR="00E3160B" w:rsidP="00E3160B" w:rsidRDefault="00E3160B" w14:paraId="1F5A4EF0" w14:textId="47F08072">
      <w:r>
        <w:t>Den temporära</w:t>
      </w:r>
      <w:r>
        <w:rPr>
          <w:rFonts w:ascii="Times New Roman" w:hAnsi="Times New Roman"/>
        </w:rPr>
        <w:t> </w:t>
      </w:r>
      <w:r>
        <w:t>transven</w:t>
      </w:r>
      <w:r>
        <w:rPr>
          <w:rFonts w:cs="Georgia"/>
        </w:rPr>
        <w:t>ö</w:t>
      </w:r>
      <w:r>
        <w:t>sa pacemaker som anv</w:t>
      </w:r>
      <w:r>
        <w:rPr>
          <w:rFonts w:cs="Georgia"/>
        </w:rPr>
        <w:t>ä</w:t>
      </w:r>
      <w:r>
        <w:t>nds vid S</w:t>
      </w:r>
      <w:r>
        <w:rPr>
          <w:rFonts w:cs="Georgia"/>
        </w:rPr>
        <w:t>Ä</w:t>
      </w:r>
      <w:r>
        <w:t>S har en elektrod som placeras i hj</w:t>
      </w:r>
      <w:r>
        <w:rPr>
          <w:rFonts w:cs="Georgia"/>
        </w:rPr>
        <w:t>ä</w:t>
      </w:r>
      <w:r>
        <w:t>rtats h</w:t>
      </w:r>
      <w:r>
        <w:rPr>
          <w:rFonts w:cs="Georgia"/>
        </w:rPr>
        <w:t>ö</w:t>
      </w:r>
      <w:r>
        <w:t>ger kammare, dvs ett VVI-system.</w:t>
      </w:r>
      <w:r>
        <w:rPr>
          <w:rFonts w:ascii="Times New Roman" w:hAnsi="Times New Roman"/>
        </w:rPr>
        <w:t> </w:t>
      </w:r>
      <w:r>
        <w:t xml:space="preserve"> </w:t>
      </w:r>
    </w:p>
    <w:p w:rsidR="00E3160B" w:rsidP="00E3160B" w:rsidRDefault="00E3160B" w14:paraId="316201DC" w14:textId="5630EB94">
      <w:proofErr w:type="spellStart"/>
      <w:r>
        <w:t>Pacingelektroden</w:t>
      </w:r>
      <w:proofErr w:type="spellEnd"/>
      <w:r>
        <w:rPr>
          <w:rFonts w:ascii="Times New Roman" w:hAnsi="Times New Roman"/>
        </w:rPr>
        <w:t> </w:t>
      </w:r>
      <w:r>
        <w:t>l</w:t>
      </w:r>
      <w:r>
        <w:rPr>
          <w:rFonts w:cs="Georgia"/>
        </w:rPr>
        <w:t>ä</w:t>
      </w:r>
      <w:r>
        <w:t>ggs in under sterila f</w:t>
      </w:r>
      <w:r>
        <w:rPr>
          <w:rFonts w:cs="Georgia"/>
        </w:rPr>
        <w:t>ö</w:t>
      </w:r>
      <w:r>
        <w:t>rh</w:t>
      </w:r>
      <w:r>
        <w:rPr>
          <w:rFonts w:cs="Georgia"/>
        </w:rPr>
        <w:t>å</w:t>
      </w:r>
      <w:r>
        <w:t>llanden via ett inl</w:t>
      </w:r>
      <w:r>
        <w:rPr>
          <w:rFonts w:cs="Georgia"/>
        </w:rPr>
        <w:t>ä</w:t>
      </w:r>
      <w:r>
        <w:t>ggningsinstrument (</w:t>
      </w:r>
      <w:proofErr w:type="spellStart"/>
      <w:r>
        <w:t>introducer</w:t>
      </w:r>
      <w:proofErr w:type="spellEnd"/>
      <w:r>
        <w:t>). K</w:t>
      </w:r>
      <w:r>
        <w:rPr>
          <w:rFonts w:cs="Georgia"/>
        </w:rPr>
        <w:t>ä</w:t>
      </w:r>
      <w:r>
        <w:t xml:space="preserve">rlaccessen </w:t>
      </w:r>
      <w:r>
        <w:rPr>
          <w:rFonts w:cs="Georgia"/>
        </w:rPr>
        <w:t>ä</w:t>
      </w:r>
      <w:r>
        <w:t xml:space="preserve">r vanligtvis via v. </w:t>
      </w:r>
      <w:proofErr w:type="spellStart"/>
      <w:r>
        <w:t>jugularis</w:t>
      </w:r>
      <w:proofErr w:type="spellEnd"/>
      <w:r>
        <w:t xml:space="preserve"> interna p</w:t>
      </w:r>
      <w:r>
        <w:rPr>
          <w:rFonts w:cs="Georgia"/>
        </w:rPr>
        <w:t>å</w:t>
      </w:r>
      <w:r>
        <w:t xml:space="preserve"> h</w:t>
      </w:r>
      <w:r>
        <w:rPr>
          <w:rFonts w:cs="Georgia"/>
        </w:rPr>
        <w:t>ö</w:t>
      </w:r>
      <w:r>
        <w:t xml:space="preserve">ger sida. </w:t>
      </w:r>
      <w:proofErr w:type="spellStart"/>
      <w:r>
        <w:t>Introducern</w:t>
      </w:r>
      <w:proofErr w:type="spellEnd"/>
      <w:r>
        <w:t xml:space="preserve"> ligger kvar tills den externa pacemakern avvecklas.  </w:t>
      </w:r>
    </w:p>
    <w:p w:rsidR="00E3160B" w:rsidP="00E3160B" w:rsidRDefault="00E3160B" w14:paraId="27BE3DED" w14:textId="2DCA7EF5">
      <w:proofErr w:type="spellStart"/>
      <w:r>
        <w:t>Pacingelektroden</w:t>
      </w:r>
      <w:proofErr w:type="spellEnd"/>
      <w:r>
        <w:t xml:space="preserve"> är kopplad till en separat pacemakerdosa (extern pacemaker) via en kabel (patientkabel).  </w:t>
      </w:r>
    </w:p>
    <w:p w:rsidR="00E3160B" w:rsidP="00E3160B" w:rsidRDefault="00E3160B" w14:paraId="530BC177" w14:textId="60ED2686">
      <w:proofErr w:type="spellStart"/>
      <w:r>
        <w:t>Pacingelektroden</w:t>
      </w:r>
      <w:proofErr w:type="spellEnd"/>
      <w:r>
        <w:t xml:space="preserve"> kilas in i höger kammares vävnadsstruktur i ett läge där man får säker stimulering av hjärtmuskeln, dvs </w:t>
      </w:r>
      <w:proofErr w:type="spellStart"/>
      <w:r>
        <w:t>capture</w:t>
      </w:r>
      <w:proofErr w:type="spellEnd"/>
      <w:r>
        <w:t xml:space="preserve">. Detta bekräftas genom att man ser att varje </w:t>
      </w:r>
      <w:proofErr w:type="spellStart"/>
      <w:r>
        <w:t>pacingspik</w:t>
      </w:r>
      <w:proofErr w:type="spellEnd"/>
      <w:r>
        <w:t xml:space="preserve"> följs av ett </w:t>
      </w:r>
      <w:proofErr w:type="spellStart"/>
      <w:r>
        <w:t>breddökat</w:t>
      </w:r>
      <w:proofErr w:type="spellEnd"/>
      <w:r>
        <w:t xml:space="preserve"> QRS komplex (elektrisk </w:t>
      </w:r>
      <w:proofErr w:type="spellStart"/>
      <w:r>
        <w:t>capture</w:t>
      </w:r>
      <w:proofErr w:type="spellEnd"/>
      <w:r>
        <w:t xml:space="preserve">) och motsvarande palpabel puls/utslag på </w:t>
      </w:r>
      <w:proofErr w:type="spellStart"/>
      <w:r>
        <w:t>pulsoxymetri</w:t>
      </w:r>
      <w:proofErr w:type="spellEnd"/>
      <w:r>
        <w:t xml:space="preserve"> (mekanisk </w:t>
      </w:r>
      <w:proofErr w:type="spellStart"/>
      <w:r>
        <w:t>capture</w:t>
      </w:r>
      <w:proofErr w:type="spellEnd"/>
      <w:r>
        <w:t>).</w:t>
      </w:r>
      <w:r>
        <w:rPr>
          <w:rFonts w:ascii="Times New Roman" w:hAnsi="Times New Roman"/>
        </w:rPr>
        <w:t> </w:t>
      </w:r>
      <w:r>
        <w:t xml:space="preserve"> </w:t>
      </w:r>
    </w:p>
    <w:p w:rsidR="00E3160B" w:rsidP="00E3160B" w:rsidRDefault="00E3160B" w14:paraId="62BBADA9" w14:textId="4C754FF3">
      <w:proofErr w:type="spellStart"/>
      <w:r>
        <w:lastRenderedPageBreak/>
        <w:t>Pacingtröskeln</w:t>
      </w:r>
      <w:proofErr w:type="spellEnd"/>
      <w:r>
        <w:t xml:space="preserve"> och om möjligt </w:t>
      </w:r>
      <w:proofErr w:type="spellStart"/>
      <w:r>
        <w:t>sensingtröskeln</w:t>
      </w:r>
      <w:proofErr w:type="spellEnd"/>
      <w:r>
        <w:t xml:space="preserve"> kontrolleras och pacemakern ställs in med lämplig</w:t>
      </w:r>
      <w:r>
        <w:rPr>
          <w:rFonts w:ascii="Times New Roman" w:hAnsi="Times New Roman"/>
        </w:rPr>
        <w:t> </w:t>
      </w:r>
      <w:r>
        <w:t xml:space="preserve">stimuleringsamplitud (output), </w:t>
      </w:r>
      <w:proofErr w:type="spellStart"/>
      <w:r>
        <w:t>pacingfrekvens</w:t>
      </w:r>
      <w:proofErr w:type="spellEnd"/>
      <w:r>
        <w:t xml:space="preserve"> och</w:t>
      </w:r>
      <w:r>
        <w:rPr>
          <w:rFonts w:ascii="Times New Roman" w:hAnsi="Times New Roman"/>
        </w:rPr>
        <w:t> </w:t>
      </w:r>
      <w:r>
        <w:t>adekvat k</w:t>
      </w:r>
      <w:r>
        <w:rPr>
          <w:rFonts w:cs="Georgia"/>
        </w:rPr>
        <w:t>ä</w:t>
      </w:r>
      <w:r>
        <w:t>nslighet.</w:t>
      </w:r>
      <w:r>
        <w:rPr>
          <w:rFonts w:ascii="Times New Roman" w:hAnsi="Times New Roman"/>
        </w:rPr>
        <w:t> </w:t>
      </w:r>
      <w:r>
        <w:t xml:space="preserve"> </w:t>
      </w:r>
    </w:p>
    <w:p w:rsidR="00E3160B" w:rsidP="00E3160B" w:rsidRDefault="00E3160B" w14:paraId="4AA1B2DD" w14:textId="4B88FA0A">
      <w:r>
        <w:t>Den externa pacemakern kontrolleras dagligen samt vid tecken på dysfunktion.</w:t>
      </w:r>
      <w:r>
        <w:rPr>
          <w:rFonts w:ascii="Times New Roman" w:hAnsi="Times New Roman"/>
        </w:rPr>
        <w:t> </w:t>
      </w:r>
      <w:r>
        <w:t xml:space="preserve"> </w:t>
      </w:r>
    </w:p>
    <w:p w:rsidR="00E3160B" w:rsidP="00E3160B" w:rsidRDefault="00E3160B" w14:paraId="3857A905" w14:textId="77777777">
      <w:r>
        <w:t>Rutinen beskriver ansvarsfördelning, förberedelser och metod för inläggning samt</w:t>
      </w:r>
      <w:r>
        <w:rPr>
          <w:rFonts w:ascii="Times New Roman" w:hAnsi="Times New Roman"/>
        </w:rPr>
        <w:t> </w:t>
      </w:r>
      <w:r>
        <w:t>eventuella komplikationer.</w:t>
      </w:r>
      <w:r>
        <w:rPr>
          <w:rFonts w:ascii="Times New Roman" w:hAnsi="Times New Roman"/>
        </w:rPr>
        <w:t> </w:t>
      </w:r>
      <w:r>
        <w:t xml:space="preserve"> </w:t>
      </w:r>
    </w:p>
    <w:p w:rsidR="009A32ED" w:rsidP="00185CC4" w:rsidRDefault="009A32ED" w14:paraId="305361E2" w14:textId="55908C11">
      <w:pPr>
        <w:ind w:left="0" w:right="-143"/>
      </w:pPr>
    </w:p>
    <w:p w:rsidR="00B405A1" w:rsidP="00FB6A96" w:rsidRDefault="00B405A1" w14:paraId="6660DA9D" w14:textId="2A8EC736">
      <w:pPr>
        <w:pStyle w:val="UnderrubrikVGR"/>
      </w:pPr>
      <w:bookmarkStart w:name="_Toc213769642" w:id="8"/>
      <w:r>
        <w:t>Innehållsförteckning</w:t>
      </w:r>
      <w:bookmarkEnd w:id="8"/>
    </w:p>
    <w:p w:rsidR="00F42796" w:rsidRDefault="00FB6A96" w14:paraId="003D4FE0" w14:textId="1BFC3C5A">
      <w:pPr>
        <w:pStyle w:val="Innehll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\h \z \t "Rubrik 2;1;Rubrik 3;2" </w:instrText>
      </w:r>
      <w:r>
        <w:fldChar w:fldCharType="separate"/>
      </w:r>
      <w:hyperlink w:history="1" w:anchor="_Toc216600319">
        <w:r w:rsidRPr="00AB2149" w:rsidR="00F42796">
          <w:rPr>
            <w:rStyle w:val="Hyperlnk"/>
            <w:rFonts w:eastAsia="MS Gothic"/>
            <w:noProof/>
          </w:rPr>
          <w:t>Förändringar sedan föregående version</w:t>
        </w:r>
        <w:r w:rsidR="00F42796">
          <w:rPr>
            <w:noProof/>
            <w:webHidden/>
          </w:rPr>
          <w:tab/>
        </w:r>
        <w:r w:rsidR="00F42796">
          <w:rPr>
            <w:noProof/>
            <w:webHidden/>
          </w:rPr>
          <w:fldChar w:fldCharType="begin"/>
        </w:r>
        <w:r w:rsidR="00F42796">
          <w:rPr>
            <w:noProof/>
            <w:webHidden/>
          </w:rPr>
          <w:instrText xml:space="preserve"> PAGEREF _Toc216600319 \h </w:instrText>
        </w:r>
        <w:r w:rsidR="00F42796">
          <w:rPr>
            <w:noProof/>
            <w:webHidden/>
          </w:rPr>
        </w:r>
        <w:r w:rsidR="00F42796">
          <w:rPr>
            <w:noProof/>
            <w:webHidden/>
          </w:rPr>
          <w:fldChar w:fldCharType="separate"/>
        </w:r>
        <w:r w:rsidR="00F42796">
          <w:rPr>
            <w:noProof/>
            <w:webHidden/>
          </w:rPr>
          <w:t>1</w:t>
        </w:r>
        <w:r w:rsidR="00F42796">
          <w:rPr>
            <w:noProof/>
            <w:webHidden/>
          </w:rPr>
          <w:fldChar w:fldCharType="end"/>
        </w:r>
      </w:hyperlink>
    </w:p>
    <w:p w:rsidR="00F42796" w:rsidRDefault="00F42796" w14:paraId="4B2DE259" w14:textId="4B981AF5">
      <w:pPr>
        <w:pStyle w:val="Innehll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6600320">
        <w:r w:rsidRPr="00AB2149">
          <w:rPr>
            <w:rStyle w:val="Hyperlnk"/>
            <w:rFonts w:eastAsia="MS Gothic"/>
            <w:noProof/>
          </w:rPr>
          <w:t>Sammanfattning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_Toc216600320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F42796" w:rsidRDefault="00F42796" w14:paraId="3A513CFC" w14:textId="656EB025">
      <w:pPr>
        <w:pStyle w:val="Innehll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6600321">
        <w:r w:rsidRPr="00AB2149">
          <w:rPr>
            <w:rStyle w:val="Hyperlnk"/>
            <w:rFonts w:eastAsia="MS Gothic"/>
            <w:noProof/>
          </w:rPr>
          <w:t>Bakgrund och 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_Toc216600321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F42796" w:rsidRDefault="00F42796" w14:paraId="599D70CD" w14:textId="59E40293">
      <w:pPr>
        <w:pStyle w:val="Innehll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6600322">
        <w:r w:rsidRPr="00AB2149">
          <w:rPr>
            <w:rStyle w:val="Hyperlnk"/>
            <w:rFonts w:eastAsia="MS Gothic"/>
            <w:noProof/>
          </w:rPr>
          <w:t>Ansvarsfördelning</w:t>
        </w:r>
        <w:r w:rsidRPr="00AB2149">
          <w:rPr>
            <w:rStyle w:val="Hyperlnk"/>
            <w:rFonts w:ascii="Times New Roman" w:hAnsi="Times New Roman" w:eastAsia="MS Gothic"/>
            <w:noProof/>
          </w:rPr>
          <w:t> 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_Toc216600322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F42796" w:rsidRDefault="00F42796" w14:paraId="07FD5FD6" w14:textId="0CB2BF2C">
      <w:pPr>
        <w:pStyle w:val="Innehll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6600323">
        <w:r w:rsidRPr="00AB2149">
          <w:rPr>
            <w:rStyle w:val="Hyperlnk"/>
            <w:rFonts w:eastAsia="MS Gothic"/>
            <w:noProof/>
          </w:rPr>
          <w:t>Indikation för inläggning av temporär pacemaker</w:t>
        </w:r>
        <w:r w:rsidRPr="00AB2149">
          <w:rPr>
            <w:rStyle w:val="Hyperlnk"/>
            <w:rFonts w:ascii="Times New Roman" w:hAnsi="Times New Roman" w:eastAsia="MS Gothic"/>
            <w:noProof/>
          </w:rPr>
          <w:t> 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_Toc216600323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F42796" w:rsidRDefault="00F42796" w14:paraId="1E5255C8" w14:textId="3E9AD6AB">
      <w:pPr>
        <w:pStyle w:val="Innehll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6600324">
        <w:r w:rsidRPr="00AB2149">
          <w:rPr>
            <w:rStyle w:val="Hyperlnk"/>
            <w:rFonts w:eastAsia="MS Gothic"/>
            <w:noProof/>
          </w:rPr>
          <w:t>Lokaler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_Toc216600324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F42796" w:rsidRDefault="00F42796" w14:paraId="57B1A69B" w14:textId="503E83B4">
      <w:pPr>
        <w:pStyle w:val="Innehll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6600325">
        <w:r w:rsidRPr="00AB2149">
          <w:rPr>
            <w:rStyle w:val="Hyperlnk"/>
            <w:rFonts w:eastAsia="MS Gothic"/>
            <w:noProof/>
          </w:rPr>
          <w:t>Utförande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_Toc216600325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F42796" w:rsidRDefault="00F42796" w14:paraId="5551770D" w14:textId="4515DD57">
      <w:pPr>
        <w:pStyle w:val="Innehll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6600326">
        <w:r w:rsidRPr="00AB2149">
          <w:rPr>
            <w:rStyle w:val="Hyperlnk"/>
            <w:rFonts w:eastAsia="MS Gothic"/>
            <w:noProof/>
          </w:rPr>
          <w:t>Utrustning som hämtas i högskåp på akutrummet, HIA: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_Toc216600326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F42796" w:rsidRDefault="00F42796" w14:paraId="31511965" w14:textId="11513A2A">
      <w:pPr>
        <w:pStyle w:val="Innehll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6600327">
        <w:r w:rsidRPr="00AB2149">
          <w:rPr>
            <w:rStyle w:val="Hyperlnk"/>
            <w:rFonts w:eastAsia="MS Gothic"/>
            <w:noProof/>
          </w:rPr>
          <w:t>Inläggning-steg för steg/arbetsbeskrivning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_Toc216600327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F42796" w:rsidRDefault="00F42796" w14:paraId="0F481235" w14:textId="1CAEA7B1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6600328">
        <w:r w:rsidRPr="00AB2149">
          <w:rPr>
            <w:rStyle w:val="Hyperlnk"/>
            <w:rFonts w:eastAsia="MS Gothic"/>
            <w:noProof/>
          </w:rPr>
          <w:t>Komplikationer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_Toc216600328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F42796" w:rsidRDefault="00F42796" w14:paraId="5AEF3EEA" w14:textId="5B6BEB08">
      <w:pPr>
        <w:pStyle w:val="Innehll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6600329">
        <w:r w:rsidRPr="00AB2149">
          <w:rPr>
            <w:rStyle w:val="Hyperlnk"/>
            <w:rFonts w:eastAsia="MS Gothic"/>
            <w:noProof/>
          </w:rPr>
          <w:t>Arbetsgrupp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_Toc216600329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F42796" w:rsidRDefault="00F42796" w14:paraId="274D71AC" w14:textId="4FB63F81">
      <w:pPr>
        <w:pStyle w:val="Innehll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6600330">
        <w:r w:rsidRPr="00AB2149">
          <w:rPr>
            <w:rStyle w:val="Hyperlnk"/>
            <w:rFonts w:eastAsia="MS Gothic"/>
            <w:noProof/>
          </w:rPr>
          <w:t>Källförteckning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_Toc216600330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B405A1" w:rsidP="009A32ED" w:rsidRDefault="00FB6A96" w14:paraId="1FC6584C" w14:textId="610EA514">
      <w:pPr>
        <w:ind w:right="-143"/>
      </w:pPr>
      <w:r>
        <w:fldChar w:fldCharType="end"/>
      </w:r>
    </w:p>
    <w:p w:rsidR="009A32ED" w:rsidP="009A32ED" w:rsidRDefault="009A32ED" w14:paraId="29B03EF5" w14:textId="77777777">
      <w:pPr>
        <w:pStyle w:val="Rubrik2"/>
        <w:ind w:right="-143"/>
      </w:pPr>
      <w:bookmarkStart w:name="_Toc100327186" w:id="9"/>
      <w:bookmarkStart w:name="_Toc213769643" w:id="10"/>
      <w:bookmarkStart w:name="_Toc216600321" w:id="11"/>
      <w:bookmarkEnd w:id="6"/>
      <w:r>
        <w:t>Bakgrund och syfte</w:t>
      </w:r>
      <w:bookmarkEnd w:id="9"/>
      <w:bookmarkEnd w:id="10"/>
      <w:bookmarkEnd w:id="11"/>
      <w:r>
        <w:t xml:space="preserve"> </w:t>
      </w:r>
    </w:p>
    <w:p w:rsidRPr="00E3160B" w:rsidR="00E3160B" w:rsidP="00E3160B" w:rsidRDefault="00E3160B" w14:paraId="6DDB6922" w14:textId="77777777">
      <w:pPr>
        <w:ind w:right="-143"/>
      </w:pPr>
      <w:r w:rsidRPr="00E3160B">
        <w:t xml:space="preserve">Temporär transvenös </w:t>
      </w:r>
      <w:proofErr w:type="spellStart"/>
      <w:r w:rsidRPr="00E3160B">
        <w:t>pacing</w:t>
      </w:r>
      <w:proofErr w:type="spellEnd"/>
      <w:r w:rsidRPr="00E3160B">
        <w:t xml:space="preserve"> kan säkerställa bärande rytm vid akut </w:t>
      </w:r>
      <w:proofErr w:type="spellStart"/>
      <w:r w:rsidRPr="00E3160B">
        <w:t>bradyarytmi</w:t>
      </w:r>
      <w:proofErr w:type="spellEnd"/>
      <w:r w:rsidRPr="00E3160B">
        <w:t>.  </w:t>
      </w:r>
    </w:p>
    <w:p w:rsidRPr="00E3160B" w:rsidR="00E3160B" w:rsidP="00E3160B" w:rsidRDefault="00E3160B" w14:paraId="155D4041" w14:textId="77777777">
      <w:pPr>
        <w:ind w:right="-143"/>
      </w:pPr>
      <w:r w:rsidRPr="00E3160B">
        <w:t>Rutinen syftar till at ge enhetlig patientvård och säkerställa omhändertagande på ett optimalt sätt samt minska risken att fel och brister uppstår.</w:t>
      </w:r>
      <w:r w:rsidRPr="00E3160B">
        <w:rPr>
          <w:rFonts w:ascii="Times New Roman" w:hAnsi="Times New Roman"/>
        </w:rPr>
        <w:t> </w:t>
      </w:r>
      <w:r w:rsidRPr="00E3160B">
        <w:t> </w:t>
      </w:r>
    </w:p>
    <w:p w:rsidRPr="00E3160B" w:rsidR="00E3160B" w:rsidP="00E3160B" w:rsidRDefault="00E3160B" w14:paraId="09417CB0" w14:textId="77777777">
      <w:pPr>
        <w:pStyle w:val="Rubrik2"/>
        <w:ind w:right="-143"/>
      </w:pPr>
      <w:bookmarkStart w:name="_Toc213769644" w:id="12"/>
      <w:bookmarkStart w:name="_Toc216600322" w:id="13"/>
      <w:r w:rsidRPr="00E3160B">
        <w:lastRenderedPageBreak/>
        <w:t>Ansvarsfördelning </w:t>
      </w:r>
      <w:bookmarkEnd w:id="12"/>
      <w:bookmarkEnd w:id="13"/>
      <w:r w:rsidRPr="00E3160B">
        <w:t> </w:t>
      </w:r>
    </w:p>
    <w:p w:rsidRPr="00E3160B" w:rsidR="00E3160B" w:rsidP="00E3160B" w:rsidRDefault="00E3160B" w14:paraId="30593418" w14:textId="77777777">
      <w:pPr>
        <w:ind w:right="-143"/>
      </w:pPr>
      <w:r w:rsidRPr="00E3160B">
        <w:t xml:space="preserve">Indikationen för inläggning av akut transvenös pacemaker ställs av medicinläkare/kardiolog enligt rekommendationer i </w:t>
      </w:r>
      <w:hyperlink w:tgtFrame="_blank" w:history="1" r:id="rId12">
        <w:r w:rsidRPr="00E3160B">
          <w:rPr>
            <w:rStyle w:val="Hyperlnk"/>
          </w:rPr>
          <w:t>Hjärthandboken</w:t>
        </w:r>
      </w:hyperlink>
      <w:r w:rsidRPr="00E3160B">
        <w:t xml:space="preserve">. </w:t>
      </w:r>
      <w:r w:rsidRPr="00E3160B">
        <w:rPr>
          <w:rFonts w:ascii="Times New Roman" w:hAnsi="Times New Roman"/>
        </w:rPr>
        <w:t>              </w:t>
      </w:r>
      <w:r w:rsidRPr="00E3160B">
        <w:t> </w:t>
      </w:r>
    </w:p>
    <w:p w:rsidR="00E3160B" w:rsidP="00E3160B" w:rsidRDefault="00E3160B" w14:paraId="670926EB" w14:textId="1CFE307D">
      <w:pPr>
        <w:ind w:right="-143"/>
      </w:pPr>
      <w:r w:rsidRPr="00E3160B">
        <w:t xml:space="preserve">Inläggning av </w:t>
      </w:r>
      <w:proofErr w:type="spellStart"/>
      <w:r w:rsidRPr="00E3160B">
        <w:t>introducer</w:t>
      </w:r>
      <w:proofErr w:type="spellEnd"/>
      <w:r w:rsidRPr="00E3160B">
        <w:t xml:space="preserve"> görs oftast av narkosläkare. Inläggning av </w:t>
      </w:r>
      <w:proofErr w:type="spellStart"/>
      <w:r w:rsidRPr="00E3160B">
        <w:t>pacingelektroden</w:t>
      </w:r>
      <w:proofErr w:type="spellEnd"/>
      <w:r w:rsidRPr="00E3160B">
        <w:t xml:space="preserve"> görs ofta av medicinläkare/kardiolog. Naturligtvis kan detta variera beroende på vilken kompetens respektive läkare besitter. Inställning av pacemaker och fortsatt övervakning av patienten ansvarar medicinläkare/kardiolog för. </w:t>
      </w:r>
    </w:p>
    <w:p w:rsidRPr="00E3160B" w:rsidR="00E3160B" w:rsidP="00185CC4" w:rsidRDefault="00E3160B" w14:paraId="1E8F2B47" w14:textId="77777777">
      <w:pPr>
        <w:pStyle w:val="Rubrik3"/>
      </w:pPr>
      <w:bookmarkStart w:name="_Toc213769645" w:id="14"/>
      <w:bookmarkStart w:name="_Toc216600323" w:id="15"/>
      <w:r w:rsidRPr="00E3160B">
        <w:t>Indikation för inläggning av temporär pacemaker </w:t>
      </w:r>
      <w:bookmarkEnd w:id="14"/>
      <w:bookmarkEnd w:id="15"/>
      <w:r w:rsidRPr="00E3160B">
        <w:t> </w:t>
      </w:r>
    </w:p>
    <w:p w:rsidRPr="00E3160B" w:rsidR="00E3160B" w:rsidP="00E3160B" w:rsidRDefault="00E3160B" w14:paraId="757C0421" w14:textId="2C089DE3">
      <w:pPr>
        <w:ind w:right="-143"/>
      </w:pPr>
      <w:r>
        <w:t xml:space="preserve">Inläggning kan bli aktuell i en akutsituation för att behandla bradyarytmi med cirkulationspåverkan, där farmakologisk behandling och transkutan pacing via defibrillator inte givit effekt. </w:t>
      </w:r>
      <w:r w:rsidRPr="6B2F5BF9">
        <w:rPr>
          <w:rFonts w:ascii="Times New Roman" w:hAnsi="Times New Roman"/>
        </w:rPr>
        <w:t> </w:t>
      </w:r>
      <w:r>
        <w:t> </w:t>
      </w:r>
    </w:p>
    <w:p w:rsidRPr="005218AA" w:rsidR="009A32ED" w:rsidP="00E3160B" w:rsidRDefault="00E3160B" w14:paraId="44893418" w14:textId="2D61C968">
      <w:pPr>
        <w:ind w:right="-143"/>
      </w:pPr>
      <w:r w:rsidR="00E3160B">
        <w:rPr/>
        <w:t xml:space="preserve">Transvenös pacemaker kan även anläggas som profylax vid hög risk för </w:t>
      </w:r>
      <w:r w:rsidR="00E3160B">
        <w:rPr/>
        <w:t>bradyarytmi</w:t>
      </w:r>
      <w:r w:rsidR="00E3160B">
        <w:rPr/>
        <w:t xml:space="preserve"> (</w:t>
      </w:r>
      <w:r w:rsidR="00E3160B">
        <w:rPr/>
        <w:t>t.ex.</w:t>
      </w:r>
      <w:r w:rsidR="00E3160B">
        <w:rPr/>
        <w:t xml:space="preserve"> hjärtinfarkt, myokardit, intoxikation). Ovanligare indikationer utgör behandling vid accidentell hypotermi och förebyggande av bradykardiorsakade kammartakykardier.</w:t>
      </w:r>
      <w:r w:rsidRPr="1B9DC354" w:rsidR="00E3160B">
        <w:rPr>
          <w:rFonts w:ascii="Times New Roman" w:hAnsi="Times New Roman"/>
        </w:rPr>
        <w:t> </w:t>
      </w:r>
    </w:p>
    <w:p w:rsidRPr="005218AA" w:rsidR="009A32ED" w:rsidP="00E3160B" w:rsidRDefault="00E3160B" w14:paraId="3F44C7D7" w14:textId="5DC312D8">
      <w:pPr>
        <w:ind w:right="-143"/>
      </w:pPr>
      <w:r w:rsidR="00E3160B">
        <w:rPr/>
        <w:t> </w:t>
      </w:r>
    </w:p>
    <w:p w:rsidRPr="00E3160B" w:rsidR="00E3160B" w:rsidP="1B9DC354" w:rsidRDefault="00E3160B" w14:paraId="6FE498AC" w14:textId="33A33D15">
      <w:pPr>
        <w:pStyle w:val="Rubrik3"/>
        <w:rPr>
          <w:sz w:val="36"/>
          <w:szCs w:val="36"/>
        </w:rPr>
      </w:pPr>
      <w:bookmarkStart w:name="_Toc100327190" w:id="16"/>
      <w:bookmarkStart w:name="_Toc216600324" w:id="17"/>
      <w:r w:rsidRPr="1B9DC354" w:rsidR="009A32ED">
        <w:rPr>
          <w:sz w:val="36"/>
          <w:szCs w:val="36"/>
        </w:rPr>
        <w:t>Lokaler</w:t>
      </w:r>
      <w:bookmarkEnd w:id="16"/>
      <w:bookmarkEnd w:id="17"/>
    </w:p>
    <w:p w:rsidRPr="00E3160B" w:rsidR="00E3160B" w:rsidP="1B9DC354" w:rsidRDefault="00E3160B" w14:paraId="56B77D62" w14:textId="563575B6">
      <w:pPr>
        <w:pStyle w:val="Rubrik3"/>
        <w:rPr>
          <w:sz w:val="36"/>
          <w:szCs w:val="36"/>
        </w:rPr>
      </w:pPr>
      <w:r w:rsidR="00E3160B">
        <w:rPr/>
        <w:t>I vilka lokaler kan inläggning ske? </w:t>
      </w:r>
    </w:p>
    <w:p w:rsidRPr="005218AA" w:rsidR="009A32ED" w:rsidP="00E3160B" w:rsidRDefault="00E3160B" w14:paraId="7084F565" w14:textId="57E7E3AB">
      <w:pPr>
        <w:ind w:right="-143"/>
      </w:pPr>
      <w:r w:rsidR="00E3160B">
        <w:rPr/>
        <w:t>Inläggning kan ske på IVA, HIA eller på AVC, men om man kan genomföra inläggningen på operationssal med möjlighet till genomlysning är detta att föredra.</w:t>
      </w:r>
      <w:r w:rsidRPr="1B9DC354" w:rsidR="00E3160B">
        <w:rPr>
          <w:rFonts w:ascii="Times New Roman" w:hAnsi="Times New Roman"/>
        </w:rPr>
        <w:t> </w:t>
      </w:r>
      <w:r w:rsidR="00E3160B">
        <w:rPr/>
        <w:t> </w:t>
      </w:r>
    </w:p>
    <w:p w:rsidR="1B9DC354" w:rsidP="1B9DC354" w:rsidRDefault="1B9DC354" w14:paraId="66170AD8" w14:textId="13E7B694">
      <w:pPr>
        <w:ind w:right="-143"/>
      </w:pPr>
    </w:p>
    <w:p w:rsidR="1B9DC354" w:rsidP="1B9DC354" w:rsidRDefault="1B9DC354" w14:paraId="330D26CC" w14:textId="0D185AAA">
      <w:pPr>
        <w:ind w:right="-143"/>
      </w:pPr>
    </w:p>
    <w:p w:rsidR="1B9DC354" w:rsidP="1B9DC354" w:rsidRDefault="1B9DC354" w14:paraId="32DACDB3" w14:textId="2DAABCE9">
      <w:pPr>
        <w:ind w:right="-143"/>
      </w:pPr>
    </w:p>
    <w:p w:rsidR="009A32ED" w:rsidP="1B9DC354" w:rsidRDefault="009A32ED" w14:paraId="271CC0C6" w14:textId="54E1EAAC">
      <w:pPr>
        <w:pStyle w:val="Rubrik2"/>
        <w:ind w:right="-143"/>
        <w:rPr>
          <w:b w:val="1"/>
          <w:bCs w:val="1"/>
          <w:color w:val="auto"/>
        </w:rPr>
      </w:pPr>
      <w:bookmarkStart w:name="_Toc100327192" w:id="18"/>
      <w:bookmarkStart w:name="_Toc213769646" w:id="19"/>
      <w:bookmarkStart w:name="_Toc216600325" w:id="20"/>
      <w:r w:rsidRPr="1B9DC354" w:rsidR="009A32ED">
        <w:rPr>
          <w:b w:val="1"/>
          <w:bCs w:val="1"/>
          <w:color w:val="auto"/>
        </w:rPr>
        <w:t>Utförande</w:t>
      </w:r>
      <w:bookmarkEnd w:id="18"/>
      <w:bookmarkEnd w:id="19"/>
      <w:bookmarkEnd w:id="20"/>
    </w:p>
    <w:p w:rsidR="1B9DC354" w:rsidP="1B9DC354" w:rsidRDefault="1B9DC354" w14:paraId="12BFBB49" w14:textId="5309AE52">
      <w:pPr>
        <w:pStyle w:val="Rubrik2"/>
        <w:rPr>
          <w:sz w:val="32"/>
          <w:szCs w:val="32"/>
        </w:rPr>
      </w:pPr>
    </w:p>
    <w:p w:rsidRPr="00E3160B" w:rsidR="00E3160B" w:rsidP="00185CC4" w:rsidRDefault="00E3160B" w14:paraId="78AA341E" w14:textId="77777777">
      <w:pPr>
        <w:pStyle w:val="Rubrik2"/>
      </w:pPr>
      <w:r w:rsidRPr="1B9DC354" w:rsidR="00E3160B">
        <w:rPr>
          <w:sz w:val="32"/>
          <w:szCs w:val="32"/>
        </w:rPr>
        <w:t>Förberedelser</w:t>
      </w:r>
      <w:r w:rsidRPr="1B9DC354" w:rsidR="00E3160B">
        <w:rPr>
          <w:rFonts w:ascii="Times New Roman" w:hAnsi="Times New Roman"/>
          <w:sz w:val="32"/>
          <w:szCs w:val="32"/>
        </w:rPr>
        <w:t> </w:t>
      </w:r>
      <w:r w:rsidR="00E3160B">
        <w:rPr/>
        <w:t> </w:t>
      </w:r>
    </w:p>
    <w:p w:rsidRPr="00E3160B" w:rsidR="00E3160B" w:rsidP="00E3160B" w:rsidRDefault="00E3160B" w14:paraId="349E4B33" w14:textId="77777777">
      <w:pPr>
        <w:pStyle w:val="Liststycke"/>
        <w:numPr>
          <w:ilvl w:val="0"/>
          <w:numId w:val="34"/>
        </w:numPr>
      </w:pPr>
      <w:r w:rsidRPr="00E3160B">
        <w:t xml:space="preserve">Steriluppdukning och klädsel som vid CVK-inläggning, se rutinen </w:t>
      </w:r>
      <w:hyperlink w:tgtFrame="_blank" w:history="1" r:id="rId13">
        <w:r w:rsidRPr="00E3160B">
          <w:rPr>
            <w:rStyle w:val="Hyperlnk"/>
          </w:rPr>
          <w:t>Centralvenös infart, CVK/CDK, checklista för inläggning</w:t>
        </w:r>
      </w:hyperlink>
      <w:r w:rsidRPr="00E3160B">
        <w:t xml:space="preserve"> och </w:t>
      </w:r>
      <w:hyperlink w:tgtFrame="_blank" w:history="1" r:id="rId14">
        <w:r w:rsidRPr="00E3160B">
          <w:rPr>
            <w:rStyle w:val="Hyperlnk"/>
          </w:rPr>
          <w:t xml:space="preserve">Vårdhandboken, avsnitt Central </w:t>
        </w:r>
        <w:proofErr w:type="spellStart"/>
        <w:r w:rsidRPr="00E3160B">
          <w:rPr>
            <w:rStyle w:val="Hyperlnk"/>
          </w:rPr>
          <w:t>venkateter</w:t>
        </w:r>
        <w:proofErr w:type="spellEnd"/>
      </w:hyperlink>
      <w:r w:rsidRPr="00E3160B">
        <w:t>.  </w:t>
      </w:r>
    </w:p>
    <w:p w:rsidRPr="00E3160B" w:rsidR="00E3160B" w:rsidP="00FB6A96" w:rsidRDefault="00E3160B" w14:paraId="37B7B75F" w14:textId="77777777">
      <w:pPr>
        <w:pStyle w:val="Liststycke"/>
        <w:numPr>
          <w:ilvl w:val="0"/>
          <w:numId w:val="34"/>
        </w:numPr>
      </w:pPr>
      <w:r w:rsidRPr="00E3160B">
        <w:t xml:space="preserve">Ultraljud för </w:t>
      </w:r>
      <w:proofErr w:type="spellStart"/>
      <w:r w:rsidRPr="00E3160B">
        <w:t>kärlpunktion</w:t>
      </w:r>
      <w:proofErr w:type="spellEnd"/>
      <w:r w:rsidRPr="00E3160B">
        <w:t xml:space="preserve"> (klä </w:t>
      </w:r>
      <w:proofErr w:type="spellStart"/>
      <w:r w:rsidRPr="00E3160B">
        <w:t>transducern</w:t>
      </w:r>
      <w:proofErr w:type="spellEnd"/>
      <w:r w:rsidRPr="00E3160B">
        <w:t xml:space="preserve"> med sterilt skydd/gummiband, steril ultraljudsgel) </w:t>
      </w:r>
    </w:p>
    <w:p w:rsidRPr="00E3160B" w:rsidR="00E3160B" w:rsidP="00FB6A96" w:rsidRDefault="00E3160B" w14:paraId="1E029B2B" w14:textId="77777777">
      <w:pPr>
        <w:pStyle w:val="Liststycke"/>
        <w:numPr>
          <w:ilvl w:val="0"/>
          <w:numId w:val="34"/>
        </w:numPr>
      </w:pPr>
      <w:r w:rsidRPr="00E3160B">
        <w:t xml:space="preserve">Material till punkt 1 och 2  finns i blå låda märkt ”temporär transvenös pacemaker/ CVK inläggning” på PCI </w:t>
      </w:r>
      <w:proofErr w:type="spellStart"/>
      <w:r w:rsidRPr="00E3160B">
        <w:t>lab</w:t>
      </w:r>
      <w:proofErr w:type="spellEnd"/>
      <w:r w:rsidRPr="00E3160B">
        <w:t xml:space="preserve"> (vägghylla) </w:t>
      </w:r>
    </w:p>
    <w:p w:rsidRPr="00E3160B" w:rsidR="00E3160B" w:rsidP="00FB6A96" w:rsidRDefault="00E3160B" w14:paraId="65078A6C" w14:textId="77777777">
      <w:pPr>
        <w:pStyle w:val="Liststycke"/>
        <w:numPr>
          <w:ilvl w:val="0"/>
          <w:numId w:val="34"/>
        </w:numPr>
      </w:pPr>
      <w:r w:rsidRPr="00E3160B">
        <w:lastRenderedPageBreak/>
        <w:t xml:space="preserve">Utrustning (se nedan) för inläggning av temporär transvenös pacemaker hämtas på akutrummet på HIA i </w:t>
      </w:r>
      <w:proofErr w:type="spellStart"/>
      <w:r w:rsidRPr="00E3160B">
        <w:t>högskåp</w:t>
      </w:r>
      <w:proofErr w:type="spellEnd"/>
      <w:r w:rsidRPr="00E3160B">
        <w:t xml:space="preserve"> märkt “temporär pacemaker”. </w:t>
      </w:r>
    </w:p>
    <w:p w:rsidRPr="00E3160B" w:rsidR="00E3160B" w:rsidP="00FB6A96" w:rsidRDefault="00E3160B" w14:paraId="6D564E36" w14:textId="77777777">
      <w:pPr>
        <w:pStyle w:val="Liststycke"/>
        <w:numPr>
          <w:ilvl w:val="0"/>
          <w:numId w:val="34"/>
        </w:numPr>
      </w:pPr>
      <w:r w:rsidRPr="00E3160B">
        <w:t xml:space="preserve">Monitorering av vitala parametrar, telemetri, fungerande perifer </w:t>
      </w:r>
      <w:proofErr w:type="spellStart"/>
      <w:r w:rsidRPr="00E3160B">
        <w:t>venaccess</w:t>
      </w:r>
      <w:proofErr w:type="spellEnd"/>
      <w:r w:rsidRPr="00E3160B">
        <w:t> </w:t>
      </w:r>
    </w:p>
    <w:p w:rsidRPr="00E3160B" w:rsidR="00E3160B" w:rsidP="00FB6A96" w:rsidRDefault="00E3160B" w14:paraId="23036CEC" w14:textId="77777777">
      <w:pPr>
        <w:pStyle w:val="Liststycke"/>
        <w:numPr>
          <w:ilvl w:val="0"/>
          <w:numId w:val="34"/>
        </w:numPr>
      </w:pPr>
      <w:r w:rsidRPr="00E3160B">
        <w:t xml:space="preserve">Defibrillator redo för möjlighet till transkutan </w:t>
      </w:r>
      <w:proofErr w:type="spellStart"/>
      <w:r w:rsidRPr="00E3160B">
        <w:t>pacing</w:t>
      </w:r>
      <w:proofErr w:type="spellEnd"/>
      <w:r w:rsidRPr="00E3160B">
        <w:t xml:space="preserve"> och extern defibrillering </w:t>
      </w:r>
    </w:p>
    <w:p w:rsidRPr="00E3160B" w:rsidR="00E3160B" w:rsidP="00FB6A96" w:rsidRDefault="00E3160B" w14:paraId="55766496" w14:textId="77777777">
      <w:pPr>
        <w:pStyle w:val="Liststycke"/>
        <w:numPr>
          <w:ilvl w:val="0"/>
          <w:numId w:val="34"/>
        </w:numPr>
      </w:pPr>
      <w:r w:rsidRPr="00E3160B">
        <w:t>Om möjligt sterilklädd medhjälpare. </w:t>
      </w:r>
    </w:p>
    <w:p w:rsidRPr="00E3160B" w:rsidR="00E3160B" w:rsidP="00FB6A96" w:rsidRDefault="00E3160B" w14:paraId="39FDB9F1" w14:textId="77777777">
      <w:pPr>
        <w:pStyle w:val="Liststycke"/>
        <w:numPr>
          <w:ilvl w:val="0"/>
          <w:numId w:val="34"/>
        </w:numPr>
      </w:pPr>
      <w:r w:rsidRPr="00E3160B">
        <w:t>Betänk behovet av atropin/isoprenalin! (Isoprenalin är ett licenspreparat som finns på IVA och HIA). </w:t>
      </w:r>
    </w:p>
    <w:p w:rsidRPr="00E3160B" w:rsidR="00E3160B" w:rsidP="00FB6A96" w:rsidRDefault="00E3160B" w14:paraId="55D31828" w14:textId="77777777">
      <w:pPr>
        <w:pStyle w:val="Liststycke"/>
        <w:numPr>
          <w:ilvl w:val="0"/>
          <w:numId w:val="34"/>
        </w:numPr>
      </w:pPr>
      <w:r w:rsidRPr="00E3160B">
        <w:t xml:space="preserve">Bedöm patientens koagulationsstatus. Vid påverkad koagulation eller aggressiv trombocythämning bör man välja att punktera kärl som är möjligt att komprimera vid eventuell blödning, </w:t>
      </w:r>
      <w:proofErr w:type="gramStart"/>
      <w:r w:rsidRPr="00E3160B">
        <w:t>t.ex.</w:t>
      </w:r>
      <w:proofErr w:type="gramEnd"/>
      <w:r w:rsidRPr="00E3160B">
        <w:t xml:space="preserve"> </w:t>
      </w:r>
      <w:proofErr w:type="spellStart"/>
      <w:r w:rsidRPr="00E3160B">
        <w:t>vena</w:t>
      </w:r>
      <w:proofErr w:type="spellEnd"/>
      <w:r w:rsidRPr="00E3160B">
        <w:t xml:space="preserve"> </w:t>
      </w:r>
      <w:proofErr w:type="spellStart"/>
      <w:r w:rsidRPr="00E3160B">
        <w:t>jugularis</w:t>
      </w:r>
      <w:proofErr w:type="spellEnd"/>
      <w:r w:rsidRPr="00E3160B">
        <w:t xml:space="preserve"> interna. </w:t>
      </w:r>
    </w:p>
    <w:p w:rsidRPr="00E3160B" w:rsidR="00E3160B" w:rsidP="00FB6A96" w:rsidRDefault="00E3160B" w14:paraId="1E52ACEC" w14:textId="77777777">
      <w:pPr>
        <w:pStyle w:val="Liststycke"/>
        <w:numPr>
          <w:ilvl w:val="0"/>
          <w:numId w:val="34"/>
        </w:numPr>
      </w:pPr>
      <w:r w:rsidRPr="00FB6A96">
        <w:t xml:space="preserve">Antibiotikaprofylax: Inf </w:t>
      </w:r>
      <w:proofErr w:type="spellStart"/>
      <w:r w:rsidRPr="00FB6A96">
        <w:t>Cloxacillin</w:t>
      </w:r>
      <w:proofErr w:type="spellEnd"/>
      <w:r w:rsidRPr="00FB6A96">
        <w:t xml:space="preserve"> 2 g iv. Vid penicillinallergi ges: Inf </w:t>
      </w:r>
      <w:proofErr w:type="spellStart"/>
      <w:r w:rsidRPr="00FB6A96">
        <w:t>Dalacin</w:t>
      </w:r>
      <w:proofErr w:type="spellEnd"/>
      <w:r w:rsidRPr="00FB6A96">
        <w:t xml:space="preserve"> 600 mg iv.</w:t>
      </w:r>
      <w:r w:rsidRPr="00E3160B">
        <w:t> </w:t>
      </w:r>
    </w:p>
    <w:p w:rsidRPr="00E3160B" w:rsidR="00E3160B" w:rsidP="00FB6A96" w:rsidRDefault="00E3160B" w14:paraId="64C08CE9" w14:textId="77777777">
      <w:pPr>
        <w:pStyle w:val="Liststycke"/>
        <w:numPr>
          <w:ilvl w:val="0"/>
          <w:numId w:val="34"/>
        </w:numPr>
      </w:pPr>
      <w:r w:rsidRPr="00E3160B">
        <w:t xml:space="preserve">Överväg trombosprofylax med </w:t>
      </w:r>
      <w:proofErr w:type="spellStart"/>
      <w:r w:rsidRPr="00E3160B">
        <w:t>lågmolekulärt</w:t>
      </w:r>
      <w:proofErr w:type="spellEnd"/>
      <w:r w:rsidRPr="00E3160B">
        <w:t xml:space="preserve"> heparin efter ingreppet hos </w:t>
      </w:r>
      <w:proofErr w:type="spellStart"/>
      <w:r w:rsidRPr="00E3160B">
        <w:t>immobiliserad</w:t>
      </w:r>
      <w:proofErr w:type="spellEnd"/>
      <w:r w:rsidRPr="00E3160B">
        <w:t xml:space="preserve"> patient med elektrod via </w:t>
      </w:r>
      <w:proofErr w:type="spellStart"/>
      <w:r w:rsidRPr="00E3160B">
        <w:t>vena</w:t>
      </w:r>
      <w:proofErr w:type="spellEnd"/>
      <w:r w:rsidRPr="00E3160B">
        <w:t xml:space="preserve"> </w:t>
      </w:r>
      <w:proofErr w:type="spellStart"/>
      <w:r w:rsidRPr="00E3160B">
        <w:t>femoralis</w:t>
      </w:r>
      <w:proofErr w:type="spellEnd"/>
      <w:r w:rsidRPr="00E3160B">
        <w:t> </w:t>
      </w:r>
    </w:p>
    <w:p w:rsidRPr="00E3160B" w:rsidR="00E3160B" w:rsidP="00E3160B" w:rsidRDefault="00E3160B" w14:paraId="49EAA2CE" w14:textId="77777777">
      <w:pPr>
        <w:ind w:right="-143"/>
      </w:pPr>
      <w:r w:rsidRPr="00E3160B">
        <w:t> </w:t>
      </w:r>
    </w:p>
    <w:p w:rsidRPr="00E3160B" w:rsidR="00E3160B" w:rsidP="00E3160B" w:rsidRDefault="00E3160B" w14:paraId="4974A2B6" w14:textId="77777777">
      <w:pPr>
        <w:ind w:right="-143"/>
      </w:pPr>
      <w:r w:rsidRPr="00E3160B">
        <w:t> </w:t>
      </w:r>
    </w:p>
    <w:tbl>
      <w:tblPr>
        <w:tblStyle w:val="Tabellrutnt"/>
        <w:tblW w:w="0" w:type="auto"/>
        <w:tblInd w:w="567" w:type="dxa"/>
        <w:tblLook w:val="04A0" w:firstRow="1" w:lastRow="0" w:firstColumn="1" w:lastColumn="0" w:noHBand="0" w:noVBand="1"/>
      </w:tblPr>
      <w:tblGrid>
        <w:gridCol w:w="2689"/>
        <w:gridCol w:w="4961"/>
      </w:tblGrid>
      <w:tr w:rsidR="00FB6A96" w:rsidTr="6B2F5BF9" w14:paraId="5DA32CE4" w14:textId="77777777">
        <w:tc>
          <w:tcPr>
            <w:tcW w:w="2689" w:type="dxa"/>
            <w:tcBorders>
              <w:top w:val="nil"/>
              <w:left w:val="nil"/>
              <w:bottom w:val="nil"/>
              <w:right w:val="single" w:color="auto" w:sz="4" w:space="0"/>
            </w:tcBorders>
          </w:tcPr>
          <w:p w:rsidR="00FB6A96" w:rsidP="00E3160B" w:rsidRDefault="00FB6A96" w14:paraId="1CE9E30D" w14:textId="21C407B5">
            <w:pPr>
              <w:ind w:left="0" w:right="-143"/>
            </w:pPr>
            <w:r w:rsidRPr="00E3160B">
              <w:rPr>
                <w:noProof/>
              </w:rPr>
              <w:drawing>
                <wp:inline distT="0" distB="0" distL="0" distR="0" wp14:anchorId="7868687E" wp14:editId="587D9D63">
                  <wp:extent cx="1257300" cy="1447800"/>
                  <wp:effectExtent l="0" t="0" r="0" b="0"/>
                  <wp:docPr id="1615322266" name="Bildobjekt 4" descr="En bild som visar korg, Soptunna, text, plast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En bild som visar korg, Soptunna, text, plast&#10;&#10;AI-genererat innehåll kan vara felaktigt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1447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left w:val="single" w:color="auto" w:sz="4" w:space="0"/>
            </w:tcBorders>
          </w:tcPr>
          <w:p w:rsidR="00FB6A96" w:rsidP="00E3160B" w:rsidRDefault="00FB6A96" w14:paraId="53B83A58" w14:textId="72213978">
            <w:pPr>
              <w:ind w:left="0" w:right="-143"/>
            </w:pPr>
            <w:r>
              <w:t>Låda på PCl lab med steriluppduknin</w:t>
            </w:r>
            <w:r w:rsidR="5015BEF1">
              <w:t>g</w:t>
            </w:r>
            <w:r>
              <w:t>/klädsel för CVK och sterilt ultraljudsskydd för kärlpunktion (se punkt 1 och 2 ovan)</w:t>
            </w:r>
          </w:p>
        </w:tc>
      </w:tr>
    </w:tbl>
    <w:p w:rsidR="00E3160B" w:rsidP="00E3160B" w:rsidRDefault="00E3160B" w14:paraId="1A92ECD9" w14:textId="02E25A62">
      <w:pPr>
        <w:ind w:right="-143"/>
      </w:pPr>
      <w:r w:rsidRPr="00E3160B">
        <w:t> </w:t>
      </w:r>
    </w:p>
    <w:p w:rsidR="00185CC4" w:rsidP="1B9DC354" w:rsidRDefault="00185CC4" w14:paraId="552409D9" w14:textId="77777777">
      <w:pPr>
        <w:ind w:right="-143"/>
        <w:rPr>
          <w:b w:val="0"/>
          <w:bCs w:val="0"/>
          <w:sz w:val="36"/>
          <w:szCs w:val="36"/>
        </w:rPr>
      </w:pPr>
    </w:p>
    <w:p w:rsidR="00185CC4" w:rsidP="1B9DC354" w:rsidRDefault="00185CC4" w14:paraId="63B935CE" w14:textId="77777777">
      <w:pPr>
        <w:ind w:right="-143"/>
        <w:rPr>
          <w:b w:val="0"/>
          <w:bCs w:val="0"/>
          <w:sz w:val="36"/>
          <w:szCs w:val="36"/>
        </w:rPr>
      </w:pPr>
    </w:p>
    <w:p w:rsidRPr="002D0F5F" w:rsidR="00E3160B" w:rsidP="1B9DC354" w:rsidRDefault="49E1C02F" w14:paraId="2A8135B0" w14:textId="618D4CBC">
      <w:pPr>
        <w:pStyle w:val="Rubrik3"/>
        <w:rPr>
          <w:b w:val="0"/>
          <w:bCs w:val="0"/>
          <w:sz w:val="36"/>
          <w:szCs w:val="36"/>
        </w:rPr>
      </w:pPr>
      <w:bookmarkStart w:name="_Toc213076836" w:id="21"/>
      <w:bookmarkStart w:name="_Toc213769647" w:id="22"/>
      <w:bookmarkStart w:name="_Toc216600326" w:id="23"/>
      <w:r w:rsidRPr="1B9DC354" w:rsidR="49E1C02F">
        <w:rPr>
          <w:b w:val="0"/>
          <w:bCs w:val="0"/>
          <w:sz w:val="36"/>
          <w:szCs w:val="36"/>
        </w:rPr>
        <w:t xml:space="preserve">Utrustning som hämtas i </w:t>
      </w:r>
      <w:r w:rsidRPr="1B9DC354" w:rsidR="49E1C02F">
        <w:rPr>
          <w:b w:val="0"/>
          <w:bCs w:val="0"/>
          <w:sz w:val="36"/>
          <w:szCs w:val="36"/>
        </w:rPr>
        <w:t>högskåp</w:t>
      </w:r>
      <w:r w:rsidRPr="1B9DC354" w:rsidR="49E1C02F">
        <w:rPr>
          <w:b w:val="0"/>
          <w:bCs w:val="0"/>
          <w:sz w:val="36"/>
          <w:szCs w:val="36"/>
        </w:rPr>
        <w:t xml:space="preserve"> på akutrummet, HIA:</w:t>
      </w:r>
      <w:bookmarkEnd w:id="21"/>
      <w:bookmarkEnd w:id="22"/>
      <w:bookmarkEnd w:id="23"/>
      <w:r w:rsidRPr="1B9DC354" w:rsidR="49E1C02F">
        <w:rPr>
          <w:b w:val="0"/>
          <w:bCs w:val="0"/>
          <w:sz w:val="36"/>
          <w:szCs w:val="36"/>
        </w:rPr>
        <w:t xml:space="preserve"> </w:t>
      </w:r>
    </w:p>
    <w:p w:rsidR="38E72EB4" w:rsidP="38E72EB4" w:rsidRDefault="38E72EB4" w14:paraId="4B56CC0F" w14:textId="5F99978A"/>
    <w:p w:rsidRPr="00887FE0" w:rsidR="00E3160B" w:rsidP="38E72EB4" w:rsidRDefault="49E1C02F" w14:paraId="39F55AB6" w14:textId="0961C150">
      <w:pPr>
        <w:pStyle w:val="paragraph"/>
        <w:spacing w:before="0" w:beforeAutospacing="0" w:after="0" w:afterAutospacing="0"/>
        <w:textAlignment w:val="baseline"/>
      </w:pPr>
      <w:r w:rsidRPr="38E72EB4">
        <w:rPr>
          <w:rFonts w:ascii="Aptos" w:hAnsi="Aptos" w:eastAsiaTheme="majorEastAsia"/>
          <w:b/>
          <w:bCs/>
          <w:noProof/>
          <w:color w:val="000000"/>
          <w:sz w:val="28"/>
          <w:szCs w:val="28"/>
          <w14:ligatures w14:val="standardContextual"/>
        </w:rPr>
        <w:t xml:space="preserve"> </w:t>
      </w:r>
      <w:r w:rsidRPr="38E72EB4" w:rsidR="3E5C7DC5">
        <w:rPr>
          <w:rFonts w:ascii="Aptos" w:hAnsi="Aptos" w:eastAsiaTheme="majorEastAsia"/>
          <w:b/>
          <w:bCs/>
          <w:noProof/>
          <w:color w:val="000000"/>
          <w:sz w:val="28"/>
          <w:szCs w:val="28"/>
          <w14:ligatures w14:val="standardContextual"/>
        </w:rPr>
        <w:t xml:space="preserve">         </w:t>
      </w:r>
      <w:r w:rsidR="20DB94CE">
        <w:rPr>
          <w:noProof/>
        </w:rPr>
        <w:drawing>
          <wp:inline distT="0" distB="0" distL="0" distR="0" wp14:anchorId="30A6FD32" wp14:editId="2DA0B000">
            <wp:extent cx="4924425" cy="2404375"/>
            <wp:effectExtent l="0" t="0" r="0" b="0"/>
            <wp:docPr id="1077581280" name="draw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7581280" name="Picture 1077581280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24425" cy="2404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C930BE" w:rsidR="00E3160B" w:rsidP="00185CC4" w:rsidRDefault="00E3160B" w14:paraId="14A5B8D2" w14:textId="158BB151">
      <w:pPr>
        <w:pStyle w:val="MellanrubrikVGR"/>
        <w:numPr>
          <w:ilvl w:val="0"/>
          <w:numId w:val="46"/>
        </w:numPr>
      </w:pPr>
      <w:proofErr w:type="spellStart"/>
      <w:r w:rsidRPr="00185CC4">
        <w:rPr>
          <w:rStyle w:val="normaltextrun"/>
          <w:rFonts w:eastAsiaTheme="majorEastAsia"/>
        </w:rPr>
        <w:t>Introducer</w:t>
      </w:r>
      <w:proofErr w:type="spellEnd"/>
    </w:p>
    <w:p w:rsidRPr="00FB6A96" w:rsidR="00E3160B" w:rsidP="00E3160B" w:rsidRDefault="00E3160B" w14:paraId="34B01107" w14:textId="77777777">
      <w:r w:rsidRPr="00FB6A96">
        <w:t>(“Fast-</w:t>
      </w:r>
      <w:proofErr w:type="spellStart"/>
      <w:r w:rsidRPr="00FB6A96">
        <w:t>Cath</w:t>
      </w:r>
      <w:proofErr w:type="spellEnd"/>
      <w:r w:rsidRPr="00FB6A96">
        <w:t xml:space="preserve"> </w:t>
      </w:r>
      <w:proofErr w:type="spellStart"/>
      <w:r w:rsidRPr="00FB6A96">
        <w:t>hemostasis</w:t>
      </w:r>
      <w:proofErr w:type="spellEnd"/>
      <w:r w:rsidRPr="00FB6A96">
        <w:t xml:space="preserve"> </w:t>
      </w:r>
      <w:proofErr w:type="spellStart"/>
      <w:r w:rsidRPr="00FB6A96">
        <w:t>introducer</w:t>
      </w:r>
      <w:proofErr w:type="spellEnd"/>
      <w:r w:rsidRPr="00FB6A96">
        <w:t>” med backventil som minimera blodläckage och sterilstrumpa för att hålla elektroden steril)</w:t>
      </w:r>
    </w:p>
    <w:p w:rsidR="00E3160B" w:rsidP="00E3160B" w:rsidRDefault="00E3160B" w14:paraId="618A10FC" w14:textId="77777777">
      <w:pPr>
        <w:pStyle w:val="paragraph"/>
        <w:spacing w:before="0" w:beforeAutospacing="0" w:after="0" w:afterAutospacing="0"/>
        <w:ind w:left="360"/>
        <w:textAlignment w:val="baseline"/>
        <w:rPr>
          <w:rFonts w:ascii="Aptos" w:hAnsi="Aptos"/>
          <w:sz w:val="28"/>
          <w:szCs w:val="28"/>
        </w:rPr>
      </w:pPr>
      <w:r>
        <w:rPr>
          <w:rStyle w:val="wacimagecontainer"/>
          <w:rFonts w:ascii="Aptos" w:hAnsi="Aptos" w:eastAsiaTheme="majorEastAsia"/>
          <w:noProof/>
          <w:sz w:val="28"/>
          <w:szCs w:val="28"/>
        </w:rPr>
        <w:drawing>
          <wp:inline distT="0" distB="0" distL="0" distR="0" wp14:anchorId="70951858" wp14:editId="22D3CE2C">
            <wp:extent cx="826083" cy="1798320"/>
            <wp:effectExtent l="0" t="0" r="0" b="0"/>
            <wp:docPr id="1" name="Bild 1" descr="En bild som visar text, Medicinsk utrustning, medicinsk, inomhus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 1" descr="En bild som visar text, Medicinsk utrustning, medicinsk, inomhus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1452" cy="18100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wacimagecontainer"/>
          <w:rFonts w:ascii="Aptos" w:hAnsi="Aptos" w:eastAsiaTheme="majorEastAsia"/>
          <w:noProof/>
          <w:sz w:val="28"/>
          <w:szCs w:val="28"/>
        </w:rPr>
        <w:drawing>
          <wp:inline distT="0" distB="0" distL="0" distR="0" wp14:anchorId="32993E89" wp14:editId="3C00CB5C">
            <wp:extent cx="556260" cy="1778811"/>
            <wp:effectExtent l="0" t="0" r="0" b="0"/>
            <wp:docPr id="2" name="Bild 2" descr="En bild som visar tex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ild 2" descr="En bild som visar text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701" cy="17994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wacimagecontainer"/>
          <w:rFonts w:ascii="Aptos" w:hAnsi="Aptos" w:eastAsiaTheme="majorEastAsia"/>
          <w:noProof/>
          <w:sz w:val="28"/>
          <w:szCs w:val="28"/>
        </w:rPr>
        <w:drawing>
          <wp:inline distT="0" distB="0" distL="0" distR="0" wp14:anchorId="05866E1A" wp14:editId="113AA195">
            <wp:extent cx="1668780" cy="1784077"/>
            <wp:effectExtent l="0" t="0" r="7620" b="6985"/>
            <wp:docPr id="3" name="Bild 3" descr="uppdukning, Bi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ppdukning, Bild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2310" cy="17985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eop"/>
          <w:rFonts w:ascii="Aptos" w:hAnsi="Aptos" w:eastAsiaTheme="majorEastAsia"/>
        </w:rPr>
        <w:t> </w:t>
      </w:r>
    </w:p>
    <w:p w:rsidRPr="00C930BE" w:rsidR="00E3160B" w:rsidP="00E3160B" w:rsidRDefault="00E3160B" w14:paraId="08BA6C6A" w14:textId="77777777">
      <w:pPr>
        <w:pStyle w:val="paragraph"/>
        <w:spacing w:before="0" w:beforeAutospacing="0" w:after="0" w:afterAutospacing="0"/>
        <w:textAlignment w:val="baseline"/>
        <w:rPr>
          <w:rFonts w:ascii="Aptos" w:hAnsi="Aptos"/>
          <w:b/>
          <w:bCs/>
          <w:sz w:val="32"/>
          <w:szCs w:val="32"/>
        </w:rPr>
      </w:pPr>
      <w:r w:rsidRPr="00C930BE">
        <w:rPr>
          <w:rStyle w:val="eop"/>
          <w:rFonts w:ascii="Aptos" w:hAnsi="Aptos" w:eastAsiaTheme="majorEastAsia"/>
          <w:b/>
          <w:bCs/>
          <w:color w:val="000000"/>
          <w:sz w:val="32"/>
          <w:szCs w:val="32"/>
        </w:rPr>
        <w:t> </w:t>
      </w:r>
    </w:p>
    <w:p w:rsidRPr="00185CC4" w:rsidR="00E3160B" w:rsidP="00185CC4" w:rsidRDefault="00E3160B" w14:paraId="72DDE251" w14:textId="77777777">
      <w:pPr>
        <w:pStyle w:val="MellanrubrikVGR"/>
        <w:numPr>
          <w:ilvl w:val="0"/>
          <w:numId w:val="46"/>
        </w:numPr>
        <w:rPr>
          <w:rStyle w:val="normaltextrun"/>
          <w:rFonts w:eastAsiaTheme="majorEastAsia"/>
        </w:rPr>
      </w:pPr>
      <w:proofErr w:type="spellStart"/>
      <w:r w:rsidRPr="00185CC4">
        <w:rPr>
          <w:rStyle w:val="normaltextrun"/>
          <w:rFonts w:eastAsiaTheme="majorEastAsia"/>
        </w:rPr>
        <w:t>Pacingelektrod</w:t>
      </w:r>
      <w:proofErr w:type="spellEnd"/>
      <w:r w:rsidRPr="00185CC4">
        <w:rPr>
          <w:rStyle w:val="normaltextrun"/>
          <w:rFonts w:eastAsiaTheme="majorEastAsia"/>
        </w:rPr>
        <w:t> och adapter</w:t>
      </w:r>
    </w:p>
    <w:p w:rsidRPr="00651A13" w:rsidR="00E3160B" w:rsidP="00E3160B" w:rsidRDefault="00E3160B" w14:paraId="45402607" w14:textId="77777777">
      <w:pPr>
        <w:pStyle w:val="paragraph"/>
        <w:spacing w:before="0" w:beforeAutospacing="0" w:after="0" w:afterAutospacing="0"/>
        <w:ind w:left="360"/>
        <w:textAlignment w:val="baseline"/>
        <w:rPr>
          <w:rFonts w:ascii="Aptos" w:hAnsi="Aptos"/>
          <w:b/>
          <w:bCs/>
          <w:sz w:val="28"/>
          <w:szCs w:val="28"/>
        </w:rPr>
      </w:pPr>
      <w:r w:rsidRPr="00651A13">
        <w:rPr>
          <w:rStyle w:val="wacimagecontainer"/>
          <w:rFonts w:ascii="Aptos" w:hAnsi="Aptos" w:eastAsiaTheme="majorEastAsia"/>
          <w:b/>
          <w:bCs/>
          <w:noProof/>
          <w:sz w:val="28"/>
          <w:szCs w:val="28"/>
        </w:rPr>
        <w:drawing>
          <wp:inline distT="0" distB="0" distL="0" distR="0" wp14:anchorId="11558535" wp14:editId="18E3FEF3">
            <wp:extent cx="1623364" cy="2171700"/>
            <wp:effectExtent l="0" t="0" r="0" b="0"/>
            <wp:docPr id="389160965" name="Bild 4" descr="En bild som visar text, termometer, inomhus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Bild 4" descr="En bild som visar text, termometer, inomhus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6294" cy="21756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51A13">
        <w:rPr>
          <w:rStyle w:val="wacimagecontainer"/>
          <w:rFonts w:ascii="Aptos" w:hAnsi="Aptos" w:eastAsiaTheme="majorEastAsia"/>
          <w:b/>
          <w:bCs/>
          <w:noProof/>
          <w:sz w:val="28"/>
          <w:szCs w:val="28"/>
        </w:rPr>
        <w:drawing>
          <wp:inline distT="0" distB="0" distL="0" distR="0" wp14:anchorId="7DB868B2" wp14:editId="3A2C6DD2">
            <wp:extent cx="1660525" cy="2170963"/>
            <wp:effectExtent l="0" t="0" r="0" b="1270"/>
            <wp:docPr id="5" name="Bild 5" descr="En bild som visar kabel, inomhus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Bild 5" descr="En bild som visar kabel, inomhus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6093" cy="21782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51A13">
        <w:rPr>
          <w:rStyle w:val="eop"/>
          <w:rFonts w:ascii="Aptos" w:hAnsi="Aptos" w:eastAsiaTheme="majorEastAsia"/>
          <w:b/>
          <w:bCs/>
        </w:rPr>
        <w:t> </w:t>
      </w:r>
    </w:p>
    <w:p w:rsidRPr="00FB6A96" w:rsidR="00E3160B" w:rsidP="00E3160B" w:rsidRDefault="00E3160B" w14:paraId="48FFA3E6" w14:textId="77777777">
      <w:r w:rsidRPr="00FB6A96">
        <w:lastRenderedPageBreak/>
        <w:t xml:space="preserve">Vid SÄS används 6 F bipolär elektrod utan ballong. Rak elektrod för inläggning via v. </w:t>
      </w:r>
      <w:proofErr w:type="spellStart"/>
      <w:r w:rsidRPr="00FB6A96">
        <w:t>jugularis</w:t>
      </w:r>
      <w:proofErr w:type="spellEnd"/>
      <w:r w:rsidRPr="00FB6A96">
        <w:t xml:space="preserve"> interna. Det finns även elektroder för inläggning via v. </w:t>
      </w:r>
      <w:proofErr w:type="spellStart"/>
      <w:r w:rsidRPr="00FB6A96">
        <w:t>femoralis</w:t>
      </w:r>
      <w:proofErr w:type="spellEnd"/>
    </w:p>
    <w:p w:rsidRPr="00D10193" w:rsidR="00E3160B" w:rsidP="00E3160B" w:rsidRDefault="00E3160B" w14:paraId="123F81BA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Aptos" w:hAnsi="Aptos" w:eastAsiaTheme="majorEastAsia"/>
          <w:sz w:val="28"/>
          <w:szCs w:val="28"/>
        </w:rPr>
      </w:pPr>
    </w:p>
    <w:p w:rsidRPr="00C7302A" w:rsidR="00E3160B" w:rsidP="770A29BA" w:rsidRDefault="00E3160B" w14:paraId="296087E0" w14:textId="0F5FCFE4">
      <w:pPr>
        <w:pStyle w:val="MellanrubrikVGR"/>
        <w:ind w:right="282"/>
        <w:rPr>
          <w:rStyle w:val="eop"/>
          <w:lang w:val="en-US"/>
        </w:rPr>
      </w:pPr>
      <w:r w:rsidRPr="1B9DC354" w:rsidR="0A25A15F">
        <w:rPr>
          <w:rFonts w:eastAsia="ＭＳ ゴシック" w:eastAsiaTheme="majorEastAsia"/>
          <w:lang w:val="en-US"/>
        </w:rPr>
        <w:t xml:space="preserve">3. </w:t>
      </w:r>
      <w:r w:rsidRPr="1B9DC354" w:rsidR="00E3160B">
        <w:rPr>
          <w:rFonts w:eastAsia="ＭＳ ゴシック" w:eastAsiaTheme="majorEastAsia"/>
          <w:lang w:val="en-US"/>
        </w:rPr>
        <w:t xml:space="preserve">Extern </w:t>
      </w:r>
      <w:r w:rsidRPr="1B9DC354" w:rsidR="00E3160B">
        <w:rPr>
          <w:rFonts w:eastAsia="ＭＳ ゴシック" w:eastAsiaTheme="majorEastAsia"/>
          <w:lang w:val="en-US"/>
        </w:rPr>
        <w:t>pacemakerdosa</w:t>
      </w:r>
      <w:r w:rsidRPr="1B9DC354" w:rsidR="00E3160B">
        <w:rPr>
          <w:rFonts w:eastAsia="ＭＳ ゴシック" w:eastAsiaTheme="majorEastAsia"/>
          <w:lang w:val="en-US"/>
        </w:rPr>
        <w:t xml:space="preserve">, </w:t>
      </w:r>
      <w:r w:rsidRPr="1B9DC354" w:rsidR="00E3160B">
        <w:rPr>
          <w:rFonts w:eastAsia="ＭＳ ゴシック" w:eastAsiaTheme="majorEastAsia"/>
          <w:lang w:val="en-US"/>
        </w:rPr>
        <w:t>patientkabel</w:t>
      </w:r>
      <w:r w:rsidRPr="1B9DC354" w:rsidR="00E3160B">
        <w:rPr>
          <w:rFonts w:eastAsia="ＭＳ ゴシック" w:eastAsiaTheme="majorEastAsia"/>
          <w:lang w:val="en-US"/>
        </w:rPr>
        <w:t xml:space="preserve"> </w:t>
      </w:r>
      <w:r w:rsidRPr="1B9DC354" w:rsidR="00E3160B">
        <w:rPr>
          <w:rFonts w:eastAsia="ＭＳ ゴシック" w:eastAsiaTheme="majorEastAsia"/>
          <w:lang w:val="en-US"/>
        </w:rPr>
        <w:t>och</w:t>
      </w:r>
      <w:r w:rsidRPr="1B9DC354" w:rsidR="00E3160B">
        <w:rPr>
          <w:rFonts w:eastAsia="ＭＳ ゴシック" w:eastAsiaTheme="majorEastAsia"/>
          <w:lang w:val="en-US"/>
        </w:rPr>
        <w:t xml:space="preserve"> </w:t>
      </w:r>
      <w:r w:rsidRPr="1B9DC354" w:rsidR="00E3160B">
        <w:rPr>
          <w:rFonts w:eastAsia="ＭＳ ゴシック" w:eastAsiaTheme="majorEastAsia"/>
          <w:lang w:val="en-US"/>
        </w:rPr>
        <w:t>batteri</w:t>
      </w:r>
      <w:r w:rsidR="00E3160B">
        <w:drawing>
          <wp:inline wp14:editId="54E7BB1A" wp14:anchorId="4D66A931">
            <wp:extent cx="1838960" cy="1645920"/>
            <wp:effectExtent l="0" t="0" r="8890" b="0"/>
            <wp:docPr id="151551858" name="Bild 6" descr="En bild som visar text, Rektangel, Tryck, inomhus&#10;&#10;AI-genererat innehåll kan vara felaktigt.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6" name="Bild 6" descr="En bild som visar text, Rektangel, Tryck, inomhus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xmlns:r="http://schemas.openxmlformats.org/officeDocument/2006/relationships"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8960" cy="1645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1B9DC354" w:rsidR="00E3160B">
        <w:rPr>
          <w:rStyle w:val="eop"/>
          <w:rFonts w:ascii="Aptos" w:hAnsi="Aptos" w:eastAsia="ＭＳ ゴシック" w:eastAsiaTheme="majorEastAsia"/>
          <w:lang w:val="en-US"/>
        </w:rPr>
        <w:t> </w:t>
      </w:r>
      <w:r w:rsidR="00E3160B">
        <w:drawing>
          <wp:inline wp14:editId="32519F0A" wp14:anchorId="1A17EC9F">
            <wp:extent cx="2247900" cy="1668780"/>
            <wp:effectExtent l="0" t="0" r="0" b="7620"/>
            <wp:docPr id="7" name="Bild 7" descr="En bild som visar kabel, elektronik, Elkabel, Elektrisk ingenjörskonst&#10;&#10;AI-genererat innehåll kan vara felaktigt.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7" name="Bild 7" descr="En bild som visar kabel, elektronik, Elkabel, Elektrisk ingenjörskonst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xmlns:r="http://schemas.openxmlformats.org/officeDocument/2006/relationships"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900" cy="1668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3160B">
        <w:drawing>
          <wp:inline wp14:editId="6288C5EC" wp14:anchorId="1E830029">
            <wp:extent cx="685800" cy="1684020"/>
            <wp:effectExtent l="0" t="0" r="0" b="0"/>
            <wp:docPr id="8" name="Bild 8" descr="En bild som visar text, kvitto&#10;&#10;AI-genererat innehåll kan vara felaktigt.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8" name="Bild 8" descr="En bild som visar text, kvitto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xmlns:r="http://schemas.openxmlformats.org/officeDocument/2006/relationships"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1684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160B" w:rsidRDefault="00E3160B" w14:paraId="0A919510" w14:textId="77777777">
      <w:pPr>
        <w:spacing w:after="0" w:line="240" w:lineRule="auto"/>
        <w:ind w:left="0" w:right="0"/>
        <w:rPr>
          <w:rStyle w:val="normaltextrun"/>
          <w:rFonts w:ascii="Aptos" w:hAnsi="Aptos" w:eastAsiaTheme="majorEastAsia" w:cstheme="majorBidi"/>
          <w:b/>
          <w:bCs/>
          <w:color w:val="000000" w:themeColor="text1"/>
          <w:sz w:val="36"/>
          <w:szCs w:val="40"/>
        </w:rPr>
      </w:pPr>
      <w:bookmarkStart w:name="_Toc213076837" w:id="24"/>
      <w:r>
        <w:rPr>
          <w:rStyle w:val="normaltextrun"/>
          <w:rFonts w:ascii="Aptos" w:hAnsi="Aptos"/>
          <w:b/>
          <w:szCs w:val="40"/>
        </w:rPr>
        <w:br w:type="page"/>
      </w:r>
    </w:p>
    <w:p w:rsidRPr="00083E1A" w:rsidR="00E3160B" w:rsidP="1B9DC354" w:rsidRDefault="00E3160B" w14:paraId="78016DA2" w14:textId="79ECC013">
      <w:pPr>
        <w:pStyle w:val="Rubrik3"/>
        <w:rPr>
          <w:b w:val="1"/>
          <w:bCs w:val="1"/>
          <w:sz w:val="36"/>
          <w:szCs w:val="36"/>
        </w:rPr>
      </w:pPr>
      <w:bookmarkStart w:name="_Toc213769648" w:id="25"/>
      <w:bookmarkStart w:name="_Toc216600327" w:id="26"/>
      <w:r w:rsidRPr="1B9DC354" w:rsidR="00E3160B">
        <w:rPr>
          <w:b w:val="1"/>
          <w:bCs w:val="1"/>
          <w:sz w:val="36"/>
          <w:szCs w:val="36"/>
        </w:rPr>
        <w:t>Inläggning-steg för steg/arbetsbeskrivning</w:t>
      </w:r>
      <w:bookmarkEnd w:id="24"/>
      <w:bookmarkEnd w:id="25"/>
      <w:bookmarkEnd w:id="26"/>
      <w:r w:rsidRPr="1B9DC354" w:rsidR="00E3160B">
        <w:rPr>
          <w:b w:val="1"/>
          <w:bCs w:val="1"/>
          <w:sz w:val="36"/>
          <w:szCs w:val="36"/>
        </w:rPr>
        <w:t> </w:t>
      </w:r>
    </w:p>
    <w:p w:rsidRPr="00083E1A" w:rsidR="00E3160B" w:rsidP="00083E1A" w:rsidRDefault="00E3160B" w14:paraId="15FB3608" w14:textId="12198251">
      <w:pPr>
        <w:pStyle w:val="paragraph"/>
        <w:spacing w:before="0" w:beforeAutospacing="0" w:after="0" w:afterAutospacing="0"/>
        <w:ind w:left="720"/>
        <w:textAlignment w:val="baseline"/>
        <w:rPr>
          <w:rFonts w:ascii="Aptos" w:hAnsi="Aptos" w:eastAsiaTheme="majorEastAsia"/>
        </w:rPr>
      </w:pPr>
      <w:r>
        <w:rPr>
          <w:rStyle w:val="eop"/>
          <w:rFonts w:ascii="Aptos" w:hAnsi="Aptos" w:eastAsiaTheme="majorEastAsia"/>
        </w:rPr>
        <w:t> </w:t>
      </w:r>
    </w:p>
    <w:p w:rsidRPr="00083E1A" w:rsidR="00E3160B" w:rsidP="00185CC4" w:rsidRDefault="00E3160B" w14:paraId="61548641" w14:textId="77777777">
      <w:pPr>
        <w:pStyle w:val="MellanrubrikVGR"/>
        <w:numPr>
          <w:ilvl w:val="0"/>
          <w:numId w:val="47"/>
        </w:numPr>
      </w:pPr>
      <w:r w:rsidRPr="00185CC4">
        <w:rPr>
          <w:rFonts w:eastAsiaTheme="majorEastAsia"/>
        </w:rPr>
        <w:t xml:space="preserve">Lägg in </w:t>
      </w:r>
      <w:proofErr w:type="spellStart"/>
      <w:r w:rsidRPr="00185CC4">
        <w:rPr>
          <w:rFonts w:eastAsiaTheme="majorEastAsia"/>
        </w:rPr>
        <w:t>introducer</w:t>
      </w:r>
      <w:proofErr w:type="spellEnd"/>
      <w:r w:rsidRPr="00185CC4">
        <w:rPr>
          <w:rFonts w:eastAsiaTheme="majorEastAsia"/>
        </w:rPr>
        <w:t xml:space="preserve"> (görs oftast av narkosläkare) </w:t>
      </w:r>
    </w:p>
    <w:p w:rsidRPr="00FB6A96" w:rsidR="00E3160B" w:rsidP="00E3160B" w:rsidRDefault="00E3160B" w14:paraId="02AF520B" w14:textId="77777777">
      <w:r w:rsidRPr="00FB6A96">
        <w:t>(Fast-</w:t>
      </w:r>
      <w:proofErr w:type="spellStart"/>
      <w:r w:rsidRPr="00FB6A96">
        <w:t>Cath</w:t>
      </w:r>
      <w:proofErr w:type="spellEnd"/>
      <w:r w:rsidRPr="00FB6A96">
        <w:t xml:space="preserve"> </w:t>
      </w:r>
      <w:proofErr w:type="spellStart"/>
      <w:r w:rsidRPr="00FB6A96">
        <w:t>hemostasis</w:t>
      </w:r>
      <w:proofErr w:type="spellEnd"/>
      <w:r w:rsidRPr="00FB6A96">
        <w:t xml:space="preserve"> </w:t>
      </w:r>
      <w:proofErr w:type="spellStart"/>
      <w:r w:rsidRPr="00FB6A96">
        <w:t>introducer</w:t>
      </w:r>
      <w:proofErr w:type="spellEnd"/>
      <w:r w:rsidRPr="00FB6A96">
        <w:t>) </w:t>
      </w:r>
    </w:p>
    <w:p w:rsidRPr="00083E1A" w:rsidR="00E3160B" w:rsidP="00083E1A" w:rsidRDefault="00E3160B" w14:paraId="2A8CEFEF" w14:textId="4C7502BF">
      <w:r w:rsidRPr="00FB6A96">
        <w:t xml:space="preserve">Välj om möjligt ultraljudsledd punktion av höger v. </w:t>
      </w:r>
      <w:proofErr w:type="spellStart"/>
      <w:r w:rsidRPr="00FB6A96">
        <w:t>jugularis</w:t>
      </w:r>
      <w:proofErr w:type="spellEnd"/>
      <w:r w:rsidRPr="00FB6A96">
        <w:t xml:space="preserve"> interna. Undvik vänster v. </w:t>
      </w:r>
      <w:proofErr w:type="spellStart"/>
      <w:r w:rsidRPr="00FB6A96">
        <w:t>subclavia</w:t>
      </w:r>
      <w:proofErr w:type="spellEnd"/>
      <w:r w:rsidRPr="00FB6A96">
        <w:t xml:space="preserve">/v </w:t>
      </w:r>
      <w:proofErr w:type="spellStart"/>
      <w:r w:rsidRPr="00FB6A96">
        <w:t>axillaris</w:t>
      </w:r>
      <w:proofErr w:type="spellEnd"/>
      <w:r w:rsidRPr="00FB6A96">
        <w:t xml:space="preserve"> via vilken man ofta lägger permanent pacemaker. V. </w:t>
      </w:r>
      <w:proofErr w:type="spellStart"/>
      <w:r w:rsidRPr="00FB6A96">
        <w:t>femoralis</w:t>
      </w:r>
      <w:proofErr w:type="spellEnd"/>
      <w:r w:rsidRPr="00FB6A96">
        <w:t xml:space="preserve"> kan användas som alternativ. Gör punktion enligt </w:t>
      </w:r>
      <w:proofErr w:type="spellStart"/>
      <w:r w:rsidRPr="00FB6A96">
        <w:t>Seldingerteknik</w:t>
      </w:r>
      <w:proofErr w:type="spellEnd"/>
      <w:r w:rsidRPr="00FB6A96">
        <w:t xml:space="preserve">. Fixera </w:t>
      </w:r>
      <w:proofErr w:type="spellStart"/>
      <w:r w:rsidRPr="00FB6A96">
        <w:t>introducer</w:t>
      </w:r>
      <w:proofErr w:type="spellEnd"/>
      <w:r w:rsidRPr="00FB6A96">
        <w:t xml:space="preserve"> med sutur. </w:t>
      </w:r>
    </w:p>
    <w:p w:rsidRPr="00185CC4" w:rsidR="00E3160B" w:rsidP="00185CC4" w:rsidRDefault="00E3160B" w14:paraId="7BDD7CB0" w14:textId="7E3A73A4">
      <w:pPr>
        <w:pStyle w:val="MellanrubrikVGR"/>
        <w:numPr>
          <w:ilvl w:val="0"/>
          <w:numId w:val="47"/>
        </w:numPr>
        <w:rPr>
          <w:rFonts w:eastAsiaTheme="majorEastAsia"/>
        </w:rPr>
      </w:pPr>
      <w:r w:rsidRPr="00185CC4">
        <w:rPr>
          <w:rFonts w:eastAsiaTheme="majorEastAsia"/>
        </w:rPr>
        <w:t xml:space="preserve">Trä den sterila “strumpan” (rättvänd!!) över </w:t>
      </w:r>
      <w:proofErr w:type="spellStart"/>
      <w:r w:rsidRPr="00185CC4">
        <w:rPr>
          <w:rFonts w:eastAsiaTheme="majorEastAsia"/>
        </w:rPr>
        <w:t>pacingelektroden</w:t>
      </w:r>
      <w:proofErr w:type="spellEnd"/>
    </w:p>
    <w:p w:rsidRPr="00FB6A96" w:rsidR="00E3160B" w:rsidP="00E3160B" w:rsidRDefault="00E3160B" w14:paraId="7B05561C" w14:textId="77777777">
      <w:r w:rsidRPr="00FB6A96">
        <w:t xml:space="preserve"> Men veckla inte ut den ännu. </w:t>
      </w:r>
    </w:p>
    <w:p w:rsidR="00E3160B" w:rsidP="00E3160B" w:rsidRDefault="00E3160B" w14:paraId="16C558D9" w14:textId="77777777">
      <w:pPr>
        <w:pStyle w:val="paragraph"/>
        <w:spacing w:before="0" w:beforeAutospacing="0" w:after="0" w:afterAutospacing="0"/>
        <w:ind w:left="360"/>
        <w:textAlignment w:val="baseline"/>
        <w:rPr>
          <w:rStyle w:val="eop"/>
          <w:rFonts w:ascii="Aptos" w:hAnsi="Aptos" w:eastAsiaTheme="majorEastAsia"/>
        </w:rPr>
      </w:pPr>
      <w:r>
        <w:rPr>
          <w:rFonts w:ascii="Aptos" w:hAnsi="Aptos" w:eastAsiaTheme="majorEastAsia"/>
          <w:noProof/>
          <w14:ligatures w14:val="standardContextual"/>
        </w:rPr>
        <w:drawing>
          <wp:inline distT="0" distB="0" distL="0" distR="0" wp14:anchorId="22F6FBDC" wp14:editId="7828F884">
            <wp:extent cx="1795145" cy="1984909"/>
            <wp:effectExtent l="0" t="0" r="0" b="0"/>
            <wp:docPr id="1259127687" name="Bildobjekt 2" descr="En bild som visar stygn, nål, inomhus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9127687" name="Bildobjekt 2" descr="En bild som visar stygn, nål, inomhus&#10;&#10;AI-genererat innehåll kan vara felaktigt.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7417" cy="20095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ptos" w:hAnsi="Aptos" w:eastAsiaTheme="majorEastAsia"/>
          <w:noProof/>
          <w14:ligatures w14:val="standardContextual"/>
        </w:rPr>
        <w:drawing>
          <wp:inline distT="0" distB="0" distL="0" distR="0" wp14:anchorId="56D2D8BD" wp14:editId="6343C6BF">
            <wp:extent cx="2020020" cy="1958340"/>
            <wp:effectExtent l="0" t="0" r="0" b="3810"/>
            <wp:docPr id="313507281" name="Bildobjekt 1" descr="En bild som visar stygn, nål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3507281" name="Bildobjekt 1" descr="En bild som visar stygn, nål&#10;&#10;AI-genererat innehåll kan vara felaktigt."/>
                    <pic:cNvPicPr/>
                  </pic:nvPicPr>
                  <pic:blipFill rotWithShape="1"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551"/>
                    <a:stretch/>
                  </pic:blipFill>
                  <pic:spPr bwMode="auto">
                    <a:xfrm>
                      <a:off x="0" y="0"/>
                      <a:ext cx="2021232" cy="19595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Pr="009A4AE1" w:rsidR="00E3160B" w:rsidP="00083E1A" w:rsidRDefault="00E3160B" w14:paraId="7015A673" w14:textId="77777777">
      <w:pPr>
        <w:pStyle w:val="paragraph"/>
        <w:spacing w:before="0" w:beforeAutospacing="0" w:after="0" w:afterAutospacing="0"/>
        <w:textAlignment w:val="baseline"/>
        <w:rPr>
          <w:rFonts w:ascii="Aptos" w:hAnsi="Aptos" w:eastAsiaTheme="majorEastAsia"/>
        </w:rPr>
      </w:pPr>
    </w:p>
    <w:p w:rsidRPr="00185CC4" w:rsidR="00E3160B" w:rsidP="00185CC4" w:rsidRDefault="00E3160B" w14:paraId="099F77B3" w14:textId="77777777">
      <w:pPr>
        <w:pStyle w:val="MellanrubrikVGR"/>
        <w:numPr>
          <w:ilvl w:val="0"/>
          <w:numId w:val="47"/>
        </w:numPr>
        <w:rPr>
          <w:rFonts w:eastAsiaTheme="majorEastAsia"/>
        </w:rPr>
      </w:pPr>
      <w:r w:rsidRPr="00185CC4">
        <w:rPr>
          <w:rFonts w:eastAsiaTheme="majorEastAsia"/>
        </w:rPr>
        <w:t xml:space="preserve">Koppla ihop </w:t>
      </w:r>
      <w:proofErr w:type="spellStart"/>
      <w:r w:rsidRPr="00185CC4">
        <w:rPr>
          <w:rFonts w:eastAsiaTheme="majorEastAsia"/>
        </w:rPr>
        <w:t>pacingelektrod</w:t>
      </w:r>
      <w:proofErr w:type="spellEnd"/>
      <w:r w:rsidRPr="00185CC4">
        <w:rPr>
          <w:rFonts w:eastAsiaTheme="majorEastAsia"/>
        </w:rPr>
        <w:t>, patientkabel och extern pacemakerdosa </w:t>
      </w:r>
    </w:p>
    <w:p w:rsidRPr="00FB6A96" w:rsidR="00E3160B" w:rsidP="00E3160B" w:rsidRDefault="00E3160B" w14:paraId="45BFD37C" w14:textId="77777777">
      <w:r w:rsidRPr="00FB6A96">
        <w:t xml:space="preserve">Obs! Beakta sterilitet! </w:t>
      </w:r>
      <w:proofErr w:type="spellStart"/>
      <w:r w:rsidRPr="00FB6A96">
        <w:t>Pacingelektroden</w:t>
      </w:r>
      <w:proofErr w:type="spellEnd"/>
      <w:r w:rsidRPr="00FB6A96">
        <w:t xml:space="preserve"> ska hållas steril! </w:t>
      </w:r>
      <w:proofErr w:type="spellStart"/>
      <w:r w:rsidRPr="00FB6A96">
        <w:t>Osteril</w:t>
      </w:r>
      <w:proofErr w:type="spellEnd"/>
      <w:r w:rsidRPr="00FB6A96">
        <w:t xml:space="preserve"> medhjälpare kopplar patientkabeln till pacemakerdosan. Lås anslutningarna genom att vrida. Obs! Adapter behövs mellan patientkabel och pacemakerdosa! (Adapter finns med i </w:t>
      </w:r>
      <w:proofErr w:type="spellStart"/>
      <w:r w:rsidRPr="00FB6A96">
        <w:t>pacingelektrodförpackningen</w:t>
      </w:r>
      <w:proofErr w:type="spellEnd"/>
      <w:r w:rsidRPr="00FB6A96">
        <w:t xml:space="preserve">) </w:t>
      </w:r>
    </w:p>
    <w:p w:rsidRPr="00083E1A" w:rsidR="00E3160B" w:rsidP="00083E1A" w:rsidRDefault="00E3160B" w14:paraId="6B21247F" w14:textId="77777777">
      <w:r w:rsidRPr="00083E1A">
        <w:t>Röd kopplas till indifferent pol (+), svart till aktiv pol (-). </w:t>
      </w:r>
    </w:p>
    <w:p w:rsidR="00E3160B" w:rsidP="00E3160B" w:rsidRDefault="00E3160B" w14:paraId="7181FDEA" w14:textId="77777777">
      <w:pPr>
        <w:pStyle w:val="paragraph"/>
        <w:spacing w:before="0" w:beforeAutospacing="0" w:after="0" w:afterAutospacing="0"/>
        <w:ind w:left="360"/>
        <w:textAlignment w:val="baseline"/>
        <w:rPr>
          <w:rStyle w:val="eop"/>
          <w:rFonts w:ascii="Aptos" w:hAnsi="Aptos" w:eastAsiaTheme="majorEastAsia"/>
          <w:color w:val="000000"/>
        </w:rPr>
      </w:pPr>
      <w:r>
        <w:rPr>
          <w:rFonts w:ascii="Aptos" w:hAnsi="Aptos" w:eastAsiaTheme="majorEastAsia"/>
          <w:noProof/>
          <w:color w:val="000000"/>
          <w14:ligatures w14:val="standardContextual"/>
        </w:rPr>
        <w:lastRenderedPageBreak/>
        <w:drawing>
          <wp:inline distT="0" distB="0" distL="0" distR="0" wp14:anchorId="1181211C" wp14:editId="21DFD876">
            <wp:extent cx="2257425" cy="3009900"/>
            <wp:effectExtent l="4763" t="0" r="0" b="0"/>
            <wp:docPr id="1315114919" name="Bildobjekt 3" descr="En bild som visar text, kvitto, kabel, handskrif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5114919" name="Bildobjekt 3" descr="En bild som visar text, kvitto, kabel, handskrift&#10;&#10;AI-genererat innehåll kan vara felaktigt.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2257425" cy="3009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160B" w:rsidP="00E3160B" w:rsidRDefault="00E3160B" w14:paraId="17F0C342" w14:textId="77777777">
      <w:pPr>
        <w:ind w:right="-143"/>
      </w:pPr>
    </w:p>
    <w:p w:rsidRPr="00185CC4" w:rsidR="00E3160B" w:rsidP="00185CC4" w:rsidRDefault="00E3160B" w14:paraId="65F88654" w14:textId="5CA79AB6">
      <w:pPr>
        <w:pStyle w:val="MellanrubrikVGR"/>
        <w:numPr>
          <w:ilvl w:val="0"/>
          <w:numId w:val="47"/>
        </w:numPr>
        <w:rPr>
          <w:rFonts w:eastAsiaTheme="majorEastAsia"/>
        </w:rPr>
      </w:pPr>
      <w:r w:rsidRPr="00185CC4">
        <w:rPr>
          <w:rFonts w:eastAsiaTheme="majorEastAsia"/>
        </w:rPr>
        <w:t xml:space="preserve">Ställ in pacemakern </w:t>
      </w:r>
    </w:p>
    <w:p w:rsidRPr="00FB6A96" w:rsidR="00E3160B" w:rsidP="00E3160B" w:rsidRDefault="00E3160B" w14:paraId="0A4642A0" w14:textId="77777777">
      <w:r w:rsidRPr="00FB6A96">
        <w:t xml:space="preserve">Inställningen av pacemakern görs av </w:t>
      </w:r>
      <w:proofErr w:type="spellStart"/>
      <w:r w:rsidRPr="00FB6A96">
        <w:t>osteril</w:t>
      </w:r>
      <w:proofErr w:type="spellEnd"/>
      <w:r w:rsidRPr="00FB6A96">
        <w:t xml:space="preserve"> medhjälpare! Sätt in nytt batteri i pacemakerdosan. (finns i pacemakerlådan, reserv finns på HIA) </w:t>
      </w:r>
    </w:p>
    <w:p w:rsidRPr="00FB6A96" w:rsidR="00E3160B" w:rsidP="00E3160B" w:rsidRDefault="00E3160B" w14:paraId="7350B6B5" w14:textId="77777777">
      <w:r w:rsidRPr="00FB6A96">
        <w:t xml:space="preserve">I akuta lägen är det inte fel att ställa in alla vred utom Mode rakt upp “kl12”. </w:t>
      </w:r>
    </w:p>
    <w:p w:rsidRPr="00FB6A96" w:rsidR="00E3160B" w:rsidP="00E3160B" w:rsidRDefault="00E3160B" w14:paraId="44769C23" w14:textId="5F985DBB">
      <w:r w:rsidRPr="00FB6A96">
        <w:t xml:space="preserve">Övriga: </w:t>
      </w:r>
    </w:p>
    <w:p w:rsidRPr="00FB6A96" w:rsidR="00E3160B" w:rsidP="00FB6A96" w:rsidRDefault="00E3160B" w14:paraId="1550C468" w14:textId="24E73241">
      <w:pPr>
        <w:pStyle w:val="Liststycke"/>
        <w:numPr>
          <w:ilvl w:val="0"/>
          <w:numId w:val="39"/>
        </w:numPr>
      </w:pPr>
      <w:r w:rsidRPr="00FB6A96">
        <w:t xml:space="preserve">sätt </w:t>
      </w:r>
      <w:proofErr w:type="spellStart"/>
      <w:r w:rsidRPr="00FB6A96">
        <w:t>pacing</w:t>
      </w:r>
      <w:proofErr w:type="spellEnd"/>
      <w:r w:rsidRPr="00FB6A96">
        <w:t xml:space="preserve"> på 12 V </w:t>
      </w:r>
    </w:p>
    <w:p w:rsidRPr="00FB6A96" w:rsidR="00E3160B" w:rsidP="00FB6A96" w:rsidRDefault="00E3160B" w14:paraId="568B8D84" w14:textId="244183DC">
      <w:pPr>
        <w:pStyle w:val="Liststycke"/>
        <w:numPr>
          <w:ilvl w:val="0"/>
          <w:numId w:val="39"/>
        </w:numPr>
      </w:pPr>
      <w:r w:rsidRPr="00FB6A96">
        <w:t xml:space="preserve">frekvens ställs in minst 10 över patientens egen hjärtfrekvens </w:t>
      </w:r>
    </w:p>
    <w:p w:rsidRPr="00FB6A96" w:rsidR="00E3160B" w:rsidP="00FB6A96" w:rsidRDefault="00E3160B" w14:paraId="42C0E296" w14:textId="77777777">
      <w:pPr>
        <w:pStyle w:val="Liststycke"/>
        <w:numPr>
          <w:ilvl w:val="0"/>
          <w:numId w:val="39"/>
        </w:numPr>
      </w:pPr>
      <w:r w:rsidRPr="00FB6A96">
        <w:t>Mode: VVI </w:t>
      </w:r>
    </w:p>
    <w:p w:rsidR="00E3160B" w:rsidP="00E3160B" w:rsidRDefault="00E3160B" w14:paraId="7CC161F7" w14:textId="77777777">
      <w:pPr>
        <w:pStyle w:val="paragraph"/>
        <w:spacing w:before="0" w:beforeAutospacing="0" w:after="0" w:afterAutospacing="0"/>
        <w:textAlignment w:val="baseline"/>
        <w:rPr>
          <w:rStyle w:val="eop"/>
          <w:rFonts w:ascii="Aptos" w:hAnsi="Aptos" w:eastAsiaTheme="majorEastAsia"/>
        </w:rPr>
      </w:pPr>
    </w:p>
    <w:p w:rsidR="00E3160B" w:rsidP="38E72EB4" w:rsidRDefault="65620158" w14:paraId="7F31AEB9" w14:textId="7E3FC9B4">
      <w:pPr>
        <w:pStyle w:val="paragraph"/>
        <w:spacing w:before="0" w:beforeAutospacing="0" w:after="0" w:afterAutospacing="0"/>
        <w:ind w:firstLine="360"/>
        <w:textAlignment w:val="baseline"/>
        <w:rPr>
          <w:rFonts w:ascii="Aptos" w:hAnsi="Aptos"/>
        </w:rPr>
      </w:pPr>
      <w:r>
        <w:rPr>
          <w:noProof/>
        </w:rPr>
        <w:drawing>
          <wp:inline distT="0" distB="0" distL="0" distR="0" wp14:anchorId="01C79423" wp14:editId="6586C390">
            <wp:extent cx="4616521" cy="2881453"/>
            <wp:effectExtent l="0" t="0" r="0" b="0"/>
            <wp:docPr id="1491255696" name="draw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1255696" name="Picture 1491255696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16521" cy="28814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3160B">
        <w:br/>
      </w:r>
    </w:p>
    <w:p w:rsidRPr="006E23F5" w:rsidR="00E3160B" w:rsidP="00E3160B" w:rsidRDefault="00E3160B" w14:paraId="559EB656" w14:textId="77777777">
      <w:pPr>
        <w:pStyle w:val="paragraph"/>
        <w:spacing w:before="0" w:beforeAutospacing="0" w:after="0" w:afterAutospacing="0"/>
        <w:textAlignment w:val="baseline"/>
        <w:rPr>
          <w:rFonts w:ascii="Aptos" w:hAnsi="Aptos"/>
        </w:rPr>
      </w:pPr>
    </w:p>
    <w:p w:rsidRPr="00185CC4" w:rsidR="00E3160B" w:rsidP="00185CC4" w:rsidRDefault="00E3160B" w14:paraId="44C5DC6E" w14:textId="075251C4">
      <w:pPr>
        <w:pStyle w:val="MellanrubrikVGR"/>
        <w:numPr>
          <w:ilvl w:val="0"/>
          <w:numId w:val="47"/>
        </w:numPr>
        <w:rPr>
          <w:rFonts w:eastAsiaTheme="majorEastAsia"/>
        </w:rPr>
      </w:pPr>
      <w:r w:rsidRPr="00185CC4">
        <w:rPr>
          <w:rFonts w:eastAsiaTheme="majorEastAsia"/>
        </w:rPr>
        <w:t xml:space="preserve">För ner </w:t>
      </w:r>
      <w:proofErr w:type="spellStart"/>
      <w:r w:rsidRPr="00185CC4">
        <w:rPr>
          <w:rFonts w:eastAsiaTheme="majorEastAsia"/>
        </w:rPr>
        <w:t>pacingelektroden</w:t>
      </w:r>
      <w:proofErr w:type="spellEnd"/>
      <w:r w:rsidRPr="00185CC4">
        <w:rPr>
          <w:rFonts w:eastAsiaTheme="majorEastAsia"/>
        </w:rPr>
        <w:t xml:space="preserve"> till hjärtat    </w:t>
      </w:r>
    </w:p>
    <w:p w:rsidRPr="00FB6A96" w:rsidR="00E3160B" w:rsidP="00E3160B" w:rsidRDefault="00E3160B" w14:paraId="75A643F8" w14:textId="77777777">
      <w:r w:rsidRPr="00FB6A96">
        <w:t>Inläggning kan ske med eller utan genomlysning. Om möjlighet för genomlysning finns är detta att föredra. (Även UCG guidning kan användas).</w:t>
      </w:r>
    </w:p>
    <w:p w:rsidRPr="00FB6A96" w:rsidR="00E3160B" w:rsidP="00E3160B" w:rsidRDefault="00E3160B" w14:paraId="068A8366" w14:textId="77777777">
      <w:r w:rsidRPr="00FB6A96">
        <w:t xml:space="preserve">På </w:t>
      </w:r>
      <w:proofErr w:type="spellStart"/>
      <w:r w:rsidRPr="00FB6A96">
        <w:t>pacingelektroden</w:t>
      </w:r>
      <w:proofErr w:type="spellEnd"/>
      <w:r w:rsidRPr="00FB6A96">
        <w:t xml:space="preserve"> finns markeringar var 10:e cm. För in </w:t>
      </w:r>
      <w:proofErr w:type="spellStart"/>
      <w:r w:rsidRPr="00FB6A96">
        <w:t>pacingelektroden</w:t>
      </w:r>
      <w:proofErr w:type="spellEnd"/>
      <w:r w:rsidRPr="00FB6A96">
        <w:t xml:space="preserve"> genom </w:t>
      </w:r>
      <w:proofErr w:type="spellStart"/>
      <w:r w:rsidRPr="00FB6A96">
        <w:t>introducern</w:t>
      </w:r>
      <w:proofErr w:type="spellEnd"/>
      <w:r w:rsidRPr="00FB6A96">
        <w:t xml:space="preserve"> (kan vara något trögt) och vidare in i vensystemet (detta skall gå lätt). Rikta spetsen mot medialt och </w:t>
      </w:r>
      <w:proofErr w:type="spellStart"/>
      <w:r w:rsidRPr="00FB6A96">
        <w:t>ventralt</w:t>
      </w:r>
      <w:proofErr w:type="spellEnd"/>
      <w:r w:rsidRPr="00FB6A96">
        <w:t xml:space="preserve"> (mot patientens vänstra sida). För sakta fram tills </w:t>
      </w:r>
      <w:proofErr w:type="spellStart"/>
      <w:r w:rsidRPr="00FB6A96">
        <w:t>kammarpacing</w:t>
      </w:r>
      <w:proofErr w:type="spellEnd"/>
      <w:r w:rsidRPr="00FB6A96">
        <w:t xml:space="preserve"> på inställd frekvens ses. Om ingen </w:t>
      </w:r>
      <w:proofErr w:type="spellStart"/>
      <w:r w:rsidRPr="00FB6A96">
        <w:t>capture</w:t>
      </w:r>
      <w:proofErr w:type="spellEnd"/>
      <w:r w:rsidRPr="00FB6A96">
        <w:t xml:space="preserve"> vid 50 cm dras katetern tillbaka till 10 cm och man börjar om.</w:t>
      </w:r>
    </w:p>
    <w:p w:rsidRPr="00FB6A96" w:rsidR="00E3160B" w:rsidP="00E3160B" w:rsidRDefault="00E3160B" w14:paraId="0ADF8EBD" w14:textId="77777777">
      <w:r w:rsidRPr="00FB6A96">
        <w:t xml:space="preserve">Får patienten ryckningar (liknande hicka) med samma frekvens som inställd på dosan utan </w:t>
      </w:r>
      <w:proofErr w:type="spellStart"/>
      <w:r w:rsidRPr="00FB6A96">
        <w:t>capture</w:t>
      </w:r>
      <w:proofErr w:type="spellEnd"/>
      <w:r w:rsidRPr="00FB6A96">
        <w:t xml:space="preserve"> kan elektroden ha hamnat i v. </w:t>
      </w:r>
      <w:proofErr w:type="spellStart"/>
      <w:r w:rsidRPr="00FB6A96">
        <w:t>cava</w:t>
      </w:r>
      <w:proofErr w:type="spellEnd"/>
      <w:r w:rsidRPr="00FB6A96">
        <w:t xml:space="preserve"> </w:t>
      </w:r>
      <w:proofErr w:type="spellStart"/>
      <w:r w:rsidRPr="00FB6A96">
        <w:t>inferior</w:t>
      </w:r>
      <w:proofErr w:type="spellEnd"/>
      <w:r w:rsidRPr="00FB6A96">
        <w:t xml:space="preserve">. </w:t>
      </w:r>
    </w:p>
    <w:p w:rsidRPr="00083E1A" w:rsidR="00E3160B" w:rsidP="00083E1A" w:rsidRDefault="00E3160B" w14:paraId="3DB169B4" w14:textId="11E4CA18">
      <w:pPr>
        <w:rPr>
          <w:rStyle w:val="eop"/>
        </w:rPr>
      </w:pPr>
      <w:r w:rsidRPr="00FB6A96">
        <w:t xml:space="preserve">Fixera elektroden gentemot </w:t>
      </w:r>
      <w:proofErr w:type="spellStart"/>
      <w:r w:rsidRPr="00FB6A96">
        <w:t>introducern</w:t>
      </w:r>
      <w:proofErr w:type="spellEnd"/>
      <w:r w:rsidRPr="00FB6A96">
        <w:t xml:space="preserve"> genom att skruva åt när stabil </w:t>
      </w:r>
      <w:proofErr w:type="spellStart"/>
      <w:r w:rsidRPr="00FB6A96">
        <w:t>capture</w:t>
      </w:r>
      <w:proofErr w:type="spellEnd"/>
      <w:r w:rsidRPr="00FB6A96">
        <w:t xml:space="preserve"> finns. Veckla ut den sterila “strumpan” till önskad längd (oftast ca 20 cm). Fixera distala delen av strumpan genom att skruva åt. Kontrollera att elektroden sitter fast genom att försiktigt dra i elektroden/sterilstrumpan när du håller i </w:t>
      </w:r>
      <w:proofErr w:type="spellStart"/>
      <w:r w:rsidRPr="00FB6A96">
        <w:t>introducern</w:t>
      </w:r>
      <w:proofErr w:type="spellEnd"/>
      <w:r w:rsidRPr="00FB6A96">
        <w:t>.</w:t>
      </w:r>
    </w:p>
    <w:p w:rsidRPr="00185CC4" w:rsidR="00E3160B" w:rsidP="00185CC4" w:rsidRDefault="00E3160B" w14:paraId="5A30EABE" w14:textId="77777777">
      <w:pPr>
        <w:pStyle w:val="MellanrubrikVGR"/>
        <w:numPr>
          <w:ilvl w:val="0"/>
          <w:numId w:val="47"/>
        </w:numPr>
        <w:rPr>
          <w:rFonts w:eastAsiaTheme="majorEastAsia"/>
        </w:rPr>
      </w:pPr>
      <w:r w:rsidRPr="00185CC4">
        <w:rPr>
          <w:rFonts w:eastAsiaTheme="majorEastAsia"/>
        </w:rPr>
        <w:t xml:space="preserve">Mät </w:t>
      </w:r>
      <w:proofErr w:type="spellStart"/>
      <w:r w:rsidRPr="00185CC4">
        <w:rPr>
          <w:rFonts w:eastAsiaTheme="majorEastAsia"/>
        </w:rPr>
        <w:t>pacingtröskel</w:t>
      </w:r>
      <w:proofErr w:type="spellEnd"/>
      <w:r w:rsidRPr="00185CC4">
        <w:rPr>
          <w:rFonts w:eastAsiaTheme="majorEastAsia"/>
        </w:rPr>
        <w:t xml:space="preserve"> och ställ in amplitud (V) till 2-3 x denna </w:t>
      </w:r>
    </w:p>
    <w:p w:rsidRPr="00FB6A96" w:rsidR="00E3160B" w:rsidP="00FB6A96" w:rsidRDefault="00E3160B" w14:paraId="21AA5863" w14:textId="77777777">
      <w:r w:rsidRPr="00FB6A96">
        <w:t>Välj frekvens (</w:t>
      </w:r>
      <w:proofErr w:type="spellStart"/>
      <w:r w:rsidRPr="00FB6A96">
        <w:t>bpm</w:t>
      </w:r>
      <w:proofErr w:type="spellEnd"/>
      <w:r w:rsidRPr="00FB6A96">
        <w:t xml:space="preserve">) minst 10 över patientens egenrytm, kontrollera </w:t>
      </w:r>
      <w:proofErr w:type="spellStart"/>
      <w:r w:rsidRPr="00FB6A96">
        <w:t>capture</w:t>
      </w:r>
      <w:proofErr w:type="spellEnd"/>
      <w:r w:rsidRPr="00FB6A96">
        <w:t xml:space="preserve"> (att </w:t>
      </w:r>
      <w:proofErr w:type="spellStart"/>
      <w:r w:rsidRPr="00FB6A96">
        <w:t>breddökat</w:t>
      </w:r>
      <w:proofErr w:type="spellEnd"/>
      <w:r w:rsidRPr="00FB6A96">
        <w:t xml:space="preserve"> QRS komplex kommer efter varje pacemakerspik). </w:t>
      </w:r>
    </w:p>
    <w:p w:rsidRPr="00FB6A96" w:rsidR="00E3160B" w:rsidP="00FB6A96" w:rsidRDefault="00E3160B" w14:paraId="1F0D8DE2" w14:textId="77777777">
      <w:r w:rsidRPr="00FB6A96">
        <w:t xml:space="preserve">Börja från 12 V, minska sakta, kontrollera vid vilken V (output) </w:t>
      </w:r>
      <w:proofErr w:type="spellStart"/>
      <w:r w:rsidRPr="00FB6A96">
        <w:t>capture</w:t>
      </w:r>
      <w:proofErr w:type="spellEnd"/>
      <w:r w:rsidRPr="00FB6A96">
        <w:t xml:space="preserve"> försvinner.  </w:t>
      </w:r>
    </w:p>
    <w:p w:rsidRPr="00FB6A96" w:rsidR="00E3160B" w:rsidP="00FB6A96" w:rsidRDefault="00E3160B" w14:paraId="6608C841" w14:textId="77777777">
      <w:r w:rsidRPr="00FB6A96">
        <w:t xml:space="preserve">Öka tills den återkommer. Denna amplitud är </w:t>
      </w:r>
      <w:proofErr w:type="spellStart"/>
      <w:r w:rsidRPr="00FB6A96">
        <w:t>pacingtröskeln</w:t>
      </w:r>
      <w:proofErr w:type="spellEnd"/>
      <w:r w:rsidRPr="00FB6A96">
        <w:t xml:space="preserve">. Ställ in amplituden till 3 x </w:t>
      </w:r>
      <w:proofErr w:type="spellStart"/>
      <w:r w:rsidRPr="00FB6A96">
        <w:t>pacingtröskeln</w:t>
      </w:r>
      <w:proofErr w:type="spellEnd"/>
      <w:r w:rsidRPr="00FB6A96">
        <w:t xml:space="preserve">. (T. ex </w:t>
      </w:r>
      <w:proofErr w:type="spellStart"/>
      <w:r w:rsidRPr="00FB6A96">
        <w:t>pacingtröskel</w:t>
      </w:r>
      <w:proofErr w:type="spellEnd"/>
      <w:r w:rsidRPr="00FB6A96">
        <w:t xml:space="preserve"> 1 V: ställ in output på 3 V). </w:t>
      </w:r>
    </w:p>
    <w:p w:rsidR="00E3160B" w:rsidP="00E3160B" w:rsidRDefault="00E3160B" w14:paraId="79F74571" w14:textId="77777777">
      <w:pPr>
        <w:pStyle w:val="paragraph"/>
        <w:spacing w:before="0" w:beforeAutospacing="0" w:after="0" w:afterAutospacing="0"/>
        <w:ind w:left="360" w:right="855"/>
        <w:textAlignment w:val="baseline"/>
        <w:rPr>
          <w:rStyle w:val="eop"/>
          <w:rFonts w:asciiTheme="minorHAnsi" w:hAnsiTheme="minorHAnsi" w:eastAsiaTheme="majorEastAsia"/>
        </w:rPr>
      </w:pPr>
    </w:p>
    <w:p w:rsidRPr="006524A4" w:rsidR="00E3160B" w:rsidP="00E3160B" w:rsidRDefault="00E3160B" w14:paraId="1E300C78" w14:textId="77777777">
      <w:pPr>
        <w:pStyle w:val="paragraph"/>
        <w:spacing w:before="0" w:beforeAutospacing="0" w:after="0" w:afterAutospacing="0"/>
        <w:ind w:left="360" w:right="855"/>
        <w:textAlignment w:val="baseline"/>
        <w:rPr>
          <w:rFonts w:cs="Segoe UI" w:asciiTheme="minorHAnsi" w:hAnsiTheme="minorHAnsi"/>
          <w:sz w:val="18"/>
          <w:szCs w:val="18"/>
        </w:rPr>
      </w:pPr>
      <w:r>
        <w:rPr>
          <w:rStyle w:val="wacimagecontainer"/>
          <w:rFonts w:ascii="Segoe UI" w:hAnsi="Segoe UI" w:cs="Segoe UI" w:eastAsiaTheme="majorEastAsia"/>
          <w:noProof/>
          <w:color w:val="000000"/>
          <w:sz w:val="18"/>
          <w:szCs w:val="18"/>
          <w:shd w:val="clear" w:color="auto" w:fill="FFFFFF"/>
        </w:rPr>
        <w:lastRenderedPageBreak/>
        <w:drawing>
          <wp:inline distT="0" distB="0" distL="0" distR="0" wp14:anchorId="39059F8F" wp14:editId="27C6FA02">
            <wp:extent cx="2209800" cy="1478280"/>
            <wp:effectExtent l="0" t="0" r="0" b="7620"/>
            <wp:docPr id="996465494" name="Bild 2" descr="pacingtröskel, Bi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acingtröskel, Bild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0" cy="1478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  <w:shd w:val="clear" w:color="auto" w:fill="FFFFFF"/>
        </w:rPr>
        <w:br/>
      </w:r>
    </w:p>
    <w:p w:rsidRPr="00185CC4" w:rsidR="00E3160B" w:rsidP="00185CC4" w:rsidRDefault="00E3160B" w14:paraId="345B1A5B" w14:textId="77777777">
      <w:pPr>
        <w:pStyle w:val="MellanrubrikVGR"/>
        <w:numPr>
          <w:ilvl w:val="0"/>
          <w:numId w:val="47"/>
        </w:numPr>
        <w:rPr>
          <w:rFonts w:eastAsiaTheme="majorEastAsia"/>
        </w:rPr>
      </w:pPr>
      <w:r w:rsidRPr="00185CC4">
        <w:rPr>
          <w:rFonts w:eastAsiaTheme="majorEastAsia"/>
        </w:rPr>
        <w:t xml:space="preserve">Mät </w:t>
      </w:r>
      <w:proofErr w:type="spellStart"/>
      <w:r w:rsidRPr="00185CC4">
        <w:rPr>
          <w:rFonts w:eastAsiaTheme="majorEastAsia"/>
        </w:rPr>
        <w:t>sensingtröskel</w:t>
      </w:r>
      <w:proofErr w:type="spellEnd"/>
      <w:r w:rsidRPr="00185CC4">
        <w:rPr>
          <w:rFonts w:eastAsiaTheme="majorEastAsia"/>
        </w:rPr>
        <w:t xml:space="preserve"> och ställ in känslighet (</w:t>
      </w:r>
      <w:proofErr w:type="spellStart"/>
      <w:r w:rsidRPr="00185CC4">
        <w:rPr>
          <w:rFonts w:eastAsiaTheme="majorEastAsia"/>
        </w:rPr>
        <w:t>mV</w:t>
      </w:r>
      <w:proofErr w:type="spellEnd"/>
      <w:r w:rsidRPr="00185CC4">
        <w:rPr>
          <w:rFonts w:eastAsiaTheme="majorEastAsia"/>
        </w:rPr>
        <w:t>) till halva denna </w:t>
      </w:r>
    </w:p>
    <w:p w:rsidRPr="00FB6A96" w:rsidR="00E3160B" w:rsidP="00FB6A96" w:rsidRDefault="00E3160B" w14:paraId="638835AB" w14:textId="1B5651C8">
      <w:r w:rsidR="00E3160B">
        <w:rPr/>
        <w:t>Kan endast utföras om patienten har egenrytm och är stabil utan pacemaker i minst 3 min!!!</w:t>
      </w:r>
      <w:r w:rsidR="00E3160B">
        <w:rPr/>
        <w:t xml:space="preserve">Sänk output till 0,3 V. Sänk frekvensen till 10 </w:t>
      </w:r>
      <w:r w:rsidR="00E3160B">
        <w:rPr/>
        <w:t>bpm</w:t>
      </w:r>
      <w:r w:rsidR="00E3160B">
        <w:rPr/>
        <w:t xml:space="preserve"> under patientens egen. Känsligheten kvar på </w:t>
      </w:r>
      <w:r w:rsidR="00E3160B">
        <w:rPr/>
        <w:t>f .</w:t>
      </w:r>
      <w:r w:rsidR="00E3160B">
        <w:rPr/>
        <w:t xml:space="preserve"> Pacemakern kommer då gå på inställd frekvens – gul diod blinkar.  </w:t>
      </w:r>
      <w:r w:rsidR="00E3160B">
        <w:rPr/>
        <w:t xml:space="preserve">Sänk sakta </w:t>
      </w:r>
      <w:r w:rsidR="00E3160B">
        <w:rPr/>
        <w:t>mV</w:t>
      </w:r>
      <w:r w:rsidR="00E3160B">
        <w:rPr/>
        <w:t xml:space="preserve"> (dvs öka känsligheten) tills grön diod blinkar i takt med patientens hjärtfrekvens = </w:t>
      </w:r>
      <w:r w:rsidR="00E3160B">
        <w:rPr/>
        <w:t>sensingtröskeln</w:t>
      </w:r>
      <w:r w:rsidR="00E3160B">
        <w:rPr/>
        <w:t xml:space="preserve"> (Amplituden på patientens egna QRS komplex).  </w:t>
      </w:r>
      <w:r w:rsidR="00E3160B">
        <w:rPr/>
        <w:t xml:space="preserve">Ställ in känsligheten på halva </w:t>
      </w:r>
      <w:r w:rsidR="00E3160B">
        <w:rPr/>
        <w:t>sensingtröskelvärdet</w:t>
      </w:r>
      <w:r w:rsidR="00E3160B">
        <w:rPr/>
        <w:t xml:space="preserve">. (T. ex </w:t>
      </w:r>
      <w:r w:rsidR="00E3160B">
        <w:rPr/>
        <w:t>sensningtröskelvärde</w:t>
      </w:r>
      <w:r w:rsidR="00E3160B">
        <w:rPr/>
        <w:t xml:space="preserve"> 6 </w:t>
      </w:r>
      <w:r w:rsidR="00E3160B">
        <w:rPr/>
        <w:t>mV</w:t>
      </w:r>
      <w:r w:rsidR="00E3160B">
        <w:rPr/>
        <w:t xml:space="preserve">: ställ känsligheten på 3 </w:t>
      </w:r>
      <w:r w:rsidR="00E3160B">
        <w:rPr/>
        <w:t>mV</w:t>
      </w:r>
      <w:r w:rsidR="00E3160B">
        <w:rPr/>
        <w:t>).</w:t>
      </w:r>
      <w:proofErr w:type="spellStart"/>
      <w:proofErr w:type="spellEnd"/>
      <w:proofErr w:type="spellStart"/>
      <w:proofErr w:type="spellEnd"/>
      <w:proofErr w:type="spellStart"/>
      <w:proofErr w:type="spellEnd"/>
      <w:proofErr w:type="spellStart"/>
      <w:proofErr w:type="spellEnd"/>
    </w:p>
    <w:p w:rsidR="00E3160B" w:rsidP="00E3160B" w:rsidRDefault="00E3160B" w14:paraId="7B7FBD94" w14:textId="77777777">
      <w:pPr>
        <w:pStyle w:val="paragraph"/>
        <w:spacing w:before="0" w:beforeAutospacing="0" w:after="0" w:afterAutospacing="0"/>
        <w:ind w:left="360" w:right="855"/>
        <w:textAlignment w:val="baseline"/>
        <w:rPr>
          <w:rStyle w:val="eop"/>
          <w:rFonts w:asciiTheme="minorHAnsi" w:hAnsiTheme="minorHAnsi" w:eastAsiaTheme="majorEastAsia"/>
        </w:rPr>
      </w:pPr>
    </w:p>
    <w:p w:rsidRPr="00E048BD" w:rsidR="00E3160B" w:rsidP="00E3160B" w:rsidRDefault="00E3160B" w14:paraId="6E98DC83" w14:textId="77777777">
      <w:pPr>
        <w:pStyle w:val="paragraph"/>
        <w:spacing w:before="0" w:beforeAutospacing="0" w:after="0" w:afterAutospacing="0"/>
        <w:ind w:left="360" w:right="855"/>
        <w:textAlignment w:val="baseline"/>
        <w:rPr>
          <w:rFonts w:cs="Segoe UI" w:asciiTheme="minorHAnsi" w:hAnsiTheme="minorHAnsi"/>
          <w:sz w:val="18"/>
          <w:szCs w:val="18"/>
        </w:rPr>
      </w:pPr>
      <w:r>
        <w:rPr>
          <w:rStyle w:val="wacimagecontainer"/>
          <w:rFonts w:ascii="Segoe UI" w:hAnsi="Segoe UI" w:cs="Segoe UI" w:eastAsiaTheme="majorEastAsia"/>
          <w:noProof/>
          <w:color w:val="000000"/>
          <w:sz w:val="18"/>
          <w:szCs w:val="18"/>
          <w:shd w:val="clear" w:color="auto" w:fill="FFFFFF"/>
        </w:rPr>
        <w:drawing>
          <wp:inline distT="0" distB="0" distL="0" distR="0" wp14:anchorId="1771D607" wp14:editId="052C7FF9">
            <wp:extent cx="2468880" cy="1562100"/>
            <wp:effectExtent l="0" t="0" r="7620" b="0"/>
            <wp:docPr id="1261959182" name="Bild 4" descr="känslighet, Bi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känslighet, Bild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8880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  <w:shd w:val="clear" w:color="auto" w:fill="FFFFFF"/>
        </w:rPr>
        <w:br/>
      </w:r>
    </w:p>
    <w:p w:rsidRPr="00185CC4" w:rsidR="00E3160B" w:rsidP="00185CC4" w:rsidRDefault="00E3160B" w14:paraId="79507044" w14:textId="77777777">
      <w:pPr>
        <w:pStyle w:val="MellanrubrikVGR"/>
        <w:numPr>
          <w:ilvl w:val="0"/>
          <w:numId w:val="47"/>
        </w:numPr>
        <w:rPr>
          <w:rFonts w:eastAsiaTheme="majorEastAsia"/>
        </w:rPr>
      </w:pPr>
      <w:r w:rsidRPr="00185CC4">
        <w:rPr>
          <w:rFonts w:eastAsiaTheme="majorEastAsia"/>
        </w:rPr>
        <w:t>Kontroller efter ingreppet</w:t>
      </w:r>
    </w:p>
    <w:p w:rsidRPr="00C1611F" w:rsidR="00E3160B" w:rsidP="00FB6A96" w:rsidRDefault="00E3160B" w14:paraId="1DEFE973" w14:textId="77777777">
      <w:r w:rsidRPr="00C1611F">
        <w:t>Röntgenkontroll av elektrodläget.</w:t>
      </w:r>
    </w:p>
    <w:p w:rsidRPr="00FB6A96" w:rsidR="00E3160B" w:rsidP="00FB6A96" w:rsidRDefault="49E1C02F" w14:paraId="60AD726F" w14:textId="4E2B8000">
      <w:r>
        <w:t>Dagliga kontroller av pacemakermätvärden enligt ovan och justering vid behov</w:t>
      </w:r>
      <w:r w:rsidR="568F52B6">
        <w:t>.</w:t>
      </w:r>
    </w:p>
    <w:p w:rsidRPr="00185CC4" w:rsidR="00FB6A96" w:rsidP="1B9DC354" w:rsidRDefault="00E3160B" w14:paraId="68DCE768" w14:textId="29B16674">
      <w:pPr>
        <w:pStyle w:val="MellanrubrikVGR"/>
        <w:numPr>
          <w:ilvl w:val="0"/>
          <w:numId w:val="47"/>
        </w:numPr>
        <w:rPr>
          <w:rFonts w:eastAsia="ＭＳ ゴシック" w:eastAsiaTheme="majorEastAsia"/>
        </w:rPr>
      </w:pPr>
      <w:r w:rsidRPr="1B9DC354" w:rsidR="00E3160B">
        <w:rPr>
          <w:rFonts w:eastAsia="ＭＳ ゴシック" w:eastAsiaTheme="majorEastAsia"/>
        </w:rPr>
        <w:t xml:space="preserve">Inför avlägsnande av temporär pacemaker säkerställ att inget </w:t>
      </w:r>
      <w:r w:rsidRPr="1B9DC354" w:rsidR="00E3160B">
        <w:rPr>
          <w:rFonts w:eastAsia="ＭＳ ゴシック" w:eastAsiaTheme="majorEastAsia"/>
        </w:rPr>
        <w:t>pacingbehov</w:t>
      </w:r>
      <w:r w:rsidRPr="1B9DC354" w:rsidR="00E3160B">
        <w:rPr>
          <w:rFonts w:eastAsia="ＭＳ ゴシック" w:eastAsiaTheme="majorEastAsia"/>
        </w:rPr>
        <w:t xml:space="preserve"> kvarstår!</w:t>
      </w:r>
    </w:p>
    <w:p w:rsidR="1B9DC354" w:rsidP="1B9DC354" w:rsidRDefault="1B9DC354" w14:paraId="346B09B5" w14:textId="00C915DF">
      <w:pPr>
        <w:pStyle w:val="Normal"/>
      </w:pPr>
    </w:p>
    <w:p w:rsidR="1B9DC354" w:rsidP="1B9DC354" w:rsidRDefault="1B9DC354" w14:paraId="51017CCE" w14:textId="128E50E0">
      <w:pPr>
        <w:pStyle w:val="Normal"/>
      </w:pPr>
    </w:p>
    <w:p w:rsidR="1B9DC354" w:rsidP="1B9DC354" w:rsidRDefault="1B9DC354" w14:paraId="3D3DAF2B" w14:textId="1109F5A5">
      <w:pPr>
        <w:pStyle w:val="Normal"/>
      </w:pPr>
    </w:p>
    <w:p w:rsidR="1B9DC354" w:rsidP="1B9DC354" w:rsidRDefault="1B9DC354" w14:paraId="56597081" w14:textId="01802547">
      <w:pPr>
        <w:pStyle w:val="Normal"/>
      </w:pPr>
    </w:p>
    <w:p w:rsidRPr="00BA0D97" w:rsidR="00E3160B" w:rsidP="1B9DC354" w:rsidRDefault="00E3160B" w14:paraId="6C209C5D" w14:textId="77777777">
      <w:pPr>
        <w:pStyle w:val="Rubrik3"/>
        <w:rPr>
          <w:b w:val="1"/>
          <w:bCs w:val="1"/>
          <w:sz w:val="32"/>
          <w:szCs w:val="32"/>
        </w:rPr>
      </w:pPr>
      <w:bookmarkStart w:name="_Toc213076838" w:id="27"/>
      <w:bookmarkStart w:name="_Toc216600328" w:id="28"/>
      <w:r w:rsidRPr="1B9DC354" w:rsidR="00E3160B">
        <w:rPr>
          <w:b w:val="1"/>
          <w:bCs w:val="1"/>
          <w:sz w:val="32"/>
          <w:szCs w:val="32"/>
        </w:rPr>
        <w:t>Komplikationer</w:t>
      </w:r>
      <w:bookmarkEnd w:id="27"/>
      <w:bookmarkEnd w:id="28"/>
    </w:p>
    <w:p w:rsidR="00E3160B" w:rsidP="00FB6A96" w:rsidRDefault="00E3160B" w14:paraId="16FA3877" w14:textId="45C09BB2">
      <w:pPr>
        <w:rPr>
          <w:rFonts w:ascii="Aptos" w:hAnsi="Aptos"/>
          <w:b/>
          <w:bCs/>
        </w:rPr>
      </w:pPr>
      <w:r w:rsidRPr="0085604D">
        <w:t xml:space="preserve">Som vid CVK inläggning. Blödning, pneumothorax, infektion, kvarglömd ledare, </w:t>
      </w:r>
      <w:proofErr w:type="spellStart"/>
      <w:r w:rsidRPr="0085604D">
        <w:t>myokardperforation</w:t>
      </w:r>
      <w:proofErr w:type="spellEnd"/>
      <w:r w:rsidRPr="0085604D">
        <w:t xml:space="preserve">, tamponad, arytmier, felläge, dysfunktion. DVT och lungemboli </w:t>
      </w:r>
      <w:proofErr w:type="gramStart"/>
      <w:r w:rsidRPr="0085604D">
        <w:t>framförallt</w:t>
      </w:r>
      <w:proofErr w:type="gramEnd"/>
      <w:r w:rsidRPr="0085604D">
        <w:t xml:space="preserve"> hos patienter som erhållit temporärt system via v. </w:t>
      </w:r>
      <w:proofErr w:type="spellStart"/>
      <w:r w:rsidRPr="0085604D">
        <w:t>femoralis</w:t>
      </w:r>
      <w:proofErr w:type="spellEnd"/>
      <w:r w:rsidRPr="0085604D">
        <w:t xml:space="preserve"> (trombosprofylax!)</w:t>
      </w:r>
    </w:p>
    <w:p w:rsidRPr="000D04ED" w:rsidR="009A32ED" w:rsidP="009A32ED" w:rsidRDefault="009A32ED" w14:paraId="46F80C1F" w14:textId="77777777">
      <w:pPr>
        <w:pStyle w:val="Rubrik2"/>
        <w:ind w:right="-143"/>
      </w:pPr>
      <w:bookmarkStart w:name="_Toc100327194" w:id="29"/>
      <w:bookmarkStart w:name="_Toc213769649" w:id="30"/>
      <w:bookmarkStart w:name="_Toc216600329" w:id="31"/>
      <w:r w:rsidRPr="000D04ED">
        <w:t>Arbetsgrupp</w:t>
      </w:r>
      <w:bookmarkEnd w:id="29"/>
      <w:bookmarkEnd w:id="30"/>
      <w:bookmarkEnd w:id="31"/>
      <w:r>
        <w:t xml:space="preserve"> </w:t>
      </w:r>
    </w:p>
    <w:p w:rsidRPr="008A440C" w:rsidR="00E3160B" w:rsidP="00E3160B" w:rsidRDefault="00E3160B" w14:paraId="412A1BE2" w14:textId="77777777">
      <w:pPr>
        <w:keepNext/>
        <w:keepLines/>
        <w:spacing w:after="0"/>
        <w:rPr>
          <w:rFonts w:ascii="Aptos" w:hAnsi="Aptos"/>
          <w:b/>
          <w:bCs/>
        </w:rPr>
      </w:pPr>
      <w:r w:rsidRPr="008A440C">
        <w:rPr>
          <w:rFonts w:ascii="Aptos" w:hAnsi="Aptos"/>
          <w:b/>
          <w:bCs/>
        </w:rPr>
        <w:t>För innehållet svarar</w:t>
      </w:r>
    </w:p>
    <w:p w:rsidRPr="008A440C" w:rsidR="00E3160B" w:rsidP="00E3160B" w:rsidRDefault="00E3160B" w14:paraId="077C776F" w14:textId="77777777">
      <w:pPr>
        <w:keepNext/>
        <w:keepLines/>
        <w:rPr>
          <w:rFonts w:ascii="Aptos" w:hAnsi="Aptos"/>
          <w:szCs w:val="20"/>
        </w:rPr>
      </w:pPr>
      <w:r>
        <w:rPr>
          <w:rFonts w:ascii="Aptos" w:hAnsi="Aptos"/>
          <w:szCs w:val="20"/>
        </w:rPr>
        <w:t>Nicola Heinze, överläkare</w:t>
      </w:r>
      <w:r w:rsidRPr="008A440C">
        <w:rPr>
          <w:rFonts w:ascii="Aptos" w:hAnsi="Aptos"/>
          <w:szCs w:val="20"/>
        </w:rPr>
        <w:t>/kardiolog medicinkliniken, SÄS</w:t>
      </w:r>
    </w:p>
    <w:p w:rsidRPr="008A440C" w:rsidR="00E3160B" w:rsidP="00E3160B" w:rsidRDefault="00E3160B" w14:paraId="4CFE97FE" w14:textId="77777777">
      <w:pPr>
        <w:keepNext/>
        <w:keepLines/>
        <w:spacing w:after="0"/>
        <w:rPr>
          <w:rFonts w:ascii="Aptos" w:hAnsi="Aptos"/>
          <w:b/>
          <w:bCs/>
        </w:rPr>
      </w:pPr>
      <w:bookmarkStart w:name="_Toc149035757" w:id="32"/>
      <w:bookmarkStart w:name="_Toc149978547" w:id="33"/>
      <w:r w:rsidRPr="008A440C">
        <w:rPr>
          <w:rFonts w:ascii="Aptos" w:hAnsi="Aptos"/>
          <w:b/>
          <w:bCs/>
        </w:rPr>
        <w:t>Remissinstanser</w:t>
      </w:r>
      <w:bookmarkEnd w:id="32"/>
      <w:bookmarkEnd w:id="33"/>
    </w:p>
    <w:p w:rsidRPr="008A440C" w:rsidR="00E3160B" w:rsidP="00E3160B" w:rsidRDefault="00E3160B" w14:paraId="5E19CDBA" w14:textId="77777777">
      <w:pPr>
        <w:keepNext/>
        <w:keepLines/>
        <w:rPr>
          <w:rFonts w:ascii="Aptos" w:hAnsi="Aptos"/>
          <w:szCs w:val="20"/>
        </w:rPr>
      </w:pPr>
      <w:r w:rsidRPr="008A440C">
        <w:rPr>
          <w:rFonts w:ascii="Aptos" w:hAnsi="Aptos"/>
          <w:szCs w:val="20"/>
        </w:rPr>
        <w:t>Verksamhetschefer, SÄS</w:t>
      </w:r>
    </w:p>
    <w:p w:rsidRPr="000D04ED" w:rsidR="009A32ED" w:rsidP="00FB6A96" w:rsidRDefault="009A32ED" w14:paraId="188AE2C8" w14:textId="77777777">
      <w:pPr>
        <w:pStyle w:val="Rubrik2"/>
      </w:pPr>
      <w:bookmarkStart w:name="_Toc100327195" w:id="34"/>
      <w:bookmarkStart w:name="_Toc213769650" w:id="35"/>
      <w:bookmarkStart w:name="_Toc216600330" w:id="36"/>
      <w:r w:rsidRPr="00FB6A96">
        <w:t>Källförteckning</w:t>
      </w:r>
      <w:bookmarkEnd w:id="34"/>
      <w:bookmarkEnd w:id="35"/>
      <w:bookmarkEnd w:id="36"/>
    </w:p>
    <w:p w:rsidR="00185CC4" w:rsidP="00185CC4" w:rsidRDefault="00E3160B" w14:paraId="62022BF7" w14:textId="2D7930A7">
      <w:pPr>
        <w:pStyle w:val="Punktlista"/>
      </w:pPr>
      <w:r w:rsidRPr="4C0962F9">
        <w:t>Pacemaker</w:t>
      </w:r>
      <w:r w:rsidR="004E5570">
        <w:t>, T</w:t>
      </w:r>
      <w:r w:rsidRPr="4C0962F9">
        <w:t>emporär</w:t>
      </w:r>
      <w:r w:rsidR="004E5570">
        <w:t xml:space="preserve">, </w:t>
      </w:r>
      <w:r w:rsidRPr="4C0962F9">
        <w:t>Sahlgrenska universitetssjukhus</w:t>
      </w:r>
      <w:r w:rsidR="004E5570">
        <w:br/>
      </w:r>
      <w:hyperlink w:history="1" r:id="rId31">
        <w:r w:rsidR="004E5570">
          <w:rPr>
            <w:rStyle w:val="Hyperlnk"/>
          </w:rPr>
          <w:t>https://insidan.vgregion.se/forvaltningar/sahlgrenska-universitetssjukhuset/styrande-dokument</w:t>
        </w:r>
      </w:hyperlink>
    </w:p>
    <w:p w:rsidR="00185CC4" w:rsidP="00185CC4" w:rsidRDefault="00185CC4" w14:paraId="760C5645" w14:textId="16BA30C4">
      <w:pPr>
        <w:pStyle w:val="Punktlista"/>
      </w:pPr>
      <w:r w:rsidRPr="00185CC4">
        <w:t>H</w:t>
      </w:r>
      <w:r w:rsidRPr="00185CC4" w:rsidR="00E3160B">
        <w:t>järthandboken. Sjukhusövergripande riktlinje, SÄS</w:t>
      </w:r>
      <w:r w:rsidRPr="00185CC4" w:rsidR="00E3160B">
        <w:rPr>
          <w:rFonts w:ascii="Aptos" w:hAnsi="Aptos"/>
          <w:szCs w:val="20"/>
        </w:rPr>
        <w:br/>
      </w:r>
      <w:hyperlink w:history="1" r:id="rId32">
        <w:r>
          <w:rPr>
            <w:rStyle w:val="Hyperlnk"/>
            <w:rFonts w:ascii="Aptos" w:hAnsi="Aptos"/>
          </w:rPr>
          <w:t>https://insidan.vgregion.se/forvaltningar/sodra-alvsborgs-sjukhus/styrande-dokument</w:t>
        </w:r>
      </w:hyperlink>
    </w:p>
    <w:p w:rsidRPr="00185CC4" w:rsidR="00E3160B" w:rsidP="00185CC4" w:rsidRDefault="00E3160B" w14:paraId="00B769F8" w14:textId="15B8DEAB">
      <w:pPr>
        <w:pStyle w:val="Punktlista"/>
        <w:rPr>
          <w:rStyle w:val="Hyperlnk"/>
          <w:color w:val="auto"/>
          <w:u w:val="none"/>
        </w:rPr>
      </w:pPr>
      <w:r w:rsidRPr="00185CC4">
        <w:t>Centralvenös infart, CVK/CDK, checklista för inläggning. Sjukhusövergripande rutin, SÄS</w:t>
      </w:r>
      <w:r w:rsidRPr="00185CC4">
        <w:rPr>
          <w:rFonts w:ascii="Aptos" w:hAnsi="Aptos"/>
        </w:rPr>
        <w:br/>
      </w:r>
      <w:hyperlink w:history="1" r:id="rId33">
        <w:r w:rsidR="00185CC4">
          <w:rPr>
            <w:rStyle w:val="Hyperlnk"/>
            <w:rFonts w:ascii="Aptos" w:hAnsi="Aptos"/>
          </w:rPr>
          <w:t>https://insidan.vgregion.se/forvaltningar/sodra-alvsborgs-sjukhus/styrande-dokument</w:t>
        </w:r>
      </w:hyperlink>
    </w:p>
    <w:p w:rsidR="009C6C0C" w:rsidP="009A32ED" w:rsidRDefault="009C6C0C" w14:paraId="40AA233F" w14:textId="401546FF">
      <w:pPr>
        <w:ind w:right="-143"/>
      </w:pPr>
    </w:p>
    <w:sectPr w:rsidR="009C6C0C" w:rsidSect="00B96AFF">
      <w:headerReference w:type="default" r:id="rId34"/>
      <w:footerReference w:type="even" r:id="rId35"/>
      <w:footerReference w:type="default" r:id="rId36"/>
      <w:headerReference w:type="first" r:id="rId37"/>
      <w:footerReference w:type="first" r:id="rId38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712B83" w:rsidRDefault="00712B83" w14:paraId="744EEB2F" w14:textId="77777777">
      <w:r>
        <w:separator/>
      </w:r>
    </w:p>
  </w:endnote>
  <w:endnote w:type="continuationSeparator" w:id="0">
    <w:p w:rsidR="00712B83" w:rsidRDefault="00712B83" w14:paraId="53774E8F" w14:textId="77777777">
      <w:r>
        <w:continuationSeparator/>
      </w:r>
    </w:p>
  </w:endnote>
  <w:endnote w:type="continuationNotice" w:id="1">
    <w:p w:rsidR="00712B83" w:rsidRDefault="00712B83" w14:paraId="5E176CC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291F9A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712B83" w:rsidRDefault="00712B83" w14:paraId="20CA05F5" w14:textId="77777777"/>
  </w:footnote>
  <w:footnote w:type="continuationSeparator" w:id="0">
    <w:p w:rsidR="00712B83" w:rsidRDefault="00712B83" w14:paraId="7190AA2E" w14:textId="77777777">
      <w:r>
        <w:continuationSeparator/>
      </w:r>
    </w:p>
  </w:footnote>
  <w:footnote w:type="continuationNotice" w:id="1">
    <w:p w:rsidR="00712B83" w:rsidRDefault="00712B83" w14:paraId="319310B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8"/>
    <w:multiLevelType w:val="singleLevel"/>
    <w:tmpl w:val="1E9C9824"/>
    <w:lvl w:ilvl="0">
      <w:start w:val="1"/>
      <w:numFmt w:val="decimal"/>
      <w:pStyle w:val="Punktlistanumrerad"/>
      <w:lvlText w:val="%1."/>
      <w:lvlJc w:val="left"/>
      <w:pPr>
        <w:ind w:left="360" w:hanging="360"/>
      </w:pPr>
      <w:rPr>
        <w:rFonts w:hint="default" w:ascii="Aptos" w:hAnsi="Aptos"/>
        <w:b/>
        <w:bCs/>
        <w:sz w:val="32"/>
        <w:szCs w:val="32"/>
      </w:rPr>
    </w:lvl>
  </w:abstractNum>
  <w:abstractNum w:abstractNumId="2" w15:restartNumberingAfterBreak="0">
    <w:nsid w:val="FFFFFF89"/>
    <w:multiLevelType w:val="singleLevel"/>
    <w:tmpl w:val="17C4271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" w15:restartNumberingAfterBreak="0">
    <w:nsid w:val="00920B3A"/>
    <w:multiLevelType w:val="multilevel"/>
    <w:tmpl w:val="C5F6FF2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5" w15:restartNumberingAfterBreak="0">
    <w:nsid w:val="06094120"/>
    <w:multiLevelType w:val="hybridMultilevel"/>
    <w:tmpl w:val="DFC64D48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7" w15:restartNumberingAfterBreak="0">
    <w:nsid w:val="102E6596"/>
    <w:multiLevelType w:val="multilevel"/>
    <w:tmpl w:val="02D62B80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45B09C5"/>
    <w:multiLevelType w:val="hybridMultilevel"/>
    <w:tmpl w:val="1908BA76"/>
    <w:lvl w:ilvl="0" w:tplc="FFFFFFFF">
      <w:start w:val="1"/>
      <w:numFmt w:val="decimal"/>
      <w:lvlText w:val="%1."/>
      <w:lvlJc w:val="left"/>
      <w:pPr>
        <w:ind w:left="927" w:hanging="360"/>
      </w:pPr>
      <w:rPr>
        <w:rFonts w:hint="default" w:eastAsiaTheme="majorEastAsia"/>
      </w:rPr>
    </w:lvl>
    <w:lvl w:ilvl="1" w:tplc="FFFFFFFF" w:tentative="1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1C8C671C"/>
    <w:multiLevelType w:val="multilevel"/>
    <w:tmpl w:val="E8D6163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3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1DCD6E9A"/>
    <w:multiLevelType w:val="hybridMultilevel"/>
    <w:tmpl w:val="81E6B218"/>
    <w:lvl w:ilvl="0" w:tplc="FFFFFFFF">
      <w:start w:val="1"/>
      <w:numFmt w:val="decimal"/>
      <w:lvlText w:val="%1."/>
      <w:lvlJc w:val="left"/>
      <w:pPr>
        <w:ind w:left="1287" w:hanging="360"/>
      </w:pPr>
    </w:lvl>
    <w:lvl w:ilvl="1" w:tplc="FFFFFFFF" w:tentative="1">
      <w:start w:val="1"/>
      <w:numFmt w:val="lowerLetter"/>
      <w:lvlText w:val="%2."/>
      <w:lvlJc w:val="left"/>
      <w:pPr>
        <w:ind w:left="2007" w:hanging="360"/>
      </w:pPr>
    </w:lvl>
    <w:lvl w:ilvl="2" w:tplc="FFFFFFFF" w:tentative="1">
      <w:start w:val="1"/>
      <w:numFmt w:val="lowerRoman"/>
      <w:lvlText w:val="%3."/>
      <w:lvlJc w:val="right"/>
      <w:pPr>
        <w:ind w:left="2727" w:hanging="180"/>
      </w:pPr>
    </w:lvl>
    <w:lvl w:ilvl="3" w:tplc="FFFFFFFF" w:tentative="1">
      <w:start w:val="1"/>
      <w:numFmt w:val="decimal"/>
      <w:lvlText w:val="%4."/>
      <w:lvlJc w:val="left"/>
      <w:pPr>
        <w:ind w:left="3447" w:hanging="360"/>
      </w:pPr>
    </w:lvl>
    <w:lvl w:ilvl="4" w:tplc="FFFFFFFF" w:tentative="1">
      <w:start w:val="1"/>
      <w:numFmt w:val="lowerLetter"/>
      <w:lvlText w:val="%5."/>
      <w:lvlJc w:val="left"/>
      <w:pPr>
        <w:ind w:left="4167" w:hanging="360"/>
      </w:pPr>
    </w:lvl>
    <w:lvl w:ilvl="5" w:tplc="FFFFFFFF" w:tentative="1">
      <w:start w:val="1"/>
      <w:numFmt w:val="lowerRoman"/>
      <w:lvlText w:val="%6."/>
      <w:lvlJc w:val="right"/>
      <w:pPr>
        <w:ind w:left="4887" w:hanging="180"/>
      </w:pPr>
    </w:lvl>
    <w:lvl w:ilvl="6" w:tplc="FFFFFFFF" w:tentative="1">
      <w:start w:val="1"/>
      <w:numFmt w:val="decimal"/>
      <w:lvlText w:val="%7."/>
      <w:lvlJc w:val="left"/>
      <w:pPr>
        <w:ind w:left="5607" w:hanging="360"/>
      </w:pPr>
    </w:lvl>
    <w:lvl w:ilvl="7" w:tplc="FFFFFFFF" w:tentative="1">
      <w:start w:val="1"/>
      <w:numFmt w:val="lowerLetter"/>
      <w:lvlText w:val="%8."/>
      <w:lvlJc w:val="left"/>
      <w:pPr>
        <w:ind w:left="6327" w:hanging="360"/>
      </w:pPr>
    </w:lvl>
    <w:lvl w:ilvl="8" w:tplc="FFFFFFFF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211E3F24"/>
    <w:multiLevelType w:val="multilevel"/>
    <w:tmpl w:val="EFCE710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6956043"/>
    <w:multiLevelType w:val="multilevel"/>
    <w:tmpl w:val="6924E63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7441765"/>
    <w:multiLevelType w:val="hybridMultilevel"/>
    <w:tmpl w:val="5D7A7404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8" w15:restartNumberingAfterBreak="0">
    <w:nsid w:val="32121965"/>
    <w:multiLevelType w:val="multilevel"/>
    <w:tmpl w:val="F204067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2D96218"/>
    <w:multiLevelType w:val="multilevel"/>
    <w:tmpl w:val="F490E2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778459E"/>
    <w:multiLevelType w:val="hybridMultilevel"/>
    <w:tmpl w:val="1DAEECA0"/>
    <w:lvl w:ilvl="0" w:tplc="FFFFFFFF">
      <w:start w:val="1"/>
      <w:numFmt w:val="decimal"/>
      <w:lvlText w:val="%1."/>
      <w:lvlJc w:val="left"/>
      <w:pPr>
        <w:ind w:left="1854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39954158"/>
    <w:multiLevelType w:val="hybridMultilevel"/>
    <w:tmpl w:val="626C4484"/>
    <w:lvl w:ilvl="0" w:tplc="FFFFFFFF">
      <w:start w:val="1"/>
      <w:numFmt w:val="decimal"/>
      <w:lvlText w:val="%1."/>
      <w:lvlJc w:val="left"/>
      <w:pPr>
        <w:ind w:left="1287" w:hanging="360"/>
      </w:pPr>
    </w:lvl>
    <w:lvl w:ilvl="1" w:tplc="FFFFFFFF" w:tentative="1">
      <w:start w:val="1"/>
      <w:numFmt w:val="lowerLetter"/>
      <w:lvlText w:val="%2."/>
      <w:lvlJc w:val="left"/>
      <w:pPr>
        <w:ind w:left="2007" w:hanging="360"/>
      </w:pPr>
    </w:lvl>
    <w:lvl w:ilvl="2" w:tplc="FFFFFFFF" w:tentative="1">
      <w:start w:val="1"/>
      <w:numFmt w:val="lowerRoman"/>
      <w:lvlText w:val="%3."/>
      <w:lvlJc w:val="right"/>
      <w:pPr>
        <w:ind w:left="2727" w:hanging="180"/>
      </w:pPr>
    </w:lvl>
    <w:lvl w:ilvl="3" w:tplc="FFFFFFFF" w:tentative="1">
      <w:start w:val="1"/>
      <w:numFmt w:val="decimal"/>
      <w:lvlText w:val="%4."/>
      <w:lvlJc w:val="left"/>
      <w:pPr>
        <w:ind w:left="3447" w:hanging="360"/>
      </w:pPr>
    </w:lvl>
    <w:lvl w:ilvl="4" w:tplc="FFFFFFFF" w:tentative="1">
      <w:start w:val="1"/>
      <w:numFmt w:val="lowerLetter"/>
      <w:lvlText w:val="%5."/>
      <w:lvlJc w:val="left"/>
      <w:pPr>
        <w:ind w:left="4167" w:hanging="360"/>
      </w:pPr>
    </w:lvl>
    <w:lvl w:ilvl="5" w:tplc="FFFFFFFF" w:tentative="1">
      <w:start w:val="1"/>
      <w:numFmt w:val="lowerRoman"/>
      <w:lvlText w:val="%6."/>
      <w:lvlJc w:val="right"/>
      <w:pPr>
        <w:ind w:left="4887" w:hanging="180"/>
      </w:pPr>
    </w:lvl>
    <w:lvl w:ilvl="6" w:tplc="FFFFFFFF" w:tentative="1">
      <w:start w:val="1"/>
      <w:numFmt w:val="decimal"/>
      <w:lvlText w:val="%7."/>
      <w:lvlJc w:val="left"/>
      <w:pPr>
        <w:ind w:left="5607" w:hanging="360"/>
      </w:pPr>
    </w:lvl>
    <w:lvl w:ilvl="7" w:tplc="FFFFFFFF" w:tentative="1">
      <w:start w:val="1"/>
      <w:numFmt w:val="lowerLetter"/>
      <w:lvlText w:val="%8."/>
      <w:lvlJc w:val="left"/>
      <w:pPr>
        <w:ind w:left="6327" w:hanging="360"/>
      </w:pPr>
    </w:lvl>
    <w:lvl w:ilvl="8" w:tplc="FFFFFFFF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3B434121"/>
    <w:multiLevelType w:val="hybridMultilevel"/>
    <w:tmpl w:val="8FA0626E"/>
    <w:lvl w:ilvl="0" w:tplc="041D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2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6" w15:restartNumberingAfterBreak="0">
    <w:nsid w:val="41C27CDD"/>
    <w:multiLevelType w:val="hybridMultilevel"/>
    <w:tmpl w:val="EC96DE7A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2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4288100A"/>
    <w:multiLevelType w:val="multilevel"/>
    <w:tmpl w:val="18DE6D82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437B0533"/>
    <w:multiLevelType w:val="hybridMultilevel"/>
    <w:tmpl w:val="EE0E3608"/>
    <w:lvl w:ilvl="0" w:tplc="556EEF48">
      <w:start w:val="1"/>
      <w:numFmt w:val="decimal"/>
      <w:lvlText w:val="%1."/>
      <w:lvlJc w:val="left"/>
      <w:pPr>
        <w:ind w:left="360" w:hanging="360"/>
      </w:pPr>
    </w:lvl>
    <w:lvl w:ilvl="1" w:tplc="28AA44BC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/>
      </w:rPr>
    </w:lvl>
    <w:lvl w:ilvl="2" w:tplc="628C27C0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56BCBE42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8E9C5C82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/>
      </w:rPr>
    </w:lvl>
    <w:lvl w:ilvl="5" w:tplc="6C8486C6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CF326738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26FE619E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/>
      </w:rPr>
    </w:lvl>
    <w:lvl w:ilvl="8" w:tplc="4CB6614C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0" w15:restartNumberingAfterBreak="0">
    <w:nsid w:val="43FC5FD3"/>
    <w:multiLevelType w:val="hybridMultilevel"/>
    <w:tmpl w:val="BD608138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31" w15:restartNumberingAfterBreak="0">
    <w:nsid w:val="45CE421A"/>
    <w:multiLevelType w:val="hybridMultilevel"/>
    <w:tmpl w:val="3256631C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32" w15:restartNumberingAfterBreak="0">
    <w:nsid w:val="48E83883"/>
    <w:multiLevelType w:val="hybridMultilevel"/>
    <w:tmpl w:val="F02A2630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 w15:restartNumberingAfterBreak="0">
    <w:nsid w:val="4A15595E"/>
    <w:multiLevelType w:val="hybridMultilevel"/>
    <w:tmpl w:val="756A0828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34" w15:restartNumberingAfterBreak="0">
    <w:nsid w:val="4D992F2C"/>
    <w:multiLevelType w:val="multilevel"/>
    <w:tmpl w:val="E0781306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4DB90717"/>
    <w:multiLevelType w:val="hybridMultilevel"/>
    <w:tmpl w:val="1908BA76"/>
    <w:lvl w:ilvl="0" w:tplc="773E0D9E">
      <w:start w:val="1"/>
      <w:numFmt w:val="decimal"/>
      <w:lvlText w:val="%1."/>
      <w:lvlJc w:val="left"/>
      <w:pPr>
        <w:ind w:left="927" w:hanging="360"/>
      </w:pPr>
      <w:rPr>
        <w:rFonts w:hint="default" w:eastAsiaTheme="majorEastAsia"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8" w15:restartNumberingAfterBreak="0">
    <w:nsid w:val="56E66D6A"/>
    <w:multiLevelType w:val="hybridMultilevel"/>
    <w:tmpl w:val="4CDE4A70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40" w15:restartNumberingAfterBreak="0">
    <w:nsid w:val="6CE316FB"/>
    <w:multiLevelType w:val="multilevel"/>
    <w:tmpl w:val="908A88A4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6F501874"/>
    <w:multiLevelType w:val="hybridMultilevel"/>
    <w:tmpl w:val="88EE8C9C"/>
    <w:lvl w:ilvl="0" w:tplc="B524A51A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43" w15:restartNumberingAfterBreak="0">
    <w:nsid w:val="7AFB36BF"/>
    <w:multiLevelType w:val="multilevel"/>
    <w:tmpl w:val="089A6F3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4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45"/>
  </w:num>
  <w:num w:numId="2" w16cid:durableId="1367871050">
    <w:abstractNumId w:val="39"/>
  </w:num>
  <w:num w:numId="3" w16cid:durableId="164058872">
    <w:abstractNumId w:val="0"/>
  </w:num>
  <w:num w:numId="4" w16cid:durableId="861477783">
    <w:abstractNumId w:val="12"/>
  </w:num>
  <w:num w:numId="5" w16cid:durableId="1280868239">
    <w:abstractNumId w:val="42"/>
  </w:num>
  <w:num w:numId="6" w16cid:durableId="444931515">
    <w:abstractNumId w:val="4"/>
  </w:num>
  <w:num w:numId="7" w16cid:durableId="739910959">
    <w:abstractNumId w:val="27"/>
  </w:num>
  <w:num w:numId="8" w16cid:durableId="391579451">
    <w:abstractNumId w:val="21"/>
  </w:num>
  <w:num w:numId="9" w16cid:durableId="1296368398">
    <w:abstractNumId w:val="2"/>
  </w:num>
  <w:num w:numId="10" w16cid:durableId="689646344">
    <w:abstractNumId w:val="2"/>
  </w:num>
  <w:num w:numId="11" w16cid:durableId="1979215945">
    <w:abstractNumId w:val="6"/>
  </w:num>
  <w:num w:numId="12" w16cid:durableId="830874331">
    <w:abstractNumId w:val="8"/>
  </w:num>
  <w:num w:numId="13" w16cid:durableId="57095060">
    <w:abstractNumId w:val="37"/>
  </w:num>
  <w:num w:numId="14" w16cid:durableId="36130748">
    <w:abstractNumId w:val="24"/>
  </w:num>
  <w:num w:numId="15" w16cid:durableId="560679449">
    <w:abstractNumId w:val="13"/>
  </w:num>
  <w:num w:numId="16" w16cid:durableId="1420566503">
    <w:abstractNumId w:val="36"/>
  </w:num>
  <w:num w:numId="17" w16cid:durableId="256527698">
    <w:abstractNumId w:val="10"/>
  </w:num>
  <w:num w:numId="18" w16cid:durableId="1090539201">
    <w:abstractNumId w:val="25"/>
  </w:num>
  <w:num w:numId="19" w16cid:durableId="1846439597">
    <w:abstractNumId w:val="44"/>
  </w:num>
  <w:num w:numId="20" w16cid:durableId="1062556072">
    <w:abstractNumId w:val="19"/>
  </w:num>
  <w:num w:numId="21" w16cid:durableId="2110657799">
    <w:abstractNumId w:val="18"/>
  </w:num>
  <w:num w:numId="22" w16cid:durableId="603922828">
    <w:abstractNumId w:val="16"/>
  </w:num>
  <w:num w:numId="23" w16cid:durableId="934024006">
    <w:abstractNumId w:val="11"/>
  </w:num>
  <w:num w:numId="24" w16cid:durableId="293681393">
    <w:abstractNumId w:val="43"/>
  </w:num>
  <w:num w:numId="25" w16cid:durableId="241304193">
    <w:abstractNumId w:val="3"/>
  </w:num>
  <w:num w:numId="26" w16cid:durableId="927469262">
    <w:abstractNumId w:val="40"/>
  </w:num>
  <w:num w:numId="27" w16cid:durableId="1214271638">
    <w:abstractNumId w:val="15"/>
  </w:num>
  <w:num w:numId="28" w16cid:durableId="366106857">
    <w:abstractNumId w:val="34"/>
  </w:num>
  <w:num w:numId="29" w16cid:durableId="576788183">
    <w:abstractNumId w:val="7"/>
  </w:num>
  <w:num w:numId="30" w16cid:durableId="988024453">
    <w:abstractNumId w:val="28"/>
  </w:num>
  <w:num w:numId="31" w16cid:durableId="579098213">
    <w:abstractNumId w:val="1"/>
  </w:num>
  <w:num w:numId="32" w16cid:durableId="1293515478">
    <w:abstractNumId w:val="41"/>
  </w:num>
  <w:num w:numId="33" w16cid:durableId="475223140">
    <w:abstractNumId w:val="23"/>
  </w:num>
  <w:num w:numId="34" w16cid:durableId="1376151333">
    <w:abstractNumId w:val="32"/>
  </w:num>
  <w:num w:numId="35" w16cid:durableId="697463380">
    <w:abstractNumId w:val="38"/>
  </w:num>
  <w:num w:numId="36" w16cid:durableId="225068512">
    <w:abstractNumId w:val="22"/>
  </w:num>
  <w:num w:numId="37" w16cid:durableId="2072265079">
    <w:abstractNumId w:val="17"/>
  </w:num>
  <w:num w:numId="38" w16cid:durableId="2139761591">
    <w:abstractNumId w:val="33"/>
  </w:num>
  <w:num w:numId="39" w16cid:durableId="1525553261">
    <w:abstractNumId w:val="31"/>
  </w:num>
  <w:num w:numId="40" w16cid:durableId="1731270475">
    <w:abstractNumId w:val="30"/>
  </w:num>
  <w:num w:numId="41" w16cid:durableId="945968070">
    <w:abstractNumId w:val="29"/>
  </w:num>
  <w:num w:numId="42" w16cid:durableId="487944504">
    <w:abstractNumId w:val="26"/>
  </w:num>
  <w:num w:numId="43" w16cid:durableId="2028749281">
    <w:abstractNumId w:val="5"/>
  </w:num>
  <w:num w:numId="44" w16cid:durableId="1201699084">
    <w:abstractNumId w:val="14"/>
  </w:num>
  <w:num w:numId="45" w16cid:durableId="626207657">
    <w:abstractNumId w:val="20"/>
  </w:num>
  <w:num w:numId="46" w16cid:durableId="1365986260">
    <w:abstractNumId w:val="35"/>
  </w:num>
  <w:num w:numId="47" w16cid:durableId="14558639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516E"/>
    <w:rsid w:val="00083E1A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2CAC"/>
    <w:rsid w:val="001522AE"/>
    <w:rsid w:val="00153AA2"/>
    <w:rsid w:val="00157D5B"/>
    <w:rsid w:val="00161FE6"/>
    <w:rsid w:val="00164C3D"/>
    <w:rsid w:val="00166D3A"/>
    <w:rsid w:val="0017508E"/>
    <w:rsid w:val="00181FDC"/>
    <w:rsid w:val="00184167"/>
    <w:rsid w:val="00185CC4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1F9A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3ED0"/>
    <w:rsid w:val="00465651"/>
    <w:rsid w:val="00470545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C4D52"/>
    <w:rsid w:val="004D7BA3"/>
    <w:rsid w:val="004E5570"/>
    <w:rsid w:val="004F4518"/>
    <w:rsid w:val="004F4C62"/>
    <w:rsid w:val="00501433"/>
    <w:rsid w:val="0050348A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2C6C"/>
    <w:rsid w:val="005C0045"/>
    <w:rsid w:val="005C084E"/>
    <w:rsid w:val="005C4606"/>
    <w:rsid w:val="005D0B0C"/>
    <w:rsid w:val="005D6780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B710F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2B83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17105"/>
    <w:rsid w:val="00821A1B"/>
    <w:rsid w:val="008262E9"/>
    <w:rsid w:val="00827411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95840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1FB6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049B"/>
    <w:rsid w:val="00971D93"/>
    <w:rsid w:val="0097605A"/>
    <w:rsid w:val="009A07DC"/>
    <w:rsid w:val="009A32ED"/>
    <w:rsid w:val="009B1F6B"/>
    <w:rsid w:val="009C0D12"/>
    <w:rsid w:val="009C192E"/>
    <w:rsid w:val="009C2E3E"/>
    <w:rsid w:val="009C6C0C"/>
    <w:rsid w:val="009C738F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4E6E"/>
    <w:rsid w:val="00A55086"/>
    <w:rsid w:val="00A65FD4"/>
    <w:rsid w:val="00A81198"/>
    <w:rsid w:val="00A81E48"/>
    <w:rsid w:val="00A82035"/>
    <w:rsid w:val="00A90D77"/>
    <w:rsid w:val="00A92E07"/>
    <w:rsid w:val="00AA0B3A"/>
    <w:rsid w:val="00AA0E5A"/>
    <w:rsid w:val="00AA6EB4"/>
    <w:rsid w:val="00AA767D"/>
    <w:rsid w:val="00AB0CC9"/>
    <w:rsid w:val="00AC1637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BF404B"/>
    <w:rsid w:val="00BF66C2"/>
    <w:rsid w:val="00C01F0D"/>
    <w:rsid w:val="00C07DDB"/>
    <w:rsid w:val="00C14AA6"/>
    <w:rsid w:val="00C24AF3"/>
    <w:rsid w:val="00C3468E"/>
    <w:rsid w:val="00C4115D"/>
    <w:rsid w:val="00C42789"/>
    <w:rsid w:val="00C43BDD"/>
    <w:rsid w:val="00C45D84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1AB7"/>
    <w:rsid w:val="00C85DA1"/>
    <w:rsid w:val="00C9071C"/>
    <w:rsid w:val="00C908FF"/>
    <w:rsid w:val="00C97BD3"/>
    <w:rsid w:val="00CA39EF"/>
    <w:rsid w:val="00CA521F"/>
    <w:rsid w:val="00CA5462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11C2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226A9"/>
    <w:rsid w:val="00E3160B"/>
    <w:rsid w:val="00E411B6"/>
    <w:rsid w:val="00E52A86"/>
    <w:rsid w:val="00E54B47"/>
    <w:rsid w:val="00E553BF"/>
    <w:rsid w:val="00E55D93"/>
    <w:rsid w:val="00E61294"/>
    <w:rsid w:val="00E7237C"/>
    <w:rsid w:val="00E77C46"/>
    <w:rsid w:val="00E814FD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2796"/>
    <w:rsid w:val="00F5135F"/>
    <w:rsid w:val="00F51F78"/>
    <w:rsid w:val="00F86F47"/>
    <w:rsid w:val="00F87DCF"/>
    <w:rsid w:val="00F90B64"/>
    <w:rsid w:val="00FB2F0F"/>
    <w:rsid w:val="00FB5086"/>
    <w:rsid w:val="00FB5411"/>
    <w:rsid w:val="00FB6392"/>
    <w:rsid w:val="00FB6A96"/>
    <w:rsid w:val="00FC4F36"/>
    <w:rsid w:val="00FD3C70"/>
    <w:rsid w:val="00FD6820"/>
    <w:rsid w:val="00FE12D8"/>
    <w:rsid w:val="00FF7C02"/>
    <w:rsid w:val="01CA2ACD"/>
    <w:rsid w:val="024801E3"/>
    <w:rsid w:val="0629F794"/>
    <w:rsid w:val="07210960"/>
    <w:rsid w:val="0A25A15F"/>
    <w:rsid w:val="1856AF18"/>
    <w:rsid w:val="1AA5C55C"/>
    <w:rsid w:val="1B9DC354"/>
    <w:rsid w:val="1DA110B5"/>
    <w:rsid w:val="1EB972E6"/>
    <w:rsid w:val="20DB94CE"/>
    <w:rsid w:val="26B7FD50"/>
    <w:rsid w:val="28470C8C"/>
    <w:rsid w:val="2B4B3AF9"/>
    <w:rsid w:val="2CFE2BC0"/>
    <w:rsid w:val="2D7203BB"/>
    <w:rsid w:val="31CF80E5"/>
    <w:rsid w:val="37292C55"/>
    <w:rsid w:val="38E72EB4"/>
    <w:rsid w:val="3A4AD26B"/>
    <w:rsid w:val="3B6B1EF5"/>
    <w:rsid w:val="3B86ABAB"/>
    <w:rsid w:val="3DF964C4"/>
    <w:rsid w:val="3E5C7DC5"/>
    <w:rsid w:val="40DF2C6F"/>
    <w:rsid w:val="49E1C02F"/>
    <w:rsid w:val="4BA1018D"/>
    <w:rsid w:val="4BB67136"/>
    <w:rsid w:val="4C2EB5CB"/>
    <w:rsid w:val="4E0F4E00"/>
    <w:rsid w:val="4ED9F436"/>
    <w:rsid w:val="5015BEF1"/>
    <w:rsid w:val="50597507"/>
    <w:rsid w:val="549AB157"/>
    <w:rsid w:val="568F52B6"/>
    <w:rsid w:val="58B4E370"/>
    <w:rsid w:val="647B2B65"/>
    <w:rsid w:val="65620158"/>
    <w:rsid w:val="6A394F19"/>
    <w:rsid w:val="6B2CF8ED"/>
    <w:rsid w:val="6B2F5BF9"/>
    <w:rsid w:val="6B5C05CF"/>
    <w:rsid w:val="6F7E0C51"/>
    <w:rsid w:val="7067C104"/>
    <w:rsid w:val="74C45189"/>
    <w:rsid w:val="75B90F93"/>
    <w:rsid w:val="75DD9977"/>
    <w:rsid w:val="770A29BA"/>
    <w:rsid w:val="7B5A81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paragraph" w:styleId="Punktlistanumrerad" w:customStyle="1">
    <w:name w:val="Punktlista numrerad"/>
    <w:qFormat/>
    <w:rsid w:val="00E3160B"/>
    <w:pPr>
      <w:numPr>
        <w:numId w:val="31"/>
      </w:numPr>
      <w:tabs>
        <w:tab w:val="left" w:pos="1349"/>
      </w:tabs>
      <w:overflowPunct w:val="0"/>
      <w:autoSpaceDE w:val="0"/>
      <w:autoSpaceDN w:val="0"/>
      <w:adjustRightInd w:val="0"/>
      <w:spacing w:after="80" w:line="288" w:lineRule="auto"/>
      <w:ind w:left="1352" w:right="868"/>
      <w:textAlignment w:val="baseline"/>
    </w:pPr>
    <w:rPr>
      <w:sz w:val="24"/>
    </w:rPr>
  </w:style>
  <w:style w:type="paragraph" w:styleId="paragraph" w:customStyle="1">
    <w:name w:val="paragraph"/>
    <w:basedOn w:val="Normal"/>
    <w:rsid w:val="00E3160B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styleId="normaltextrun" w:customStyle="1">
    <w:name w:val="normaltextrun"/>
    <w:basedOn w:val="Standardstycketeckensnitt"/>
    <w:rsid w:val="00E3160B"/>
  </w:style>
  <w:style w:type="character" w:styleId="eop" w:customStyle="1">
    <w:name w:val="eop"/>
    <w:basedOn w:val="Standardstycketeckensnitt"/>
    <w:rsid w:val="00E3160B"/>
  </w:style>
  <w:style w:type="character" w:styleId="wacimagecontainer" w:customStyle="1">
    <w:name w:val="wacimagecontainer"/>
    <w:basedOn w:val="Standardstycketeckensnitt"/>
    <w:rsid w:val="00E316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94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27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11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6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9505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172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802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132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7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903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6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02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7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25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203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6117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644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386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038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919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293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317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92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676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83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054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92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403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234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037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927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946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059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41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04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88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858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465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7025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95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47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17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98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49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001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17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879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6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678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9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677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910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29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917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501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129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494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823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37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64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55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041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505/surrogate" TargetMode="External" Id="rId13" /><Relationship Type="http://schemas.openxmlformats.org/officeDocument/2006/relationships/image" Target="media/image4.png" Id="rId18" /><Relationship Type="http://schemas.openxmlformats.org/officeDocument/2006/relationships/image" Target="media/image12.jpeg" Id="rId26" /><Relationship Type="http://schemas.openxmlformats.org/officeDocument/2006/relationships/fontTable" Target="fontTable.xml" Id="rId39" /><Relationship Type="http://schemas.openxmlformats.org/officeDocument/2006/relationships/image" Target="media/image7.png" Id="rId21" /><Relationship Type="http://schemas.openxmlformats.org/officeDocument/2006/relationships/header" Target="header1.xml" Id="rId34" /><Relationship Type="http://schemas.openxmlformats.org/officeDocument/2006/relationships/styles" Target="styles.xml" Id="rId7" /><Relationship Type="http://schemas.openxmlformats.org/officeDocument/2006/relationships/hyperlink" Target="https://insidan.vgregion.se/forvaltningar/sodra-alvsborgs-sjukhus/styrdokument/medicinska-styrdokument-per-amne/kardiologi-cirkulation/hjarthandboken/" TargetMode="External" Id="rId12" /><Relationship Type="http://schemas.openxmlformats.org/officeDocument/2006/relationships/image" Target="media/image3.png" Id="rId17" /><Relationship Type="http://schemas.openxmlformats.org/officeDocument/2006/relationships/image" Target="media/image11.jpeg" Id="rId25" /><Relationship Type="http://schemas.openxmlformats.org/officeDocument/2006/relationships/hyperlink" Target="https://mellanarkiv-offentlig.vgregion.se/alfresco/s/archive/stream/public/v1/source/available/sofia/sas9642-738863596-504/surrogate/Central%20ven%c3%b6s%20infart%20(CVI)%20-%20inl%c3%a4ggning%20och%20sk%c3%b6tsel%20vid%20S%c3%84S.pdf" TargetMode="External" Id="rId33" /><Relationship Type="http://schemas.openxmlformats.org/officeDocument/2006/relationships/footer" Target="footer3.xml" Id="rId38" /><Relationship Type="http://schemas.openxmlformats.org/officeDocument/2006/relationships/image" Target="media/image2.jpg" Id="rId16" /><Relationship Type="http://schemas.openxmlformats.org/officeDocument/2006/relationships/image" Target="media/image6.png" Id="rId20" /><Relationship Type="http://schemas.openxmlformats.org/officeDocument/2006/relationships/image" Target="media/image15.jpe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10.png" Id="rId24" /><Relationship Type="http://schemas.openxmlformats.org/officeDocument/2006/relationships/hyperlink" Target="https://mellanarkiv-offentlig.vgregion.se/alfresco/s/archive/stream/public/v1/source/available/sofia/sas9642-738863596-91/surrogate/Hj%c3%a4rthandboken.%20Lokala%20riktlinjer%20f%c3%b6r%20v%c3%a5rd%20vid%20hj%c3%a4rtsjukdom.pdf" TargetMode="External" Id="rId32" /><Relationship Type="http://schemas.openxmlformats.org/officeDocument/2006/relationships/header" Target="header2.xml" Id="rId37" /><Relationship Type="http://schemas.openxmlformats.org/officeDocument/2006/relationships/theme" Target="theme/theme1.xml" Id="rId40" /><Relationship Type="http://schemas.openxmlformats.org/officeDocument/2006/relationships/image" Target="media/image1.png" Id="rId15" /><Relationship Type="http://schemas.openxmlformats.org/officeDocument/2006/relationships/image" Target="media/image9.png" Id="rId23" /><Relationship Type="http://schemas.openxmlformats.org/officeDocument/2006/relationships/image" Target="media/image14.jpg" Id="rId28" /><Relationship Type="http://schemas.openxmlformats.org/officeDocument/2006/relationships/footer" Target="footer2.xml" Id="rId36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hyperlink" Target="https://mellanarkiv-offentlig.vgregion.se/alfresco/s/archive/stream/public/v1/source/available/sofia/su9777-819499373-134/surrogate/Pacemaker%2c%20Tempor%c3%a4r.pdf" TargetMode="External" Id="rId31" /><Relationship Type="http://schemas.openxmlformats.org/officeDocument/2006/relationships/webSettings" Target="webSettings.xml" Id="rId9" /><Relationship Type="http://schemas.openxmlformats.org/officeDocument/2006/relationships/hyperlink" Target="https://www.vardhandboken.se/katetrar-sonder-och-dran/central-venkateter/inlaggning-av-cvk/" TargetMode="External" Id="rId14" /><Relationship Type="http://schemas.openxmlformats.org/officeDocument/2006/relationships/image" Target="media/image8.png" Id="rId22" /><Relationship Type="http://schemas.openxmlformats.org/officeDocument/2006/relationships/image" Target="media/image13.jpeg" Id="rId27" /><Relationship Type="http://schemas.openxmlformats.org/officeDocument/2006/relationships/image" Target="media/image16.jpeg" Id="rId30" /><Relationship Type="http://schemas.openxmlformats.org/officeDocument/2006/relationships/footer" Target="footer1.xml" Id="rId35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18.svg"/><Relationship Id="rId1" Type="http://schemas.openxmlformats.org/officeDocument/2006/relationships/image" Target="media/image17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Pacemaker, inläggning av temporär transvenös (extern) vid SÄS</dc:title>
  <dc:subject/>
  <dc:creator/>
  <keywords/>
  <lastModifiedBy>Nicola Heinze</lastModifiedBy>
  <revision>6</revision>
  <dcterms:created xsi:type="dcterms:W3CDTF">2025-11-11T15:12:00.0000000Z</dcterms:created>
  <dcterms:modified xsi:type="dcterms:W3CDTF">2025-12-18T17:00:53.0000000Z</dcterms:modified>
</coreProperties>
</file>