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AB240F" w14:textId="77777777" w:rsidR="00C97E1E" w:rsidRDefault="00C97E1E" w:rsidP="00F35B05">
      <w:pPr>
        <w:pStyle w:val="Rubrik2"/>
        <w:sectPr w:rsidR="00C97E1E" w:rsidSect="00C97E1E">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bookmarkStart w:id="0" w:name="_Toc321146591"/>
    </w:p>
    <w:p w14:paraId="16933409" w14:textId="77777777" w:rsidR="00C97E1E" w:rsidRPr="00C97E1E" w:rsidRDefault="00C97E1E" w:rsidP="00D56883">
      <w:pPr>
        <w:pStyle w:val="Rubrik1"/>
      </w:pPr>
      <w:bookmarkStart w:id="1" w:name="_Toc314219120"/>
      <w:r w:rsidRPr="00C97E1E">
        <w:t>Mässling - vårdhygieniska rutiner, SÄS</w:t>
      </w:r>
    </w:p>
    <w:p w14:paraId="283FF5EB" w14:textId="77777777" w:rsidR="00C97E1E" w:rsidRPr="00C97E1E" w:rsidRDefault="00C97E1E" w:rsidP="00D56883">
      <w:pPr>
        <w:pStyle w:val="Rubrik2"/>
      </w:pPr>
      <w:bookmarkStart w:id="2" w:name="_Toc464651513"/>
      <w:bookmarkStart w:id="3" w:name="_Toc256000000"/>
      <w:bookmarkStart w:id="4" w:name="_Toc256000019"/>
      <w:bookmarkStart w:id="5" w:name="_Toc256000038"/>
      <w:bookmarkStart w:id="6" w:name="_Toc256000057"/>
      <w:bookmarkStart w:id="7" w:name="_Toc256000076"/>
      <w:bookmarkStart w:id="8" w:name="_Toc256000095"/>
      <w:bookmarkStart w:id="9" w:name="_Toc256000114"/>
      <w:bookmarkStart w:id="10" w:name="_Toc256000133"/>
      <w:bookmarkStart w:id="11" w:name="_Toc256000152"/>
      <w:bookmarkStart w:id="12" w:name="_Toc256000171"/>
      <w:bookmarkStart w:id="13" w:name="_Toc504634816"/>
      <w:bookmarkStart w:id="14" w:name="_Toc256000190"/>
      <w:bookmarkStart w:id="15" w:name="_Toc256000209"/>
      <w:bookmarkStart w:id="16" w:name="_Toc6403361"/>
      <w:bookmarkStart w:id="17" w:name="_Toc256000228"/>
      <w:bookmarkStart w:id="18" w:name="_Toc256000247"/>
      <w:bookmarkStart w:id="19" w:name="_Toc31715157"/>
      <w:bookmarkStart w:id="20" w:name="_Toc256000266"/>
      <w:bookmarkStart w:id="21" w:name="_Toc256000285"/>
      <w:bookmarkStart w:id="22" w:name="_Toc256000304"/>
      <w:bookmarkStart w:id="23" w:name="_Toc256000323"/>
      <w:bookmarkStart w:id="24" w:name="_Toc256000018"/>
      <w:bookmarkStart w:id="25" w:name="_Toc173412088"/>
      <w:r w:rsidRPr="00C97E1E">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p w14:paraId="38C9F823" w14:textId="1F3219A3" w:rsidR="00C97E1E" w:rsidRPr="00C97E1E" w:rsidRDefault="00C97E1E" w:rsidP="00D56883">
      <w:r>
        <w:t xml:space="preserve">Mässling är en sjukdom med mycket stor smittsamhet. Det är av avgörande betydelse att så tidigt som möjligt misstänka sjukdomen för att undvika smittspridning. Rutinen beskriver vårdhygieniska rutiner vid </w:t>
      </w:r>
      <w:r w:rsidR="006A2B5E">
        <w:t>vård</w:t>
      </w:r>
      <w:r>
        <w:t xml:space="preserve"> av patienter med misstänkt eller konstaterad mässling, placering, tvätt- och städrutiner samt åtgärder vid risk för smittspridning från patient med misstänkt eller konstaterad mässling. Rutinen utgör bilaga till riktlinje ”</w:t>
      </w:r>
      <w:hyperlink r:id="rId18">
        <w:r w:rsidR="00A23F5E" w:rsidRPr="263010E3">
          <w:rPr>
            <w:rStyle w:val="Hyperlnk"/>
          </w:rPr>
          <w:t>Luftvägssmitta - vårdhygieniska aspekter, SÄS</w:t>
        </w:r>
      </w:hyperlink>
      <w:r>
        <w:t>” [1]. Utförligare information finns i dokumente</w:t>
      </w:r>
      <w:r w:rsidR="00124F45">
        <w:t xml:space="preserve">t </w:t>
      </w:r>
      <w:hyperlink r:id="rId19">
        <w:proofErr w:type="spellStart"/>
        <w:r w:rsidR="00124F45" w:rsidRPr="263010E3">
          <w:rPr>
            <w:rStyle w:val="Hyperlnk"/>
          </w:rPr>
          <w:t>Mässlig</w:t>
        </w:r>
        <w:proofErr w:type="spellEnd"/>
        <w:r w:rsidR="00124F45" w:rsidRPr="263010E3">
          <w:rPr>
            <w:rStyle w:val="Hyperlnk"/>
          </w:rPr>
          <w:t xml:space="preserve"> – utbrottshantering och smittspårning, Smittskydd Västra Götala</w:t>
        </w:r>
        <w:r w:rsidR="00E07EE7" w:rsidRPr="263010E3">
          <w:rPr>
            <w:rStyle w:val="Hyperlnk"/>
          </w:rPr>
          <w:t>nd</w:t>
        </w:r>
      </w:hyperlink>
      <w:hyperlink r:id="rId20">
        <w:r>
          <w:t xml:space="preserve"> </w:t>
        </w:r>
      </w:hyperlink>
      <w:r>
        <w:t>[2]. Se även</w:t>
      </w:r>
      <w:r w:rsidR="00B13330">
        <w:t xml:space="preserve"> regional</w:t>
      </w:r>
      <w:r>
        <w:t xml:space="preserve"> </w:t>
      </w:r>
      <w:hyperlink r:id="rId21">
        <w:r w:rsidR="00B13330" w:rsidRPr="263010E3">
          <w:rPr>
            <w:rStyle w:val="Hyperlnk"/>
          </w:rPr>
          <w:t>Instruktion för användning av andningsskydd</w:t>
        </w:r>
        <w:r w:rsidR="2A7032D0" w:rsidRPr="263010E3">
          <w:rPr>
            <w:rStyle w:val="Hyperlnk"/>
          </w:rPr>
          <w:t xml:space="preserve"> </w:t>
        </w:r>
      </w:hyperlink>
      <w:r w:rsidR="00F35EF1">
        <w:t xml:space="preserve"> </w:t>
      </w:r>
      <w:r w:rsidR="00F35EF1" w:rsidRPr="263010E3">
        <w:rPr>
          <w:rStyle w:val="Hyperlnk"/>
          <w:color w:val="auto"/>
          <w:u w:val="none"/>
        </w:rPr>
        <w:t>[3</w:t>
      </w:r>
      <w:r>
        <w:t>].</w:t>
      </w:r>
    </w:p>
    <w:p w14:paraId="3741204C" w14:textId="10D61ABD" w:rsidR="00C97E1E" w:rsidRPr="00B7523E" w:rsidRDefault="00416B7C" w:rsidP="00416B7C">
      <w:pPr>
        <w:pStyle w:val="Rubrik2"/>
      </w:pPr>
      <w:bookmarkStart w:id="26" w:name="_Toc173412089"/>
      <w:r>
        <w:t>Förändringar sedan föregående version</w:t>
      </w:r>
      <w:bookmarkEnd w:id="26"/>
    </w:p>
    <w:p w14:paraId="315F73A3" w14:textId="519107BB" w:rsidR="1205E068" w:rsidRDefault="1205E068" w:rsidP="29ADCF1E">
      <w:pPr>
        <w:spacing w:after="80" w:line="276" w:lineRule="auto"/>
        <w:ind w:right="0"/>
      </w:pPr>
      <w:r w:rsidRPr="29ADCF1E">
        <w:rPr>
          <w:color w:val="000000" w:themeColor="text2"/>
        </w:rPr>
        <w:t>Justerat felaktig länk.</w:t>
      </w:r>
    </w:p>
    <w:p w14:paraId="5880C552" w14:textId="2600709D" w:rsidR="00C97E1E" w:rsidRPr="004E5F84" w:rsidRDefault="00C97E1E" w:rsidP="00C4609B">
      <w:pPr>
        <w:spacing w:before="360" w:after="20"/>
        <w:rPr>
          <w:rFonts w:asciiTheme="majorHAnsi" w:hAnsiTheme="majorHAnsi" w:cstheme="majorHAnsi"/>
          <w:sz w:val="28"/>
          <w:szCs w:val="28"/>
        </w:rPr>
      </w:pPr>
      <w:r w:rsidRPr="00B7523E">
        <w:rPr>
          <w:rFonts w:asciiTheme="majorHAnsi" w:eastAsia="Arial" w:hAnsiTheme="majorHAnsi" w:cstheme="majorHAnsi"/>
          <w:sz w:val="28"/>
          <w:szCs w:val="28"/>
        </w:rPr>
        <w:t>Innehållsförteckning</w:t>
      </w:r>
    </w:p>
    <w:p w14:paraId="6D5A6CD4" w14:textId="30C15467" w:rsidR="00C60156" w:rsidRDefault="00416B7C">
      <w:pPr>
        <w:pStyle w:val="Innehll1"/>
        <w:rPr>
          <w:rFonts w:asciiTheme="minorHAnsi" w:eastAsiaTheme="minorEastAsia" w:hAnsiTheme="minorHAnsi" w:cstheme="minorBidi"/>
          <w:noProof/>
          <w:kern w:val="2"/>
          <w:sz w:val="22"/>
          <w:szCs w:val="22"/>
          <w14:ligatures w14:val="standardContextual"/>
        </w:rPr>
      </w:pPr>
      <w:r>
        <w:rPr>
          <w:rFonts w:ascii="Arial" w:eastAsia="Arial" w:hAnsi="Arial" w:cs="Arial"/>
          <w:noProof/>
          <w:sz w:val="22"/>
          <w:szCs w:val="32"/>
        </w:rPr>
        <w:fldChar w:fldCharType="begin"/>
      </w:r>
      <w:r>
        <w:rPr>
          <w:rFonts w:ascii="Arial" w:eastAsia="Arial" w:hAnsi="Arial" w:cs="Arial"/>
          <w:noProof/>
          <w:sz w:val="22"/>
          <w:szCs w:val="32"/>
        </w:rPr>
        <w:instrText xml:space="preserve"> TOC \h \z \t "Rubrik 2;1;Rubrik 3;2;Mellanrubrik VGR;3" </w:instrText>
      </w:r>
      <w:r>
        <w:rPr>
          <w:rFonts w:ascii="Arial" w:eastAsia="Arial" w:hAnsi="Arial" w:cs="Arial"/>
          <w:noProof/>
          <w:sz w:val="22"/>
          <w:szCs w:val="32"/>
        </w:rPr>
        <w:fldChar w:fldCharType="separate"/>
      </w:r>
      <w:hyperlink w:anchor="_Toc173412088" w:history="1">
        <w:r w:rsidR="00C60156" w:rsidRPr="00195E83">
          <w:rPr>
            <w:rStyle w:val="Hyperlnk"/>
            <w:rFonts w:eastAsia="MS Gothic"/>
            <w:noProof/>
          </w:rPr>
          <w:t>Sammanfattning</w:t>
        </w:r>
        <w:r w:rsidR="00C60156">
          <w:rPr>
            <w:noProof/>
            <w:webHidden/>
          </w:rPr>
          <w:tab/>
        </w:r>
        <w:r w:rsidR="00C60156">
          <w:rPr>
            <w:noProof/>
            <w:webHidden/>
          </w:rPr>
          <w:fldChar w:fldCharType="begin"/>
        </w:r>
        <w:r w:rsidR="00C60156">
          <w:rPr>
            <w:noProof/>
            <w:webHidden/>
          </w:rPr>
          <w:instrText xml:space="preserve"> PAGEREF _Toc173412088 \h </w:instrText>
        </w:r>
        <w:r w:rsidR="00C60156">
          <w:rPr>
            <w:noProof/>
            <w:webHidden/>
          </w:rPr>
        </w:r>
        <w:r w:rsidR="00C60156">
          <w:rPr>
            <w:noProof/>
            <w:webHidden/>
          </w:rPr>
          <w:fldChar w:fldCharType="separate"/>
        </w:r>
        <w:r w:rsidR="00C60156">
          <w:rPr>
            <w:noProof/>
            <w:webHidden/>
          </w:rPr>
          <w:t>1</w:t>
        </w:r>
        <w:r w:rsidR="00C60156">
          <w:rPr>
            <w:noProof/>
            <w:webHidden/>
          </w:rPr>
          <w:fldChar w:fldCharType="end"/>
        </w:r>
      </w:hyperlink>
    </w:p>
    <w:p w14:paraId="410DE199" w14:textId="0932265F" w:rsidR="00C60156" w:rsidRDefault="00000000">
      <w:pPr>
        <w:pStyle w:val="Innehll1"/>
        <w:rPr>
          <w:rFonts w:asciiTheme="minorHAnsi" w:eastAsiaTheme="minorEastAsia" w:hAnsiTheme="minorHAnsi" w:cstheme="minorBidi"/>
          <w:noProof/>
          <w:kern w:val="2"/>
          <w:sz w:val="22"/>
          <w:szCs w:val="22"/>
          <w14:ligatures w14:val="standardContextual"/>
        </w:rPr>
      </w:pPr>
      <w:hyperlink w:anchor="_Toc173412089" w:history="1">
        <w:r w:rsidR="00C60156" w:rsidRPr="00195E83">
          <w:rPr>
            <w:rStyle w:val="Hyperlnk"/>
            <w:rFonts w:eastAsia="MS Gothic"/>
            <w:noProof/>
          </w:rPr>
          <w:t>Förändringar sedan föregående version</w:t>
        </w:r>
        <w:r w:rsidR="00C60156">
          <w:rPr>
            <w:noProof/>
            <w:webHidden/>
          </w:rPr>
          <w:tab/>
        </w:r>
        <w:r w:rsidR="00C60156">
          <w:rPr>
            <w:noProof/>
            <w:webHidden/>
          </w:rPr>
          <w:fldChar w:fldCharType="begin"/>
        </w:r>
        <w:r w:rsidR="00C60156">
          <w:rPr>
            <w:noProof/>
            <w:webHidden/>
          </w:rPr>
          <w:instrText xml:space="preserve"> PAGEREF _Toc173412089 \h </w:instrText>
        </w:r>
        <w:r w:rsidR="00C60156">
          <w:rPr>
            <w:noProof/>
            <w:webHidden/>
          </w:rPr>
        </w:r>
        <w:r w:rsidR="00C60156">
          <w:rPr>
            <w:noProof/>
            <w:webHidden/>
          </w:rPr>
          <w:fldChar w:fldCharType="separate"/>
        </w:r>
        <w:r w:rsidR="00C60156">
          <w:rPr>
            <w:noProof/>
            <w:webHidden/>
          </w:rPr>
          <w:t>1</w:t>
        </w:r>
        <w:r w:rsidR="00C60156">
          <w:rPr>
            <w:noProof/>
            <w:webHidden/>
          </w:rPr>
          <w:fldChar w:fldCharType="end"/>
        </w:r>
      </w:hyperlink>
    </w:p>
    <w:p w14:paraId="4C9489AA" w14:textId="3718F5D7" w:rsidR="00C60156" w:rsidRDefault="00000000">
      <w:pPr>
        <w:pStyle w:val="Innehll1"/>
        <w:rPr>
          <w:rFonts w:asciiTheme="minorHAnsi" w:eastAsiaTheme="minorEastAsia" w:hAnsiTheme="minorHAnsi" w:cstheme="minorBidi"/>
          <w:noProof/>
          <w:kern w:val="2"/>
          <w:sz w:val="22"/>
          <w:szCs w:val="22"/>
          <w14:ligatures w14:val="standardContextual"/>
        </w:rPr>
      </w:pPr>
      <w:hyperlink w:anchor="_Toc173412090" w:history="1">
        <w:r w:rsidR="00C60156" w:rsidRPr="00195E83">
          <w:rPr>
            <w:rStyle w:val="Hyperlnk"/>
            <w:rFonts w:eastAsia="MS Gothic"/>
            <w:noProof/>
          </w:rPr>
          <w:t>Bakgrund</w:t>
        </w:r>
        <w:r w:rsidR="00C60156">
          <w:rPr>
            <w:noProof/>
            <w:webHidden/>
          </w:rPr>
          <w:tab/>
        </w:r>
        <w:r w:rsidR="00C60156">
          <w:rPr>
            <w:noProof/>
            <w:webHidden/>
          </w:rPr>
          <w:fldChar w:fldCharType="begin"/>
        </w:r>
        <w:r w:rsidR="00C60156">
          <w:rPr>
            <w:noProof/>
            <w:webHidden/>
          </w:rPr>
          <w:instrText xml:space="preserve"> PAGEREF _Toc173412090 \h </w:instrText>
        </w:r>
        <w:r w:rsidR="00C60156">
          <w:rPr>
            <w:noProof/>
            <w:webHidden/>
          </w:rPr>
        </w:r>
        <w:r w:rsidR="00C60156">
          <w:rPr>
            <w:noProof/>
            <w:webHidden/>
          </w:rPr>
          <w:fldChar w:fldCharType="separate"/>
        </w:r>
        <w:r w:rsidR="00C60156">
          <w:rPr>
            <w:noProof/>
            <w:webHidden/>
          </w:rPr>
          <w:t>2</w:t>
        </w:r>
        <w:r w:rsidR="00C60156">
          <w:rPr>
            <w:noProof/>
            <w:webHidden/>
          </w:rPr>
          <w:fldChar w:fldCharType="end"/>
        </w:r>
      </w:hyperlink>
    </w:p>
    <w:p w14:paraId="79722BDA" w14:textId="632CAF63" w:rsidR="00C60156" w:rsidRDefault="00000000">
      <w:pPr>
        <w:pStyle w:val="Innehll1"/>
        <w:rPr>
          <w:rFonts w:asciiTheme="minorHAnsi" w:eastAsiaTheme="minorEastAsia" w:hAnsiTheme="minorHAnsi" w:cstheme="minorBidi"/>
          <w:noProof/>
          <w:kern w:val="2"/>
          <w:sz w:val="22"/>
          <w:szCs w:val="22"/>
          <w14:ligatures w14:val="standardContextual"/>
        </w:rPr>
      </w:pPr>
      <w:hyperlink w:anchor="_Toc173412091" w:history="1">
        <w:r w:rsidR="00C60156" w:rsidRPr="00195E83">
          <w:rPr>
            <w:rStyle w:val="Hyperlnk"/>
            <w:rFonts w:eastAsia="MS Gothic"/>
            <w:noProof/>
          </w:rPr>
          <w:t>Förutsättningar</w:t>
        </w:r>
        <w:r w:rsidR="00C60156">
          <w:rPr>
            <w:noProof/>
            <w:webHidden/>
          </w:rPr>
          <w:tab/>
        </w:r>
        <w:r w:rsidR="00C60156">
          <w:rPr>
            <w:noProof/>
            <w:webHidden/>
          </w:rPr>
          <w:fldChar w:fldCharType="begin"/>
        </w:r>
        <w:r w:rsidR="00C60156">
          <w:rPr>
            <w:noProof/>
            <w:webHidden/>
          </w:rPr>
          <w:instrText xml:space="preserve"> PAGEREF _Toc173412091 \h </w:instrText>
        </w:r>
        <w:r w:rsidR="00C60156">
          <w:rPr>
            <w:noProof/>
            <w:webHidden/>
          </w:rPr>
        </w:r>
        <w:r w:rsidR="00C60156">
          <w:rPr>
            <w:noProof/>
            <w:webHidden/>
          </w:rPr>
          <w:fldChar w:fldCharType="separate"/>
        </w:r>
        <w:r w:rsidR="00C60156">
          <w:rPr>
            <w:noProof/>
            <w:webHidden/>
          </w:rPr>
          <w:t>2</w:t>
        </w:r>
        <w:r w:rsidR="00C60156">
          <w:rPr>
            <w:noProof/>
            <w:webHidden/>
          </w:rPr>
          <w:fldChar w:fldCharType="end"/>
        </w:r>
      </w:hyperlink>
    </w:p>
    <w:p w14:paraId="2C093605" w14:textId="4DCC4C25"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092" w:history="1">
        <w:r w:rsidR="00C60156" w:rsidRPr="00195E83">
          <w:rPr>
            <w:rStyle w:val="Hyperlnk"/>
            <w:rFonts w:eastAsia="MS Gothic"/>
            <w:noProof/>
          </w:rPr>
          <w:t>Smittrisk</w:t>
        </w:r>
        <w:r w:rsidR="00C60156">
          <w:rPr>
            <w:noProof/>
            <w:webHidden/>
          </w:rPr>
          <w:tab/>
        </w:r>
        <w:r w:rsidR="00C60156">
          <w:rPr>
            <w:noProof/>
            <w:webHidden/>
          </w:rPr>
          <w:fldChar w:fldCharType="begin"/>
        </w:r>
        <w:r w:rsidR="00C60156">
          <w:rPr>
            <w:noProof/>
            <w:webHidden/>
          </w:rPr>
          <w:instrText xml:space="preserve"> PAGEREF _Toc173412092 \h </w:instrText>
        </w:r>
        <w:r w:rsidR="00C60156">
          <w:rPr>
            <w:noProof/>
            <w:webHidden/>
          </w:rPr>
        </w:r>
        <w:r w:rsidR="00C60156">
          <w:rPr>
            <w:noProof/>
            <w:webHidden/>
          </w:rPr>
          <w:fldChar w:fldCharType="separate"/>
        </w:r>
        <w:r w:rsidR="00C60156">
          <w:rPr>
            <w:noProof/>
            <w:webHidden/>
          </w:rPr>
          <w:t>2</w:t>
        </w:r>
        <w:r w:rsidR="00C60156">
          <w:rPr>
            <w:noProof/>
            <w:webHidden/>
          </w:rPr>
          <w:fldChar w:fldCharType="end"/>
        </w:r>
      </w:hyperlink>
    </w:p>
    <w:p w14:paraId="786A1FFA" w14:textId="7858D6EA"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093" w:history="1">
        <w:r w:rsidR="00C60156" w:rsidRPr="00195E83">
          <w:rPr>
            <w:rStyle w:val="Hyperlnk"/>
            <w:rFonts w:eastAsia="MS Gothic"/>
            <w:noProof/>
          </w:rPr>
          <w:t>Individer som riskerar att insjukna i mässling</w:t>
        </w:r>
        <w:r w:rsidR="00C60156">
          <w:rPr>
            <w:noProof/>
            <w:webHidden/>
          </w:rPr>
          <w:tab/>
        </w:r>
        <w:r w:rsidR="00C60156">
          <w:rPr>
            <w:noProof/>
            <w:webHidden/>
          </w:rPr>
          <w:fldChar w:fldCharType="begin"/>
        </w:r>
        <w:r w:rsidR="00C60156">
          <w:rPr>
            <w:noProof/>
            <w:webHidden/>
          </w:rPr>
          <w:instrText xml:space="preserve"> PAGEREF _Toc173412093 \h </w:instrText>
        </w:r>
        <w:r w:rsidR="00C60156">
          <w:rPr>
            <w:noProof/>
            <w:webHidden/>
          </w:rPr>
        </w:r>
        <w:r w:rsidR="00C60156">
          <w:rPr>
            <w:noProof/>
            <w:webHidden/>
          </w:rPr>
          <w:fldChar w:fldCharType="separate"/>
        </w:r>
        <w:r w:rsidR="00C60156">
          <w:rPr>
            <w:noProof/>
            <w:webHidden/>
          </w:rPr>
          <w:t>2</w:t>
        </w:r>
        <w:r w:rsidR="00C60156">
          <w:rPr>
            <w:noProof/>
            <w:webHidden/>
          </w:rPr>
          <w:fldChar w:fldCharType="end"/>
        </w:r>
      </w:hyperlink>
    </w:p>
    <w:p w14:paraId="1A59A293" w14:textId="147349B9"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094" w:history="1">
        <w:r w:rsidR="00C60156" w:rsidRPr="00195E83">
          <w:rPr>
            <w:rStyle w:val="Hyperlnk"/>
            <w:rFonts w:eastAsia="MS Gothic"/>
            <w:noProof/>
          </w:rPr>
          <w:t>Riskgrupper för allvarlig mässling</w:t>
        </w:r>
        <w:r w:rsidR="00C60156">
          <w:rPr>
            <w:noProof/>
            <w:webHidden/>
          </w:rPr>
          <w:tab/>
        </w:r>
        <w:r w:rsidR="00C60156">
          <w:rPr>
            <w:noProof/>
            <w:webHidden/>
          </w:rPr>
          <w:fldChar w:fldCharType="begin"/>
        </w:r>
        <w:r w:rsidR="00C60156">
          <w:rPr>
            <w:noProof/>
            <w:webHidden/>
          </w:rPr>
          <w:instrText xml:space="preserve"> PAGEREF _Toc173412094 \h </w:instrText>
        </w:r>
        <w:r w:rsidR="00C60156">
          <w:rPr>
            <w:noProof/>
            <w:webHidden/>
          </w:rPr>
        </w:r>
        <w:r w:rsidR="00C60156">
          <w:rPr>
            <w:noProof/>
            <w:webHidden/>
          </w:rPr>
          <w:fldChar w:fldCharType="separate"/>
        </w:r>
        <w:r w:rsidR="00C60156">
          <w:rPr>
            <w:noProof/>
            <w:webHidden/>
          </w:rPr>
          <w:t>3</w:t>
        </w:r>
        <w:r w:rsidR="00C60156">
          <w:rPr>
            <w:noProof/>
            <w:webHidden/>
          </w:rPr>
          <w:fldChar w:fldCharType="end"/>
        </w:r>
      </w:hyperlink>
    </w:p>
    <w:p w14:paraId="7BBE927A" w14:textId="1CEDD4EB" w:rsidR="00C60156" w:rsidRDefault="00000000">
      <w:pPr>
        <w:pStyle w:val="Innehll1"/>
        <w:rPr>
          <w:rFonts w:asciiTheme="minorHAnsi" w:eastAsiaTheme="minorEastAsia" w:hAnsiTheme="minorHAnsi" w:cstheme="minorBidi"/>
          <w:noProof/>
          <w:kern w:val="2"/>
          <w:sz w:val="22"/>
          <w:szCs w:val="22"/>
          <w14:ligatures w14:val="standardContextual"/>
        </w:rPr>
      </w:pPr>
      <w:hyperlink w:anchor="_Toc173412095" w:history="1">
        <w:r w:rsidR="00C60156" w:rsidRPr="00195E83">
          <w:rPr>
            <w:rStyle w:val="Hyperlnk"/>
            <w:rFonts w:eastAsia="MS Gothic"/>
            <w:noProof/>
          </w:rPr>
          <w:t>Genomförande</w:t>
        </w:r>
        <w:r w:rsidR="00C60156">
          <w:rPr>
            <w:noProof/>
            <w:webHidden/>
          </w:rPr>
          <w:tab/>
        </w:r>
        <w:r w:rsidR="00C60156">
          <w:rPr>
            <w:noProof/>
            <w:webHidden/>
          </w:rPr>
          <w:fldChar w:fldCharType="begin"/>
        </w:r>
        <w:r w:rsidR="00C60156">
          <w:rPr>
            <w:noProof/>
            <w:webHidden/>
          </w:rPr>
          <w:instrText xml:space="preserve"> PAGEREF _Toc173412095 \h </w:instrText>
        </w:r>
        <w:r w:rsidR="00C60156">
          <w:rPr>
            <w:noProof/>
            <w:webHidden/>
          </w:rPr>
        </w:r>
        <w:r w:rsidR="00C60156">
          <w:rPr>
            <w:noProof/>
            <w:webHidden/>
          </w:rPr>
          <w:fldChar w:fldCharType="separate"/>
        </w:r>
        <w:r w:rsidR="00C60156">
          <w:rPr>
            <w:noProof/>
            <w:webHidden/>
          </w:rPr>
          <w:t>3</w:t>
        </w:r>
        <w:r w:rsidR="00C60156">
          <w:rPr>
            <w:noProof/>
            <w:webHidden/>
          </w:rPr>
          <w:fldChar w:fldCharType="end"/>
        </w:r>
      </w:hyperlink>
    </w:p>
    <w:p w14:paraId="5906518C" w14:textId="3F8E9268"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096" w:history="1">
        <w:r w:rsidR="00C60156" w:rsidRPr="00195E83">
          <w:rPr>
            <w:rStyle w:val="Hyperlnk"/>
            <w:rFonts w:eastAsia="MS Gothic"/>
            <w:noProof/>
          </w:rPr>
          <w:t>Handläggning och diagnostik</w:t>
        </w:r>
        <w:r w:rsidR="00C60156">
          <w:rPr>
            <w:noProof/>
            <w:webHidden/>
          </w:rPr>
          <w:tab/>
        </w:r>
        <w:r w:rsidR="00C60156">
          <w:rPr>
            <w:noProof/>
            <w:webHidden/>
          </w:rPr>
          <w:fldChar w:fldCharType="begin"/>
        </w:r>
        <w:r w:rsidR="00C60156">
          <w:rPr>
            <w:noProof/>
            <w:webHidden/>
          </w:rPr>
          <w:instrText xml:space="preserve"> PAGEREF _Toc173412096 \h </w:instrText>
        </w:r>
        <w:r w:rsidR="00C60156">
          <w:rPr>
            <w:noProof/>
            <w:webHidden/>
          </w:rPr>
        </w:r>
        <w:r w:rsidR="00C60156">
          <w:rPr>
            <w:noProof/>
            <w:webHidden/>
          </w:rPr>
          <w:fldChar w:fldCharType="separate"/>
        </w:r>
        <w:r w:rsidR="00C60156">
          <w:rPr>
            <w:noProof/>
            <w:webHidden/>
          </w:rPr>
          <w:t>3</w:t>
        </w:r>
        <w:r w:rsidR="00C60156">
          <w:rPr>
            <w:noProof/>
            <w:webHidden/>
          </w:rPr>
          <w:fldChar w:fldCharType="end"/>
        </w:r>
      </w:hyperlink>
    </w:p>
    <w:p w14:paraId="6273522E" w14:textId="65F98174"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097" w:history="1">
        <w:r w:rsidR="00C60156" w:rsidRPr="00195E83">
          <w:rPr>
            <w:rStyle w:val="Hyperlnk"/>
            <w:rFonts w:eastAsia="MS Gothic"/>
            <w:noProof/>
          </w:rPr>
          <w:t>Placering</w:t>
        </w:r>
        <w:r w:rsidR="00C60156">
          <w:rPr>
            <w:noProof/>
            <w:webHidden/>
          </w:rPr>
          <w:tab/>
        </w:r>
        <w:r w:rsidR="00C60156">
          <w:rPr>
            <w:noProof/>
            <w:webHidden/>
          </w:rPr>
          <w:fldChar w:fldCharType="begin"/>
        </w:r>
        <w:r w:rsidR="00C60156">
          <w:rPr>
            <w:noProof/>
            <w:webHidden/>
          </w:rPr>
          <w:instrText xml:space="preserve"> PAGEREF _Toc173412097 \h </w:instrText>
        </w:r>
        <w:r w:rsidR="00C60156">
          <w:rPr>
            <w:noProof/>
            <w:webHidden/>
          </w:rPr>
        </w:r>
        <w:r w:rsidR="00C60156">
          <w:rPr>
            <w:noProof/>
            <w:webHidden/>
          </w:rPr>
          <w:fldChar w:fldCharType="separate"/>
        </w:r>
        <w:r w:rsidR="00C60156">
          <w:rPr>
            <w:noProof/>
            <w:webHidden/>
          </w:rPr>
          <w:t>3</w:t>
        </w:r>
        <w:r w:rsidR="00C60156">
          <w:rPr>
            <w:noProof/>
            <w:webHidden/>
          </w:rPr>
          <w:fldChar w:fldCharType="end"/>
        </w:r>
      </w:hyperlink>
    </w:p>
    <w:p w14:paraId="7D24A53E" w14:textId="35FBF695"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098" w:history="1">
        <w:r w:rsidR="00C60156" w:rsidRPr="00195E83">
          <w:rPr>
            <w:rStyle w:val="Hyperlnk"/>
            <w:rFonts w:eastAsia="MS Gothic"/>
            <w:noProof/>
          </w:rPr>
          <w:t>Personal och besökande</w:t>
        </w:r>
        <w:r w:rsidR="00C60156">
          <w:rPr>
            <w:noProof/>
            <w:webHidden/>
          </w:rPr>
          <w:tab/>
        </w:r>
        <w:r w:rsidR="00C60156">
          <w:rPr>
            <w:noProof/>
            <w:webHidden/>
          </w:rPr>
          <w:fldChar w:fldCharType="begin"/>
        </w:r>
        <w:r w:rsidR="00C60156">
          <w:rPr>
            <w:noProof/>
            <w:webHidden/>
          </w:rPr>
          <w:instrText xml:space="preserve"> PAGEREF _Toc173412098 \h </w:instrText>
        </w:r>
        <w:r w:rsidR="00C60156">
          <w:rPr>
            <w:noProof/>
            <w:webHidden/>
          </w:rPr>
        </w:r>
        <w:r w:rsidR="00C60156">
          <w:rPr>
            <w:noProof/>
            <w:webHidden/>
          </w:rPr>
          <w:fldChar w:fldCharType="separate"/>
        </w:r>
        <w:r w:rsidR="00C60156">
          <w:rPr>
            <w:noProof/>
            <w:webHidden/>
          </w:rPr>
          <w:t>4</w:t>
        </w:r>
        <w:r w:rsidR="00C60156">
          <w:rPr>
            <w:noProof/>
            <w:webHidden/>
          </w:rPr>
          <w:fldChar w:fldCharType="end"/>
        </w:r>
      </w:hyperlink>
    </w:p>
    <w:p w14:paraId="01E4495E" w14:textId="508FBB8C"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099" w:history="1">
        <w:r w:rsidR="00C60156" w:rsidRPr="00195E83">
          <w:rPr>
            <w:rStyle w:val="Hyperlnk"/>
            <w:rFonts w:eastAsia="MS Gothic"/>
            <w:noProof/>
          </w:rPr>
          <w:t>Transporter</w:t>
        </w:r>
        <w:r w:rsidR="00C60156">
          <w:rPr>
            <w:noProof/>
            <w:webHidden/>
          </w:rPr>
          <w:tab/>
        </w:r>
        <w:r w:rsidR="00C60156">
          <w:rPr>
            <w:noProof/>
            <w:webHidden/>
          </w:rPr>
          <w:fldChar w:fldCharType="begin"/>
        </w:r>
        <w:r w:rsidR="00C60156">
          <w:rPr>
            <w:noProof/>
            <w:webHidden/>
          </w:rPr>
          <w:instrText xml:space="preserve"> PAGEREF _Toc173412099 \h </w:instrText>
        </w:r>
        <w:r w:rsidR="00C60156">
          <w:rPr>
            <w:noProof/>
            <w:webHidden/>
          </w:rPr>
        </w:r>
        <w:r w:rsidR="00C60156">
          <w:rPr>
            <w:noProof/>
            <w:webHidden/>
          </w:rPr>
          <w:fldChar w:fldCharType="separate"/>
        </w:r>
        <w:r w:rsidR="00C60156">
          <w:rPr>
            <w:noProof/>
            <w:webHidden/>
          </w:rPr>
          <w:t>4</w:t>
        </w:r>
        <w:r w:rsidR="00C60156">
          <w:rPr>
            <w:noProof/>
            <w:webHidden/>
          </w:rPr>
          <w:fldChar w:fldCharType="end"/>
        </w:r>
      </w:hyperlink>
    </w:p>
    <w:p w14:paraId="2DDF48C8" w14:textId="3DB65339"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100" w:history="1">
        <w:r w:rsidR="00C60156" w:rsidRPr="00195E83">
          <w:rPr>
            <w:rStyle w:val="Hyperlnk"/>
            <w:rFonts w:eastAsia="MS Gothic"/>
            <w:noProof/>
          </w:rPr>
          <w:t>Röntgen eller annan konsultavdelning</w:t>
        </w:r>
        <w:r w:rsidR="00C60156">
          <w:rPr>
            <w:noProof/>
            <w:webHidden/>
          </w:rPr>
          <w:tab/>
        </w:r>
        <w:r w:rsidR="00C60156">
          <w:rPr>
            <w:noProof/>
            <w:webHidden/>
          </w:rPr>
          <w:fldChar w:fldCharType="begin"/>
        </w:r>
        <w:r w:rsidR="00C60156">
          <w:rPr>
            <w:noProof/>
            <w:webHidden/>
          </w:rPr>
          <w:instrText xml:space="preserve"> PAGEREF _Toc173412100 \h </w:instrText>
        </w:r>
        <w:r w:rsidR="00C60156">
          <w:rPr>
            <w:noProof/>
            <w:webHidden/>
          </w:rPr>
        </w:r>
        <w:r w:rsidR="00C60156">
          <w:rPr>
            <w:noProof/>
            <w:webHidden/>
          </w:rPr>
          <w:fldChar w:fldCharType="separate"/>
        </w:r>
        <w:r w:rsidR="00C60156">
          <w:rPr>
            <w:noProof/>
            <w:webHidden/>
          </w:rPr>
          <w:t>4</w:t>
        </w:r>
        <w:r w:rsidR="00C60156">
          <w:rPr>
            <w:noProof/>
            <w:webHidden/>
          </w:rPr>
          <w:fldChar w:fldCharType="end"/>
        </w:r>
      </w:hyperlink>
    </w:p>
    <w:p w14:paraId="69F7EBE2" w14:textId="0E9BA3BB"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101" w:history="1">
        <w:r w:rsidR="00C60156" w:rsidRPr="00195E83">
          <w:rPr>
            <w:rStyle w:val="Hyperlnk"/>
            <w:rFonts w:eastAsia="MS Gothic"/>
            <w:noProof/>
          </w:rPr>
          <w:t>Städning</w:t>
        </w:r>
        <w:r w:rsidR="00C60156">
          <w:rPr>
            <w:noProof/>
            <w:webHidden/>
          </w:rPr>
          <w:tab/>
        </w:r>
        <w:r w:rsidR="00C60156">
          <w:rPr>
            <w:noProof/>
            <w:webHidden/>
          </w:rPr>
          <w:fldChar w:fldCharType="begin"/>
        </w:r>
        <w:r w:rsidR="00C60156">
          <w:rPr>
            <w:noProof/>
            <w:webHidden/>
          </w:rPr>
          <w:instrText xml:space="preserve"> PAGEREF _Toc173412101 \h </w:instrText>
        </w:r>
        <w:r w:rsidR="00C60156">
          <w:rPr>
            <w:noProof/>
            <w:webHidden/>
          </w:rPr>
        </w:r>
        <w:r w:rsidR="00C60156">
          <w:rPr>
            <w:noProof/>
            <w:webHidden/>
          </w:rPr>
          <w:fldChar w:fldCharType="separate"/>
        </w:r>
        <w:r w:rsidR="00C60156">
          <w:rPr>
            <w:noProof/>
            <w:webHidden/>
          </w:rPr>
          <w:t>4</w:t>
        </w:r>
        <w:r w:rsidR="00C60156">
          <w:rPr>
            <w:noProof/>
            <w:webHidden/>
          </w:rPr>
          <w:fldChar w:fldCharType="end"/>
        </w:r>
      </w:hyperlink>
    </w:p>
    <w:p w14:paraId="67213C07" w14:textId="70E418F4"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102" w:history="1">
        <w:r w:rsidR="00C60156" w:rsidRPr="00195E83">
          <w:rPr>
            <w:rStyle w:val="Hyperlnk"/>
            <w:rFonts w:eastAsia="MS Gothic"/>
            <w:noProof/>
          </w:rPr>
          <w:t>Tvätt</w:t>
        </w:r>
        <w:r w:rsidR="00C60156">
          <w:rPr>
            <w:noProof/>
            <w:webHidden/>
          </w:rPr>
          <w:tab/>
        </w:r>
        <w:r w:rsidR="00C60156">
          <w:rPr>
            <w:noProof/>
            <w:webHidden/>
          </w:rPr>
          <w:fldChar w:fldCharType="begin"/>
        </w:r>
        <w:r w:rsidR="00C60156">
          <w:rPr>
            <w:noProof/>
            <w:webHidden/>
          </w:rPr>
          <w:instrText xml:space="preserve"> PAGEREF _Toc173412102 \h </w:instrText>
        </w:r>
        <w:r w:rsidR="00C60156">
          <w:rPr>
            <w:noProof/>
            <w:webHidden/>
          </w:rPr>
        </w:r>
        <w:r w:rsidR="00C60156">
          <w:rPr>
            <w:noProof/>
            <w:webHidden/>
          </w:rPr>
          <w:fldChar w:fldCharType="separate"/>
        </w:r>
        <w:r w:rsidR="00C60156">
          <w:rPr>
            <w:noProof/>
            <w:webHidden/>
          </w:rPr>
          <w:t>5</w:t>
        </w:r>
        <w:r w:rsidR="00C60156">
          <w:rPr>
            <w:noProof/>
            <w:webHidden/>
          </w:rPr>
          <w:fldChar w:fldCharType="end"/>
        </w:r>
      </w:hyperlink>
    </w:p>
    <w:p w14:paraId="0108CD36" w14:textId="0689FCA9"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103" w:history="1">
        <w:r w:rsidR="00C60156" w:rsidRPr="00195E83">
          <w:rPr>
            <w:rStyle w:val="Hyperlnk"/>
            <w:rFonts w:eastAsia="MS Gothic"/>
            <w:noProof/>
          </w:rPr>
          <w:t>Avfall</w:t>
        </w:r>
        <w:r w:rsidR="00C60156">
          <w:rPr>
            <w:noProof/>
            <w:webHidden/>
          </w:rPr>
          <w:tab/>
        </w:r>
        <w:r w:rsidR="00C60156">
          <w:rPr>
            <w:noProof/>
            <w:webHidden/>
          </w:rPr>
          <w:fldChar w:fldCharType="begin"/>
        </w:r>
        <w:r w:rsidR="00C60156">
          <w:rPr>
            <w:noProof/>
            <w:webHidden/>
          </w:rPr>
          <w:instrText xml:space="preserve"> PAGEREF _Toc173412103 \h </w:instrText>
        </w:r>
        <w:r w:rsidR="00C60156">
          <w:rPr>
            <w:noProof/>
            <w:webHidden/>
          </w:rPr>
        </w:r>
        <w:r w:rsidR="00C60156">
          <w:rPr>
            <w:noProof/>
            <w:webHidden/>
          </w:rPr>
          <w:fldChar w:fldCharType="separate"/>
        </w:r>
        <w:r w:rsidR="00C60156">
          <w:rPr>
            <w:noProof/>
            <w:webHidden/>
          </w:rPr>
          <w:t>5</w:t>
        </w:r>
        <w:r w:rsidR="00C60156">
          <w:rPr>
            <w:noProof/>
            <w:webHidden/>
          </w:rPr>
          <w:fldChar w:fldCharType="end"/>
        </w:r>
      </w:hyperlink>
    </w:p>
    <w:p w14:paraId="49B53CF9" w14:textId="07D64107"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104" w:history="1">
        <w:r w:rsidR="00C60156" w:rsidRPr="00195E83">
          <w:rPr>
            <w:rStyle w:val="Hyperlnk"/>
            <w:rFonts w:eastAsia="MS Gothic"/>
            <w:noProof/>
          </w:rPr>
          <w:t>Obduktion</w:t>
        </w:r>
        <w:r w:rsidR="00C60156">
          <w:rPr>
            <w:noProof/>
            <w:webHidden/>
          </w:rPr>
          <w:tab/>
        </w:r>
        <w:r w:rsidR="00C60156">
          <w:rPr>
            <w:noProof/>
            <w:webHidden/>
          </w:rPr>
          <w:fldChar w:fldCharType="begin"/>
        </w:r>
        <w:r w:rsidR="00C60156">
          <w:rPr>
            <w:noProof/>
            <w:webHidden/>
          </w:rPr>
          <w:instrText xml:space="preserve"> PAGEREF _Toc173412104 \h </w:instrText>
        </w:r>
        <w:r w:rsidR="00C60156">
          <w:rPr>
            <w:noProof/>
            <w:webHidden/>
          </w:rPr>
        </w:r>
        <w:r w:rsidR="00C60156">
          <w:rPr>
            <w:noProof/>
            <w:webHidden/>
          </w:rPr>
          <w:fldChar w:fldCharType="separate"/>
        </w:r>
        <w:r w:rsidR="00C60156">
          <w:rPr>
            <w:noProof/>
            <w:webHidden/>
          </w:rPr>
          <w:t>5</w:t>
        </w:r>
        <w:r w:rsidR="00C60156">
          <w:rPr>
            <w:noProof/>
            <w:webHidden/>
          </w:rPr>
          <w:fldChar w:fldCharType="end"/>
        </w:r>
      </w:hyperlink>
    </w:p>
    <w:p w14:paraId="48F10AAD" w14:textId="74AC6182" w:rsidR="00C60156" w:rsidRDefault="00000000">
      <w:pPr>
        <w:pStyle w:val="Innehll2"/>
        <w:rPr>
          <w:rFonts w:asciiTheme="minorHAnsi" w:eastAsiaTheme="minorEastAsia" w:hAnsiTheme="minorHAnsi" w:cstheme="minorBidi"/>
          <w:noProof/>
          <w:kern w:val="2"/>
          <w:sz w:val="22"/>
          <w:szCs w:val="22"/>
          <w14:ligatures w14:val="standardContextual"/>
        </w:rPr>
      </w:pPr>
      <w:hyperlink w:anchor="_Toc173412105" w:history="1">
        <w:r w:rsidR="00C60156" w:rsidRPr="00195E83">
          <w:rPr>
            <w:rStyle w:val="Hyperlnk"/>
            <w:rFonts w:eastAsia="MS Gothic"/>
            <w:noProof/>
          </w:rPr>
          <w:t>Risk för smittspridning - åtgärder</w:t>
        </w:r>
        <w:r w:rsidR="00C60156">
          <w:rPr>
            <w:noProof/>
            <w:webHidden/>
          </w:rPr>
          <w:tab/>
        </w:r>
        <w:r w:rsidR="00C60156">
          <w:rPr>
            <w:noProof/>
            <w:webHidden/>
          </w:rPr>
          <w:fldChar w:fldCharType="begin"/>
        </w:r>
        <w:r w:rsidR="00C60156">
          <w:rPr>
            <w:noProof/>
            <w:webHidden/>
          </w:rPr>
          <w:instrText xml:space="preserve"> PAGEREF _Toc173412105 \h </w:instrText>
        </w:r>
        <w:r w:rsidR="00C60156">
          <w:rPr>
            <w:noProof/>
            <w:webHidden/>
          </w:rPr>
        </w:r>
        <w:r w:rsidR="00C60156">
          <w:rPr>
            <w:noProof/>
            <w:webHidden/>
          </w:rPr>
          <w:fldChar w:fldCharType="separate"/>
        </w:r>
        <w:r w:rsidR="00C60156">
          <w:rPr>
            <w:noProof/>
            <w:webHidden/>
          </w:rPr>
          <w:t>5</w:t>
        </w:r>
        <w:r w:rsidR="00C60156">
          <w:rPr>
            <w:noProof/>
            <w:webHidden/>
          </w:rPr>
          <w:fldChar w:fldCharType="end"/>
        </w:r>
      </w:hyperlink>
    </w:p>
    <w:p w14:paraId="62337B91" w14:textId="25554994" w:rsidR="00C60156" w:rsidRDefault="00000000">
      <w:pPr>
        <w:pStyle w:val="Innehll1"/>
        <w:rPr>
          <w:rFonts w:asciiTheme="minorHAnsi" w:eastAsiaTheme="minorEastAsia" w:hAnsiTheme="minorHAnsi" w:cstheme="minorBidi"/>
          <w:noProof/>
          <w:kern w:val="2"/>
          <w:sz w:val="22"/>
          <w:szCs w:val="22"/>
          <w14:ligatures w14:val="standardContextual"/>
        </w:rPr>
      </w:pPr>
      <w:hyperlink w:anchor="_Toc173412106" w:history="1">
        <w:r w:rsidR="00C60156" w:rsidRPr="00195E83">
          <w:rPr>
            <w:rStyle w:val="Hyperlnk"/>
            <w:rFonts w:eastAsia="MS Gothic"/>
            <w:noProof/>
          </w:rPr>
          <w:t>Dokumentinformation</w:t>
        </w:r>
        <w:r w:rsidR="00C60156">
          <w:rPr>
            <w:noProof/>
            <w:webHidden/>
          </w:rPr>
          <w:tab/>
        </w:r>
        <w:r w:rsidR="00C60156">
          <w:rPr>
            <w:noProof/>
            <w:webHidden/>
          </w:rPr>
          <w:fldChar w:fldCharType="begin"/>
        </w:r>
        <w:r w:rsidR="00C60156">
          <w:rPr>
            <w:noProof/>
            <w:webHidden/>
          </w:rPr>
          <w:instrText xml:space="preserve"> PAGEREF _Toc173412106 \h </w:instrText>
        </w:r>
        <w:r w:rsidR="00C60156">
          <w:rPr>
            <w:noProof/>
            <w:webHidden/>
          </w:rPr>
        </w:r>
        <w:r w:rsidR="00C60156">
          <w:rPr>
            <w:noProof/>
            <w:webHidden/>
          </w:rPr>
          <w:fldChar w:fldCharType="separate"/>
        </w:r>
        <w:r w:rsidR="00C60156">
          <w:rPr>
            <w:noProof/>
            <w:webHidden/>
          </w:rPr>
          <w:t>6</w:t>
        </w:r>
        <w:r w:rsidR="00C60156">
          <w:rPr>
            <w:noProof/>
            <w:webHidden/>
          </w:rPr>
          <w:fldChar w:fldCharType="end"/>
        </w:r>
      </w:hyperlink>
    </w:p>
    <w:p w14:paraId="6C185904" w14:textId="499386E0" w:rsidR="00C60156" w:rsidRDefault="00000000">
      <w:pPr>
        <w:pStyle w:val="Innehll1"/>
        <w:rPr>
          <w:rFonts w:asciiTheme="minorHAnsi" w:eastAsiaTheme="minorEastAsia" w:hAnsiTheme="minorHAnsi" w:cstheme="minorBidi"/>
          <w:noProof/>
          <w:kern w:val="2"/>
          <w:sz w:val="22"/>
          <w:szCs w:val="22"/>
          <w14:ligatures w14:val="standardContextual"/>
        </w:rPr>
      </w:pPr>
      <w:hyperlink w:anchor="_Toc173412107" w:history="1">
        <w:r w:rsidR="00C60156" w:rsidRPr="00195E83">
          <w:rPr>
            <w:rStyle w:val="Hyperlnk"/>
            <w:rFonts w:eastAsia="MS Gothic"/>
            <w:noProof/>
          </w:rPr>
          <w:t>Referens- och länkförteckning</w:t>
        </w:r>
        <w:r w:rsidR="00C60156">
          <w:rPr>
            <w:noProof/>
            <w:webHidden/>
          </w:rPr>
          <w:tab/>
        </w:r>
        <w:r w:rsidR="00C60156">
          <w:rPr>
            <w:noProof/>
            <w:webHidden/>
          </w:rPr>
          <w:fldChar w:fldCharType="begin"/>
        </w:r>
        <w:r w:rsidR="00C60156">
          <w:rPr>
            <w:noProof/>
            <w:webHidden/>
          </w:rPr>
          <w:instrText xml:space="preserve"> PAGEREF _Toc173412107 \h </w:instrText>
        </w:r>
        <w:r w:rsidR="00C60156">
          <w:rPr>
            <w:noProof/>
            <w:webHidden/>
          </w:rPr>
        </w:r>
        <w:r w:rsidR="00C60156">
          <w:rPr>
            <w:noProof/>
            <w:webHidden/>
          </w:rPr>
          <w:fldChar w:fldCharType="separate"/>
        </w:r>
        <w:r w:rsidR="00C60156">
          <w:rPr>
            <w:noProof/>
            <w:webHidden/>
          </w:rPr>
          <w:t>6</w:t>
        </w:r>
        <w:r w:rsidR="00C60156">
          <w:rPr>
            <w:noProof/>
            <w:webHidden/>
          </w:rPr>
          <w:fldChar w:fldCharType="end"/>
        </w:r>
      </w:hyperlink>
    </w:p>
    <w:p w14:paraId="6C0DBD94" w14:textId="7D1BEB81" w:rsidR="00C97E1E" w:rsidRPr="00C97E1E" w:rsidRDefault="00416B7C" w:rsidP="00BD7829">
      <w:pPr>
        <w:pStyle w:val="Rubrik2"/>
      </w:pPr>
      <w:r>
        <w:rPr>
          <w:noProof/>
        </w:rPr>
        <w:fldChar w:fldCharType="end"/>
      </w:r>
      <w:bookmarkStart w:id="27" w:name="_Toc464651514"/>
      <w:bookmarkStart w:id="28" w:name="_Toc256000001"/>
      <w:bookmarkStart w:id="29" w:name="_Toc256000020"/>
      <w:bookmarkStart w:id="30" w:name="_Toc256000039"/>
      <w:bookmarkStart w:id="31" w:name="_Toc256000058"/>
      <w:bookmarkStart w:id="32" w:name="_Toc256000077"/>
      <w:bookmarkStart w:id="33" w:name="_Toc256000096"/>
      <w:bookmarkStart w:id="34" w:name="_Toc256000115"/>
      <w:bookmarkStart w:id="35" w:name="_Toc256000134"/>
      <w:bookmarkStart w:id="36" w:name="_Toc256000153"/>
      <w:bookmarkStart w:id="37" w:name="_Toc256000172"/>
      <w:bookmarkStart w:id="38" w:name="_Toc504634817"/>
      <w:bookmarkStart w:id="39" w:name="_Toc256000191"/>
      <w:bookmarkStart w:id="40" w:name="_Toc256000210"/>
      <w:bookmarkStart w:id="41" w:name="_Toc6403362"/>
      <w:bookmarkStart w:id="42" w:name="_Toc256000229"/>
      <w:bookmarkStart w:id="43" w:name="_Toc256000248"/>
      <w:bookmarkStart w:id="44" w:name="_Toc31715158"/>
      <w:bookmarkStart w:id="45" w:name="_Toc256000267"/>
      <w:bookmarkStart w:id="46" w:name="_Toc256000286"/>
      <w:bookmarkStart w:id="47" w:name="_Toc256000305"/>
      <w:bookmarkStart w:id="48" w:name="_Toc256000324"/>
      <w:bookmarkStart w:id="49" w:name="_Toc256000037"/>
      <w:bookmarkStart w:id="50" w:name="_Toc173412090"/>
      <w:r w:rsidR="00C97E1E" w:rsidRPr="00C97E1E">
        <w:t>Bakgrund</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662EBDF1" w14:textId="77777777" w:rsidR="00C97E1E" w:rsidRPr="00C97E1E" w:rsidRDefault="00C97E1E" w:rsidP="00D56883">
      <w:r w:rsidRPr="00C97E1E">
        <w:t>Mässling orsakas av ett paramyxovirus som sprids som luftburen-, dropp- och kontaktsmitta. Några minuters vistelse i ett rum där en smittsam person befinner sig eller nyligen har vistats kan innebära en smittrisk.</w:t>
      </w:r>
    </w:p>
    <w:p w14:paraId="2A39A509" w14:textId="77777777" w:rsidR="00C97E1E" w:rsidRDefault="00C97E1E" w:rsidP="00D56883">
      <w:r w:rsidRPr="00C97E1E">
        <w:t>På ytor inaktiveras virus inom några timmar.</w:t>
      </w:r>
    </w:p>
    <w:p w14:paraId="0F3D2AB8" w14:textId="250F718F" w:rsidR="005750F4" w:rsidRPr="00C97E1E" w:rsidRDefault="005750F4" w:rsidP="005750F4">
      <w:pPr>
        <w:pStyle w:val="Rubrik2"/>
      </w:pPr>
      <w:bookmarkStart w:id="51" w:name="_Toc173412091"/>
      <w:r>
        <w:t>Förutsättningar</w:t>
      </w:r>
      <w:bookmarkEnd w:id="51"/>
    </w:p>
    <w:p w14:paraId="007D25FC" w14:textId="77777777" w:rsidR="00C97E1E" w:rsidRPr="00C97E1E" w:rsidRDefault="00C97E1E" w:rsidP="00D075F7">
      <w:pPr>
        <w:pStyle w:val="Rubrik3"/>
        <w:spacing w:before="120"/>
      </w:pPr>
      <w:bookmarkStart w:id="52" w:name="_Toc464651515"/>
      <w:bookmarkStart w:id="53" w:name="_Toc256000002"/>
      <w:bookmarkStart w:id="54" w:name="_Toc256000021"/>
      <w:bookmarkStart w:id="55" w:name="_Toc256000040"/>
      <w:bookmarkStart w:id="56" w:name="_Toc256000059"/>
      <w:bookmarkStart w:id="57" w:name="_Toc256000078"/>
      <w:bookmarkStart w:id="58" w:name="_Toc256000097"/>
      <w:bookmarkStart w:id="59" w:name="_Toc256000116"/>
      <w:bookmarkStart w:id="60" w:name="_Toc256000135"/>
      <w:bookmarkStart w:id="61" w:name="_Toc256000154"/>
      <w:bookmarkStart w:id="62" w:name="_Toc256000173"/>
      <w:bookmarkStart w:id="63" w:name="_Toc504634818"/>
      <w:bookmarkStart w:id="64" w:name="_Toc256000192"/>
      <w:bookmarkStart w:id="65" w:name="_Toc256000211"/>
      <w:bookmarkStart w:id="66" w:name="_Toc6403363"/>
      <w:bookmarkStart w:id="67" w:name="_Toc256000230"/>
      <w:bookmarkStart w:id="68" w:name="_Toc256000249"/>
      <w:bookmarkStart w:id="69" w:name="_Toc31715159"/>
      <w:bookmarkStart w:id="70" w:name="_Toc256000268"/>
      <w:bookmarkStart w:id="71" w:name="_Toc256000287"/>
      <w:bookmarkStart w:id="72" w:name="_Toc256000306"/>
      <w:bookmarkStart w:id="73" w:name="_Toc256000325"/>
      <w:bookmarkStart w:id="74" w:name="_Toc256000056"/>
      <w:bookmarkStart w:id="75" w:name="_Toc173412092"/>
      <w:r w:rsidRPr="00C97E1E">
        <w:t>Smittrisk</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5C26F49C" w14:textId="362FD331" w:rsidR="00C97E1E" w:rsidRPr="00C97E1E" w:rsidRDefault="00C97E1E" w:rsidP="00D56883">
      <w:r w:rsidRPr="00C97E1E">
        <w:t>Mässling ska misstänkas hos individer med feber, hosta, konjunktivit och oklara hud- eller slemhinneutslag; personens immunitetsstatus inverkar stort på bedömningen. Mässling ska även misstänkas hos icke-immuna personer som utsatts för känd mässlingssmitta vid feber och luftvägssymtom även om hudutslag inte uppkommit (två till fyra dygn efter symtomdebut uppkommer ofta storfläckigt, rött utslag som vanligen debuterar i ansiktet för att sedan sprida sig över bål och extremiteter)</w:t>
      </w:r>
      <w:r w:rsidR="00F80B09">
        <w:t xml:space="preserve"> [</w:t>
      </w:r>
      <w:r w:rsidR="00A01CE4">
        <w:t>4]</w:t>
      </w:r>
      <w:r w:rsidRPr="00C97E1E">
        <w:t>. Inkubationstiden är cirka 7–18 dygn.</w:t>
      </w:r>
      <w:r w:rsidR="27F5E080">
        <w:t xml:space="preserve"> </w:t>
      </w:r>
    </w:p>
    <w:p w14:paraId="5D82EA20" w14:textId="77777777" w:rsidR="00C97E1E" w:rsidRPr="00C97E1E" w:rsidRDefault="00C97E1E" w:rsidP="00D56883">
      <w:r w:rsidRPr="00C97E1E">
        <w:t>Patienter räknas som smittsamma 4 dagar före t.o.m. 4 dagar efter det att utslag har uppträtt. Smittsamheten är störst tidigt i sjukdomsförloppet då utslagen inte är tydliga.</w:t>
      </w:r>
    </w:p>
    <w:p w14:paraId="025CB0AF" w14:textId="77777777" w:rsidR="00C97E1E" w:rsidRPr="00C97E1E" w:rsidRDefault="00C97E1E" w:rsidP="005750F4">
      <w:pPr>
        <w:pStyle w:val="Rubrik3"/>
      </w:pPr>
      <w:bookmarkStart w:id="76" w:name="_Toc464651516"/>
      <w:bookmarkStart w:id="77" w:name="_Toc256000003"/>
      <w:bookmarkStart w:id="78" w:name="_Toc256000022"/>
      <w:bookmarkStart w:id="79" w:name="_Toc256000041"/>
      <w:bookmarkStart w:id="80" w:name="_Toc256000060"/>
      <w:bookmarkStart w:id="81" w:name="_Toc256000079"/>
      <w:bookmarkStart w:id="82" w:name="_Toc256000098"/>
      <w:bookmarkStart w:id="83" w:name="_Toc256000117"/>
      <w:bookmarkStart w:id="84" w:name="_Toc256000136"/>
      <w:bookmarkStart w:id="85" w:name="_Toc256000155"/>
      <w:bookmarkStart w:id="86" w:name="_Toc256000174"/>
      <w:bookmarkStart w:id="87" w:name="_Toc504634819"/>
      <w:bookmarkStart w:id="88" w:name="_Toc256000193"/>
      <w:bookmarkStart w:id="89" w:name="_Toc256000212"/>
      <w:bookmarkStart w:id="90" w:name="_Toc6403364"/>
      <w:bookmarkStart w:id="91" w:name="_Toc256000231"/>
      <w:bookmarkStart w:id="92" w:name="_Toc256000250"/>
      <w:bookmarkStart w:id="93" w:name="_Toc31715160"/>
      <w:bookmarkStart w:id="94" w:name="_Toc256000269"/>
      <w:bookmarkStart w:id="95" w:name="_Toc256000288"/>
      <w:bookmarkStart w:id="96" w:name="_Toc256000307"/>
      <w:bookmarkStart w:id="97" w:name="_Toc256000326"/>
      <w:bookmarkStart w:id="98" w:name="_Toc256000075"/>
      <w:bookmarkStart w:id="99" w:name="_Toc173412093"/>
      <w:r w:rsidRPr="00C97E1E">
        <w:t>Individer som riskerar att insjukna i mässling</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r w:rsidRPr="00C97E1E">
        <w:t xml:space="preserve"> </w:t>
      </w:r>
    </w:p>
    <w:p w14:paraId="38F2E1FF" w14:textId="6C40FB39" w:rsidR="00C97E1E" w:rsidRPr="00C97E1E" w:rsidRDefault="00C97E1E" w:rsidP="00D56380">
      <w:r w:rsidRPr="00C97E1E">
        <w:t xml:space="preserve">De flesta friska vuxna födda i Sverige är immuna mot mässling. </w:t>
      </w:r>
      <w:r w:rsidR="00F2763E">
        <w:t xml:space="preserve">Som immun betraktas den som har fått två doser mässlingsvaccin eller har </w:t>
      </w:r>
      <w:r w:rsidR="000F76F9">
        <w:t xml:space="preserve">haft mässling. </w:t>
      </w:r>
      <w:r w:rsidRPr="00C97E1E">
        <w:t>Individer födda mellan 1960-1980 har varierande immunitet på grund av skiftande genomslag av vaccinationsprogram och låg exponering för mässlingssmitta. 1982 infördes Mässling-Påssjuka-Röda hund (MPR)-vaccination i två-dos förfarande, se tabell 1. Det finns en viss risk att insjukna i mässling trots fullgod vaccination. Medarbetare ska därför använda andningsskydd FFP3 vid vård av patient med mässling.</w:t>
      </w:r>
    </w:p>
    <w:p w14:paraId="58D4C4DC" w14:textId="77777777" w:rsidR="00C97E1E" w:rsidRPr="00C97E1E" w:rsidRDefault="00C97E1E" w:rsidP="00FC4A81">
      <w:pPr>
        <w:pStyle w:val="Beskrivning"/>
        <w:keepNext/>
      </w:pPr>
      <w:r w:rsidRPr="00C97E1E">
        <w:rPr>
          <w:rFonts w:eastAsia="Arial"/>
        </w:rPr>
        <w:lastRenderedPageBreak/>
        <w:t>Tabell 1</w:t>
      </w:r>
    </w:p>
    <w:tbl>
      <w:tblPr>
        <w:tblW w:w="7938" w:type="dxa"/>
        <w:tblInd w:w="868" w:type="dxa"/>
        <w:tblCellMar>
          <w:top w:w="31" w:type="dxa"/>
          <w:left w:w="56" w:type="dxa"/>
          <w:right w:w="7" w:type="dxa"/>
        </w:tblCellMar>
        <w:tblLook w:val="04A0" w:firstRow="1" w:lastRow="0" w:firstColumn="1" w:lastColumn="0" w:noHBand="0" w:noVBand="1"/>
        <w:tblCaption w:val="Tabell 1 "/>
        <w:tblDescription w:val="Tabellen innehåller fakta om födelseår och vilken vaccinationsrekommendation som gällt under aktuella år. Syftet är att tydliggöra vilka åldersgrupper som är immuna/vaccinerade och vilka som riskerar att smittas vid mässlingsutbrott."/>
      </w:tblPr>
      <w:tblGrid>
        <w:gridCol w:w="1588"/>
        <w:gridCol w:w="1587"/>
        <w:gridCol w:w="1588"/>
        <w:gridCol w:w="1587"/>
        <w:gridCol w:w="1588"/>
      </w:tblGrid>
      <w:tr w:rsidR="00C97E1E" w:rsidRPr="00C97E1E" w14:paraId="5A73DA88" w14:textId="77777777" w:rsidTr="00D56380">
        <w:trPr>
          <w:trHeight w:val="344"/>
        </w:trPr>
        <w:tc>
          <w:tcPr>
            <w:tcW w:w="1588" w:type="dxa"/>
            <w:gridSpan w:val="5"/>
            <w:tcBorders>
              <w:top w:val="single" w:sz="4" w:space="0" w:color="auto"/>
              <w:left w:val="single" w:sz="4" w:space="0" w:color="auto"/>
              <w:bottom w:val="single" w:sz="4" w:space="0" w:color="auto"/>
              <w:right w:val="single" w:sz="4" w:space="0" w:color="auto"/>
            </w:tcBorders>
            <w:shd w:val="clear" w:color="auto" w:fill="auto"/>
          </w:tcPr>
          <w:p w14:paraId="759118DD" w14:textId="77777777" w:rsidR="00C97E1E" w:rsidRPr="00C97E1E" w:rsidRDefault="00C97E1E" w:rsidP="00D56380">
            <w:pPr>
              <w:keepNext/>
              <w:keepLines/>
              <w:tabs>
                <w:tab w:val="left" w:pos="3147"/>
              </w:tabs>
              <w:spacing w:before="40" w:after="40" w:line="240" w:lineRule="auto"/>
              <w:ind w:left="0" w:right="0"/>
              <w:rPr>
                <w:rFonts w:ascii="Arial" w:hAnsi="Arial"/>
                <w:b/>
                <w:sz w:val="22"/>
                <w:szCs w:val="22"/>
              </w:rPr>
            </w:pPr>
            <w:r w:rsidRPr="00C97E1E">
              <w:rPr>
                <w:rFonts w:ascii="Arial" w:eastAsia="Arial" w:hAnsi="Arial"/>
                <w:b/>
                <w:sz w:val="22"/>
                <w:szCs w:val="22"/>
              </w:rPr>
              <w:tab/>
              <w:t xml:space="preserve"> Födelseår</w:t>
            </w:r>
          </w:p>
        </w:tc>
      </w:tr>
      <w:tr w:rsidR="00C97E1E" w:rsidRPr="00C97E1E" w14:paraId="692055B3" w14:textId="77777777" w:rsidTr="00D56380">
        <w:trPr>
          <w:trHeight w:val="341"/>
        </w:trPr>
        <w:tc>
          <w:tcPr>
            <w:tcW w:w="1588" w:type="dxa"/>
            <w:tcBorders>
              <w:top w:val="single" w:sz="4" w:space="0" w:color="auto"/>
              <w:left w:val="single" w:sz="4" w:space="0" w:color="000000"/>
              <w:bottom w:val="single" w:sz="4" w:space="0" w:color="000000"/>
              <w:right w:val="single" w:sz="4" w:space="0" w:color="000000"/>
            </w:tcBorders>
            <w:shd w:val="clear" w:color="auto" w:fill="E7E6E6"/>
          </w:tcPr>
          <w:p w14:paraId="2993842D" w14:textId="77777777" w:rsidR="00C97E1E" w:rsidRPr="00C97E1E" w:rsidRDefault="00C97E1E" w:rsidP="00D56380">
            <w:pPr>
              <w:keepNext/>
              <w:keepLines/>
              <w:spacing w:before="40" w:after="40" w:line="240" w:lineRule="auto"/>
              <w:ind w:left="0" w:right="0"/>
              <w:rPr>
                <w:rFonts w:ascii="Arial" w:hAnsi="Arial"/>
                <w:b/>
                <w:sz w:val="22"/>
                <w:szCs w:val="22"/>
              </w:rPr>
            </w:pPr>
            <w:r w:rsidRPr="00C97E1E">
              <w:rPr>
                <w:rFonts w:ascii="Arial" w:eastAsia="Arial" w:hAnsi="Arial"/>
                <w:b/>
                <w:sz w:val="22"/>
                <w:szCs w:val="22"/>
              </w:rPr>
              <w:t>Före 1960</w:t>
            </w:r>
          </w:p>
        </w:tc>
        <w:tc>
          <w:tcPr>
            <w:tcW w:w="1588" w:type="dxa"/>
            <w:tcBorders>
              <w:top w:val="single" w:sz="4" w:space="0" w:color="auto"/>
              <w:left w:val="single" w:sz="4" w:space="0" w:color="000000"/>
              <w:bottom w:val="single" w:sz="4" w:space="0" w:color="000000"/>
              <w:right w:val="single" w:sz="4" w:space="0" w:color="000000"/>
            </w:tcBorders>
            <w:shd w:val="clear" w:color="auto" w:fill="E7E6E6"/>
          </w:tcPr>
          <w:p w14:paraId="1B4273FD" w14:textId="77777777" w:rsidR="00C97E1E" w:rsidRPr="00C97E1E" w:rsidRDefault="00C97E1E" w:rsidP="00D56380">
            <w:pPr>
              <w:keepNext/>
              <w:keepLines/>
              <w:spacing w:before="40" w:after="40" w:line="240" w:lineRule="auto"/>
              <w:ind w:left="0" w:right="0"/>
              <w:rPr>
                <w:rFonts w:ascii="Arial" w:hAnsi="Arial"/>
                <w:b/>
                <w:sz w:val="22"/>
                <w:szCs w:val="22"/>
              </w:rPr>
            </w:pPr>
            <w:r w:rsidRPr="00C97E1E">
              <w:rPr>
                <w:rFonts w:ascii="Arial" w:eastAsia="Arial" w:hAnsi="Arial"/>
                <w:b/>
                <w:sz w:val="22"/>
                <w:szCs w:val="22"/>
              </w:rPr>
              <w:t>1960-talet</w:t>
            </w:r>
          </w:p>
        </w:tc>
        <w:tc>
          <w:tcPr>
            <w:tcW w:w="1588" w:type="dxa"/>
            <w:tcBorders>
              <w:top w:val="single" w:sz="4" w:space="0" w:color="auto"/>
              <w:left w:val="single" w:sz="4" w:space="0" w:color="000000"/>
              <w:bottom w:val="single" w:sz="4" w:space="0" w:color="000000"/>
              <w:right w:val="single" w:sz="4" w:space="0" w:color="000000"/>
            </w:tcBorders>
            <w:shd w:val="clear" w:color="auto" w:fill="E7E6E6"/>
          </w:tcPr>
          <w:p w14:paraId="5F6868E1" w14:textId="77777777" w:rsidR="00C97E1E" w:rsidRPr="00C97E1E" w:rsidRDefault="00C97E1E" w:rsidP="00D56380">
            <w:pPr>
              <w:keepNext/>
              <w:keepLines/>
              <w:spacing w:before="40" w:after="40" w:line="240" w:lineRule="auto"/>
              <w:ind w:left="0" w:right="0"/>
              <w:rPr>
                <w:rFonts w:ascii="Arial" w:hAnsi="Arial"/>
                <w:b/>
                <w:sz w:val="22"/>
                <w:szCs w:val="22"/>
              </w:rPr>
            </w:pPr>
            <w:r w:rsidRPr="00C97E1E">
              <w:rPr>
                <w:rFonts w:ascii="Arial" w:eastAsia="Arial" w:hAnsi="Arial"/>
                <w:b/>
                <w:sz w:val="22"/>
                <w:szCs w:val="22"/>
              </w:rPr>
              <w:t>1970-1980</w:t>
            </w:r>
          </w:p>
        </w:tc>
        <w:tc>
          <w:tcPr>
            <w:tcW w:w="1588" w:type="dxa"/>
            <w:tcBorders>
              <w:top w:val="single" w:sz="4" w:space="0" w:color="auto"/>
              <w:left w:val="single" w:sz="4" w:space="0" w:color="000000"/>
              <w:bottom w:val="single" w:sz="4" w:space="0" w:color="000000"/>
              <w:right w:val="single" w:sz="4" w:space="0" w:color="000000"/>
            </w:tcBorders>
            <w:shd w:val="clear" w:color="auto" w:fill="E7E6E6"/>
          </w:tcPr>
          <w:p w14:paraId="438C73E1" w14:textId="77777777" w:rsidR="00C97E1E" w:rsidRPr="00C97E1E" w:rsidRDefault="00C97E1E" w:rsidP="00D56380">
            <w:pPr>
              <w:keepNext/>
              <w:keepLines/>
              <w:spacing w:before="40" w:after="40" w:line="240" w:lineRule="auto"/>
              <w:ind w:left="0" w:right="0"/>
              <w:rPr>
                <w:rFonts w:ascii="Arial" w:hAnsi="Arial"/>
                <w:b/>
                <w:sz w:val="22"/>
                <w:szCs w:val="22"/>
              </w:rPr>
            </w:pPr>
            <w:r w:rsidRPr="00C97E1E">
              <w:rPr>
                <w:rFonts w:ascii="Arial" w:eastAsia="Arial" w:hAnsi="Arial"/>
                <w:b/>
                <w:sz w:val="22"/>
                <w:szCs w:val="22"/>
              </w:rPr>
              <w:t>1981-2001</w:t>
            </w:r>
          </w:p>
        </w:tc>
        <w:tc>
          <w:tcPr>
            <w:tcW w:w="1588" w:type="dxa"/>
            <w:tcBorders>
              <w:top w:val="single" w:sz="4" w:space="0" w:color="auto"/>
              <w:left w:val="single" w:sz="4" w:space="0" w:color="000000"/>
              <w:bottom w:val="single" w:sz="4" w:space="0" w:color="000000"/>
              <w:right w:val="single" w:sz="4" w:space="0" w:color="000000"/>
            </w:tcBorders>
            <w:shd w:val="clear" w:color="auto" w:fill="E7E6E6"/>
          </w:tcPr>
          <w:p w14:paraId="7E46470A" w14:textId="77777777" w:rsidR="00C97E1E" w:rsidRPr="00C97E1E" w:rsidRDefault="00C97E1E" w:rsidP="00D56380">
            <w:pPr>
              <w:keepNext/>
              <w:keepLines/>
              <w:spacing w:before="40" w:after="40" w:line="240" w:lineRule="auto"/>
              <w:ind w:left="0" w:right="0"/>
              <w:rPr>
                <w:rFonts w:ascii="Arial" w:hAnsi="Arial"/>
                <w:b/>
                <w:sz w:val="22"/>
                <w:szCs w:val="22"/>
              </w:rPr>
            </w:pPr>
            <w:r w:rsidRPr="00C97E1E">
              <w:rPr>
                <w:rFonts w:ascii="Arial" w:eastAsia="Arial" w:hAnsi="Arial"/>
                <w:b/>
                <w:sz w:val="22"/>
                <w:szCs w:val="22"/>
              </w:rPr>
              <w:t>Från 2002</w:t>
            </w:r>
          </w:p>
        </w:tc>
      </w:tr>
      <w:tr w:rsidR="00C97E1E" w:rsidRPr="00C97E1E" w14:paraId="7C82C019" w14:textId="77777777" w:rsidTr="00D56380">
        <w:trPr>
          <w:trHeight w:val="3726"/>
        </w:trPr>
        <w:tc>
          <w:tcPr>
            <w:tcW w:w="1588" w:type="dxa"/>
            <w:tcBorders>
              <w:top w:val="single" w:sz="4" w:space="0" w:color="000000"/>
              <w:left w:val="single" w:sz="4" w:space="0" w:color="000000"/>
              <w:bottom w:val="single" w:sz="4" w:space="0" w:color="000000"/>
              <w:right w:val="single" w:sz="4" w:space="0" w:color="000000"/>
            </w:tcBorders>
            <w:shd w:val="clear" w:color="auto" w:fill="auto"/>
          </w:tcPr>
          <w:p w14:paraId="188492AA" w14:textId="77777777" w:rsidR="00C97E1E" w:rsidRPr="00C97E1E" w:rsidRDefault="00C97E1E" w:rsidP="00D56380">
            <w:pPr>
              <w:keepNext/>
              <w:keepLines/>
              <w:suppressAutoHyphens/>
              <w:spacing w:before="20" w:after="100" w:line="240" w:lineRule="auto"/>
              <w:ind w:left="0" w:right="0"/>
              <w:rPr>
                <w:rFonts w:ascii="Arial" w:hAnsi="Arial"/>
                <w:sz w:val="19"/>
                <w:szCs w:val="22"/>
              </w:rPr>
            </w:pPr>
            <w:r w:rsidRPr="00C97E1E">
              <w:rPr>
                <w:rFonts w:ascii="Arial" w:eastAsia="Arial" w:hAnsi="Arial"/>
                <w:sz w:val="19"/>
                <w:szCs w:val="22"/>
              </w:rPr>
              <w:t>De flesta är immuna mot mässling efter genomgången infektion.</w:t>
            </w:r>
          </w:p>
        </w:tc>
        <w:tc>
          <w:tcPr>
            <w:tcW w:w="1588" w:type="dxa"/>
            <w:tcBorders>
              <w:top w:val="single" w:sz="4" w:space="0" w:color="000000"/>
              <w:left w:val="single" w:sz="4" w:space="0" w:color="000000"/>
              <w:bottom w:val="single" w:sz="4" w:space="0" w:color="000000"/>
              <w:right w:val="single" w:sz="4" w:space="0" w:color="000000"/>
            </w:tcBorders>
            <w:shd w:val="clear" w:color="auto" w:fill="auto"/>
          </w:tcPr>
          <w:p w14:paraId="30FB470B" w14:textId="77777777" w:rsidR="00C97E1E" w:rsidRPr="00C97E1E" w:rsidRDefault="00C97E1E" w:rsidP="00D56380">
            <w:pPr>
              <w:keepNext/>
              <w:keepLines/>
              <w:suppressAutoHyphens/>
              <w:spacing w:before="20" w:after="100" w:line="240" w:lineRule="auto"/>
              <w:ind w:left="0" w:right="0"/>
              <w:rPr>
                <w:rFonts w:ascii="Arial" w:hAnsi="Arial"/>
                <w:sz w:val="19"/>
                <w:szCs w:val="22"/>
              </w:rPr>
            </w:pPr>
            <w:r w:rsidRPr="00C97E1E">
              <w:rPr>
                <w:rFonts w:ascii="Arial" w:eastAsia="Arial" w:hAnsi="Arial"/>
                <w:sz w:val="19"/>
                <w:szCs w:val="22"/>
              </w:rPr>
              <w:t>Varierande immunitet, ett flertal kan vara icke-immuna.</w:t>
            </w:r>
          </w:p>
        </w:tc>
        <w:tc>
          <w:tcPr>
            <w:tcW w:w="1588" w:type="dxa"/>
            <w:tcBorders>
              <w:top w:val="single" w:sz="4" w:space="0" w:color="000000"/>
              <w:left w:val="single" w:sz="4" w:space="0" w:color="000000"/>
              <w:bottom w:val="single" w:sz="4" w:space="0" w:color="000000"/>
              <w:right w:val="single" w:sz="4" w:space="0" w:color="000000"/>
            </w:tcBorders>
            <w:shd w:val="clear" w:color="auto" w:fill="auto"/>
          </w:tcPr>
          <w:p w14:paraId="32E14F2F" w14:textId="77777777" w:rsidR="00C97E1E" w:rsidRPr="00C97E1E" w:rsidRDefault="00C97E1E" w:rsidP="00D56380">
            <w:pPr>
              <w:keepNext/>
              <w:keepLines/>
              <w:suppressAutoHyphens/>
              <w:spacing w:before="20" w:after="100" w:line="240" w:lineRule="auto"/>
              <w:ind w:left="0" w:right="0"/>
              <w:rPr>
                <w:rFonts w:ascii="Arial" w:eastAsia="Arial" w:hAnsi="Arial"/>
                <w:sz w:val="19"/>
                <w:szCs w:val="22"/>
              </w:rPr>
            </w:pPr>
            <w:r w:rsidRPr="00C97E1E">
              <w:rPr>
                <w:rFonts w:ascii="Arial" w:eastAsia="Arial" w:hAnsi="Arial"/>
                <w:sz w:val="19"/>
                <w:szCs w:val="22"/>
              </w:rPr>
              <w:t>De flesta barn har fått 1 dos MPR i skolan vid 12 års ålder.</w:t>
            </w:r>
          </w:p>
          <w:p w14:paraId="08A77DEB" w14:textId="77777777" w:rsidR="00C97E1E" w:rsidRPr="00C97E1E" w:rsidRDefault="00C97E1E" w:rsidP="00D56380">
            <w:pPr>
              <w:keepNext/>
              <w:keepLines/>
              <w:suppressAutoHyphens/>
              <w:spacing w:before="20" w:after="100" w:line="240" w:lineRule="auto"/>
              <w:ind w:left="0" w:right="0"/>
              <w:rPr>
                <w:rFonts w:ascii="Arial" w:hAnsi="Arial"/>
                <w:sz w:val="19"/>
                <w:szCs w:val="22"/>
              </w:rPr>
            </w:pPr>
            <w:r w:rsidRPr="00C97E1E">
              <w:rPr>
                <w:rFonts w:ascii="Arial" w:eastAsia="Arial" w:hAnsi="Arial"/>
                <w:sz w:val="19"/>
                <w:szCs w:val="22"/>
              </w:rPr>
              <w:t>En del har även fått 1 dos mässlingsvaccin under småbarnsåren.</w:t>
            </w:r>
          </w:p>
        </w:tc>
        <w:tc>
          <w:tcPr>
            <w:tcW w:w="1588" w:type="dxa"/>
            <w:tcBorders>
              <w:top w:val="single" w:sz="4" w:space="0" w:color="000000"/>
              <w:left w:val="single" w:sz="4" w:space="0" w:color="000000"/>
              <w:bottom w:val="single" w:sz="4" w:space="0" w:color="000000"/>
              <w:right w:val="single" w:sz="4" w:space="0" w:color="000000"/>
            </w:tcBorders>
            <w:shd w:val="clear" w:color="auto" w:fill="auto"/>
          </w:tcPr>
          <w:p w14:paraId="1C964A8F" w14:textId="77777777" w:rsidR="00C97E1E" w:rsidRPr="00C97E1E" w:rsidRDefault="00C97E1E" w:rsidP="00D56380">
            <w:pPr>
              <w:keepNext/>
              <w:keepLines/>
              <w:suppressAutoHyphens/>
              <w:spacing w:before="20" w:after="100" w:line="240" w:lineRule="auto"/>
              <w:ind w:left="0" w:right="0"/>
              <w:rPr>
                <w:rFonts w:ascii="Arial" w:eastAsia="Arial" w:hAnsi="Arial"/>
                <w:sz w:val="19"/>
                <w:szCs w:val="22"/>
              </w:rPr>
            </w:pPr>
            <w:r w:rsidRPr="00C97E1E">
              <w:rPr>
                <w:rFonts w:ascii="Arial" w:eastAsia="Arial" w:hAnsi="Arial"/>
                <w:sz w:val="19"/>
                <w:szCs w:val="22"/>
              </w:rPr>
              <w:t>De allra flesta barn har fått 2 doser MPR (infördes år 1982).</w:t>
            </w:r>
          </w:p>
          <w:p w14:paraId="4CB70D8A" w14:textId="77777777" w:rsidR="00C97E1E" w:rsidRPr="00C97E1E" w:rsidRDefault="00C97E1E" w:rsidP="00D56380">
            <w:pPr>
              <w:keepNext/>
              <w:keepLines/>
              <w:suppressAutoHyphens/>
              <w:spacing w:before="20" w:after="100" w:line="240" w:lineRule="auto"/>
              <w:ind w:left="0" w:right="0"/>
              <w:rPr>
                <w:rFonts w:ascii="Arial" w:hAnsi="Arial"/>
                <w:sz w:val="19"/>
                <w:szCs w:val="22"/>
              </w:rPr>
            </w:pPr>
            <w:r w:rsidRPr="00C97E1E">
              <w:rPr>
                <w:rFonts w:ascii="Arial" w:eastAsia="Arial" w:hAnsi="Arial"/>
                <w:sz w:val="19"/>
                <w:szCs w:val="22"/>
              </w:rPr>
              <w:t>Dos 1 gavs vid 18 månader, dos 2 vid cirka 12 års ålder.</w:t>
            </w:r>
          </w:p>
        </w:tc>
        <w:tc>
          <w:tcPr>
            <w:tcW w:w="1588" w:type="dxa"/>
            <w:tcBorders>
              <w:top w:val="single" w:sz="4" w:space="0" w:color="000000"/>
              <w:left w:val="single" w:sz="4" w:space="0" w:color="000000"/>
              <w:bottom w:val="single" w:sz="4" w:space="0" w:color="000000"/>
              <w:right w:val="single" w:sz="4" w:space="0" w:color="000000"/>
            </w:tcBorders>
            <w:shd w:val="clear" w:color="auto" w:fill="auto"/>
          </w:tcPr>
          <w:p w14:paraId="258F4CD0" w14:textId="77777777" w:rsidR="00C97E1E" w:rsidRPr="00C97E1E" w:rsidRDefault="00C97E1E" w:rsidP="00D56380">
            <w:pPr>
              <w:keepNext/>
              <w:keepLines/>
              <w:suppressAutoHyphens/>
              <w:spacing w:before="20" w:after="100" w:line="240" w:lineRule="auto"/>
              <w:ind w:left="0" w:right="0"/>
              <w:rPr>
                <w:rFonts w:ascii="Arial" w:eastAsia="Arial" w:hAnsi="Arial"/>
                <w:sz w:val="19"/>
                <w:szCs w:val="22"/>
              </w:rPr>
            </w:pPr>
            <w:r w:rsidRPr="00C97E1E">
              <w:rPr>
                <w:rFonts w:ascii="Arial" w:eastAsia="Arial" w:hAnsi="Arial"/>
                <w:sz w:val="19"/>
                <w:szCs w:val="22"/>
              </w:rPr>
              <w:t>De allra flesta barn har fått 2 doser MPR. Dos 1 ges vid 12-18 månader, dos 2 vid 6-8 års ålder.</w:t>
            </w:r>
          </w:p>
          <w:p w14:paraId="05828DB3" w14:textId="77777777" w:rsidR="00C97E1E" w:rsidRPr="00C97E1E" w:rsidRDefault="00C97E1E" w:rsidP="00D56380">
            <w:pPr>
              <w:keepNext/>
              <w:keepLines/>
              <w:suppressAutoHyphens/>
              <w:spacing w:before="20" w:after="100" w:line="240" w:lineRule="auto"/>
              <w:ind w:left="0" w:right="0"/>
              <w:rPr>
                <w:rFonts w:ascii="Arial" w:hAnsi="Arial"/>
                <w:sz w:val="19"/>
                <w:szCs w:val="22"/>
              </w:rPr>
            </w:pPr>
            <w:r w:rsidRPr="00C97E1E">
              <w:rPr>
                <w:rFonts w:ascii="Arial" w:eastAsia="Arial" w:hAnsi="Arial"/>
                <w:sz w:val="19"/>
                <w:szCs w:val="22"/>
              </w:rPr>
              <w:t>Från 2006 ska barn upp till 18 år erbjudas kompletterande doser om de inte tidigare vaccinerats enligt programmet, d.v.s. med 2 doser MPR.</w:t>
            </w:r>
          </w:p>
        </w:tc>
      </w:tr>
    </w:tbl>
    <w:p w14:paraId="3F108880" w14:textId="77777777" w:rsidR="00C97E1E" w:rsidRPr="00C97E1E" w:rsidRDefault="00C97E1E" w:rsidP="00D56380">
      <w:pPr>
        <w:pStyle w:val="Beskrivning"/>
      </w:pPr>
      <w:r w:rsidRPr="00C97E1E">
        <w:rPr>
          <w:rFonts w:eastAsia="Arial"/>
        </w:rPr>
        <w:t>Till stöd för bedömning av sannolik immunitet bland de som är födda och uppvuxna i Sverige. (förkortat från Folkhälsomyndigheten)</w:t>
      </w:r>
    </w:p>
    <w:p w14:paraId="7851756E" w14:textId="77777777" w:rsidR="00C97E1E" w:rsidRPr="00C97E1E" w:rsidRDefault="00C97E1E" w:rsidP="00D075F7">
      <w:pPr>
        <w:pStyle w:val="Rubrik3"/>
      </w:pPr>
      <w:bookmarkStart w:id="100" w:name="_Riskgrupper_för_allvarlig"/>
      <w:bookmarkStart w:id="101" w:name="_Toc292883310"/>
      <w:bookmarkStart w:id="102" w:name="_Toc293999355"/>
      <w:bookmarkStart w:id="103" w:name="_Toc464651517"/>
      <w:bookmarkStart w:id="104" w:name="_Toc256000004"/>
      <w:bookmarkStart w:id="105" w:name="_Toc256000023"/>
      <w:bookmarkStart w:id="106" w:name="_Toc256000042"/>
      <w:bookmarkStart w:id="107" w:name="_Toc256000061"/>
      <w:bookmarkStart w:id="108" w:name="_Toc256000080"/>
      <w:bookmarkStart w:id="109" w:name="_Toc256000099"/>
      <w:bookmarkStart w:id="110" w:name="_Toc256000118"/>
      <w:bookmarkStart w:id="111" w:name="_Toc256000137"/>
      <w:bookmarkStart w:id="112" w:name="_Toc256000156"/>
      <w:bookmarkStart w:id="113" w:name="_Toc256000175"/>
      <w:bookmarkStart w:id="114" w:name="_Toc504634820"/>
      <w:bookmarkStart w:id="115" w:name="_Toc256000194"/>
      <w:bookmarkStart w:id="116" w:name="_Toc256000213"/>
      <w:bookmarkStart w:id="117" w:name="_Toc6403365"/>
      <w:bookmarkStart w:id="118" w:name="_Toc256000232"/>
      <w:bookmarkStart w:id="119" w:name="_Toc256000251"/>
      <w:bookmarkStart w:id="120" w:name="_Toc31715161"/>
      <w:bookmarkStart w:id="121" w:name="_Toc256000270"/>
      <w:bookmarkStart w:id="122" w:name="_Toc256000289"/>
      <w:bookmarkStart w:id="123" w:name="_Toc256000308"/>
      <w:bookmarkStart w:id="124" w:name="_Toc256000327"/>
      <w:bookmarkStart w:id="125" w:name="_Toc256000094"/>
      <w:bookmarkStart w:id="126" w:name="_Toc173412094"/>
      <w:bookmarkEnd w:id="100"/>
      <w:r w:rsidRPr="00C97E1E">
        <w:t>Riskgrupper</w:t>
      </w:r>
      <w:bookmarkEnd w:id="101"/>
      <w:bookmarkEnd w:id="102"/>
      <w:r w:rsidRPr="00C97E1E">
        <w:t xml:space="preserve"> för allvarlig mässling</w:t>
      </w:r>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p>
    <w:p w14:paraId="6813027B" w14:textId="77777777" w:rsidR="00C97E1E" w:rsidRPr="00C97E1E" w:rsidRDefault="00C97E1E" w:rsidP="00D075F7">
      <w:pPr>
        <w:pStyle w:val="Punktlista"/>
      </w:pPr>
      <w:r w:rsidRPr="00C97E1E">
        <w:t>Gravida.</w:t>
      </w:r>
    </w:p>
    <w:p w14:paraId="3C531CE6" w14:textId="77777777" w:rsidR="00C97E1E" w:rsidRPr="00C97E1E" w:rsidRDefault="00C97E1E" w:rsidP="00D075F7">
      <w:pPr>
        <w:pStyle w:val="Punktlista"/>
      </w:pPr>
      <w:r w:rsidRPr="00C97E1E">
        <w:t>Barn &lt;12 månader.</w:t>
      </w:r>
    </w:p>
    <w:p w14:paraId="5B8872D4" w14:textId="77777777" w:rsidR="00C97E1E" w:rsidRPr="00C97E1E" w:rsidRDefault="00C97E1E" w:rsidP="00D075F7">
      <w:pPr>
        <w:pStyle w:val="Punktlista"/>
      </w:pPr>
      <w:r w:rsidRPr="00C97E1E">
        <w:t>Undernärda.</w:t>
      </w:r>
    </w:p>
    <w:p w14:paraId="1CAA0F9A" w14:textId="77777777" w:rsidR="00C97E1E" w:rsidRPr="00C97E1E" w:rsidRDefault="00C97E1E" w:rsidP="00D075F7">
      <w:pPr>
        <w:pStyle w:val="Punktlista"/>
      </w:pPr>
      <w:r w:rsidRPr="00C97E1E">
        <w:t xml:space="preserve">Grav immunbrist. </w:t>
      </w:r>
    </w:p>
    <w:p w14:paraId="070569FD" w14:textId="77777777" w:rsidR="00C97E1E" w:rsidRPr="00C97E1E" w:rsidRDefault="00C97E1E" w:rsidP="006B22E3">
      <w:pPr>
        <w:pStyle w:val="Rubrik2"/>
      </w:pPr>
      <w:bookmarkStart w:id="127" w:name="_Toc464651518"/>
      <w:bookmarkStart w:id="128" w:name="_Toc256000005"/>
      <w:bookmarkStart w:id="129" w:name="_Toc256000024"/>
      <w:bookmarkStart w:id="130" w:name="_Toc256000043"/>
      <w:bookmarkStart w:id="131" w:name="_Toc256000062"/>
      <w:bookmarkStart w:id="132" w:name="_Toc256000081"/>
      <w:bookmarkStart w:id="133" w:name="_Toc256000100"/>
      <w:bookmarkStart w:id="134" w:name="_Toc256000119"/>
      <w:bookmarkStart w:id="135" w:name="_Toc256000138"/>
      <w:bookmarkStart w:id="136" w:name="_Toc256000157"/>
      <w:bookmarkStart w:id="137" w:name="_Toc256000176"/>
      <w:bookmarkStart w:id="138" w:name="_Toc504634821"/>
      <w:bookmarkStart w:id="139" w:name="_Toc256000195"/>
      <w:bookmarkStart w:id="140" w:name="_Toc256000214"/>
      <w:bookmarkStart w:id="141" w:name="_Toc6403366"/>
      <w:bookmarkStart w:id="142" w:name="_Toc256000233"/>
      <w:bookmarkStart w:id="143" w:name="_Toc256000252"/>
      <w:bookmarkStart w:id="144" w:name="_Toc31715162"/>
      <w:bookmarkStart w:id="145" w:name="_Toc256000271"/>
      <w:bookmarkStart w:id="146" w:name="_Toc256000290"/>
      <w:bookmarkStart w:id="147" w:name="_Toc256000309"/>
      <w:bookmarkStart w:id="148" w:name="_Toc256000328"/>
      <w:bookmarkStart w:id="149" w:name="_Toc256000113"/>
      <w:bookmarkStart w:id="150" w:name="_Toc173412095"/>
      <w:r w:rsidRPr="00C97E1E">
        <w:t>Genomförande</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p w14:paraId="75BFB220" w14:textId="77777777" w:rsidR="00C97E1E" w:rsidRPr="00C97E1E" w:rsidRDefault="00C97E1E" w:rsidP="00F14937">
      <w:pPr>
        <w:pStyle w:val="Rubrik3"/>
        <w:spacing w:before="120"/>
      </w:pPr>
      <w:bookmarkStart w:id="151" w:name="_Handläggning_och_diagnostik"/>
      <w:bookmarkStart w:id="152" w:name="_Toc464651519"/>
      <w:bookmarkStart w:id="153" w:name="_Toc256000006"/>
      <w:bookmarkStart w:id="154" w:name="_Toc256000025"/>
      <w:bookmarkStart w:id="155" w:name="_Toc256000044"/>
      <w:bookmarkStart w:id="156" w:name="_Toc256000063"/>
      <w:bookmarkStart w:id="157" w:name="_Toc256000082"/>
      <w:bookmarkStart w:id="158" w:name="_Toc256000101"/>
      <w:bookmarkStart w:id="159" w:name="_Toc256000120"/>
      <w:bookmarkStart w:id="160" w:name="_Toc256000139"/>
      <w:bookmarkStart w:id="161" w:name="_Toc256000158"/>
      <w:bookmarkStart w:id="162" w:name="_Toc256000177"/>
      <w:bookmarkStart w:id="163" w:name="_Toc504634822"/>
      <w:bookmarkStart w:id="164" w:name="_Toc256000196"/>
      <w:bookmarkStart w:id="165" w:name="_Toc256000215"/>
      <w:bookmarkStart w:id="166" w:name="_Toc6403367"/>
      <w:bookmarkStart w:id="167" w:name="_Toc256000234"/>
      <w:bookmarkStart w:id="168" w:name="_Toc256000253"/>
      <w:bookmarkStart w:id="169" w:name="_Toc31715163"/>
      <w:bookmarkStart w:id="170" w:name="_Toc256000272"/>
      <w:bookmarkStart w:id="171" w:name="_Toc256000291"/>
      <w:bookmarkStart w:id="172" w:name="_Toc256000310"/>
      <w:bookmarkStart w:id="173" w:name="_Toc256000329"/>
      <w:bookmarkStart w:id="174" w:name="_Toc256000132"/>
      <w:bookmarkStart w:id="175" w:name="_Toc173412096"/>
      <w:bookmarkEnd w:id="151"/>
      <w:r w:rsidRPr="00C97E1E">
        <w:t>Handläggning och diagnostik</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56215DB3" w14:textId="02DCC7FF" w:rsidR="00C97E1E" w:rsidRPr="00C97E1E" w:rsidRDefault="00C97E1E" w:rsidP="00D075F7">
      <w:bookmarkStart w:id="176" w:name="_Toc464651520"/>
      <w:bookmarkStart w:id="177" w:name="_Toc256000007"/>
      <w:bookmarkStart w:id="178" w:name="_Toc256000026"/>
      <w:bookmarkStart w:id="179" w:name="_Toc256000045"/>
      <w:bookmarkStart w:id="180" w:name="_Toc256000064"/>
      <w:bookmarkStart w:id="181" w:name="_Toc256000083"/>
      <w:bookmarkStart w:id="182" w:name="_Toc256000102"/>
      <w:bookmarkStart w:id="183" w:name="_Toc256000121"/>
      <w:bookmarkStart w:id="184" w:name="_Toc256000140"/>
      <w:bookmarkStart w:id="185" w:name="_Toc256000159"/>
      <w:bookmarkStart w:id="186" w:name="_Toc256000178"/>
      <w:bookmarkStart w:id="187" w:name="_Toc504634823"/>
      <w:bookmarkStart w:id="188" w:name="_Toc256000197"/>
      <w:bookmarkStart w:id="189" w:name="_Toc256000216"/>
      <w:bookmarkStart w:id="190" w:name="_Toc6403368"/>
      <w:bookmarkStart w:id="191" w:name="_Toc256000235"/>
      <w:bookmarkStart w:id="192" w:name="_Toc256000254"/>
      <w:bookmarkStart w:id="193" w:name="_Toc31715164"/>
      <w:bookmarkStart w:id="194" w:name="_Toc256000273"/>
      <w:bookmarkStart w:id="195" w:name="_Toc256000292"/>
      <w:bookmarkStart w:id="196" w:name="_Toc256000311"/>
      <w:bookmarkStart w:id="197" w:name="_Toc256000330"/>
      <w:r w:rsidRPr="00C97E1E">
        <w:t>Misstänkt smittöverföring till icke-immun:</w:t>
      </w:r>
      <w:r w:rsidRPr="00C97E1E">
        <w:br/>
        <w:t>Utförlig beskrivning av vilka som är mottagliga för mässling samt fortsatta instruktioner, se</w:t>
      </w:r>
      <w:r w:rsidR="0018481D">
        <w:t xml:space="preserve"> Smittskydd Västra Götalands rutin</w:t>
      </w:r>
      <w:r w:rsidRPr="00C97E1E">
        <w:t xml:space="preserve"> </w:t>
      </w:r>
      <w:hyperlink r:id="rId22" w:history="1">
        <w:r w:rsidR="0018481D" w:rsidRPr="007153D4">
          <w:rPr>
            <w:rStyle w:val="Hyperlnk"/>
          </w:rPr>
          <w:t>Mässling</w:t>
        </w:r>
        <w:r w:rsidR="00A40DB8" w:rsidRPr="007153D4">
          <w:rPr>
            <w:rStyle w:val="Hyperlnk"/>
          </w:rPr>
          <w:t xml:space="preserve"> </w:t>
        </w:r>
        <w:r w:rsidR="0018481D" w:rsidRPr="007153D4">
          <w:rPr>
            <w:rStyle w:val="Hyperlnk"/>
          </w:rPr>
          <w:t>- utbrottshantering och smittspårning</w:t>
        </w:r>
      </w:hyperlink>
      <w:r w:rsidRPr="00C97E1E">
        <w:t xml:space="preserve"> [</w:t>
      </w:r>
      <w:r w:rsidR="00A40DB8">
        <w:t>2</w:t>
      </w:r>
      <w:r w:rsidRPr="00C97E1E">
        <w:t>]</w:t>
      </w:r>
      <w:r w:rsidR="00A40DB8">
        <w:t>.</w:t>
      </w:r>
    </w:p>
    <w:p w14:paraId="59148167" w14:textId="77777777" w:rsidR="00C97E1E" w:rsidRPr="00C97E1E" w:rsidRDefault="00C97E1E" w:rsidP="007153D4">
      <w:pPr>
        <w:pStyle w:val="Rubrik3"/>
      </w:pPr>
      <w:bookmarkStart w:id="198" w:name="_Toc256000151"/>
      <w:bookmarkStart w:id="199" w:name="_Toc173412097"/>
      <w:r w:rsidRPr="00C97E1E">
        <w:t>Placering</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14:paraId="02B54368" w14:textId="3039BE57" w:rsidR="00C97E1E" w:rsidRPr="00C97E1E" w:rsidRDefault="00C97E1E" w:rsidP="00D075F7">
      <w:bookmarkStart w:id="200" w:name="_Toc292883313"/>
      <w:bookmarkStart w:id="201" w:name="_Toc464651521"/>
      <w:bookmarkStart w:id="202" w:name="_Toc256000008"/>
      <w:bookmarkStart w:id="203" w:name="_Toc256000027"/>
      <w:bookmarkStart w:id="204" w:name="_Toc256000046"/>
      <w:bookmarkStart w:id="205" w:name="_Toc256000065"/>
      <w:bookmarkStart w:id="206" w:name="_Toc256000084"/>
      <w:bookmarkStart w:id="207" w:name="_Toc256000103"/>
      <w:bookmarkStart w:id="208" w:name="_Toc256000122"/>
      <w:bookmarkStart w:id="209" w:name="_Toc256000141"/>
      <w:bookmarkStart w:id="210" w:name="_Toc256000160"/>
      <w:bookmarkStart w:id="211" w:name="_Toc256000179"/>
      <w:bookmarkStart w:id="212" w:name="_Toc504634824"/>
      <w:bookmarkStart w:id="213" w:name="_Toc256000198"/>
      <w:bookmarkStart w:id="214" w:name="_Toc256000217"/>
      <w:bookmarkStart w:id="215" w:name="_Toc6403369"/>
      <w:bookmarkStart w:id="216" w:name="_Toc256000236"/>
      <w:bookmarkStart w:id="217" w:name="_Toc256000255"/>
      <w:bookmarkStart w:id="218" w:name="_Toc31715165"/>
      <w:bookmarkStart w:id="219" w:name="_Toc256000274"/>
      <w:bookmarkStart w:id="220" w:name="_Toc256000293"/>
      <w:bookmarkStart w:id="221" w:name="_Toc256000312"/>
      <w:bookmarkStart w:id="222" w:name="_Toc256000331"/>
      <w:r w:rsidRPr="00C97E1E">
        <w:t>Vid minsta misstanke om mässling ska patienten omedelbart omhändertas på</w:t>
      </w:r>
      <w:r w:rsidR="007153D4">
        <w:t xml:space="preserve"> </w:t>
      </w:r>
      <w:r w:rsidRPr="00C97E1E">
        <w:t xml:space="preserve">isoleringsrum för luftburen smitta, som finns på akutmottagningen, barnmottagningen, infektionskliniken samt IVA. </w:t>
      </w:r>
      <w:r>
        <w:t xml:space="preserve">Se även </w:t>
      </w:r>
      <w:hyperlink r:id="rId23">
        <w:r w:rsidRPr="3D9CA060">
          <w:rPr>
            <w:rStyle w:val="Hyperlnk"/>
          </w:rPr>
          <w:t>Mässling eller vattkoppor – val av mottagning på SÄS vid smittrisk</w:t>
        </w:r>
      </w:hyperlink>
      <w:r>
        <w:t xml:space="preserve">. </w:t>
      </w:r>
      <w:r w:rsidRPr="00C97E1E">
        <w:t>[</w:t>
      </w:r>
      <w:r w:rsidR="00A01CE4">
        <w:t>5</w:t>
      </w:r>
      <w:r w:rsidRPr="00C97E1E">
        <w:t>]</w:t>
      </w:r>
      <w:r w:rsidR="00A01CE4">
        <w:t>.</w:t>
      </w:r>
    </w:p>
    <w:p w14:paraId="7EE7B156" w14:textId="77777777" w:rsidR="00C97E1E" w:rsidRPr="00C97E1E" w:rsidRDefault="00C97E1E" w:rsidP="00D075F7">
      <w:r w:rsidRPr="00C97E1E">
        <w:t>Förlossningsavdelningen har en särskild rutin för handläggning vid luftburen smitta.</w:t>
      </w:r>
    </w:p>
    <w:p w14:paraId="198B382B" w14:textId="77777777" w:rsidR="00C97E1E" w:rsidRPr="00C97E1E" w:rsidRDefault="00C97E1E" w:rsidP="00D075F7">
      <w:pPr>
        <w:pStyle w:val="Rubrik3"/>
      </w:pPr>
      <w:bookmarkStart w:id="223" w:name="_Toc256000170"/>
      <w:bookmarkStart w:id="224" w:name="_Toc173412098"/>
      <w:r w:rsidRPr="00C97E1E">
        <w:lastRenderedPageBreak/>
        <w:t>Personal</w:t>
      </w:r>
      <w:bookmarkEnd w:id="200"/>
      <w:r w:rsidRPr="00C97E1E">
        <w:t xml:space="preserve"> och besökande</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14:paraId="0CF680D9" w14:textId="77777777" w:rsidR="00C97E1E" w:rsidRPr="00C97E1E" w:rsidRDefault="00C97E1E" w:rsidP="00D075F7">
      <w:bookmarkStart w:id="225" w:name="_Toc292883314"/>
      <w:bookmarkStart w:id="226" w:name="_Toc464651522"/>
      <w:bookmarkStart w:id="227" w:name="_Toc256000009"/>
      <w:bookmarkStart w:id="228" w:name="_Toc256000028"/>
      <w:bookmarkStart w:id="229" w:name="_Toc256000047"/>
      <w:bookmarkStart w:id="230" w:name="_Toc256000066"/>
      <w:bookmarkStart w:id="231" w:name="_Toc256000085"/>
      <w:bookmarkStart w:id="232" w:name="_Toc256000104"/>
      <w:bookmarkStart w:id="233" w:name="_Toc256000123"/>
      <w:bookmarkStart w:id="234" w:name="_Toc256000142"/>
      <w:bookmarkStart w:id="235" w:name="_Toc256000161"/>
      <w:bookmarkStart w:id="236" w:name="_Toc256000180"/>
      <w:bookmarkStart w:id="237" w:name="_Toc504634825"/>
      <w:bookmarkStart w:id="238" w:name="_Toc256000199"/>
      <w:bookmarkStart w:id="239" w:name="_Toc256000218"/>
      <w:bookmarkStart w:id="240" w:name="_Toc6403370"/>
      <w:bookmarkStart w:id="241" w:name="_Toc256000237"/>
      <w:bookmarkStart w:id="242" w:name="_Toc256000256"/>
      <w:bookmarkStart w:id="243" w:name="_Toc31715166"/>
      <w:bookmarkStart w:id="244" w:name="_Toc256000275"/>
      <w:bookmarkStart w:id="245" w:name="_Toc256000294"/>
      <w:bookmarkStart w:id="246" w:name="_Toc256000313"/>
      <w:bookmarkStart w:id="247" w:name="_Toc256000332"/>
      <w:r w:rsidRPr="00C97E1E">
        <w:t>Patient med konstaterad smitta vårdas enbart av personal med immunitet mot mässling ska vårda patienten.</w:t>
      </w:r>
    </w:p>
    <w:p w14:paraId="67B9B349" w14:textId="45E8117A" w:rsidR="00C97E1E" w:rsidRPr="00C97E1E" w:rsidRDefault="00C97E1E" w:rsidP="009C0BC3">
      <w:pPr>
        <w:pStyle w:val="Punktlista"/>
      </w:pPr>
      <w:r w:rsidRPr="00C97E1E">
        <w:t>För personal gäller basala hygienrutiner och andningsskydd</w:t>
      </w:r>
      <w:r w:rsidR="00F415A0">
        <w:t>. I</w:t>
      </w:r>
      <w:r w:rsidRPr="00C97E1E">
        <w:t>nom näravståndet &lt;2 meter</w:t>
      </w:r>
      <w:r w:rsidR="00F415A0">
        <w:t xml:space="preserve"> kompletteras andningsskyddet med visir.</w:t>
      </w:r>
    </w:p>
    <w:p w14:paraId="5A1FE909" w14:textId="77777777" w:rsidR="00C97E1E" w:rsidRPr="00C97E1E" w:rsidRDefault="00C97E1E" w:rsidP="009C0BC3">
      <w:pPr>
        <w:pStyle w:val="Punktlista"/>
      </w:pPr>
      <w:r w:rsidRPr="00C97E1E">
        <w:t>Alla konsulter, paramedicinsk personal, tolk med flera samt besökande och anhöriga ska informeras om smittorisk. För den som är osäker på sin immunitet eller har ett bristande immunförsvar, rekommenderas att besöket skjuts upp tills hens immunstatus för mässling är klarlagt alternativt vänta tills patienten inte längre anses smittsam. I tillämpliga fall kan vaccination övervägas.</w:t>
      </w:r>
    </w:p>
    <w:p w14:paraId="153BDF3B" w14:textId="77777777" w:rsidR="00C97E1E" w:rsidRPr="00C97E1E" w:rsidRDefault="00C97E1E" w:rsidP="009C0BC3">
      <w:pPr>
        <w:pStyle w:val="Rubrik3"/>
      </w:pPr>
      <w:bookmarkStart w:id="248" w:name="_Toc256000189"/>
      <w:bookmarkStart w:id="249" w:name="_Toc173412099"/>
      <w:r w:rsidRPr="00C97E1E">
        <w:t>Transporter</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34EF8F8F" w14:textId="3AF13DC6" w:rsidR="00C97E1E" w:rsidRPr="00C97E1E" w:rsidRDefault="00C97E1E" w:rsidP="009C0BC3">
      <w:bookmarkStart w:id="250" w:name="_Toc292883315"/>
      <w:bookmarkStart w:id="251" w:name="_Toc464651523"/>
      <w:bookmarkStart w:id="252" w:name="_Toc256000010"/>
      <w:bookmarkStart w:id="253" w:name="_Toc256000029"/>
      <w:bookmarkStart w:id="254" w:name="_Toc256000048"/>
      <w:bookmarkStart w:id="255" w:name="_Toc256000067"/>
      <w:bookmarkStart w:id="256" w:name="_Toc256000086"/>
      <w:bookmarkStart w:id="257" w:name="_Toc256000105"/>
      <w:bookmarkStart w:id="258" w:name="_Toc256000124"/>
      <w:bookmarkStart w:id="259" w:name="_Toc256000143"/>
      <w:bookmarkStart w:id="260" w:name="_Toc256000162"/>
      <w:bookmarkStart w:id="261" w:name="_Toc256000181"/>
      <w:bookmarkStart w:id="262" w:name="_Toc504634826"/>
      <w:bookmarkStart w:id="263" w:name="_Toc256000200"/>
      <w:bookmarkStart w:id="264" w:name="_Toc256000219"/>
      <w:bookmarkStart w:id="265" w:name="_Toc6403371"/>
      <w:bookmarkStart w:id="266" w:name="_Toc256000238"/>
      <w:bookmarkStart w:id="267" w:name="_Toc256000257"/>
      <w:bookmarkStart w:id="268" w:name="_Toc31715167"/>
      <w:bookmarkStart w:id="269" w:name="_Toc256000276"/>
      <w:bookmarkStart w:id="270" w:name="_Toc256000295"/>
      <w:bookmarkStart w:id="271" w:name="_Toc256000314"/>
      <w:bookmarkStart w:id="272" w:name="_Toc256000333"/>
      <w:r w:rsidRPr="00C97E1E">
        <w:t>Undvik transport. Om nödvändigt i första hand utomhus, i andra hand inomhus. Förse patienten med munskydd eller engångsnäsduk mot munnen, informera om hosthygien. Planera transportväg och tidpunkt för att minska risken för exponering av andra patienter eller personal. Fordonstransport mellan vårdinrättningar av misstänkt eller konstaterad mässling sker med sjuktransport</w:t>
      </w:r>
      <w:r w:rsidR="004C0428">
        <w:t>, ambulans</w:t>
      </w:r>
      <w:r w:rsidRPr="00C97E1E">
        <w:t xml:space="preserve"> eller egen bil.</w:t>
      </w:r>
    </w:p>
    <w:p w14:paraId="65633278" w14:textId="77777777" w:rsidR="00C97E1E" w:rsidRPr="00C97E1E" w:rsidRDefault="00C97E1E" w:rsidP="009C0BC3">
      <w:pPr>
        <w:pStyle w:val="Rubrik3"/>
      </w:pPr>
      <w:bookmarkStart w:id="273" w:name="_Toc256000208"/>
      <w:bookmarkStart w:id="274" w:name="_Toc173412100"/>
      <w:r w:rsidRPr="00C97E1E">
        <w:t>Röntgen eller annan konsultavdelning</w:t>
      </w:r>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p>
    <w:p w14:paraId="29941769" w14:textId="77777777" w:rsidR="00C97E1E" w:rsidRPr="00C97E1E" w:rsidRDefault="00C97E1E" w:rsidP="0081562B">
      <w:pPr>
        <w:pStyle w:val="Punktlista"/>
      </w:pPr>
      <w:bookmarkStart w:id="275" w:name="_Toc292883316"/>
      <w:bookmarkStart w:id="276" w:name="_Toc464651524"/>
      <w:bookmarkStart w:id="277" w:name="_Toc256000011"/>
      <w:bookmarkStart w:id="278" w:name="_Toc256000030"/>
      <w:bookmarkStart w:id="279" w:name="_Toc256000049"/>
      <w:bookmarkStart w:id="280" w:name="_Toc256000068"/>
      <w:bookmarkStart w:id="281" w:name="_Toc256000087"/>
      <w:bookmarkStart w:id="282" w:name="_Toc256000106"/>
      <w:bookmarkStart w:id="283" w:name="_Toc256000125"/>
      <w:bookmarkStart w:id="284" w:name="_Toc256000144"/>
      <w:bookmarkStart w:id="285" w:name="_Toc256000163"/>
      <w:bookmarkStart w:id="286" w:name="_Toc256000182"/>
      <w:bookmarkStart w:id="287" w:name="_Toc504634827"/>
      <w:bookmarkStart w:id="288" w:name="_Toc256000201"/>
      <w:bookmarkStart w:id="289" w:name="_Toc256000220"/>
      <w:bookmarkStart w:id="290" w:name="_Toc6403372"/>
      <w:bookmarkStart w:id="291" w:name="_Toc256000239"/>
      <w:bookmarkStart w:id="292" w:name="_Toc256000258"/>
      <w:bookmarkStart w:id="293" w:name="_Toc31715168"/>
      <w:bookmarkStart w:id="294" w:name="_Toc256000277"/>
      <w:bookmarkStart w:id="295" w:name="_Toc256000296"/>
      <w:bookmarkStart w:id="296" w:name="_Toc256000315"/>
      <w:bookmarkStart w:id="297" w:name="_Toc256000334"/>
      <w:r w:rsidRPr="00C97E1E">
        <w:t>Överväg om undersökningen kan göras på vårdrummet alternativt skjutas fram tills patienten bedöms som icke smittsam.</w:t>
      </w:r>
    </w:p>
    <w:p w14:paraId="3152ED9D" w14:textId="77777777" w:rsidR="00C97E1E" w:rsidRPr="00C97E1E" w:rsidRDefault="00C97E1E" w:rsidP="0081562B">
      <w:pPr>
        <w:pStyle w:val="Punktlista"/>
      </w:pPr>
      <w:r w:rsidRPr="00C97E1E">
        <w:t>Mottagande enhet, exempelvis röntgenavdelningen, ska informeras om misstänkt luftburen smitta. Patienten ska omgående tas om hand på rum med stängd dörr. Patienten ska om möjligt använda munskydd eller engångsnäsduk mot munnen. Återtransport ska efter avslutad undersökning ske utan dröjsmål.</w:t>
      </w:r>
    </w:p>
    <w:p w14:paraId="55726B0A" w14:textId="77777777" w:rsidR="00C97E1E" w:rsidRPr="00C97E1E" w:rsidRDefault="00C97E1E" w:rsidP="0081562B">
      <w:pPr>
        <w:pStyle w:val="Punktlista"/>
      </w:pPr>
      <w:r w:rsidRPr="00C97E1E">
        <w:t>Enbart personal som är immun mot mässling ska vistas i undersökningsrummet och ska använda andningsskydd FFP3.</w:t>
      </w:r>
    </w:p>
    <w:p w14:paraId="218131A8" w14:textId="77777777" w:rsidR="00C97E1E" w:rsidRPr="00C97E1E" w:rsidRDefault="00C97E1E" w:rsidP="0081562B">
      <w:pPr>
        <w:pStyle w:val="Punktlista"/>
      </w:pPr>
      <w:r w:rsidRPr="00C97E1E">
        <w:t>Om patienter eller personal, som kan vara icke-immuna, har utsatts för smittrisk ska dessa listas.</w:t>
      </w:r>
    </w:p>
    <w:p w14:paraId="745AB765" w14:textId="77777777" w:rsidR="00C97E1E" w:rsidRPr="00C97E1E" w:rsidRDefault="00C97E1E" w:rsidP="00DF7F67">
      <w:pPr>
        <w:pStyle w:val="Rubrik3"/>
      </w:pPr>
      <w:bookmarkStart w:id="298" w:name="_Toc256000227"/>
      <w:bookmarkStart w:id="299" w:name="_Toc173412101"/>
      <w:r w:rsidRPr="00C97E1E">
        <w:t>Städning</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573A94D4" w14:textId="77777777" w:rsidR="00C97E1E" w:rsidRPr="00C97E1E" w:rsidRDefault="00C97E1E" w:rsidP="00DF7F67">
      <w:pPr>
        <w:pStyle w:val="Punktlista"/>
      </w:pPr>
      <w:bookmarkStart w:id="300" w:name="_Toc292883317"/>
      <w:bookmarkStart w:id="301" w:name="_Toc464651525"/>
      <w:bookmarkStart w:id="302" w:name="_Toc256000012"/>
      <w:bookmarkStart w:id="303" w:name="_Toc256000031"/>
      <w:bookmarkStart w:id="304" w:name="_Toc256000050"/>
      <w:bookmarkStart w:id="305" w:name="_Toc256000069"/>
      <w:bookmarkStart w:id="306" w:name="_Toc256000088"/>
      <w:bookmarkStart w:id="307" w:name="_Toc256000107"/>
      <w:bookmarkStart w:id="308" w:name="_Toc256000126"/>
      <w:bookmarkStart w:id="309" w:name="_Toc256000145"/>
      <w:bookmarkStart w:id="310" w:name="_Toc256000164"/>
      <w:bookmarkStart w:id="311" w:name="_Toc256000183"/>
      <w:bookmarkStart w:id="312" w:name="_Toc504634828"/>
      <w:bookmarkStart w:id="313" w:name="_Toc256000202"/>
      <w:bookmarkStart w:id="314" w:name="_Toc256000221"/>
      <w:bookmarkStart w:id="315" w:name="_Toc6403373"/>
      <w:bookmarkStart w:id="316" w:name="_Toc256000240"/>
      <w:bookmarkStart w:id="317" w:name="_Toc256000259"/>
      <w:bookmarkStart w:id="318" w:name="_Toc31715169"/>
      <w:bookmarkStart w:id="319" w:name="_Toc256000278"/>
      <w:bookmarkStart w:id="320" w:name="_Toc256000297"/>
      <w:bookmarkStart w:id="321" w:name="_Toc256000316"/>
      <w:bookmarkStart w:id="322" w:name="_Toc256000335"/>
      <w:r w:rsidRPr="00C97E1E">
        <w:t>Dagligt städ utförs endast av immun personal som använder andningsskydd.</w:t>
      </w:r>
    </w:p>
    <w:p w14:paraId="7D6C5BA8" w14:textId="77777777" w:rsidR="00C97E1E" w:rsidRPr="00C97E1E" w:rsidRDefault="00C97E1E" w:rsidP="00DF7F67">
      <w:pPr>
        <w:pStyle w:val="Punktlista"/>
      </w:pPr>
      <w:r w:rsidRPr="00C97E1E">
        <w:t xml:space="preserve">Patientnära ytor och </w:t>
      </w:r>
      <w:proofErr w:type="spellStart"/>
      <w:r w:rsidRPr="00C97E1E">
        <w:t>tagställen</w:t>
      </w:r>
      <w:proofErr w:type="spellEnd"/>
      <w:r w:rsidRPr="00C97E1E">
        <w:t xml:space="preserve"> rengörs med </w:t>
      </w:r>
      <w:proofErr w:type="spellStart"/>
      <w:r w:rsidRPr="00C97E1E">
        <w:t>ytdesinfektionsmedel</w:t>
      </w:r>
      <w:proofErr w:type="spellEnd"/>
      <w:r w:rsidRPr="00C97E1E">
        <w:t xml:space="preserve"> med rengörande effekt.</w:t>
      </w:r>
    </w:p>
    <w:p w14:paraId="410549A5" w14:textId="77777777" w:rsidR="00C97E1E" w:rsidRPr="00C97E1E" w:rsidRDefault="00C97E1E" w:rsidP="00DF7F67">
      <w:pPr>
        <w:pStyle w:val="Punktlista"/>
      </w:pPr>
      <w:r w:rsidRPr="00C97E1E">
        <w:t xml:space="preserve">Punktdesinfektion med </w:t>
      </w:r>
      <w:proofErr w:type="spellStart"/>
      <w:r w:rsidRPr="00C97E1E">
        <w:t>ytdesinfektionsmedel</w:t>
      </w:r>
      <w:proofErr w:type="spellEnd"/>
      <w:r w:rsidRPr="00C97E1E">
        <w:t xml:space="preserve"> med rengörande effekt.</w:t>
      </w:r>
    </w:p>
    <w:p w14:paraId="0F8CC268" w14:textId="1838B5D7" w:rsidR="00B259A4" w:rsidRDefault="00C97E1E">
      <w:pPr>
        <w:pStyle w:val="Punktlista"/>
      </w:pPr>
      <w:r w:rsidRPr="00C97E1E">
        <w:t>Slutstädning av immun personal med andningsskydd om smittrisk kvarstår.</w:t>
      </w:r>
      <w:r w:rsidRPr="00C97E1E">
        <w:br/>
      </w:r>
      <w:bookmarkStart w:id="323" w:name="_Toc256000246"/>
      <w:r w:rsidR="001A0E07" w:rsidRPr="00B259A4">
        <w:rPr>
          <w:b/>
          <w:bCs/>
        </w:rPr>
        <w:lastRenderedPageBreak/>
        <w:t>OBS!</w:t>
      </w:r>
      <w:r w:rsidR="001A0E07" w:rsidRPr="00DF7F67">
        <w:t xml:space="preserve"> </w:t>
      </w:r>
      <w:r w:rsidR="001A0E07">
        <w:t>Nästa patient tas in på patientrummet efter tidigast två timmar. I patientrum med högre antal luftväxlingar kan intervallet vara kortare, exempelvis rum avsedda för vård av patient med luftburen smitta.</w:t>
      </w:r>
    </w:p>
    <w:p w14:paraId="786EEE26" w14:textId="488FBBBB" w:rsidR="00C97E1E" w:rsidRPr="00C97E1E" w:rsidRDefault="00C97E1E" w:rsidP="00B259A4">
      <w:pPr>
        <w:pStyle w:val="Rubrik3"/>
      </w:pPr>
      <w:bookmarkStart w:id="324" w:name="_Toc173412102"/>
      <w:r w:rsidRPr="00C97E1E">
        <w:t>Tvätt</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p>
    <w:p w14:paraId="52B330DA" w14:textId="77777777" w:rsidR="00C97E1E" w:rsidRPr="00C97E1E" w:rsidRDefault="00C97E1E" w:rsidP="000D0D91">
      <w:r w:rsidRPr="00C97E1E">
        <w:t xml:space="preserve">Vanlig tvätt läggs i vit </w:t>
      </w:r>
      <w:proofErr w:type="spellStart"/>
      <w:r w:rsidRPr="00C97E1E">
        <w:t>tvättsäck</w:t>
      </w:r>
      <w:proofErr w:type="spellEnd"/>
      <w:r w:rsidRPr="00C97E1E">
        <w:t>.</w:t>
      </w:r>
    </w:p>
    <w:p w14:paraId="3F65EE24" w14:textId="77777777" w:rsidR="00C97E1E" w:rsidRPr="00C97E1E" w:rsidRDefault="00C97E1E" w:rsidP="000D0D91">
      <w:r w:rsidRPr="00C97E1E">
        <w:t>Kraftigt förorenad tvätt hanteras som smittförande.</w:t>
      </w:r>
    </w:p>
    <w:p w14:paraId="446DB7D7" w14:textId="77777777" w:rsidR="00C97E1E" w:rsidRPr="00C97E1E" w:rsidRDefault="00C97E1E" w:rsidP="000D0D91">
      <w:pPr>
        <w:pStyle w:val="Rubrik3"/>
      </w:pPr>
      <w:bookmarkStart w:id="325" w:name="_Toc292883318"/>
      <w:bookmarkStart w:id="326" w:name="_Toc464651526"/>
      <w:bookmarkStart w:id="327" w:name="_Toc256000013"/>
      <w:bookmarkStart w:id="328" w:name="_Toc256000032"/>
      <w:bookmarkStart w:id="329" w:name="_Toc256000051"/>
      <w:bookmarkStart w:id="330" w:name="_Toc256000070"/>
      <w:bookmarkStart w:id="331" w:name="_Toc256000089"/>
      <w:bookmarkStart w:id="332" w:name="_Toc256000108"/>
      <w:bookmarkStart w:id="333" w:name="_Toc256000127"/>
      <w:bookmarkStart w:id="334" w:name="_Toc256000146"/>
      <w:bookmarkStart w:id="335" w:name="_Toc256000165"/>
      <w:bookmarkStart w:id="336" w:name="_Toc256000184"/>
      <w:bookmarkStart w:id="337" w:name="_Toc504634829"/>
      <w:bookmarkStart w:id="338" w:name="_Toc256000203"/>
      <w:bookmarkStart w:id="339" w:name="_Toc256000222"/>
      <w:bookmarkStart w:id="340" w:name="_Toc6403374"/>
      <w:bookmarkStart w:id="341" w:name="_Toc256000241"/>
      <w:bookmarkStart w:id="342" w:name="_Toc256000260"/>
      <w:bookmarkStart w:id="343" w:name="_Toc31715170"/>
      <w:bookmarkStart w:id="344" w:name="_Toc256000279"/>
      <w:bookmarkStart w:id="345" w:name="_Toc256000298"/>
      <w:bookmarkStart w:id="346" w:name="_Toc256000317"/>
      <w:bookmarkStart w:id="347" w:name="_Toc256000336"/>
      <w:bookmarkStart w:id="348" w:name="_Toc256000265"/>
      <w:bookmarkStart w:id="349" w:name="_Toc173412103"/>
      <w:r w:rsidRPr="00C97E1E">
        <w:t>Avfall</w:t>
      </w:r>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40328800" w14:textId="77777777" w:rsidR="00C97E1E" w:rsidRPr="00C97E1E" w:rsidRDefault="00C97E1E" w:rsidP="000D0D91">
      <w:r w:rsidRPr="00C97E1E">
        <w:t>Kraftigt förorenat material hanteras alltid som smittförande avfall. Allt annat som vanligt avfall.</w:t>
      </w:r>
    </w:p>
    <w:p w14:paraId="6D983A1E" w14:textId="77777777" w:rsidR="00C97E1E" w:rsidRPr="00C97E1E" w:rsidRDefault="00C97E1E" w:rsidP="000D0D91">
      <w:pPr>
        <w:pStyle w:val="Rubrik3"/>
      </w:pPr>
      <w:bookmarkStart w:id="350" w:name="_Toc292883319"/>
      <w:bookmarkStart w:id="351" w:name="_Toc464651527"/>
      <w:bookmarkStart w:id="352" w:name="_Toc256000014"/>
      <w:bookmarkStart w:id="353" w:name="_Toc256000033"/>
      <w:bookmarkStart w:id="354" w:name="_Toc256000052"/>
      <w:bookmarkStart w:id="355" w:name="_Toc256000071"/>
      <w:bookmarkStart w:id="356" w:name="_Toc256000090"/>
      <w:bookmarkStart w:id="357" w:name="_Toc256000109"/>
      <w:bookmarkStart w:id="358" w:name="_Toc256000128"/>
      <w:bookmarkStart w:id="359" w:name="_Toc256000147"/>
      <w:bookmarkStart w:id="360" w:name="_Toc256000166"/>
      <w:bookmarkStart w:id="361" w:name="_Toc256000185"/>
      <w:bookmarkStart w:id="362" w:name="_Toc504634830"/>
      <w:bookmarkStart w:id="363" w:name="_Toc256000204"/>
      <w:bookmarkStart w:id="364" w:name="_Toc256000223"/>
      <w:bookmarkStart w:id="365" w:name="_Toc6403375"/>
      <w:bookmarkStart w:id="366" w:name="_Toc256000242"/>
      <w:bookmarkStart w:id="367" w:name="_Toc256000261"/>
      <w:bookmarkStart w:id="368" w:name="_Toc31715171"/>
      <w:bookmarkStart w:id="369" w:name="_Toc256000280"/>
      <w:bookmarkStart w:id="370" w:name="_Toc256000299"/>
      <w:bookmarkStart w:id="371" w:name="_Toc256000318"/>
      <w:bookmarkStart w:id="372" w:name="_Toc256000337"/>
      <w:bookmarkStart w:id="373" w:name="_Toc256000284"/>
      <w:bookmarkStart w:id="374" w:name="_Toc173412104"/>
      <w:r w:rsidRPr="00C97E1E">
        <w:t>Obduktion</w:t>
      </w:r>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03FA941A" w14:textId="77777777" w:rsidR="00C97E1E" w:rsidRPr="00C97E1E" w:rsidRDefault="00C97E1E" w:rsidP="000D0D91">
      <w:r w:rsidRPr="00C97E1E">
        <w:t>På remiss ska tydligt framgå att patienten har haft eller misstänks ha haft mässling.</w:t>
      </w:r>
    </w:p>
    <w:p w14:paraId="3F105F05" w14:textId="77777777" w:rsidR="00C97E1E" w:rsidRPr="00C97E1E" w:rsidRDefault="00C97E1E" w:rsidP="000D0D91">
      <w:r w:rsidRPr="00C97E1E">
        <w:t>Obduktion ska utföras av immun personal med andningsskydd.</w:t>
      </w:r>
    </w:p>
    <w:p w14:paraId="721A17C8" w14:textId="77777777" w:rsidR="00C97E1E" w:rsidRPr="00C97E1E" w:rsidRDefault="00C97E1E" w:rsidP="000D0D91">
      <w:pPr>
        <w:pStyle w:val="Rubrik3"/>
      </w:pPr>
      <w:bookmarkStart w:id="375" w:name="_Toc292883320"/>
      <w:bookmarkStart w:id="376" w:name="_Toc464651528"/>
      <w:bookmarkStart w:id="377" w:name="_Toc256000015"/>
      <w:bookmarkStart w:id="378" w:name="_Toc256000034"/>
      <w:bookmarkStart w:id="379" w:name="_Toc256000053"/>
      <w:bookmarkStart w:id="380" w:name="_Toc256000072"/>
      <w:bookmarkStart w:id="381" w:name="_Toc256000091"/>
      <w:bookmarkStart w:id="382" w:name="_Toc256000110"/>
      <w:bookmarkStart w:id="383" w:name="_Toc256000129"/>
      <w:bookmarkStart w:id="384" w:name="_Toc256000148"/>
      <w:bookmarkStart w:id="385" w:name="_Toc256000167"/>
      <w:bookmarkStart w:id="386" w:name="_Toc256000186"/>
      <w:bookmarkStart w:id="387" w:name="_Toc504634831"/>
      <w:bookmarkStart w:id="388" w:name="_Toc256000205"/>
      <w:bookmarkStart w:id="389" w:name="_Toc256000224"/>
      <w:bookmarkStart w:id="390" w:name="_Toc6403376"/>
      <w:bookmarkStart w:id="391" w:name="_Toc256000243"/>
      <w:bookmarkStart w:id="392" w:name="_Toc256000262"/>
      <w:bookmarkStart w:id="393" w:name="_Toc31715172"/>
      <w:bookmarkStart w:id="394" w:name="_Toc256000281"/>
      <w:bookmarkStart w:id="395" w:name="_Toc256000300"/>
      <w:bookmarkStart w:id="396" w:name="_Toc256000319"/>
      <w:bookmarkStart w:id="397" w:name="_Toc256000338"/>
      <w:bookmarkStart w:id="398" w:name="_Toc256000303"/>
      <w:bookmarkStart w:id="399" w:name="_Toc173412105"/>
      <w:r w:rsidRPr="00C97E1E">
        <w:t>Risk för smittspridning</w:t>
      </w:r>
      <w:bookmarkEnd w:id="375"/>
      <w:r w:rsidRPr="00C97E1E">
        <w:t xml:space="preserve"> - åtgärder</w:t>
      </w:r>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p>
    <w:p w14:paraId="6E0F531B" w14:textId="77777777" w:rsidR="00C97E1E" w:rsidRPr="00C97E1E" w:rsidRDefault="00C97E1E" w:rsidP="000D0D91">
      <w:r w:rsidRPr="00C97E1E">
        <w:t>Omedelbara åtgärder vid misstanke om risk för smittspridning från person med misstänkt eller verifierad mässling:</w:t>
      </w:r>
    </w:p>
    <w:p w14:paraId="5CF431F6" w14:textId="77777777" w:rsidR="00C97E1E" w:rsidRPr="00C97E1E" w:rsidRDefault="00C97E1E" w:rsidP="000D0D91">
      <w:bookmarkStart w:id="400" w:name="_Toc217802353"/>
      <w:bookmarkStart w:id="401" w:name="_Toc293999366"/>
      <w:bookmarkStart w:id="402" w:name="_Toc464651529"/>
      <w:bookmarkStart w:id="403" w:name="_Toc256000016"/>
      <w:bookmarkStart w:id="404" w:name="_Toc256000035"/>
      <w:bookmarkStart w:id="405" w:name="_Toc256000054"/>
      <w:bookmarkStart w:id="406" w:name="_Toc256000073"/>
      <w:bookmarkStart w:id="407" w:name="_Toc256000092"/>
      <w:bookmarkStart w:id="408" w:name="_Toc256000111"/>
      <w:bookmarkStart w:id="409" w:name="_Toc256000130"/>
      <w:bookmarkStart w:id="410" w:name="_Toc256000149"/>
      <w:bookmarkStart w:id="411" w:name="_Toc256000168"/>
      <w:bookmarkStart w:id="412" w:name="_Toc256000187"/>
      <w:r w:rsidRPr="00C97E1E">
        <w:t>Kontakt med infektionskonsult/bakjour för beslut om vidare omhänder-tagande av den misstänkt smittade. Se till att adekvat provtagning görs tidigt för att bekräfta diagnos. Kontakta smittskyddsläkare i beredskap via växeln.</w:t>
      </w:r>
    </w:p>
    <w:p w14:paraId="1F2D8DA6" w14:textId="0326B54B" w:rsidR="00C97E1E" w:rsidRPr="00C97E1E" w:rsidRDefault="00C97E1E" w:rsidP="000D0D91">
      <w:r w:rsidRPr="00C97E1E">
        <w:t xml:space="preserve">Kontakta </w:t>
      </w:r>
      <w:r w:rsidR="00F71D27">
        <w:t>V</w:t>
      </w:r>
      <w:r w:rsidRPr="00C97E1E">
        <w:t>årdhygien, ank</w:t>
      </w:r>
      <w:r w:rsidR="00F71D27">
        <w:t>nytning</w:t>
      </w:r>
      <w:r w:rsidRPr="00C97E1E">
        <w:t xml:space="preserve"> </w:t>
      </w:r>
      <w:r w:rsidRPr="00C97E1E">
        <w:rPr>
          <w:b/>
        </w:rPr>
        <w:t>2904</w:t>
      </w:r>
      <w:r w:rsidRPr="00C97E1E">
        <w:t xml:space="preserve"> (kontorstid).</w:t>
      </w:r>
    </w:p>
    <w:p w14:paraId="01E6671E" w14:textId="77777777" w:rsidR="00B540DF" w:rsidRDefault="00C97E1E" w:rsidP="002C69B8">
      <w:pPr>
        <w:spacing w:before="360" w:after="20"/>
      </w:pPr>
      <w:r w:rsidRPr="00C97E1E">
        <w:t xml:space="preserve">Påbörja omedelbar listning av personer som vistats i samma lokal som indexpersonen, eller befunnit sig där inom två </w:t>
      </w:r>
      <w:r w:rsidR="00135282">
        <w:t>t</w:t>
      </w:r>
      <w:r w:rsidRPr="00C97E1E">
        <w:t>immar efter det att indexpatienten lämnat den.</w:t>
      </w:r>
      <w:r w:rsidR="00A42549">
        <w:t xml:space="preserve"> </w:t>
      </w:r>
      <w:r w:rsidR="00A42549" w:rsidRPr="00F71D27">
        <w:t xml:space="preserve">Se rutin </w:t>
      </w:r>
      <w:hyperlink r:id="rId24" w:history="1">
        <w:r w:rsidR="00A42549" w:rsidRPr="007153D4">
          <w:rPr>
            <w:rStyle w:val="Hyperlnk"/>
          </w:rPr>
          <w:t>Mässling - utbrottshantering och smittspårning</w:t>
        </w:r>
      </w:hyperlink>
      <w:r w:rsidR="00A42549" w:rsidRPr="00C97E1E">
        <w:t xml:space="preserve"> [</w:t>
      </w:r>
      <w:r w:rsidR="00A42549">
        <w:t>2</w:t>
      </w:r>
      <w:r w:rsidR="00A42549" w:rsidRPr="00C97E1E">
        <w:t>]</w:t>
      </w:r>
      <w:r w:rsidR="009B5890">
        <w:t>,</w:t>
      </w:r>
      <w:r w:rsidR="00A42549">
        <w:t xml:space="preserve"> </w:t>
      </w:r>
      <w:r w:rsidR="00A42549" w:rsidRPr="000C3176">
        <w:rPr>
          <w:b/>
          <w:bCs/>
        </w:rPr>
        <w:t>bilaga 1 och 2</w:t>
      </w:r>
      <w:r w:rsidR="00A42549" w:rsidRPr="00F71D27">
        <w:t xml:space="preserve"> för</w:t>
      </w:r>
      <w:r w:rsidR="009B5890" w:rsidRPr="00F71D27">
        <w:t xml:space="preserve"> ifyllbar lista och vägledning i </w:t>
      </w:r>
      <w:r w:rsidR="006111AE" w:rsidRPr="00F71D27">
        <w:t>listningen</w:t>
      </w:r>
      <w:r w:rsidR="006C06C8">
        <w:t xml:space="preserve">. </w:t>
      </w:r>
      <w:r w:rsidR="005D11D6">
        <w:t xml:space="preserve">Kontakta de listade personerna och </w:t>
      </w:r>
      <w:r w:rsidR="00E2752B">
        <w:t>dokumentera</w:t>
      </w:r>
      <w:r w:rsidR="005D11D6">
        <w:t xml:space="preserve"> immunitet samt event</w:t>
      </w:r>
      <w:r w:rsidR="003D5048">
        <w:t xml:space="preserve">uell </w:t>
      </w:r>
      <w:hyperlink w:anchor="_Riskgrupper_för_allvarlig" w:history="1">
        <w:r w:rsidR="0045526A" w:rsidRPr="00627188">
          <w:rPr>
            <w:rStyle w:val="Hyperlnk"/>
          </w:rPr>
          <w:t xml:space="preserve">risk för allvarlig </w:t>
        </w:r>
        <w:r w:rsidR="00E2752B" w:rsidRPr="00627188">
          <w:rPr>
            <w:rStyle w:val="Hyperlnk"/>
          </w:rPr>
          <w:t>sjukdom</w:t>
        </w:r>
      </w:hyperlink>
      <w:r w:rsidR="00E2752B">
        <w:t xml:space="preserve">. </w:t>
      </w:r>
      <w:r w:rsidR="009976E1">
        <w:t xml:space="preserve">Till </w:t>
      </w:r>
      <w:r w:rsidR="000C3176">
        <w:t xml:space="preserve">exponerade </w:t>
      </w:r>
      <w:r w:rsidR="006C06C8">
        <w:t>patienter som</w:t>
      </w:r>
      <w:r w:rsidR="009976E1">
        <w:t xml:space="preserve"> trots upprepade försök</w:t>
      </w:r>
      <w:r w:rsidR="006C06C8">
        <w:t xml:space="preserve"> inte </w:t>
      </w:r>
      <w:r w:rsidR="000C3176">
        <w:t>går att</w:t>
      </w:r>
      <w:r w:rsidR="006C06C8">
        <w:t xml:space="preserve"> via telefon kan</w:t>
      </w:r>
      <w:r w:rsidR="000C3176">
        <w:t xml:space="preserve"> </w:t>
      </w:r>
      <w:hyperlink r:id="rId25" w:history="1">
        <w:proofErr w:type="spellStart"/>
        <w:r w:rsidR="000C3176">
          <w:rPr>
            <w:rStyle w:val="Hyperlnk"/>
          </w:rPr>
          <w:t>Patientbrev</w:t>
        </w:r>
        <w:proofErr w:type="spellEnd"/>
        <w:r w:rsidR="000C3176">
          <w:rPr>
            <w:rStyle w:val="Hyperlnk"/>
          </w:rPr>
          <w:t xml:space="preserve"> Till dig som exponerats för mässling</w:t>
        </w:r>
      </w:hyperlink>
      <w:r w:rsidR="000C3176">
        <w:rPr>
          <w:rStyle w:val="Hyperlnk"/>
        </w:rPr>
        <w:t xml:space="preserve"> </w:t>
      </w:r>
      <w:r w:rsidR="000C3176">
        <w:t>användas.</w:t>
      </w:r>
    </w:p>
    <w:p w14:paraId="1498B230" w14:textId="4E14F216" w:rsidR="00C97E1E" w:rsidRDefault="00C97E1E" w:rsidP="00B540DF">
      <w:pPr>
        <w:spacing w:before="120"/>
      </w:pPr>
      <w:r w:rsidRPr="00C97E1E">
        <w:t>Om mer än en patient inom SÄS drabbats av mässling alternativt många exponerade för mässling, kontakta chefläkare alternativt Lokal tjänsteman i beredskap (L-</w:t>
      </w:r>
      <w:proofErr w:type="spellStart"/>
      <w:r w:rsidRPr="00C97E1E">
        <w:t>TiB</w:t>
      </w:r>
      <w:proofErr w:type="spellEnd"/>
      <w:r w:rsidRPr="00C97E1E">
        <w:t>) för att sammankalla epidemisk</w:t>
      </w:r>
      <w:r w:rsidR="001668DD">
        <w:t>t beredningsutskott</w:t>
      </w:r>
      <w:r w:rsidRPr="00C97E1E">
        <w:t xml:space="preserve"> enligt </w:t>
      </w:r>
      <w:hyperlink r:id="rId26" w:history="1">
        <w:r w:rsidR="003B7DB5">
          <w:rPr>
            <w:rStyle w:val="Hyperlnk"/>
          </w:rPr>
          <w:t>Kap 6 Tilläggsplaner 2023-03-24 (vgregion.se)</w:t>
        </w:r>
      </w:hyperlink>
      <w:r w:rsidRPr="00C97E1E">
        <w:t xml:space="preserve"> [</w:t>
      </w:r>
      <w:r w:rsidR="00A01CE4">
        <w:t>6</w:t>
      </w:r>
      <w:r w:rsidRPr="00C97E1E">
        <w:t xml:space="preserve">]. Se även </w:t>
      </w:r>
      <w:hyperlink r:id="rId27" w:history="1">
        <w:r w:rsidRPr="007C63C3">
          <w:rPr>
            <w:rStyle w:val="Hyperlnk"/>
          </w:rPr>
          <w:t>Luftvägssmitta- utbrottshantering, SÄS</w:t>
        </w:r>
      </w:hyperlink>
      <w:r w:rsidRPr="00C97E1E">
        <w:t xml:space="preserve"> [</w:t>
      </w:r>
      <w:r w:rsidR="00A01CE4">
        <w:t>7</w:t>
      </w:r>
      <w:r w:rsidRPr="00C97E1E">
        <w:t>]</w:t>
      </w:r>
    </w:p>
    <w:p w14:paraId="31AD66BD" w14:textId="5875A9B3" w:rsidR="002C69B8" w:rsidRPr="00C97E1E" w:rsidRDefault="002C69B8" w:rsidP="00405A39">
      <w:proofErr w:type="spellStart"/>
      <w:r w:rsidRPr="00C97E1E">
        <w:lastRenderedPageBreak/>
        <w:t>Vårdrum</w:t>
      </w:r>
      <w:proofErr w:type="spellEnd"/>
      <w:r w:rsidRPr="00C97E1E">
        <w:t>/lokal städas efter det att patienten lämnat rummet</w:t>
      </w:r>
      <w:r>
        <w:t>, a</w:t>
      </w:r>
      <w:r w:rsidRPr="00C97E1E">
        <w:t>ndningsskydd används</w:t>
      </w:r>
      <w:r>
        <w:t>. Nästa patient tas in på patientrummet efter tidigast två timmar. I patientrum med högre antal luftväxlingar kan intervallet vara kortare, exempelvis rum avsedda för vård av patient med luftburen smitta.</w:t>
      </w:r>
    </w:p>
    <w:p w14:paraId="1AF13449" w14:textId="77777777" w:rsidR="00C97E1E" w:rsidRPr="00416B7C" w:rsidRDefault="00C97E1E" w:rsidP="00416B7C">
      <w:pPr>
        <w:pStyle w:val="Rubrik2"/>
      </w:pPr>
      <w:bookmarkStart w:id="413" w:name="_Toc504634832"/>
      <w:bookmarkStart w:id="414" w:name="_Toc256000206"/>
      <w:bookmarkStart w:id="415" w:name="_Toc256000225"/>
      <w:bookmarkStart w:id="416" w:name="_Toc6403377"/>
      <w:bookmarkStart w:id="417" w:name="_Toc256000244"/>
      <w:bookmarkStart w:id="418" w:name="_Toc256000263"/>
      <w:bookmarkStart w:id="419" w:name="_Toc31715173"/>
      <w:bookmarkStart w:id="420" w:name="_Toc256000282"/>
      <w:bookmarkStart w:id="421" w:name="_Toc256000301"/>
      <w:bookmarkStart w:id="422" w:name="_Toc256000320"/>
      <w:bookmarkStart w:id="423" w:name="_Toc256000339"/>
      <w:bookmarkStart w:id="424" w:name="_Toc256000322"/>
      <w:bookmarkStart w:id="425" w:name="_Toc173412106"/>
      <w:r w:rsidRPr="00416B7C">
        <w:t>Dokumentinformation</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14:paraId="326F94E2" w14:textId="77777777" w:rsidR="00C97E1E" w:rsidRPr="007C63C3" w:rsidRDefault="00C97E1E" w:rsidP="007C63C3">
      <w:pPr>
        <w:spacing w:after="0"/>
        <w:rPr>
          <w:b/>
          <w:bCs/>
        </w:rPr>
      </w:pPr>
      <w:r w:rsidRPr="007C63C3">
        <w:rPr>
          <w:rFonts w:eastAsia="Arial"/>
          <w:b/>
          <w:bCs/>
        </w:rPr>
        <w:t>För innehållet svarar</w:t>
      </w:r>
    </w:p>
    <w:p w14:paraId="505DBC48" w14:textId="1C789517" w:rsidR="00C97E1E" w:rsidRPr="00C97E1E" w:rsidRDefault="00F96528" w:rsidP="00256325">
      <w:pPr>
        <w:rPr>
          <w:szCs w:val="20"/>
        </w:rPr>
      </w:pPr>
      <w:r>
        <w:rPr>
          <w:szCs w:val="20"/>
        </w:rPr>
        <w:t>Daniel Svensson</w:t>
      </w:r>
      <w:r w:rsidR="00EA1A1A">
        <w:rPr>
          <w:szCs w:val="20"/>
        </w:rPr>
        <w:t>,</w:t>
      </w:r>
      <w:r w:rsidR="00C97E1E" w:rsidRPr="00C97E1E">
        <w:rPr>
          <w:szCs w:val="20"/>
        </w:rPr>
        <w:t xml:space="preserve"> överläkare</w:t>
      </w:r>
      <w:r w:rsidR="00EA1A1A">
        <w:rPr>
          <w:szCs w:val="20"/>
        </w:rPr>
        <w:t>, i</w:t>
      </w:r>
      <w:r>
        <w:rPr>
          <w:szCs w:val="20"/>
        </w:rPr>
        <w:t>nfektion</w:t>
      </w:r>
      <w:r w:rsidR="00256325">
        <w:rPr>
          <w:szCs w:val="20"/>
        </w:rPr>
        <w:t>/</w:t>
      </w:r>
      <w:r w:rsidR="004E6BA8">
        <w:rPr>
          <w:szCs w:val="20"/>
        </w:rPr>
        <w:t>v</w:t>
      </w:r>
      <w:r w:rsidR="00C97E1E" w:rsidRPr="00C97E1E">
        <w:rPr>
          <w:szCs w:val="20"/>
        </w:rPr>
        <w:t>årdhygien, SÄS</w:t>
      </w:r>
      <w:r w:rsidR="004E6BA8">
        <w:rPr>
          <w:szCs w:val="20"/>
        </w:rPr>
        <w:br/>
      </w:r>
      <w:r w:rsidR="00256325">
        <w:rPr>
          <w:szCs w:val="20"/>
        </w:rPr>
        <w:t>Maria Nelson, hygiensjuksköterska</w:t>
      </w:r>
      <w:r w:rsidR="004E6BA8">
        <w:rPr>
          <w:szCs w:val="20"/>
        </w:rPr>
        <w:t>, v</w:t>
      </w:r>
      <w:r w:rsidR="00256325">
        <w:rPr>
          <w:szCs w:val="20"/>
        </w:rPr>
        <w:t>årdhygien, SÄ</w:t>
      </w:r>
      <w:r w:rsidR="00C97E1E" w:rsidRPr="00C97E1E">
        <w:rPr>
          <w:szCs w:val="20"/>
        </w:rPr>
        <w:t>S</w:t>
      </w:r>
    </w:p>
    <w:p w14:paraId="370CFE88" w14:textId="77777777" w:rsidR="00C97E1E" w:rsidRPr="007C63C3" w:rsidRDefault="00C97E1E" w:rsidP="007C63C3">
      <w:pPr>
        <w:spacing w:after="0"/>
        <w:rPr>
          <w:b/>
          <w:bCs/>
        </w:rPr>
      </w:pPr>
      <w:r w:rsidRPr="007C63C3">
        <w:rPr>
          <w:rFonts w:eastAsia="Arial"/>
          <w:b/>
          <w:bCs/>
        </w:rPr>
        <w:t>Remissinstanser</w:t>
      </w:r>
    </w:p>
    <w:p w14:paraId="088D8239" w14:textId="77777777" w:rsidR="00C97E1E" w:rsidRPr="00C97E1E" w:rsidRDefault="00C97E1E" w:rsidP="007C63C3">
      <w:pPr>
        <w:rPr>
          <w:szCs w:val="20"/>
        </w:rPr>
      </w:pPr>
      <w:r w:rsidRPr="00C97E1E">
        <w:rPr>
          <w:szCs w:val="20"/>
        </w:rPr>
        <w:t>-</w:t>
      </w:r>
    </w:p>
    <w:p w14:paraId="37C97DE1" w14:textId="77777777" w:rsidR="00C97E1E" w:rsidRPr="007C63C3" w:rsidRDefault="00C97E1E" w:rsidP="007C63C3">
      <w:pPr>
        <w:spacing w:after="0"/>
        <w:rPr>
          <w:b/>
          <w:bCs/>
        </w:rPr>
      </w:pPr>
      <w:r w:rsidRPr="007C63C3">
        <w:rPr>
          <w:rFonts w:eastAsia="Arial"/>
          <w:b/>
          <w:bCs/>
        </w:rPr>
        <w:t>Fastställt av</w:t>
      </w:r>
    </w:p>
    <w:p w14:paraId="47EEEAEB" w14:textId="77777777" w:rsidR="00C97E1E" w:rsidRPr="00C97E1E" w:rsidRDefault="00C97E1E" w:rsidP="007C63C3">
      <w:pPr>
        <w:rPr>
          <w:szCs w:val="20"/>
        </w:rPr>
      </w:pPr>
      <w:r w:rsidRPr="00C97E1E">
        <w:rPr>
          <w:szCs w:val="20"/>
        </w:rPr>
        <w:t>Jerker Nilson, chefläkare, SÄS</w:t>
      </w:r>
    </w:p>
    <w:p w14:paraId="33B70C78" w14:textId="77777777" w:rsidR="00C97E1E" w:rsidRPr="007C63C3" w:rsidRDefault="00C97E1E" w:rsidP="007C63C3">
      <w:pPr>
        <w:spacing w:after="0"/>
        <w:rPr>
          <w:b/>
          <w:bCs/>
        </w:rPr>
      </w:pPr>
      <w:r w:rsidRPr="007C63C3">
        <w:rPr>
          <w:rFonts w:eastAsia="Arial"/>
          <w:b/>
          <w:bCs/>
        </w:rPr>
        <w:t>Nyckelord</w:t>
      </w:r>
    </w:p>
    <w:p w14:paraId="10661BEE" w14:textId="77777777" w:rsidR="00C97E1E" w:rsidRPr="00C97E1E" w:rsidRDefault="00C97E1E" w:rsidP="007C63C3">
      <w:pPr>
        <w:rPr>
          <w:szCs w:val="20"/>
        </w:rPr>
      </w:pPr>
      <w:r w:rsidRPr="00C97E1E">
        <w:rPr>
          <w:szCs w:val="20"/>
        </w:rPr>
        <w:t xml:space="preserve">Mässling, luftburen smitta, immunglobulin, utbrott </w:t>
      </w:r>
    </w:p>
    <w:p w14:paraId="384A461D" w14:textId="019F8710" w:rsidR="00C97E1E" w:rsidRPr="00416B7C" w:rsidRDefault="00C97E1E" w:rsidP="00416B7C">
      <w:pPr>
        <w:pStyle w:val="Rubrik2"/>
      </w:pPr>
      <w:bookmarkStart w:id="426" w:name="_Toc464651530"/>
      <w:bookmarkStart w:id="427" w:name="_Toc256000017"/>
      <w:bookmarkStart w:id="428" w:name="_Toc256000036"/>
      <w:bookmarkStart w:id="429" w:name="_Toc256000055"/>
      <w:bookmarkStart w:id="430" w:name="_Toc256000074"/>
      <w:bookmarkStart w:id="431" w:name="_Toc256000093"/>
      <w:bookmarkStart w:id="432" w:name="_Toc256000112"/>
      <w:bookmarkStart w:id="433" w:name="_Toc256000131"/>
      <w:bookmarkStart w:id="434" w:name="_Toc256000150"/>
      <w:bookmarkStart w:id="435" w:name="_Toc256000169"/>
      <w:bookmarkStart w:id="436" w:name="_Toc256000188"/>
      <w:bookmarkStart w:id="437" w:name="_Toc504634833"/>
      <w:bookmarkStart w:id="438" w:name="_Toc256000207"/>
      <w:bookmarkStart w:id="439" w:name="_Toc256000226"/>
      <w:bookmarkStart w:id="440" w:name="_Toc6403378"/>
      <w:bookmarkStart w:id="441" w:name="_Toc256000245"/>
      <w:bookmarkStart w:id="442" w:name="_Toc256000264"/>
      <w:bookmarkStart w:id="443" w:name="_Toc31715174"/>
      <w:bookmarkStart w:id="444" w:name="_Toc256000283"/>
      <w:bookmarkStart w:id="445" w:name="_Toc256000302"/>
      <w:bookmarkStart w:id="446" w:name="_Toc256000321"/>
      <w:bookmarkStart w:id="447" w:name="_Toc256000340"/>
      <w:bookmarkStart w:id="448" w:name="_Toc256000341"/>
      <w:bookmarkStart w:id="449" w:name="_Toc173412107"/>
      <w:r w:rsidRPr="00416B7C">
        <w:t>Referens- och länkförteckning</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p w14:paraId="14709969" w14:textId="32C156C6" w:rsidR="00C97E1E" w:rsidRPr="009A10AB" w:rsidRDefault="00A23F5E" w:rsidP="009A10AB">
      <w:pPr>
        <w:pStyle w:val="Punktlistanumrerad"/>
        <w:rPr>
          <w:rStyle w:val="Hyperlnk"/>
          <w:color w:val="auto"/>
        </w:rPr>
      </w:pPr>
      <w:r w:rsidRPr="009A10AB">
        <w:t>Luftvägssmitta - vårdhygieniska aspekter, SÄS</w:t>
      </w:r>
      <w:r w:rsidR="00C97E1E" w:rsidRPr="009A10AB">
        <w:t xml:space="preserve">. </w:t>
      </w:r>
      <w:r w:rsidR="00CF339A">
        <w:t>Sjukhusövergripande riktlinje, SÄS</w:t>
      </w:r>
      <w:r>
        <w:br/>
      </w:r>
      <w:hyperlink r:id="rId28" w:history="1">
        <w:r w:rsidR="00232AE9">
          <w:rPr>
            <w:rStyle w:val="Hyperlnk"/>
          </w:rPr>
          <w:t>https://insidan.vgregion.se/forvaltningar/sodra-alvsborgs-sjukhus/styrdokument</w:t>
        </w:r>
      </w:hyperlink>
    </w:p>
    <w:p w14:paraId="3EBA0093" w14:textId="1DBB1DBA" w:rsidR="00C97E1E" w:rsidRPr="00B7523E" w:rsidRDefault="00C97E1E" w:rsidP="009A10AB">
      <w:pPr>
        <w:pStyle w:val="Punktlistanumrerad"/>
      </w:pPr>
      <w:r w:rsidRPr="00B7523E">
        <w:t>Mässling – utbrottshantering och smittspårning. Smittskydd Västra Götaland.</w:t>
      </w:r>
      <w:r w:rsidR="00E44CC8" w:rsidRPr="00B7523E">
        <w:br/>
      </w:r>
      <w:hyperlink r:id="rId29">
        <w:r w:rsidR="00E44CC8" w:rsidRPr="00B7523E">
          <w:rPr>
            <w:rStyle w:val="Hyperlnk"/>
          </w:rPr>
          <w:t>www.vgregion.se/halsa-och-vard/vardgivarwebben/vardriktlinjer/smittskydd-vastra-gotaland/anmalningspliktiga-sjukdomar---information-och-handlaggning-av-sjukdomsfall/massling</w:t>
        </w:r>
      </w:hyperlink>
    </w:p>
    <w:p w14:paraId="00B4E06C" w14:textId="16FC744F" w:rsidR="00C97E1E" w:rsidRPr="00B7523E" w:rsidRDefault="1C9D6BB5" w:rsidP="009A10AB">
      <w:pPr>
        <w:pStyle w:val="Punktlistanumrerad"/>
        <w:rPr>
          <w:rStyle w:val="Hyperlnk"/>
          <w:color w:val="auto"/>
        </w:rPr>
      </w:pPr>
      <w:r>
        <w:t>Instruktion för användning av andningsskydd</w:t>
      </w:r>
      <w:r w:rsidR="00F35EF1">
        <w:t>.</w:t>
      </w:r>
      <w:r>
        <w:t xml:space="preserve"> Regional instruktion, </w:t>
      </w:r>
      <w:r w:rsidR="00F35EF1">
        <w:t xml:space="preserve">Vårdhygien, </w:t>
      </w:r>
      <w:r>
        <w:t>Västra Götalandsregionen</w:t>
      </w:r>
      <w:r w:rsidR="00C97E1E">
        <w:t>, SÄS</w:t>
      </w:r>
      <w:r w:rsidR="00232AE9">
        <w:t xml:space="preserve"> (ändra filtreringen)</w:t>
      </w:r>
      <w:r>
        <w:br/>
      </w:r>
      <w:hyperlink r:id="rId30">
        <w:r w:rsidR="00232AE9">
          <w:rPr>
            <w:rStyle w:val="Hyperlnk"/>
          </w:rPr>
          <w:t>https://insidan.vgregion.se/forvaltningar/sodra-alvsborgs-sjukhus/styrdokument</w:t>
        </w:r>
      </w:hyperlink>
      <w:r w:rsidR="00232AE9" w:rsidRPr="00232AE9">
        <w:rPr>
          <w:rStyle w:val="Hyperlnk"/>
          <w:u w:val="none"/>
        </w:rPr>
        <w:t xml:space="preserve"> </w:t>
      </w:r>
      <w:r w:rsidR="00232AE9">
        <w:t>(ändra filtreringen)</w:t>
      </w:r>
      <w:r w:rsidR="00F35EF1" w:rsidRPr="00B7523E">
        <w:fldChar w:fldCharType="begin"/>
      </w:r>
      <w:r>
        <w:instrText xml:space="preserve"> HYPERLINK "https://mellanarkiv-offentlig.vgregion.se/alfresco/s/archive/stream/public/v1/source/available/sofia/hs9766-305841775-266/surrogate/Instruktion%20f%c3%b6r%20anv%c3%a4ndning%20av%20andningsskydd.pdf" </w:instrText>
      </w:r>
      <w:r w:rsidR="00F35EF1" w:rsidRPr="00B7523E">
        <w:fldChar w:fldCharType="separate"/>
      </w:r>
    </w:p>
    <w:p w14:paraId="15DEA314" w14:textId="7BC5E6D8" w:rsidR="00A01CE4" w:rsidRDefault="00F35EF1" w:rsidP="00A01CE4">
      <w:pPr>
        <w:pStyle w:val="Punktlistanumrerad"/>
        <w:rPr>
          <w:szCs w:val="24"/>
        </w:rPr>
      </w:pPr>
      <w:r w:rsidRPr="00B7523E">
        <w:fldChar w:fldCharType="end"/>
      </w:r>
      <w:r w:rsidR="00A01CE4" w:rsidRPr="00B7523E">
        <w:t xml:space="preserve">Mässling – akutbedömning och klinisk bild. Regional instruktion, Vårdhygien, Västra Götalandsregionen, SÄS </w:t>
      </w:r>
      <w:r w:rsidR="00A01CE4">
        <w:br/>
      </w:r>
      <w:hyperlink r:id="rId31" w:history="1">
        <w:r w:rsidR="00232AE9">
          <w:rPr>
            <w:rStyle w:val="Hyperlnk"/>
          </w:rPr>
          <w:t>https://insidan.vgregion.se/forvaltningar/sodra-alvsborgs-sjukhus/styrdokument</w:t>
        </w:r>
      </w:hyperlink>
      <w:r w:rsidR="00232AE9" w:rsidRPr="00232AE9">
        <w:rPr>
          <w:rStyle w:val="Hyperlnk"/>
          <w:u w:val="none"/>
        </w:rPr>
        <w:t xml:space="preserve"> </w:t>
      </w:r>
      <w:r w:rsidR="00232AE9">
        <w:t>(ändra filtreringen)</w:t>
      </w:r>
    </w:p>
    <w:p w14:paraId="745F9FC1" w14:textId="7A4037BA" w:rsidR="00C97E1E" w:rsidRPr="001049D4" w:rsidRDefault="00C97E1E">
      <w:pPr>
        <w:pStyle w:val="Punktlistanumrerad"/>
        <w:rPr>
          <w:rStyle w:val="Hyperlnk"/>
          <w:color w:val="auto"/>
          <w:u w:val="none"/>
        </w:rPr>
      </w:pPr>
      <w:r>
        <w:t>Mässling eller vattkoppor- val av mottagning på SÄS vid smittrisk</w:t>
      </w:r>
      <w:r w:rsidR="005346E2">
        <w:t>. Sjukhusövergripande rutin, SÄS</w:t>
      </w:r>
      <w:r>
        <w:br/>
      </w:r>
      <w:hyperlink r:id="rId32">
        <w:r w:rsidR="00232AE9">
          <w:rPr>
            <w:rStyle w:val="Hyperlnk"/>
          </w:rPr>
          <w:t>https://insidan.vgregion.se/forvaltningar/sodra-alvsborgs-sjukhus/styrdokument</w:t>
        </w:r>
      </w:hyperlink>
    </w:p>
    <w:p w14:paraId="101E3082" w14:textId="2CF4BBA1" w:rsidR="001049D4" w:rsidRPr="001049D4" w:rsidRDefault="001049D4" w:rsidP="001049D4">
      <w:pPr>
        <w:pStyle w:val="Punktlistanumrerad"/>
        <w:rPr>
          <w:rFonts w:eastAsia="Arial"/>
        </w:rPr>
      </w:pPr>
      <w:r>
        <w:rPr>
          <w:rFonts w:eastAsia="Arial"/>
        </w:rPr>
        <w:lastRenderedPageBreak/>
        <w:t>Mal</w:t>
      </w:r>
      <w:r w:rsidR="00B468D1">
        <w:rPr>
          <w:rFonts w:eastAsia="Arial"/>
        </w:rPr>
        <w:t>l</w:t>
      </w:r>
      <w:r>
        <w:rPr>
          <w:rFonts w:eastAsia="Arial"/>
        </w:rPr>
        <w:t xml:space="preserve"> för brev till patient, </w:t>
      </w:r>
      <w:proofErr w:type="spellStart"/>
      <w:r w:rsidRPr="00521FEB">
        <w:t>Patientbrev</w:t>
      </w:r>
      <w:proofErr w:type="spellEnd"/>
      <w:r w:rsidRPr="00521FEB">
        <w:t xml:space="preserve"> Till dig som exponerats för mässling</w:t>
      </w:r>
      <w:r w:rsidR="006268D3" w:rsidRPr="003303A8">
        <w:rPr>
          <w:rStyle w:val="Hyperlnk"/>
          <w:color w:val="auto"/>
          <w:u w:val="none"/>
        </w:rPr>
        <w:t xml:space="preserve">, </w:t>
      </w:r>
      <w:r w:rsidR="006268D3">
        <w:t>vårdhygien, SÄS</w:t>
      </w:r>
      <w:r w:rsidR="003303A8">
        <w:br/>
      </w:r>
      <w:hyperlink r:id="rId33" w:history="1">
        <w:r w:rsidR="00EE056B">
          <w:rPr>
            <w:rStyle w:val="Hyperlnk"/>
          </w:rPr>
          <w:t xml:space="preserve">(original sparat/publicerat via </w:t>
        </w:r>
        <w:proofErr w:type="spellStart"/>
        <w:r w:rsidR="00EE056B">
          <w:rPr>
            <w:rStyle w:val="Hyperlnk"/>
          </w:rPr>
          <w:t>sharepoint</w:t>
        </w:r>
        <w:proofErr w:type="spellEnd"/>
        <w:r w:rsidR="00EE056B">
          <w:rPr>
            <w:rStyle w:val="Hyperlnk"/>
          </w:rPr>
          <w:t>, vårdhygien, SÄS)</w:t>
        </w:r>
      </w:hyperlink>
    </w:p>
    <w:p w14:paraId="53E98026" w14:textId="4C712221" w:rsidR="003B7DB5" w:rsidRPr="003B7DB5" w:rsidRDefault="00C97E1E">
      <w:pPr>
        <w:pStyle w:val="Punktlistanumrerad"/>
        <w:rPr>
          <w:u w:val="single"/>
        </w:rPr>
      </w:pPr>
      <w:r>
        <w:t>S</w:t>
      </w:r>
      <w:r w:rsidRPr="00276D57">
        <w:t>ÄS Kris- och katastrofmedicinska plan, tilläggsplan 6.1 pandemiplan</w:t>
      </w:r>
      <w:r w:rsidRPr="00276D57">
        <w:br/>
      </w:r>
      <w:bookmarkEnd w:id="0"/>
      <w:r w:rsidR="003B7DB5">
        <w:fldChar w:fldCharType="begin"/>
      </w:r>
      <w:r w:rsidR="003B7DB5">
        <w:instrText xml:space="preserve"> HYPERLINK "https://mellanarkiv-offentlig.vgregion.se/alfresco/s/archive/stream/public/v1/source/available/sofia/sas407-1997282004-1791/surrogate/Kap%206%20Till%c3%a4ggsplaner%202023-03-24.pdf" </w:instrText>
      </w:r>
      <w:r w:rsidR="003B7DB5">
        <w:fldChar w:fldCharType="separate"/>
      </w:r>
      <w:r w:rsidR="003B7DB5">
        <w:rPr>
          <w:rStyle w:val="Hyperlnk"/>
        </w:rPr>
        <w:t>Kap 6 Tilläggsplaner 2023-03-24 (vgregion.se)</w:t>
      </w:r>
      <w:r w:rsidR="003B7DB5">
        <w:fldChar w:fldCharType="end"/>
      </w:r>
    </w:p>
    <w:p w14:paraId="76B9F95B" w14:textId="141161B6" w:rsidR="00536A5A" w:rsidRPr="003B7DB5" w:rsidRDefault="00C97E1E">
      <w:pPr>
        <w:pStyle w:val="Punktlistanumrerad"/>
        <w:rPr>
          <w:rStyle w:val="Hyperlnk"/>
          <w:color w:val="auto"/>
        </w:rPr>
      </w:pPr>
      <w:r w:rsidRPr="00276D57">
        <w:t>Luftvägssmitta- utbrottshantering, SÄS</w:t>
      </w:r>
      <w:r w:rsidR="003B12D3">
        <w:t>. Sjukhusövergripande riktlinje, SÄS</w:t>
      </w:r>
      <w:r w:rsidRPr="00276D57">
        <w:br/>
      </w:r>
      <w:hyperlink r:id="rId34" w:history="1">
        <w:r w:rsidR="00232AE9">
          <w:rPr>
            <w:rStyle w:val="Hyperlnk"/>
          </w:rPr>
          <w:t>https://insidan.vgregion.se/forvaltningar/sodra-alvsborgs-sjukhus/styrdokument</w:t>
        </w:r>
      </w:hyperlink>
    </w:p>
    <w:sectPr w:rsidR="00536A5A" w:rsidRPr="003B7DB5" w:rsidSect="00C97E1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765BFD" w14:textId="77777777" w:rsidR="00E2498E" w:rsidRDefault="00E2498E">
      <w:r>
        <w:separator/>
      </w:r>
    </w:p>
  </w:endnote>
  <w:endnote w:type="continuationSeparator" w:id="0">
    <w:p w14:paraId="0C6D322E" w14:textId="77777777" w:rsidR="00E2498E" w:rsidRDefault="00E2498E">
      <w:r>
        <w:continuationSeparator/>
      </w:r>
    </w:p>
  </w:endnote>
  <w:endnote w:type="continuationNotice" w:id="1">
    <w:p w14:paraId="0A343CE9" w14:textId="77777777" w:rsidR="00E2498E" w:rsidRDefault="00E249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A939AA" w14:textId="77777777" w:rsidR="00E2498E" w:rsidRDefault="00E2498E"/>
  </w:footnote>
  <w:footnote w:type="continuationSeparator" w:id="0">
    <w:p w14:paraId="6635B6B7" w14:textId="77777777" w:rsidR="00E2498E" w:rsidRDefault="00E2498E">
      <w:r>
        <w:continuationSeparator/>
      </w:r>
    </w:p>
  </w:footnote>
  <w:footnote w:type="continuationNotice" w:id="1">
    <w:p w14:paraId="2706F42D" w14:textId="77777777" w:rsidR="00E2498E" w:rsidRDefault="00E249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CBE58" w14:textId="77777777" w:rsidR="00FC4A81" w:rsidRDefault="00FC4A81">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58F920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7A03333C">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547A35CA"/>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4491C4B"/>
    <w:multiLevelType w:val="hybridMultilevel"/>
    <w:tmpl w:val="5B64983E"/>
    <w:lvl w:ilvl="0" w:tplc="106E9226">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76273A"/>
    <w:multiLevelType w:val="multilevel"/>
    <w:tmpl w:val="2314221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02F71A"/>
    <w:multiLevelType w:val="hybridMultilevel"/>
    <w:tmpl w:val="FFFFFFFF"/>
    <w:lvl w:ilvl="0" w:tplc="219E0056">
      <w:start w:val="1"/>
      <w:numFmt w:val="decimal"/>
      <w:lvlText w:val="%1."/>
      <w:lvlJc w:val="left"/>
      <w:pPr>
        <w:ind w:left="720" w:hanging="360"/>
      </w:pPr>
    </w:lvl>
    <w:lvl w:ilvl="1" w:tplc="587E4A48">
      <w:start w:val="1"/>
      <w:numFmt w:val="lowerLetter"/>
      <w:lvlText w:val="%2."/>
      <w:lvlJc w:val="left"/>
      <w:pPr>
        <w:ind w:left="1440" w:hanging="360"/>
      </w:pPr>
    </w:lvl>
    <w:lvl w:ilvl="2" w:tplc="1840B83E">
      <w:start w:val="1"/>
      <w:numFmt w:val="lowerRoman"/>
      <w:lvlText w:val="%3."/>
      <w:lvlJc w:val="right"/>
      <w:pPr>
        <w:ind w:left="2160" w:hanging="180"/>
      </w:pPr>
    </w:lvl>
    <w:lvl w:ilvl="3" w:tplc="CAE09594">
      <w:start w:val="1"/>
      <w:numFmt w:val="decimal"/>
      <w:lvlText w:val="%4."/>
      <w:lvlJc w:val="left"/>
      <w:pPr>
        <w:ind w:left="2880" w:hanging="360"/>
      </w:pPr>
    </w:lvl>
    <w:lvl w:ilvl="4" w:tplc="EC78356E">
      <w:start w:val="1"/>
      <w:numFmt w:val="lowerLetter"/>
      <w:lvlText w:val="%5."/>
      <w:lvlJc w:val="left"/>
      <w:pPr>
        <w:ind w:left="3600" w:hanging="360"/>
      </w:pPr>
    </w:lvl>
    <w:lvl w:ilvl="5" w:tplc="159A245E">
      <w:start w:val="1"/>
      <w:numFmt w:val="lowerRoman"/>
      <w:lvlText w:val="%6."/>
      <w:lvlJc w:val="right"/>
      <w:pPr>
        <w:ind w:left="4320" w:hanging="180"/>
      </w:pPr>
    </w:lvl>
    <w:lvl w:ilvl="6" w:tplc="6F72D974">
      <w:start w:val="1"/>
      <w:numFmt w:val="decimal"/>
      <w:lvlText w:val="%7."/>
      <w:lvlJc w:val="left"/>
      <w:pPr>
        <w:ind w:left="5040" w:hanging="360"/>
      </w:pPr>
    </w:lvl>
    <w:lvl w:ilvl="7" w:tplc="DE7A7394">
      <w:start w:val="1"/>
      <w:numFmt w:val="lowerLetter"/>
      <w:lvlText w:val="%8."/>
      <w:lvlJc w:val="left"/>
      <w:pPr>
        <w:ind w:left="5760" w:hanging="360"/>
      </w:pPr>
    </w:lvl>
    <w:lvl w:ilvl="8" w:tplc="8B3E58A8">
      <w:start w:val="1"/>
      <w:numFmt w:val="lowerRoman"/>
      <w:lvlText w:val="%9."/>
      <w:lvlJc w:val="right"/>
      <w:pPr>
        <w:ind w:left="6480"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54500934">
    <w:abstractNumId w:val="1"/>
  </w:num>
  <w:num w:numId="2" w16cid:durableId="1072266841">
    <w:abstractNumId w:val="7"/>
  </w:num>
  <w:num w:numId="3" w16cid:durableId="3109121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02048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3188367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00234648">
    <w:abstractNumId w:val="3"/>
  </w:num>
  <w:num w:numId="7" w16cid:durableId="46716464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006"/>
    <w:rsid w:val="000051D5"/>
    <w:rsid w:val="00006D2A"/>
    <w:rsid w:val="00010879"/>
    <w:rsid w:val="00010D47"/>
    <w:rsid w:val="00016CF0"/>
    <w:rsid w:val="0002435C"/>
    <w:rsid w:val="00030DDD"/>
    <w:rsid w:val="000313BB"/>
    <w:rsid w:val="00031750"/>
    <w:rsid w:val="00033ED5"/>
    <w:rsid w:val="00050500"/>
    <w:rsid w:val="00056914"/>
    <w:rsid w:val="0005691C"/>
    <w:rsid w:val="00056ECB"/>
    <w:rsid w:val="00056ED5"/>
    <w:rsid w:val="000655CC"/>
    <w:rsid w:val="000700AE"/>
    <w:rsid w:val="00070F41"/>
    <w:rsid w:val="00084024"/>
    <w:rsid w:val="00090362"/>
    <w:rsid w:val="0009062C"/>
    <w:rsid w:val="00090D81"/>
    <w:rsid w:val="00095368"/>
    <w:rsid w:val="000954C4"/>
    <w:rsid w:val="000A4C35"/>
    <w:rsid w:val="000A611A"/>
    <w:rsid w:val="000A67A8"/>
    <w:rsid w:val="000B12D9"/>
    <w:rsid w:val="000B4536"/>
    <w:rsid w:val="000B7715"/>
    <w:rsid w:val="000C3176"/>
    <w:rsid w:val="000D0D91"/>
    <w:rsid w:val="000D760C"/>
    <w:rsid w:val="000E463B"/>
    <w:rsid w:val="000E5A7E"/>
    <w:rsid w:val="000F43A3"/>
    <w:rsid w:val="000F7681"/>
    <w:rsid w:val="000F76F9"/>
    <w:rsid w:val="000F78D6"/>
    <w:rsid w:val="00103031"/>
    <w:rsid w:val="001044FE"/>
    <w:rsid w:val="001049D4"/>
    <w:rsid w:val="001127A2"/>
    <w:rsid w:val="001139D4"/>
    <w:rsid w:val="001210A9"/>
    <w:rsid w:val="00124F45"/>
    <w:rsid w:val="00131B08"/>
    <w:rsid w:val="00132A59"/>
    <w:rsid w:val="00133337"/>
    <w:rsid w:val="00133A0F"/>
    <w:rsid w:val="001342E3"/>
    <w:rsid w:val="00135282"/>
    <w:rsid w:val="0013580F"/>
    <w:rsid w:val="00137B6D"/>
    <w:rsid w:val="0014070B"/>
    <w:rsid w:val="001422C1"/>
    <w:rsid w:val="00151449"/>
    <w:rsid w:val="001522AE"/>
    <w:rsid w:val="00157D5B"/>
    <w:rsid w:val="00161FE6"/>
    <w:rsid w:val="001647EA"/>
    <w:rsid w:val="00164C3D"/>
    <w:rsid w:val="001668DD"/>
    <w:rsid w:val="00166D3A"/>
    <w:rsid w:val="001672C2"/>
    <w:rsid w:val="00167349"/>
    <w:rsid w:val="00181FDC"/>
    <w:rsid w:val="00182669"/>
    <w:rsid w:val="0018481D"/>
    <w:rsid w:val="001860B9"/>
    <w:rsid w:val="00186F2B"/>
    <w:rsid w:val="001874D6"/>
    <w:rsid w:val="00194C51"/>
    <w:rsid w:val="0019632A"/>
    <w:rsid w:val="001A0E07"/>
    <w:rsid w:val="001A4E7C"/>
    <w:rsid w:val="001A765A"/>
    <w:rsid w:val="001B0C9A"/>
    <w:rsid w:val="001B54E0"/>
    <w:rsid w:val="001B762C"/>
    <w:rsid w:val="001C4D0A"/>
    <w:rsid w:val="001C5FEF"/>
    <w:rsid w:val="00211487"/>
    <w:rsid w:val="00211D91"/>
    <w:rsid w:val="00217DEC"/>
    <w:rsid w:val="002262BF"/>
    <w:rsid w:val="00226F85"/>
    <w:rsid w:val="00232AE9"/>
    <w:rsid w:val="00235B57"/>
    <w:rsid w:val="00236735"/>
    <w:rsid w:val="00243444"/>
    <w:rsid w:val="00250F24"/>
    <w:rsid w:val="002523C5"/>
    <w:rsid w:val="0025380B"/>
    <w:rsid w:val="00256325"/>
    <w:rsid w:val="0025703A"/>
    <w:rsid w:val="00262F3D"/>
    <w:rsid w:val="00263281"/>
    <w:rsid w:val="002651D6"/>
    <w:rsid w:val="0026551F"/>
    <w:rsid w:val="00276D57"/>
    <w:rsid w:val="002772F6"/>
    <w:rsid w:val="00280A85"/>
    <w:rsid w:val="00284119"/>
    <w:rsid w:val="00286E23"/>
    <w:rsid w:val="00290B5C"/>
    <w:rsid w:val="00291BEF"/>
    <w:rsid w:val="00294791"/>
    <w:rsid w:val="002B0B30"/>
    <w:rsid w:val="002B0C78"/>
    <w:rsid w:val="002C0C02"/>
    <w:rsid w:val="002C1277"/>
    <w:rsid w:val="002C60AD"/>
    <w:rsid w:val="002C69B8"/>
    <w:rsid w:val="002D0E0E"/>
    <w:rsid w:val="002D6023"/>
    <w:rsid w:val="002E263F"/>
    <w:rsid w:val="002E6F81"/>
    <w:rsid w:val="002F08BA"/>
    <w:rsid w:val="002F2CFF"/>
    <w:rsid w:val="002F568B"/>
    <w:rsid w:val="002F7818"/>
    <w:rsid w:val="00304E52"/>
    <w:rsid w:val="003066D0"/>
    <w:rsid w:val="00311401"/>
    <w:rsid w:val="003130F6"/>
    <w:rsid w:val="003203D7"/>
    <w:rsid w:val="00320F86"/>
    <w:rsid w:val="00322FFE"/>
    <w:rsid w:val="00324171"/>
    <w:rsid w:val="00326C24"/>
    <w:rsid w:val="003303A8"/>
    <w:rsid w:val="00337056"/>
    <w:rsid w:val="00337F99"/>
    <w:rsid w:val="00340DE0"/>
    <w:rsid w:val="0034307B"/>
    <w:rsid w:val="00345EB1"/>
    <w:rsid w:val="00350CC4"/>
    <w:rsid w:val="00360E0D"/>
    <w:rsid w:val="00362370"/>
    <w:rsid w:val="0036357D"/>
    <w:rsid w:val="00363B23"/>
    <w:rsid w:val="0036594C"/>
    <w:rsid w:val="00367D19"/>
    <w:rsid w:val="00371BED"/>
    <w:rsid w:val="00384019"/>
    <w:rsid w:val="003854F1"/>
    <w:rsid w:val="0038664E"/>
    <w:rsid w:val="0039118E"/>
    <w:rsid w:val="00397F54"/>
    <w:rsid w:val="003A0D43"/>
    <w:rsid w:val="003B12D3"/>
    <w:rsid w:val="003B2A4B"/>
    <w:rsid w:val="003B31FF"/>
    <w:rsid w:val="003B71DD"/>
    <w:rsid w:val="003B7DB5"/>
    <w:rsid w:val="003D099E"/>
    <w:rsid w:val="003D21A2"/>
    <w:rsid w:val="003D29D2"/>
    <w:rsid w:val="003D5048"/>
    <w:rsid w:val="003D7CF5"/>
    <w:rsid w:val="003E0705"/>
    <w:rsid w:val="003E2FF7"/>
    <w:rsid w:val="003F1013"/>
    <w:rsid w:val="003F1ACF"/>
    <w:rsid w:val="00404340"/>
    <w:rsid w:val="00404948"/>
    <w:rsid w:val="004055B3"/>
    <w:rsid w:val="00405A39"/>
    <w:rsid w:val="00406BEA"/>
    <w:rsid w:val="00413A60"/>
    <w:rsid w:val="00416B7C"/>
    <w:rsid w:val="00422F89"/>
    <w:rsid w:val="004230F7"/>
    <w:rsid w:val="0043154A"/>
    <w:rsid w:val="0043167E"/>
    <w:rsid w:val="0043409A"/>
    <w:rsid w:val="00443C1E"/>
    <w:rsid w:val="00446255"/>
    <w:rsid w:val="004470D3"/>
    <w:rsid w:val="00451935"/>
    <w:rsid w:val="0045526A"/>
    <w:rsid w:val="00460ED0"/>
    <w:rsid w:val="00465651"/>
    <w:rsid w:val="004660E7"/>
    <w:rsid w:val="00470CE7"/>
    <w:rsid w:val="00470F4F"/>
    <w:rsid w:val="00472482"/>
    <w:rsid w:val="00474BF9"/>
    <w:rsid w:val="00480DC7"/>
    <w:rsid w:val="004876F6"/>
    <w:rsid w:val="0049236A"/>
    <w:rsid w:val="00492718"/>
    <w:rsid w:val="00493F73"/>
    <w:rsid w:val="004A355D"/>
    <w:rsid w:val="004A4970"/>
    <w:rsid w:val="004B2183"/>
    <w:rsid w:val="004B2A01"/>
    <w:rsid w:val="004C0428"/>
    <w:rsid w:val="004C2559"/>
    <w:rsid w:val="004D1AC2"/>
    <w:rsid w:val="004D7BA3"/>
    <w:rsid w:val="004E3F67"/>
    <w:rsid w:val="004E5F84"/>
    <w:rsid w:val="004E6BA8"/>
    <w:rsid w:val="004E7D15"/>
    <w:rsid w:val="004F4518"/>
    <w:rsid w:val="004F4C62"/>
    <w:rsid w:val="00501433"/>
    <w:rsid w:val="00511CC4"/>
    <w:rsid w:val="00521FEB"/>
    <w:rsid w:val="00531E60"/>
    <w:rsid w:val="005346E2"/>
    <w:rsid w:val="00536A5A"/>
    <w:rsid w:val="00541D07"/>
    <w:rsid w:val="00544BAB"/>
    <w:rsid w:val="00545F31"/>
    <w:rsid w:val="005578FA"/>
    <w:rsid w:val="00560DAB"/>
    <w:rsid w:val="00565129"/>
    <w:rsid w:val="00565CD0"/>
    <w:rsid w:val="0056650E"/>
    <w:rsid w:val="00567820"/>
    <w:rsid w:val="005750F4"/>
    <w:rsid w:val="005770AD"/>
    <w:rsid w:val="00581414"/>
    <w:rsid w:val="00582490"/>
    <w:rsid w:val="005826FA"/>
    <w:rsid w:val="0058527F"/>
    <w:rsid w:val="00597E28"/>
    <w:rsid w:val="005A2E3B"/>
    <w:rsid w:val="005A54ED"/>
    <w:rsid w:val="005A5D5B"/>
    <w:rsid w:val="005A6081"/>
    <w:rsid w:val="005A627D"/>
    <w:rsid w:val="005C0045"/>
    <w:rsid w:val="005C084E"/>
    <w:rsid w:val="005C2B0B"/>
    <w:rsid w:val="005C4606"/>
    <w:rsid w:val="005C7BC2"/>
    <w:rsid w:val="005D0B0C"/>
    <w:rsid w:val="005D11D6"/>
    <w:rsid w:val="005E02B3"/>
    <w:rsid w:val="005E1E24"/>
    <w:rsid w:val="00600ECE"/>
    <w:rsid w:val="0060596B"/>
    <w:rsid w:val="00606D97"/>
    <w:rsid w:val="006111AE"/>
    <w:rsid w:val="00614E64"/>
    <w:rsid w:val="00616D38"/>
    <w:rsid w:val="00617710"/>
    <w:rsid w:val="00617EE6"/>
    <w:rsid w:val="0062184C"/>
    <w:rsid w:val="00623724"/>
    <w:rsid w:val="006268D3"/>
    <w:rsid w:val="00627188"/>
    <w:rsid w:val="00627BEA"/>
    <w:rsid w:val="006312AA"/>
    <w:rsid w:val="006319DB"/>
    <w:rsid w:val="00646194"/>
    <w:rsid w:val="006518EB"/>
    <w:rsid w:val="0065595B"/>
    <w:rsid w:val="00660269"/>
    <w:rsid w:val="00665F89"/>
    <w:rsid w:val="00673C92"/>
    <w:rsid w:val="006753EC"/>
    <w:rsid w:val="006A017D"/>
    <w:rsid w:val="006A2789"/>
    <w:rsid w:val="006A2B5E"/>
    <w:rsid w:val="006A4320"/>
    <w:rsid w:val="006A4978"/>
    <w:rsid w:val="006A7261"/>
    <w:rsid w:val="006B0D29"/>
    <w:rsid w:val="006B1819"/>
    <w:rsid w:val="006B22E3"/>
    <w:rsid w:val="006B5DE7"/>
    <w:rsid w:val="006C06C8"/>
    <w:rsid w:val="006C5048"/>
    <w:rsid w:val="006C6A4B"/>
    <w:rsid w:val="006C779F"/>
    <w:rsid w:val="006D01F5"/>
    <w:rsid w:val="006D0CFB"/>
    <w:rsid w:val="006D30C0"/>
    <w:rsid w:val="006D7535"/>
    <w:rsid w:val="006E450B"/>
    <w:rsid w:val="006E492E"/>
    <w:rsid w:val="006F0D7E"/>
    <w:rsid w:val="00702649"/>
    <w:rsid w:val="00710B77"/>
    <w:rsid w:val="007153D4"/>
    <w:rsid w:val="00715A70"/>
    <w:rsid w:val="0072075B"/>
    <w:rsid w:val="007221C2"/>
    <w:rsid w:val="00725816"/>
    <w:rsid w:val="00730955"/>
    <w:rsid w:val="007329F9"/>
    <w:rsid w:val="00733A9C"/>
    <w:rsid w:val="00736574"/>
    <w:rsid w:val="007367E0"/>
    <w:rsid w:val="00737215"/>
    <w:rsid w:val="00751945"/>
    <w:rsid w:val="00754905"/>
    <w:rsid w:val="00760038"/>
    <w:rsid w:val="007601D0"/>
    <w:rsid w:val="00762EE0"/>
    <w:rsid w:val="00765C41"/>
    <w:rsid w:val="007663A4"/>
    <w:rsid w:val="00771100"/>
    <w:rsid w:val="007759DD"/>
    <w:rsid w:val="00777C82"/>
    <w:rsid w:val="0078609F"/>
    <w:rsid w:val="007917BA"/>
    <w:rsid w:val="007A5C6F"/>
    <w:rsid w:val="007C63C3"/>
    <w:rsid w:val="007D4241"/>
    <w:rsid w:val="007D4317"/>
    <w:rsid w:val="007D4EA3"/>
    <w:rsid w:val="007EA657"/>
    <w:rsid w:val="007F1CFF"/>
    <w:rsid w:val="007F5D11"/>
    <w:rsid w:val="007F5DD5"/>
    <w:rsid w:val="00801796"/>
    <w:rsid w:val="0080271E"/>
    <w:rsid w:val="0081562B"/>
    <w:rsid w:val="00821A1B"/>
    <w:rsid w:val="00822E8A"/>
    <w:rsid w:val="0082341B"/>
    <w:rsid w:val="008262E9"/>
    <w:rsid w:val="00827E69"/>
    <w:rsid w:val="00835C4D"/>
    <w:rsid w:val="00841391"/>
    <w:rsid w:val="00843F48"/>
    <w:rsid w:val="00851423"/>
    <w:rsid w:val="00853E80"/>
    <w:rsid w:val="00857848"/>
    <w:rsid w:val="008654B6"/>
    <w:rsid w:val="0087139C"/>
    <w:rsid w:val="00872A02"/>
    <w:rsid w:val="00880E83"/>
    <w:rsid w:val="00892F28"/>
    <w:rsid w:val="008A0C5F"/>
    <w:rsid w:val="008A3DEA"/>
    <w:rsid w:val="008A4EB9"/>
    <w:rsid w:val="008A62B6"/>
    <w:rsid w:val="008A74C0"/>
    <w:rsid w:val="008B1694"/>
    <w:rsid w:val="008B23C2"/>
    <w:rsid w:val="008C23F2"/>
    <w:rsid w:val="008C4B27"/>
    <w:rsid w:val="008C7F2A"/>
    <w:rsid w:val="008D0621"/>
    <w:rsid w:val="008D192F"/>
    <w:rsid w:val="008E0A6D"/>
    <w:rsid w:val="008E36F8"/>
    <w:rsid w:val="008E3712"/>
    <w:rsid w:val="008E46B2"/>
    <w:rsid w:val="008E682C"/>
    <w:rsid w:val="008E78A1"/>
    <w:rsid w:val="008F56E4"/>
    <w:rsid w:val="008F589F"/>
    <w:rsid w:val="00906238"/>
    <w:rsid w:val="00907EF9"/>
    <w:rsid w:val="0091295C"/>
    <w:rsid w:val="00914D58"/>
    <w:rsid w:val="00921F47"/>
    <w:rsid w:val="009228AB"/>
    <w:rsid w:val="0093085B"/>
    <w:rsid w:val="00931C57"/>
    <w:rsid w:val="009347A5"/>
    <w:rsid w:val="00940CC4"/>
    <w:rsid w:val="00942257"/>
    <w:rsid w:val="009471BF"/>
    <w:rsid w:val="00950E4E"/>
    <w:rsid w:val="009529BD"/>
    <w:rsid w:val="009533B4"/>
    <w:rsid w:val="00971D93"/>
    <w:rsid w:val="009976E1"/>
    <w:rsid w:val="009A10AB"/>
    <w:rsid w:val="009A5D1D"/>
    <w:rsid w:val="009B0A5C"/>
    <w:rsid w:val="009B1F6B"/>
    <w:rsid w:val="009B5890"/>
    <w:rsid w:val="009C0BC3"/>
    <w:rsid w:val="009C0D12"/>
    <w:rsid w:val="009C192E"/>
    <w:rsid w:val="009C5B83"/>
    <w:rsid w:val="009D37EB"/>
    <w:rsid w:val="009D6819"/>
    <w:rsid w:val="009D6D1C"/>
    <w:rsid w:val="009E0CF9"/>
    <w:rsid w:val="009E531B"/>
    <w:rsid w:val="009E6C56"/>
    <w:rsid w:val="009E7DCF"/>
    <w:rsid w:val="009F243C"/>
    <w:rsid w:val="009F4A56"/>
    <w:rsid w:val="009F4E65"/>
    <w:rsid w:val="00A006A5"/>
    <w:rsid w:val="00A00EA1"/>
    <w:rsid w:val="00A01CE4"/>
    <w:rsid w:val="00A05942"/>
    <w:rsid w:val="00A07BEC"/>
    <w:rsid w:val="00A23F5E"/>
    <w:rsid w:val="00A264BE"/>
    <w:rsid w:val="00A272CA"/>
    <w:rsid w:val="00A33051"/>
    <w:rsid w:val="00A3717E"/>
    <w:rsid w:val="00A407AD"/>
    <w:rsid w:val="00A40923"/>
    <w:rsid w:val="00A40DB8"/>
    <w:rsid w:val="00A41C05"/>
    <w:rsid w:val="00A42426"/>
    <w:rsid w:val="00A42549"/>
    <w:rsid w:val="00A43388"/>
    <w:rsid w:val="00A514B7"/>
    <w:rsid w:val="00A54A0B"/>
    <w:rsid w:val="00A56DB6"/>
    <w:rsid w:val="00A63432"/>
    <w:rsid w:val="00A65FD4"/>
    <w:rsid w:val="00A746B8"/>
    <w:rsid w:val="00A81198"/>
    <w:rsid w:val="00A81E48"/>
    <w:rsid w:val="00A82035"/>
    <w:rsid w:val="00A90D77"/>
    <w:rsid w:val="00A92E07"/>
    <w:rsid w:val="00A9768E"/>
    <w:rsid w:val="00AA0B3A"/>
    <w:rsid w:val="00AA5589"/>
    <w:rsid w:val="00AA6EB4"/>
    <w:rsid w:val="00AA767D"/>
    <w:rsid w:val="00AB0CC9"/>
    <w:rsid w:val="00AB1FD4"/>
    <w:rsid w:val="00AC3FF6"/>
    <w:rsid w:val="00AC6658"/>
    <w:rsid w:val="00AC7286"/>
    <w:rsid w:val="00AD73EC"/>
    <w:rsid w:val="00AE5BC7"/>
    <w:rsid w:val="00AF5AAF"/>
    <w:rsid w:val="00B00E91"/>
    <w:rsid w:val="00B046D8"/>
    <w:rsid w:val="00B10E04"/>
    <w:rsid w:val="00B13330"/>
    <w:rsid w:val="00B13F4C"/>
    <w:rsid w:val="00B16219"/>
    <w:rsid w:val="00B16C59"/>
    <w:rsid w:val="00B259A4"/>
    <w:rsid w:val="00B26474"/>
    <w:rsid w:val="00B33FDD"/>
    <w:rsid w:val="00B359CC"/>
    <w:rsid w:val="00B36107"/>
    <w:rsid w:val="00B41789"/>
    <w:rsid w:val="00B468D1"/>
    <w:rsid w:val="00B46C03"/>
    <w:rsid w:val="00B540DF"/>
    <w:rsid w:val="00B60C6C"/>
    <w:rsid w:val="00B619A9"/>
    <w:rsid w:val="00B63151"/>
    <w:rsid w:val="00B65A9D"/>
    <w:rsid w:val="00B66D60"/>
    <w:rsid w:val="00B7523E"/>
    <w:rsid w:val="00B75EDE"/>
    <w:rsid w:val="00B77D88"/>
    <w:rsid w:val="00B77FAF"/>
    <w:rsid w:val="00B81A0F"/>
    <w:rsid w:val="00B84336"/>
    <w:rsid w:val="00B851B9"/>
    <w:rsid w:val="00B86453"/>
    <w:rsid w:val="00B90054"/>
    <w:rsid w:val="00B90F17"/>
    <w:rsid w:val="00B92C14"/>
    <w:rsid w:val="00BA0066"/>
    <w:rsid w:val="00BA4739"/>
    <w:rsid w:val="00BA4F82"/>
    <w:rsid w:val="00BB5C80"/>
    <w:rsid w:val="00BB69DB"/>
    <w:rsid w:val="00BC322E"/>
    <w:rsid w:val="00BC44CD"/>
    <w:rsid w:val="00BC48A6"/>
    <w:rsid w:val="00BD7829"/>
    <w:rsid w:val="00BE5078"/>
    <w:rsid w:val="00BE7978"/>
    <w:rsid w:val="00C07DDB"/>
    <w:rsid w:val="00C10783"/>
    <w:rsid w:val="00C20817"/>
    <w:rsid w:val="00C4115D"/>
    <w:rsid w:val="00C43BDD"/>
    <w:rsid w:val="00C4609B"/>
    <w:rsid w:val="00C47778"/>
    <w:rsid w:val="00C5011E"/>
    <w:rsid w:val="00C50EE5"/>
    <w:rsid w:val="00C510B8"/>
    <w:rsid w:val="00C5240A"/>
    <w:rsid w:val="00C5398F"/>
    <w:rsid w:val="00C556F5"/>
    <w:rsid w:val="00C60156"/>
    <w:rsid w:val="00C66B29"/>
    <w:rsid w:val="00C67B6E"/>
    <w:rsid w:val="00C7021F"/>
    <w:rsid w:val="00C70E19"/>
    <w:rsid w:val="00C72574"/>
    <w:rsid w:val="00C7430C"/>
    <w:rsid w:val="00C77D8E"/>
    <w:rsid w:val="00C85DA1"/>
    <w:rsid w:val="00C9071C"/>
    <w:rsid w:val="00C908FF"/>
    <w:rsid w:val="00C92EA6"/>
    <w:rsid w:val="00C940E5"/>
    <w:rsid w:val="00C97BD3"/>
    <w:rsid w:val="00C97E1E"/>
    <w:rsid w:val="00CA39EF"/>
    <w:rsid w:val="00CA521F"/>
    <w:rsid w:val="00CB0493"/>
    <w:rsid w:val="00CB17FF"/>
    <w:rsid w:val="00CB1ED7"/>
    <w:rsid w:val="00CB3668"/>
    <w:rsid w:val="00CB5BA1"/>
    <w:rsid w:val="00CC167C"/>
    <w:rsid w:val="00CC52D9"/>
    <w:rsid w:val="00CD2D1B"/>
    <w:rsid w:val="00CD6647"/>
    <w:rsid w:val="00CE4B73"/>
    <w:rsid w:val="00CF1D61"/>
    <w:rsid w:val="00CF300A"/>
    <w:rsid w:val="00CF339A"/>
    <w:rsid w:val="00CF70BB"/>
    <w:rsid w:val="00D074DB"/>
    <w:rsid w:val="00D075F7"/>
    <w:rsid w:val="00D139CF"/>
    <w:rsid w:val="00D24488"/>
    <w:rsid w:val="00D272CE"/>
    <w:rsid w:val="00D37E7F"/>
    <w:rsid w:val="00D47AD7"/>
    <w:rsid w:val="00D51529"/>
    <w:rsid w:val="00D56380"/>
    <w:rsid w:val="00D56883"/>
    <w:rsid w:val="00D57918"/>
    <w:rsid w:val="00D6137F"/>
    <w:rsid w:val="00D85218"/>
    <w:rsid w:val="00D915B1"/>
    <w:rsid w:val="00D9512E"/>
    <w:rsid w:val="00DA299D"/>
    <w:rsid w:val="00DA6441"/>
    <w:rsid w:val="00DA65C4"/>
    <w:rsid w:val="00DD2BE0"/>
    <w:rsid w:val="00DE0F71"/>
    <w:rsid w:val="00DE4447"/>
    <w:rsid w:val="00DE5DA2"/>
    <w:rsid w:val="00DF0033"/>
    <w:rsid w:val="00DF7F67"/>
    <w:rsid w:val="00E00C68"/>
    <w:rsid w:val="00E026BF"/>
    <w:rsid w:val="00E07B1B"/>
    <w:rsid w:val="00E07EE7"/>
    <w:rsid w:val="00E11853"/>
    <w:rsid w:val="00E22639"/>
    <w:rsid w:val="00E2498E"/>
    <w:rsid w:val="00E24C04"/>
    <w:rsid w:val="00E2752B"/>
    <w:rsid w:val="00E44CC8"/>
    <w:rsid w:val="00E50410"/>
    <w:rsid w:val="00E52A86"/>
    <w:rsid w:val="00E53598"/>
    <w:rsid w:val="00E54B47"/>
    <w:rsid w:val="00E553BF"/>
    <w:rsid w:val="00E55D93"/>
    <w:rsid w:val="00E61294"/>
    <w:rsid w:val="00E7237C"/>
    <w:rsid w:val="00E72442"/>
    <w:rsid w:val="00E7583A"/>
    <w:rsid w:val="00E77C46"/>
    <w:rsid w:val="00E86CE8"/>
    <w:rsid w:val="00E87436"/>
    <w:rsid w:val="00E90E82"/>
    <w:rsid w:val="00E92A46"/>
    <w:rsid w:val="00EA00CB"/>
    <w:rsid w:val="00EA1A1A"/>
    <w:rsid w:val="00EA1BAA"/>
    <w:rsid w:val="00EA3FCD"/>
    <w:rsid w:val="00EA42A0"/>
    <w:rsid w:val="00EB6714"/>
    <w:rsid w:val="00EC0A68"/>
    <w:rsid w:val="00EC4CB9"/>
    <w:rsid w:val="00EC5006"/>
    <w:rsid w:val="00ED49C3"/>
    <w:rsid w:val="00ED53FF"/>
    <w:rsid w:val="00ED6CE8"/>
    <w:rsid w:val="00ED7AA6"/>
    <w:rsid w:val="00EE056B"/>
    <w:rsid w:val="00EE2A56"/>
    <w:rsid w:val="00EE3818"/>
    <w:rsid w:val="00F14937"/>
    <w:rsid w:val="00F22264"/>
    <w:rsid w:val="00F2564D"/>
    <w:rsid w:val="00F2763E"/>
    <w:rsid w:val="00F35B05"/>
    <w:rsid w:val="00F35EF1"/>
    <w:rsid w:val="00F413D9"/>
    <w:rsid w:val="00F415A0"/>
    <w:rsid w:val="00F4587D"/>
    <w:rsid w:val="00F5135F"/>
    <w:rsid w:val="00F51F78"/>
    <w:rsid w:val="00F53481"/>
    <w:rsid w:val="00F57BC8"/>
    <w:rsid w:val="00F71D27"/>
    <w:rsid w:val="00F72F4C"/>
    <w:rsid w:val="00F80B09"/>
    <w:rsid w:val="00F86F47"/>
    <w:rsid w:val="00F90B64"/>
    <w:rsid w:val="00F94F79"/>
    <w:rsid w:val="00F96528"/>
    <w:rsid w:val="00FA4715"/>
    <w:rsid w:val="00FB1EF7"/>
    <w:rsid w:val="00FB2F0F"/>
    <w:rsid w:val="00FB5086"/>
    <w:rsid w:val="00FB5411"/>
    <w:rsid w:val="00FB6392"/>
    <w:rsid w:val="00FC4A81"/>
    <w:rsid w:val="00FD3C70"/>
    <w:rsid w:val="00FD6820"/>
    <w:rsid w:val="00FE12D8"/>
    <w:rsid w:val="00FE2090"/>
    <w:rsid w:val="00FF7344"/>
    <w:rsid w:val="00FF7C02"/>
    <w:rsid w:val="024801E3"/>
    <w:rsid w:val="06ED906D"/>
    <w:rsid w:val="0CD7CF08"/>
    <w:rsid w:val="1205E068"/>
    <w:rsid w:val="12388808"/>
    <w:rsid w:val="188224F7"/>
    <w:rsid w:val="1C9D6BB5"/>
    <w:rsid w:val="1FABC0D1"/>
    <w:rsid w:val="23A81F92"/>
    <w:rsid w:val="263010E3"/>
    <w:rsid w:val="2660E72A"/>
    <w:rsid w:val="27F5E080"/>
    <w:rsid w:val="29ADCF1E"/>
    <w:rsid w:val="2A7032D0"/>
    <w:rsid w:val="395879F0"/>
    <w:rsid w:val="3C901AB2"/>
    <w:rsid w:val="3D9CA060"/>
    <w:rsid w:val="3DD1A02F"/>
    <w:rsid w:val="53F01A96"/>
    <w:rsid w:val="56D419C0"/>
    <w:rsid w:val="5785DAA4"/>
    <w:rsid w:val="5EC7C938"/>
    <w:rsid w:val="647B2B65"/>
    <w:rsid w:val="6B2CF8ED"/>
    <w:rsid w:val="6C193DCB"/>
    <w:rsid w:val="7A0F64D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7F41D4C-6A23-452F-A332-63C63710B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97E1E"/>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C97E1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C97E1E"/>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C97E1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16B7C"/>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16B7C"/>
    <w:pPr>
      <w:tabs>
        <w:tab w:val="right" w:leader="dot" w:pos="8777"/>
      </w:tabs>
      <w:spacing w:after="0"/>
      <w:ind w:left="1349"/>
    </w:pPr>
  </w:style>
  <w:style w:type="paragraph" w:styleId="Innehll3">
    <w:name w:val="toc 3"/>
    <w:basedOn w:val="Normal"/>
    <w:next w:val="Normal"/>
    <w:autoRedefine/>
    <w:uiPriority w:val="39"/>
    <w:unhideWhenUsed/>
    <w:rsid w:val="00416B7C"/>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D075F7"/>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D075F7"/>
    <w:pPr>
      <w:spacing w:before="120" w:after="80" w:line="240" w:lineRule="auto"/>
    </w:pPr>
    <w:rPr>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C97E1E"/>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C97E1E"/>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C97E1E"/>
    <w:rPr>
      <w:rFonts w:asciiTheme="majorHAnsi" w:eastAsiaTheme="majorEastAsia" w:hAnsiTheme="majorHAnsi" w:cstheme="majorBidi"/>
      <w:i/>
      <w:iCs/>
      <w:color w:val="272727" w:themeColor="text1" w:themeTint="D8"/>
      <w:sz w:val="21"/>
      <w:szCs w:val="21"/>
    </w:rPr>
  </w:style>
  <w:style w:type="paragraph" w:customStyle="1" w:styleId="a">
    <w:next w:val="Numreradlista"/>
    <w:rsid w:val="00C97E1E"/>
    <w:pPr>
      <w:tabs>
        <w:tab w:val="num" w:pos="3036"/>
      </w:tabs>
      <w:spacing w:after="80"/>
      <w:ind w:left="3033" w:hanging="357"/>
    </w:pPr>
    <w:rPr>
      <w:sz w:val="24"/>
    </w:rPr>
  </w:style>
  <w:style w:type="paragraph" w:styleId="Numreradlista">
    <w:name w:val="List Number"/>
    <w:basedOn w:val="Normal"/>
    <w:uiPriority w:val="99"/>
    <w:semiHidden/>
    <w:unhideWhenUsed/>
    <w:rsid w:val="00C97E1E"/>
    <w:pPr>
      <w:tabs>
        <w:tab w:val="num" w:pos="720"/>
      </w:tabs>
      <w:ind w:left="720" w:hanging="720"/>
      <w:contextualSpacing/>
    </w:pPr>
  </w:style>
  <w:style w:type="character" w:styleId="Olstomnmnande">
    <w:name w:val="Unresolved Mention"/>
    <w:basedOn w:val="Standardstycketeckensnitt"/>
    <w:uiPriority w:val="99"/>
    <w:semiHidden/>
    <w:unhideWhenUsed/>
    <w:rsid w:val="00E07EE7"/>
    <w:rPr>
      <w:color w:val="605E5C"/>
      <w:shd w:val="clear" w:color="auto" w:fill="E1DFDD"/>
    </w:rPr>
  </w:style>
  <w:style w:type="character" w:styleId="Kommentarsreferens">
    <w:name w:val="annotation reference"/>
    <w:basedOn w:val="Standardstycketeckensnitt"/>
    <w:uiPriority w:val="99"/>
    <w:semiHidden/>
    <w:unhideWhenUsed/>
    <w:rsid w:val="004E5F84"/>
    <w:rPr>
      <w:sz w:val="16"/>
      <w:szCs w:val="16"/>
    </w:rPr>
  </w:style>
  <w:style w:type="paragraph" w:styleId="Kommentarer">
    <w:name w:val="annotation text"/>
    <w:basedOn w:val="Normal"/>
    <w:link w:val="KommentarerChar"/>
    <w:uiPriority w:val="99"/>
    <w:unhideWhenUsed/>
    <w:rsid w:val="004E5F84"/>
    <w:pPr>
      <w:spacing w:line="240" w:lineRule="auto"/>
    </w:pPr>
    <w:rPr>
      <w:sz w:val="20"/>
      <w:szCs w:val="20"/>
    </w:rPr>
  </w:style>
  <w:style w:type="character" w:customStyle="1" w:styleId="KommentarerChar">
    <w:name w:val="Kommentarer Char"/>
    <w:basedOn w:val="Standardstycketeckensnitt"/>
    <w:link w:val="Kommentarer"/>
    <w:uiPriority w:val="99"/>
    <w:rsid w:val="004E5F84"/>
  </w:style>
  <w:style w:type="paragraph" w:styleId="Kommentarsmne">
    <w:name w:val="annotation subject"/>
    <w:basedOn w:val="Kommentarer"/>
    <w:next w:val="Kommentarer"/>
    <w:link w:val="KommentarsmneChar"/>
    <w:uiPriority w:val="99"/>
    <w:semiHidden/>
    <w:unhideWhenUsed/>
    <w:rsid w:val="004E5F84"/>
    <w:rPr>
      <w:b/>
      <w:bCs/>
    </w:rPr>
  </w:style>
  <w:style w:type="character" w:customStyle="1" w:styleId="KommentarsmneChar">
    <w:name w:val="Kommentarsämne Char"/>
    <w:basedOn w:val="KommentarerChar"/>
    <w:link w:val="Kommentarsmne"/>
    <w:uiPriority w:val="99"/>
    <w:semiHidden/>
    <w:rsid w:val="004E5F84"/>
    <w:rPr>
      <w:b/>
      <w:bCs/>
    </w:rPr>
  </w:style>
  <w:style w:type="paragraph" w:customStyle="1" w:styleId="Punktlistanumrerad">
    <w:name w:val="Punktlista numrerad"/>
    <w:qFormat/>
    <w:rsid w:val="009A10AB"/>
    <w:pPr>
      <w:numPr>
        <w:numId w:val="1"/>
      </w:numPr>
      <w:tabs>
        <w:tab w:val="left" w:pos="1349"/>
      </w:tabs>
      <w:overflowPunct w:val="0"/>
      <w:autoSpaceDE w:val="0"/>
      <w:autoSpaceDN w:val="0"/>
      <w:adjustRightInd w:val="0"/>
      <w:spacing w:after="80" w:line="288" w:lineRule="auto"/>
      <w:ind w:right="868"/>
      <w:textAlignment w:val="baseline"/>
    </w:pPr>
    <w:rPr>
      <w:sz w:val="24"/>
    </w:rPr>
  </w:style>
  <w:style w:type="character" w:styleId="AnvndHyperlnk">
    <w:name w:val="FollowedHyperlink"/>
    <w:basedOn w:val="Standardstycketeckensnitt"/>
    <w:uiPriority w:val="99"/>
    <w:semiHidden/>
    <w:unhideWhenUsed/>
    <w:rsid w:val="00600ECE"/>
    <w:rPr>
      <w:color w:val="9EA2A2" w:themeColor="followedHyperlink"/>
      <w:u w:val="single"/>
    </w:rPr>
  </w:style>
  <w:style w:type="paragraph" w:styleId="Revision">
    <w:name w:val="Revision"/>
    <w:hidden/>
    <w:uiPriority w:val="99"/>
    <w:semiHidden/>
    <w:rsid w:val="0024344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hyperlink" Target="https://mellanarkiv-offentlig.vgregion.se/alfresco/s/archive/stream/public/v1/source/available/sofia/sas9642-738863596-113/surrogate/Luftv%c3%a4gssmitta%20-%20v%c3%a5rdhygieniska%20aspekter%2c%20S%c3%84S.pdf" TargetMode="External" Id="rId18" /><Relationship Type="http://schemas.openxmlformats.org/officeDocument/2006/relationships/hyperlink" Target="https://mellanarkiv-offentlig.vgregion.se/alfresco/s/archive/stream/public/v1/source/available/sofia/sas407-1997282004-1791/surrogate/Kap%206%20Till%c3%a4ggsplaner%202023-03-24.pdf" TargetMode="External" Id="rId26"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1" /><Relationship Type="http://schemas.openxmlformats.org/officeDocument/2006/relationships/hyperlink" Target="https://mellanarkiv-offentlig.vgregion.se/alfresco/s/archive/stream/public/v1/source/available/SOFIA/SAS9642-738863596-114/SURROGATE/Luftv%c3%a4gssmitta%20%e2%80%93%20utbrottshantering%2c%20S%c3%84S.pdf"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mellanarkiv.vgregion.se/share/page/dp/ws/archive/stream/auth/v1/source/available/sofia/sas198-1710599037-549/surrogate" TargetMode="External" Id="rId25" /><Relationship Type="http://schemas.openxmlformats.org/officeDocument/2006/relationships/hyperlink" Target="https://mellanarkiv.vgregion.se/share/page/dp/ws/archive/stream/auth/v1/source/available/sofia/sas198-1710599037-549/surrogate" TargetMode="External" Id="rId33" /><Relationship Type="http://schemas.openxmlformats.org/officeDocument/2006/relationships/header" Target="header3.xml" Id="rId16" /><Relationship Type="http://schemas.openxmlformats.org/officeDocument/2006/relationships/hyperlink" Target="https://alfresco.vgregion.se/alfresco/service/vgr/storage/node/content/workspace/SpacesStore/742f4adf-1dd8-4c6f-a26a-5663ceeeacab/M%c3%a4ssling%20PM.pdf?a=false&amp;guest=true" TargetMode="External" Id="rId20" /><Relationship Type="http://schemas.openxmlformats.org/officeDocument/2006/relationships/hyperlink" Target="http://www.vgregion.se/halsa-och-vard/vardgivarwebben/vardriktlinjer/smittskydd-vastra-gotaland/anmalningspliktiga-sjukdomar---information-och-handlaggning-av-sjukdomsfall/massling"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msk10601-237958689-13/surrogate/STY%20M%c3%a4ssling%20-%20utbrottshantering%20och%20smittsp%c3%a5rning.pdf" TargetMode="External" Id="rId24" /><Relationship Type="http://schemas.openxmlformats.org/officeDocument/2006/relationships/hyperlink" Target="https://mellanarkiv-offentlig.vgregion.se/alfresco/s/archive/stream/public/v1/source/available/sofia/sas9642-738863596-292/surrogate/M%c3%a4ssling%20eller%20vattkoppor%20-%20val%20av%20mottagning%20p%c3%a5%20S%c3%84S%20vid%20smittrisk.pdf" TargetMode="External" Id="rId32"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SAS9642-738863596-292/SURROGATE/M%c3%a4ssling%20eller%20vattkoppor%20-%20val%20av%20mottagning%20p%c3%a5%20S%c3%84S%20vid%20smittrisk.pdf" TargetMode="External" Id="rId23" /><Relationship Type="http://schemas.openxmlformats.org/officeDocument/2006/relationships/hyperlink" Target="https://mellanarkiv-offentlig.vgregion.se/alfresco/s/archive/stream/public/v1/source/available/sofia/sas9642-738863596-113/surrogate/Luftv%c3%a4gssmitta%20-%20v%c3%a5rdhygieniska%20aspekter%2c%20S%c3%84S.pdf" TargetMode="External"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msk10601-237958689-13/surrogate/STY%20M%c3%a4ssling%20-%20utbrottshantering%20och%20smittsp%c3%a5rning.pdf" TargetMode="External" Id="rId19" /><Relationship Type="http://schemas.openxmlformats.org/officeDocument/2006/relationships/hyperlink" Target="https://mellanarkiv-offentlig.vgregion.se/alfresco/s/archive/stream/public/v1/source/available/sofia/smsk10601-237958689-14/surrogate/STY%20M%C3%A4ssling%20-%20akutbed%C3%B6mning%20och%20klinisk%20bild.pdf" TargetMode="External" Id="rId31"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mellanarkiv-offentlig.vgregion.se/alfresco/s/archive/stream/public/v1/source/available/sofia/smsk10601-237958689-13/surrogate/STY%20M%c3%a4ssling%20-%20utbrottshantering%20och%20smittsp%c3%a5rning.pdf" TargetMode="External" Id="rId22" /><Relationship Type="http://schemas.openxmlformats.org/officeDocument/2006/relationships/hyperlink" Target="https://mellanarkiv-offentlig.vgregion.se/alfresco/s/archive/stream/public/v1/source/available/SOFIA/SAS9642-738863596-114/SURROGATE/Luftv%c3%a4gssmitta%20%e2%80%93%20utbrottshantering%2c%20S%c3%84S.pdf" TargetMode="External" Id="rId27"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30" /><Relationship Type="http://schemas.openxmlformats.org/officeDocument/2006/relationships/fontTable" Target="fontTable.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7</Pages>
  <Words>2482</Words>
  <Characters>13157</Characters>
  <Application>Microsoft Office Word</Application>
  <DocSecurity>0</DocSecurity>
  <Lines>109</Lines>
  <Paragraphs>31</Paragraphs>
  <ScaleCrop>false</ScaleCrop>
  <Manager/>
  <Company/>
  <LinksUpToDate>false</LinksUpToDate>
  <CharactersWithSpaces>15608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Mässling - vårdhygieniska rutiner, SÄS</dc:title>
  <dc:subject/>
  <dc:creator>patrik.jens.johansson@vgregion.se</dc:creator>
  <keywords/>
  <lastModifiedBy>Karin Åhlin</lastModifiedBy>
  <revision>153</revision>
  <lastPrinted>2023-09-12T14:37:00.0000000Z</lastPrinted>
  <dcterms:created xsi:type="dcterms:W3CDTF">2022-03-28T23:38:00.0000000Z</dcterms:created>
  <dcterms:modified xsi:type="dcterms:W3CDTF">2024-12-02T10:18:00.0000000Z</dcterms:modified>
</coreProperties>
</file>