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004BB" w14:textId="77777777" w:rsidR="004F7C83" w:rsidRPr="00F37CCF" w:rsidRDefault="004F7C83" w:rsidP="0032097D">
      <w:pPr>
        <w:pStyle w:val="Rubrik1"/>
      </w:pPr>
      <w:bookmarkStart w:id="0" w:name="_Toc321146591"/>
      <w:r w:rsidRPr="00F37CCF">
        <w:t>Läkemedelsbehandling vid beroendetillstånd, SÄS</w:t>
      </w:r>
    </w:p>
    <w:p w14:paraId="39424803" w14:textId="77777777" w:rsidR="004F7C83" w:rsidRPr="00F37CCF" w:rsidRDefault="004F7C83" w:rsidP="0032097D">
      <w:pPr>
        <w:pStyle w:val="Rubrik2"/>
      </w:pPr>
      <w:bookmarkStart w:id="1" w:name="_Toc497386943"/>
      <w:bookmarkStart w:id="2" w:name="_Toc256000000"/>
      <w:bookmarkStart w:id="3" w:name="_Toc256000038"/>
      <w:bookmarkStart w:id="4" w:name="_Toc256000076"/>
      <w:bookmarkStart w:id="5" w:name="_Toc256000114"/>
      <w:bookmarkStart w:id="6" w:name="_Toc256000152"/>
      <w:bookmarkStart w:id="7" w:name="_Toc82416867"/>
      <w:bookmarkStart w:id="8" w:name="_Toc256000190"/>
      <w:bookmarkStart w:id="9" w:name="_Toc130292082"/>
      <w:bookmarkStart w:id="10" w:name="_Toc160791515"/>
      <w:r w:rsidRPr="00F37CCF">
        <w:t>Sammanfattning</w:t>
      </w:r>
      <w:bookmarkEnd w:id="1"/>
      <w:bookmarkEnd w:id="2"/>
      <w:bookmarkEnd w:id="3"/>
      <w:bookmarkEnd w:id="4"/>
      <w:bookmarkEnd w:id="5"/>
      <w:bookmarkEnd w:id="6"/>
      <w:bookmarkEnd w:id="7"/>
      <w:bookmarkEnd w:id="8"/>
      <w:bookmarkEnd w:id="9"/>
      <w:bookmarkEnd w:id="10"/>
    </w:p>
    <w:p w14:paraId="0E556345" w14:textId="7B2A205B" w:rsidR="00292536" w:rsidRPr="00D12359" w:rsidRDefault="004F7C83" w:rsidP="00F37CCF">
      <w:r w:rsidRPr="00D12359">
        <w:t xml:space="preserve">Behandling, förskrivning och uppföljning av läkemedel </w:t>
      </w:r>
      <w:r w:rsidR="00360939" w:rsidRPr="00D12359">
        <w:t xml:space="preserve">vid beroendetillstånd </w:t>
      </w:r>
      <w:r w:rsidRPr="00D12359">
        <w:t>av alkohol</w:t>
      </w:r>
      <w:r w:rsidR="007C7FF8" w:rsidRPr="00D12359">
        <w:t>,</w:t>
      </w:r>
      <w:r w:rsidRPr="00D12359">
        <w:t xml:space="preserve"> bensodiazepiner (BDZ)</w:t>
      </w:r>
      <w:r w:rsidR="0032097D">
        <w:t xml:space="preserve">, </w:t>
      </w:r>
      <w:r w:rsidR="007C7FF8" w:rsidRPr="00D12359">
        <w:t>opioider</w:t>
      </w:r>
      <w:r w:rsidR="0032097D">
        <w:t xml:space="preserve"> </w:t>
      </w:r>
      <w:r w:rsidR="00091AD5">
        <w:t>o</w:t>
      </w:r>
      <w:r w:rsidR="0032097D">
        <w:t>c</w:t>
      </w:r>
      <w:r w:rsidR="00091AD5">
        <w:t>h drogutlöst psykos</w:t>
      </w:r>
      <w:r w:rsidRPr="00D12359">
        <w:t>.</w:t>
      </w:r>
    </w:p>
    <w:p w14:paraId="3ED1645F" w14:textId="7D866A61" w:rsidR="004F7C83" w:rsidRPr="00F37CCF" w:rsidRDefault="00292536" w:rsidP="0032097D">
      <w:pPr>
        <w:pStyle w:val="Rubrik2"/>
      </w:pPr>
      <w:bookmarkStart w:id="11" w:name="_Toc130292083"/>
      <w:bookmarkStart w:id="12" w:name="_Toc160791516"/>
      <w:r w:rsidRPr="00F37CCF">
        <w:t>Förändringar sedan föregående version</w:t>
      </w:r>
      <w:bookmarkEnd w:id="11"/>
      <w:bookmarkEnd w:id="12"/>
    </w:p>
    <w:p w14:paraId="68E9DAB2" w14:textId="44F72EF1" w:rsidR="00292536" w:rsidRDefault="008B776E" w:rsidP="00F37CCF">
      <w:r>
        <w:t>Uppdatering av hänvisningar/länkar</w:t>
      </w:r>
      <w:r w:rsidR="00EE58F8">
        <w:t>;</w:t>
      </w:r>
      <w:r w:rsidR="004B5443">
        <w:t xml:space="preserve"> innehållet i övrigt oförändrat</w:t>
      </w:r>
      <w:r w:rsidR="00176D99" w:rsidRPr="00D12359">
        <w:t>.</w:t>
      </w:r>
    </w:p>
    <w:p w14:paraId="29C2CD6F" w14:textId="75A2FEC6" w:rsidR="00B111C3" w:rsidRPr="00B111C3" w:rsidRDefault="00B111C3" w:rsidP="00B111C3">
      <w:pPr>
        <w:spacing w:before="360" w:after="40"/>
        <w:rPr>
          <w:rFonts w:ascii="Calibri" w:hAnsi="Calibri" w:cs="Calibri"/>
          <w:sz w:val="28"/>
          <w:szCs w:val="28"/>
        </w:rPr>
      </w:pPr>
      <w:r w:rsidRPr="00B111C3">
        <w:rPr>
          <w:rFonts w:ascii="Calibri" w:hAnsi="Calibri" w:cs="Calibri"/>
          <w:sz w:val="28"/>
          <w:szCs w:val="28"/>
        </w:rPr>
        <w:t>Innehållsförteckning</w:t>
      </w:r>
    </w:p>
    <w:p w14:paraId="54C09EEF" w14:textId="15425C8D" w:rsidR="0010113F" w:rsidRDefault="00B111C3">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0791515" w:history="1">
        <w:r w:rsidR="0010113F" w:rsidRPr="00CE200B">
          <w:rPr>
            <w:rStyle w:val="Hyperlnk"/>
            <w:rFonts w:eastAsia="MS Gothic"/>
            <w:noProof/>
          </w:rPr>
          <w:t>Sammanfattning</w:t>
        </w:r>
        <w:r w:rsidR="0010113F">
          <w:rPr>
            <w:noProof/>
            <w:webHidden/>
          </w:rPr>
          <w:tab/>
        </w:r>
        <w:r w:rsidR="0010113F">
          <w:rPr>
            <w:noProof/>
            <w:webHidden/>
          </w:rPr>
          <w:fldChar w:fldCharType="begin"/>
        </w:r>
        <w:r w:rsidR="0010113F">
          <w:rPr>
            <w:noProof/>
            <w:webHidden/>
          </w:rPr>
          <w:instrText xml:space="preserve"> PAGEREF _Toc160791515 \h </w:instrText>
        </w:r>
        <w:r w:rsidR="0010113F">
          <w:rPr>
            <w:noProof/>
            <w:webHidden/>
          </w:rPr>
        </w:r>
        <w:r w:rsidR="0010113F">
          <w:rPr>
            <w:noProof/>
            <w:webHidden/>
          </w:rPr>
          <w:fldChar w:fldCharType="separate"/>
        </w:r>
        <w:r w:rsidR="0010113F">
          <w:rPr>
            <w:noProof/>
            <w:webHidden/>
          </w:rPr>
          <w:t>1</w:t>
        </w:r>
        <w:r w:rsidR="0010113F">
          <w:rPr>
            <w:noProof/>
            <w:webHidden/>
          </w:rPr>
          <w:fldChar w:fldCharType="end"/>
        </w:r>
      </w:hyperlink>
    </w:p>
    <w:p w14:paraId="7C9E202C" w14:textId="46861D7F" w:rsidR="0010113F" w:rsidRDefault="00000000">
      <w:pPr>
        <w:pStyle w:val="Innehll1"/>
        <w:rPr>
          <w:rFonts w:asciiTheme="minorHAnsi" w:eastAsiaTheme="minorEastAsia" w:hAnsiTheme="minorHAnsi" w:cstheme="minorBidi"/>
          <w:noProof/>
          <w:kern w:val="2"/>
          <w:sz w:val="22"/>
          <w:szCs w:val="22"/>
          <w14:ligatures w14:val="standardContextual"/>
        </w:rPr>
      </w:pPr>
      <w:hyperlink w:anchor="_Toc160791516" w:history="1">
        <w:r w:rsidR="0010113F" w:rsidRPr="00CE200B">
          <w:rPr>
            <w:rStyle w:val="Hyperlnk"/>
            <w:rFonts w:eastAsia="MS Gothic"/>
            <w:noProof/>
          </w:rPr>
          <w:t>Förändringar sedan föregående version</w:t>
        </w:r>
        <w:r w:rsidR="0010113F">
          <w:rPr>
            <w:noProof/>
            <w:webHidden/>
          </w:rPr>
          <w:tab/>
        </w:r>
        <w:r w:rsidR="0010113F">
          <w:rPr>
            <w:noProof/>
            <w:webHidden/>
          </w:rPr>
          <w:fldChar w:fldCharType="begin"/>
        </w:r>
        <w:r w:rsidR="0010113F">
          <w:rPr>
            <w:noProof/>
            <w:webHidden/>
          </w:rPr>
          <w:instrText xml:space="preserve"> PAGEREF _Toc160791516 \h </w:instrText>
        </w:r>
        <w:r w:rsidR="0010113F">
          <w:rPr>
            <w:noProof/>
            <w:webHidden/>
          </w:rPr>
        </w:r>
        <w:r w:rsidR="0010113F">
          <w:rPr>
            <w:noProof/>
            <w:webHidden/>
          </w:rPr>
          <w:fldChar w:fldCharType="separate"/>
        </w:r>
        <w:r w:rsidR="0010113F">
          <w:rPr>
            <w:noProof/>
            <w:webHidden/>
          </w:rPr>
          <w:t>1</w:t>
        </w:r>
        <w:r w:rsidR="0010113F">
          <w:rPr>
            <w:noProof/>
            <w:webHidden/>
          </w:rPr>
          <w:fldChar w:fldCharType="end"/>
        </w:r>
      </w:hyperlink>
    </w:p>
    <w:p w14:paraId="594520A8" w14:textId="5CC01182" w:rsidR="0010113F" w:rsidRDefault="00000000">
      <w:pPr>
        <w:pStyle w:val="Innehll1"/>
        <w:rPr>
          <w:rFonts w:asciiTheme="minorHAnsi" w:eastAsiaTheme="minorEastAsia" w:hAnsiTheme="minorHAnsi" w:cstheme="minorBidi"/>
          <w:noProof/>
          <w:kern w:val="2"/>
          <w:sz w:val="22"/>
          <w:szCs w:val="22"/>
          <w14:ligatures w14:val="standardContextual"/>
        </w:rPr>
      </w:pPr>
      <w:hyperlink w:anchor="_Toc160791517" w:history="1">
        <w:r w:rsidR="0010113F" w:rsidRPr="00CE200B">
          <w:rPr>
            <w:rStyle w:val="Hyperlnk"/>
            <w:rFonts w:eastAsia="MS Gothic"/>
            <w:noProof/>
          </w:rPr>
          <w:t>Förutsättningar</w:t>
        </w:r>
        <w:r w:rsidR="0010113F">
          <w:rPr>
            <w:noProof/>
            <w:webHidden/>
          </w:rPr>
          <w:tab/>
        </w:r>
        <w:r w:rsidR="0010113F">
          <w:rPr>
            <w:noProof/>
            <w:webHidden/>
          </w:rPr>
          <w:fldChar w:fldCharType="begin"/>
        </w:r>
        <w:r w:rsidR="0010113F">
          <w:rPr>
            <w:noProof/>
            <w:webHidden/>
          </w:rPr>
          <w:instrText xml:space="preserve"> PAGEREF _Toc160791517 \h </w:instrText>
        </w:r>
        <w:r w:rsidR="0010113F">
          <w:rPr>
            <w:noProof/>
            <w:webHidden/>
          </w:rPr>
        </w:r>
        <w:r w:rsidR="0010113F">
          <w:rPr>
            <w:noProof/>
            <w:webHidden/>
          </w:rPr>
          <w:fldChar w:fldCharType="separate"/>
        </w:r>
        <w:r w:rsidR="0010113F">
          <w:rPr>
            <w:noProof/>
            <w:webHidden/>
          </w:rPr>
          <w:t>2</w:t>
        </w:r>
        <w:r w:rsidR="0010113F">
          <w:rPr>
            <w:noProof/>
            <w:webHidden/>
          </w:rPr>
          <w:fldChar w:fldCharType="end"/>
        </w:r>
      </w:hyperlink>
    </w:p>
    <w:p w14:paraId="4C02C3CB" w14:textId="2D5EE1E7" w:rsidR="0010113F" w:rsidRDefault="00000000">
      <w:pPr>
        <w:pStyle w:val="Innehll2"/>
        <w:rPr>
          <w:rFonts w:asciiTheme="minorHAnsi" w:eastAsiaTheme="minorEastAsia" w:hAnsiTheme="minorHAnsi" w:cstheme="minorBidi"/>
          <w:noProof/>
          <w:kern w:val="2"/>
          <w:sz w:val="22"/>
          <w:szCs w:val="22"/>
          <w14:ligatures w14:val="standardContextual"/>
        </w:rPr>
      </w:pPr>
      <w:hyperlink w:anchor="_Toc160791518" w:history="1">
        <w:r w:rsidR="0010113F" w:rsidRPr="00CE200B">
          <w:rPr>
            <w:rStyle w:val="Hyperlnk"/>
            <w:rFonts w:eastAsia="MS Gothic"/>
            <w:noProof/>
          </w:rPr>
          <w:t>Alkohol</w:t>
        </w:r>
        <w:r w:rsidR="0010113F">
          <w:rPr>
            <w:noProof/>
            <w:webHidden/>
          </w:rPr>
          <w:tab/>
        </w:r>
        <w:r w:rsidR="0010113F">
          <w:rPr>
            <w:noProof/>
            <w:webHidden/>
          </w:rPr>
          <w:fldChar w:fldCharType="begin"/>
        </w:r>
        <w:r w:rsidR="0010113F">
          <w:rPr>
            <w:noProof/>
            <w:webHidden/>
          </w:rPr>
          <w:instrText xml:space="preserve"> PAGEREF _Toc160791518 \h </w:instrText>
        </w:r>
        <w:r w:rsidR="0010113F">
          <w:rPr>
            <w:noProof/>
            <w:webHidden/>
          </w:rPr>
        </w:r>
        <w:r w:rsidR="0010113F">
          <w:rPr>
            <w:noProof/>
            <w:webHidden/>
          </w:rPr>
          <w:fldChar w:fldCharType="separate"/>
        </w:r>
        <w:r w:rsidR="0010113F">
          <w:rPr>
            <w:noProof/>
            <w:webHidden/>
          </w:rPr>
          <w:t>2</w:t>
        </w:r>
        <w:r w:rsidR="0010113F">
          <w:rPr>
            <w:noProof/>
            <w:webHidden/>
          </w:rPr>
          <w:fldChar w:fldCharType="end"/>
        </w:r>
      </w:hyperlink>
    </w:p>
    <w:p w14:paraId="211E18C4" w14:textId="72C7D17F"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19" w:history="1">
        <w:r w:rsidR="0010113F" w:rsidRPr="00CE200B">
          <w:rPr>
            <w:rStyle w:val="Hyperlnk"/>
            <w:rFonts w:eastAsia="MS Gothic"/>
            <w:noProof/>
          </w:rPr>
          <w:t>Alkoholabstinens – definition och symtom</w:t>
        </w:r>
        <w:r w:rsidR="0010113F">
          <w:rPr>
            <w:noProof/>
            <w:webHidden/>
          </w:rPr>
          <w:tab/>
        </w:r>
        <w:r w:rsidR="0010113F">
          <w:rPr>
            <w:noProof/>
            <w:webHidden/>
          </w:rPr>
          <w:fldChar w:fldCharType="begin"/>
        </w:r>
        <w:r w:rsidR="0010113F">
          <w:rPr>
            <w:noProof/>
            <w:webHidden/>
          </w:rPr>
          <w:instrText xml:space="preserve"> PAGEREF _Toc160791519 \h </w:instrText>
        </w:r>
        <w:r w:rsidR="0010113F">
          <w:rPr>
            <w:noProof/>
            <w:webHidden/>
          </w:rPr>
        </w:r>
        <w:r w:rsidR="0010113F">
          <w:rPr>
            <w:noProof/>
            <w:webHidden/>
          </w:rPr>
          <w:fldChar w:fldCharType="separate"/>
        </w:r>
        <w:r w:rsidR="0010113F">
          <w:rPr>
            <w:noProof/>
            <w:webHidden/>
          </w:rPr>
          <w:t>2</w:t>
        </w:r>
        <w:r w:rsidR="0010113F">
          <w:rPr>
            <w:noProof/>
            <w:webHidden/>
          </w:rPr>
          <w:fldChar w:fldCharType="end"/>
        </w:r>
      </w:hyperlink>
    </w:p>
    <w:p w14:paraId="1AA8DEC3" w14:textId="44B2F3C4"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0" w:history="1">
        <w:r w:rsidR="0010113F" w:rsidRPr="00CE200B">
          <w:rPr>
            <w:rStyle w:val="Hyperlnk"/>
            <w:rFonts w:eastAsia="MS Gothic"/>
            <w:noProof/>
          </w:rPr>
          <w:t>När sjukhusvård?</w:t>
        </w:r>
        <w:r w:rsidR="0010113F">
          <w:rPr>
            <w:noProof/>
            <w:webHidden/>
          </w:rPr>
          <w:tab/>
        </w:r>
        <w:r w:rsidR="0010113F">
          <w:rPr>
            <w:noProof/>
            <w:webHidden/>
          </w:rPr>
          <w:fldChar w:fldCharType="begin"/>
        </w:r>
        <w:r w:rsidR="0010113F">
          <w:rPr>
            <w:noProof/>
            <w:webHidden/>
          </w:rPr>
          <w:instrText xml:space="preserve"> PAGEREF _Toc160791520 \h </w:instrText>
        </w:r>
        <w:r w:rsidR="0010113F">
          <w:rPr>
            <w:noProof/>
            <w:webHidden/>
          </w:rPr>
        </w:r>
        <w:r w:rsidR="0010113F">
          <w:rPr>
            <w:noProof/>
            <w:webHidden/>
          </w:rPr>
          <w:fldChar w:fldCharType="separate"/>
        </w:r>
        <w:r w:rsidR="0010113F">
          <w:rPr>
            <w:noProof/>
            <w:webHidden/>
          </w:rPr>
          <w:t>2</w:t>
        </w:r>
        <w:r w:rsidR="0010113F">
          <w:rPr>
            <w:noProof/>
            <w:webHidden/>
          </w:rPr>
          <w:fldChar w:fldCharType="end"/>
        </w:r>
      </w:hyperlink>
    </w:p>
    <w:p w14:paraId="5B76A439" w14:textId="3593D3E1"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1" w:history="1">
        <w:r w:rsidR="0010113F" w:rsidRPr="00CE200B">
          <w:rPr>
            <w:rStyle w:val="Hyperlnk"/>
            <w:rFonts w:eastAsia="MS Gothic"/>
            <w:noProof/>
          </w:rPr>
          <w:t>Vårdplan – sjukhusvård</w:t>
        </w:r>
        <w:r w:rsidR="0010113F">
          <w:rPr>
            <w:noProof/>
            <w:webHidden/>
          </w:rPr>
          <w:tab/>
        </w:r>
        <w:r w:rsidR="0010113F">
          <w:rPr>
            <w:noProof/>
            <w:webHidden/>
          </w:rPr>
          <w:fldChar w:fldCharType="begin"/>
        </w:r>
        <w:r w:rsidR="0010113F">
          <w:rPr>
            <w:noProof/>
            <w:webHidden/>
          </w:rPr>
          <w:instrText xml:space="preserve"> PAGEREF _Toc160791521 \h </w:instrText>
        </w:r>
        <w:r w:rsidR="0010113F">
          <w:rPr>
            <w:noProof/>
            <w:webHidden/>
          </w:rPr>
        </w:r>
        <w:r w:rsidR="0010113F">
          <w:rPr>
            <w:noProof/>
            <w:webHidden/>
          </w:rPr>
          <w:fldChar w:fldCharType="separate"/>
        </w:r>
        <w:r w:rsidR="0010113F">
          <w:rPr>
            <w:noProof/>
            <w:webHidden/>
          </w:rPr>
          <w:t>3</w:t>
        </w:r>
        <w:r w:rsidR="0010113F">
          <w:rPr>
            <w:noProof/>
            <w:webHidden/>
          </w:rPr>
          <w:fldChar w:fldCharType="end"/>
        </w:r>
      </w:hyperlink>
    </w:p>
    <w:p w14:paraId="71870030" w14:textId="7A6AACD2"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2" w:history="1">
        <w:r w:rsidR="0010113F" w:rsidRPr="00CE200B">
          <w:rPr>
            <w:rStyle w:val="Hyperlnk"/>
            <w:rFonts w:eastAsia="MS Gothic"/>
            <w:noProof/>
          </w:rPr>
          <w:t>När start av läkemedelsbehandling?</w:t>
        </w:r>
        <w:r w:rsidR="0010113F">
          <w:rPr>
            <w:noProof/>
            <w:webHidden/>
          </w:rPr>
          <w:tab/>
        </w:r>
        <w:r w:rsidR="0010113F">
          <w:rPr>
            <w:noProof/>
            <w:webHidden/>
          </w:rPr>
          <w:fldChar w:fldCharType="begin"/>
        </w:r>
        <w:r w:rsidR="0010113F">
          <w:rPr>
            <w:noProof/>
            <w:webHidden/>
          </w:rPr>
          <w:instrText xml:space="preserve"> PAGEREF _Toc160791522 \h </w:instrText>
        </w:r>
        <w:r w:rsidR="0010113F">
          <w:rPr>
            <w:noProof/>
            <w:webHidden/>
          </w:rPr>
        </w:r>
        <w:r w:rsidR="0010113F">
          <w:rPr>
            <w:noProof/>
            <w:webHidden/>
          </w:rPr>
          <w:fldChar w:fldCharType="separate"/>
        </w:r>
        <w:r w:rsidR="0010113F">
          <w:rPr>
            <w:noProof/>
            <w:webHidden/>
          </w:rPr>
          <w:t>3</w:t>
        </w:r>
        <w:r w:rsidR="0010113F">
          <w:rPr>
            <w:noProof/>
            <w:webHidden/>
          </w:rPr>
          <w:fldChar w:fldCharType="end"/>
        </w:r>
      </w:hyperlink>
    </w:p>
    <w:p w14:paraId="631F1757" w14:textId="2DFD5E9C"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3" w:history="1">
        <w:r w:rsidR="0010113F" w:rsidRPr="00CE200B">
          <w:rPr>
            <w:rStyle w:val="Hyperlnk"/>
            <w:rFonts w:eastAsia="MS Gothic"/>
            <w:noProof/>
          </w:rPr>
          <w:t>Val av preparat</w:t>
        </w:r>
        <w:r w:rsidR="0010113F">
          <w:rPr>
            <w:noProof/>
            <w:webHidden/>
          </w:rPr>
          <w:tab/>
        </w:r>
        <w:r w:rsidR="0010113F">
          <w:rPr>
            <w:noProof/>
            <w:webHidden/>
          </w:rPr>
          <w:fldChar w:fldCharType="begin"/>
        </w:r>
        <w:r w:rsidR="0010113F">
          <w:rPr>
            <w:noProof/>
            <w:webHidden/>
          </w:rPr>
          <w:instrText xml:space="preserve"> PAGEREF _Toc160791523 \h </w:instrText>
        </w:r>
        <w:r w:rsidR="0010113F">
          <w:rPr>
            <w:noProof/>
            <w:webHidden/>
          </w:rPr>
        </w:r>
        <w:r w:rsidR="0010113F">
          <w:rPr>
            <w:noProof/>
            <w:webHidden/>
          </w:rPr>
          <w:fldChar w:fldCharType="separate"/>
        </w:r>
        <w:r w:rsidR="0010113F">
          <w:rPr>
            <w:noProof/>
            <w:webHidden/>
          </w:rPr>
          <w:t>3</w:t>
        </w:r>
        <w:r w:rsidR="0010113F">
          <w:rPr>
            <w:noProof/>
            <w:webHidden/>
          </w:rPr>
          <w:fldChar w:fldCharType="end"/>
        </w:r>
      </w:hyperlink>
    </w:p>
    <w:p w14:paraId="3ACF3FA5" w14:textId="728BF122"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4" w:history="1">
        <w:r w:rsidR="0010113F" w:rsidRPr="00CE200B">
          <w:rPr>
            <w:rStyle w:val="Hyperlnk"/>
            <w:rFonts w:eastAsia="MS Gothic"/>
            <w:noProof/>
          </w:rPr>
          <w:t>När vid behovsmedicinering?</w:t>
        </w:r>
        <w:r w:rsidR="0010113F">
          <w:rPr>
            <w:noProof/>
            <w:webHidden/>
          </w:rPr>
          <w:tab/>
        </w:r>
        <w:r w:rsidR="0010113F">
          <w:rPr>
            <w:noProof/>
            <w:webHidden/>
          </w:rPr>
          <w:fldChar w:fldCharType="begin"/>
        </w:r>
        <w:r w:rsidR="0010113F">
          <w:rPr>
            <w:noProof/>
            <w:webHidden/>
          </w:rPr>
          <w:instrText xml:space="preserve"> PAGEREF _Toc160791524 \h </w:instrText>
        </w:r>
        <w:r w:rsidR="0010113F">
          <w:rPr>
            <w:noProof/>
            <w:webHidden/>
          </w:rPr>
        </w:r>
        <w:r w:rsidR="0010113F">
          <w:rPr>
            <w:noProof/>
            <w:webHidden/>
          </w:rPr>
          <w:fldChar w:fldCharType="separate"/>
        </w:r>
        <w:r w:rsidR="0010113F">
          <w:rPr>
            <w:noProof/>
            <w:webHidden/>
          </w:rPr>
          <w:t>4</w:t>
        </w:r>
        <w:r w:rsidR="0010113F">
          <w:rPr>
            <w:noProof/>
            <w:webHidden/>
          </w:rPr>
          <w:fldChar w:fldCharType="end"/>
        </w:r>
      </w:hyperlink>
    </w:p>
    <w:p w14:paraId="3BC96B04" w14:textId="18428229"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5" w:history="1">
        <w:r w:rsidR="0010113F" w:rsidRPr="00CE200B">
          <w:rPr>
            <w:rStyle w:val="Hyperlnk"/>
            <w:rFonts w:eastAsia="MS Gothic"/>
            <w:noProof/>
          </w:rPr>
          <w:t>Tilläggsbehandling med blodtryckssänkande</w:t>
        </w:r>
        <w:r w:rsidR="0010113F">
          <w:rPr>
            <w:noProof/>
            <w:webHidden/>
          </w:rPr>
          <w:tab/>
        </w:r>
        <w:r w:rsidR="0010113F">
          <w:rPr>
            <w:noProof/>
            <w:webHidden/>
          </w:rPr>
          <w:fldChar w:fldCharType="begin"/>
        </w:r>
        <w:r w:rsidR="0010113F">
          <w:rPr>
            <w:noProof/>
            <w:webHidden/>
          </w:rPr>
          <w:instrText xml:space="preserve"> PAGEREF _Toc160791525 \h </w:instrText>
        </w:r>
        <w:r w:rsidR="0010113F">
          <w:rPr>
            <w:noProof/>
            <w:webHidden/>
          </w:rPr>
        </w:r>
        <w:r w:rsidR="0010113F">
          <w:rPr>
            <w:noProof/>
            <w:webHidden/>
          </w:rPr>
          <w:fldChar w:fldCharType="separate"/>
        </w:r>
        <w:r w:rsidR="0010113F">
          <w:rPr>
            <w:noProof/>
            <w:webHidden/>
          </w:rPr>
          <w:t>4</w:t>
        </w:r>
        <w:r w:rsidR="0010113F">
          <w:rPr>
            <w:noProof/>
            <w:webHidden/>
          </w:rPr>
          <w:fldChar w:fldCharType="end"/>
        </w:r>
      </w:hyperlink>
    </w:p>
    <w:p w14:paraId="391B5CA2" w14:textId="2CD63E33"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6" w:history="1">
        <w:r w:rsidR="0010113F" w:rsidRPr="00CE200B">
          <w:rPr>
            <w:rStyle w:val="Hyperlnk"/>
            <w:rFonts w:eastAsia="MS Gothic"/>
            <w:noProof/>
          </w:rPr>
          <w:t>Behandling av delirium tremens (DT)</w:t>
        </w:r>
        <w:r w:rsidR="0010113F">
          <w:rPr>
            <w:noProof/>
            <w:webHidden/>
          </w:rPr>
          <w:tab/>
        </w:r>
        <w:r w:rsidR="0010113F">
          <w:rPr>
            <w:noProof/>
            <w:webHidden/>
          </w:rPr>
          <w:fldChar w:fldCharType="begin"/>
        </w:r>
        <w:r w:rsidR="0010113F">
          <w:rPr>
            <w:noProof/>
            <w:webHidden/>
          </w:rPr>
          <w:instrText xml:space="preserve"> PAGEREF _Toc160791526 \h </w:instrText>
        </w:r>
        <w:r w:rsidR="0010113F">
          <w:rPr>
            <w:noProof/>
            <w:webHidden/>
          </w:rPr>
        </w:r>
        <w:r w:rsidR="0010113F">
          <w:rPr>
            <w:noProof/>
            <w:webHidden/>
          </w:rPr>
          <w:fldChar w:fldCharType="separate"/>
        </w:r>
        <w:r w:rsidR="0010113F">
          <w:rPr>
            <w:noProof/>
            <w:webHidden/>
          </w:rPr>
          <w:t>4</w:t>
        </w:r>
        <w:r w:rsidR="0010113F">
          <w:rPr>
            <w:noProof/>
            <w:webHidden/>
          </w:rPr>
          <w:fldChar w:fldCharType="end"/>
        </w:r>
      </w:hyperlink>
    </w:p>
    <w:p w14:paraId="69BD8712" w14:textId="6DF8EC4D"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7" w:history="1">
        <w:r w:rsidR="0010113F" w:rsidRPr="00CE200B">
          <w:rPr>
            <w:rStyle w:val="Hyperlnk"/>
            <w:rFonts w:eastAsia="MS Gothic"/>
            <w:noProof/>
          </w:rPr>
          <w:t>Krampprofylax</w:t>
        </w:r>
        <w:r w:rsidR="0010113F">
          <w:rPr>
            <w:noProof/>
            <w:webHidden/>
          </w:rPr>
          <w:tab/>
        </w:r>
        <w:r w:rsidR="0010113F">
          <w:rPr>
            <w:noProof/>
            <w:webHidden/>
          </w:rPr>
          <w:fldChar w:fldCharType="begin"/>
        </w:r>
        <w:r w:rsidR="0010113F">
          <w:rPr>
            <w:noProof/>
            <w:webHidden/>
          </w:rPr>
          <w:instrText xml:space="preserve"> PAGEREF _Toc160791527 \h </w:instrText>
        </w:r>
        <w:r w:rsidR="0010113F">
          <w:rPr>
            <w:noProof/>
            <w:webHidden/>
          </w:rPr>
        </w:r>
        <w:r w:rsidR="0010113F">
          <w:rPr>
            <w:noProof/>
            <w:webHidden/>
          </w:rPr>
          <w:fldChar w:fldCharType="separate"/>
        </w:r>
        <w:r w:rsidR="0010113F">
          <w:rPr>
            <w:noProof/>
            <w:webHidden/>
          </w:rPr>
          <w:t>5</w:t>
        </w:r>
        <w:r w:rsidR="0010113F">
          <w:rPr>
            <w:noProof/>
            <w:webHidden/>
          </w:rPr>
          <w:fldChar w:fldCharType="end"/>
        </w:r>
      </w:hyperlink>
    </w:p>
    <w:p w14:paraId="26F39DAD" w14:textId="374C7C4A"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8" w:history="1">
        <w:r w:rsidR="0010113F" w:rsidRPr="00CE200B">
          <w:rPr>
            <w:rStyle w:val="Hyperlnk"/>
            <w:rFonts w:eastAsia="MS Gothic"/>
            <w:noProof/>
          </w:rPr>
          <w:t>Vitaminbrist</w:t>
        </w:r>
        <w:r w:rsidR="0010113F">
          <w:rPr>
            <w:noProof/>
            <w:webHidden/>
          </w:rPr>
          <w:tab/>
        </w:r>
        <w:r w:rsidR="0010113F">
          <w:rPr>
            <w:noProof/>
            <w:webHidden/>
          </w:rPr>
          <w:fldChar w:fldCharType="begin"/>
        </w:r>
        <w:r w:rsidR="0010113F">
          <w:rPr>
            <w:noProof/>
            <w:webHidden/>
          </w:rPr>
          <w:instrText xml:space="preserve"> PAGEREF _Toc160791528 \h </w:instrText>
        </w:r>
        <w:r w:rsidR="0010113F">
          <w:rPr>
            <w:noProof/>
            <w:webHidden/>
          </w:rPr>
        </w:r>
        <w:r w:rsidR="0010113F">
          <w:rPr>
            <w:noProof/>
            <w:webHidden/>
          </w:rPr>
          <w:fldChar w:fldCharType="separate"/>
        </w:r>
        <w:r w:rsidR="0010113F">
          <w:rPr>
            <w:noProof/>
            <w:webHidden/>
          </w:rPr>
          <w:t>5</w:t>
        </w:r>
        <w:r w:rsidR="0010113F">
          <w:rPr>
            <w:noProof/>
            <w:webHidden/>
          </w:rPr>
          <w:fldChar w:fldCharType="end"/>
        </w:r>
      </w:hyperlink>
    </w:p>
    <w:p w14:paraId="6AF4AB0B" w14:textId="0B4104BB"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29" w:history="1">
        <w:r w:rsidR="0010113F" w:rsidRPr="00CE200B">
          <w:rPr>
            <w:rStyle w:val="Hyperlnk"/>
            <w:rFonts w:eastAsia="MS Gothic"/>
            <w:noProof/>
          </w:rPr>
          <w:t>Nutrition</w:t>
        </w:r>
        <w:r w:rsidR="0010113F">
          <w:rPr>
            <w:noProof/>
            <w:webHidden/>
          </w:rPr>
          <w:tab/>
        </w:r>
        <w:r w:rsidR="0010113F">
          <w:rPr>
            <w:noProof/>
            <w:webHidden/>
          </w:rPr>
          <w:fldChar w:fldCharType="begin"/>
        </w:r>
        <w:r w:rsidR="0010113F">
          <w:rPr>
            <w:noProof/>
            <w:webHidden/>
          </w:rPr>
          <w:instrText xml:space="preserve"> PAGEREF _Toc160791529 \h </w:instrText>
        </w:r>
        <w:r w:rsidR="0010113F">
          <w:rPr>
            <w:noProof/>
            <w:webHidden/>
          </w:rPr>
        </w:r>
        <w:r w:rsidR="0010113F">
          <w:rPr>
            <w:noProof/>
            <w:webHidden/>
          </w:rPr>
          <w:fldChar w:fldCharType="separate"/>
        </w:r>
        <w:r w:rsidR="0010113F">
          <w:rPr>
            <w:noProof/>
            <w:webHidden/>
          </w:rPr>
          <w:t>5</w:t>
        </w:r>
        <w:r w:rsidR="0010113F">
          <w:rPr>
            <w:noProof/>
            <w:webHidden/>
          </w:rPr>
          <w:fldChar w:fldCharType="end"/>
        </w:r>
      </w:hyperlink>
    </w:p>
    <w:p w14:paraId="4752C3D9" w14:textId="59D24050"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30" w:history="1">
        <w:r w:rsidR="0010113F" w:rsidRPr="00CE200B">
          <w:rPr>
            <w:rStyle w:val="Hyperlnk"/>
            <w:rFonts w:eastAsia="MS Gothic"/>
            <w:noProof/>
          </w:rPr>
          <w:t>Vid buksmärtor</w:t>
        </w:r>
        <w:r w:rsidR="0010113F">
          <w:rPr>
            <w:noProof/>
            <w:webHidden/>
          </w:rPr>
          <w:tab/>
        </w:r>
        <w:r w:rsidR="0010113F">
          <w:rPr>
            <w:noProof/>
            <w:webHidden/>
          </w:rPr>
          <w:fldChar w:fldCharType="begin"/>
        </w:r>
        <w:r w:rsidR="0010113F">
          <w:rPr>
            <w:noProof/>
            <w:webHidden/>
          </w:rPr>
          <w:instrText xml:space="preserve"> PAGEREF _Toc160791530 \h </w:instrText>
        </w:r>
        <w:r w:rsidR="0010113F">
          <w:rPr>
            <w:noProof/>
            <w:webHidden/>
          </w:rPr>
        </w:r>
        <w:r w:rsidR="0010113F">
          <w:rPr>
            <w:noProof/>
            <w:webHidden/>
          </w:rPr>
          <w:fldChar w:fldCharType="separate"/>
        </w:r>
        <w:r w:rsidR="0010113F">
          <w:rPr>
            <w:noProof/>
            <w:webHidden/>
          </w:rPr>
          <w:t>5</w:t>
        </w:r>
        <w:r w:rsidR="0010113F">
          <w:rPr>
            <w:noProof/>
            <w:webHidden/>
          </w:rPr>
          <w:fldChar w:fldCharType="end"/>
        </w:r>
      </w:hyperlink>
    </w:p>
    <w:p w14:paraId="4D30499A" w14:textId="7F9F6145"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31" w:history="1">
        <w:r w:rsidR="0010113F" w:rsidRPr="00CE200B">
          <w:rPr>
            <w:rStyle w:val="Hyperlnk"/>
            <w:rFonts w:eastAsia="MS Gothic"/>
            <w:noProof/>
          </w:rPr>
          <w:t>Insulinbehandlade patienter</w:t>
        </w:r>
        <w:r w:rsidR="0010113F">
          <w:rPr>
            <w:noProof/>
            <w:webHidden/>
          </w:rPr>
          <w:tab/>
        </w:r>
        <w:r w:rsidR="0010113F">
          <w:rPr>
            <w:noProof/>
            <w:webHidden/>
          </w:rPr>
          <w:fldChar w:fldCharType="begin"/>
        </w:r>
        <w:r w:rsidR="0010113F">
          <w:rPr>
            <w:noProof/>
            <w:webHidden/>
          </w:rPr>
          <w:instrText xml:space="preserve"> PAGEREF _Toc160791531 \h </w:instrText>
        </w:r>
        <w:r w:rsidR="0010113F">
          <w:rPr>
            <w:noProof/>
            <w:webHidden/>
          </w:rPr>
        </w:r>
        <w:r w:rsidR="0010113F">
          <w:rPr>
            <w:noProof/>
            <w:webHidden/>
          </w:rPr>
          <w:fldChar w:fldCharType="separate"/>
        </w:r>
        <w:r w:rsidR="0010113F">
          <w:rPr>
            <w:noProof/>
            <w:webHidden/>
          </w:rPr>
          <w:t>5</w:t>
        </w:r>
        <w:r w:rsidR="0010113F">
          <w:rPr>
            <w:noProof/>
            <w:webHidden/>
          </w:rPr>
          <w:fldChar w:fldCharType="end"/>
        </w:r>
      </w:hyperlink>
    </w:p>
    <w:p w14:paraId="508476C1" w14:textId="3CD08858"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32" w:history="1">
        <w:r w:rsidR="0010113F" w:rsidRPr="00CE200B">
          <w:rPr>
            <w:rStyle w:val="Hyperlnk"/>
            <w:rFonts w:eastAsia="MS Gothic"/>
            <w:noProof/>
          </w:rPr>
          <w:t>Vid sömnstörning</w:t>
        </w:r>
        <w:r w:rsidR="0010113F">
          <w:rPr>
            <w:noProof/>
            <w:webHidden/>
          </w:rPr>
          <w:tab/>
        </w:r>
        <w:r w:rsidR="0010113F">
          <w:rPr>
            <w:noProof/>
            <w:webHidden/>
          </w:rPr>
          <w:fldChar w:fldCharType="begin"/>
        </w:r>
        <w:r w:rsidR="0010113F">
          <w:rPr>
            <w:noProof/>
            <w:webHidden/>
          </w:rPr>
          <w:instrText xml:space="preserve"> PAGEREF _Toc160791532 \h </w:instrText>
        </w:r>
        <w:r w:rsidR="0010113F">
          <w:rPr>
            <w:noProof/>
            <w:webHidden/>
          </w:rPr>
        </w:r>
        <w:r w:rsidR="0010113F">
          <w:rPr>
            <w:noProof/>
            <w:webHidden/>
          </w:rPr>
          <w:fldChar w:fldCharType="separate"/>
        </w:r>
        <w:r w:rsidR="0010113F">
          <w:rPr>
            <w:noProof/>
            <w:webHidden/>
          </w:rPr>
          <w:t>6</w:t>
        </w:r>
        <w:r w:rsidR="0010113F">
          <w:rPr>
            <w:noProof/>
            <w:webHidden/>
          </w:rPr>
          <w:fldChar w:fldCharType="end"/>
        </w:r>
      </w:hyperlink>
    </w:p>
    <w:p w14:paraId="04CCB3D7" w14:textId="1CB8B91E"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33" w:history="1">
        <w:r w:rsidR="0010113F" w:rsidRPr="00CE200B">
          <w:rPr>
            <w:rStyle w:val="Hyperlnk"/>
            <w:rFonts w:eastAsia="MS Gothic"/>
            <w:noProof/>
          </w:rPr>
          <w:t>Vid behov av smärtlindring</w:t>
        </w:r>
        <w:r w:rsidR="0010113F">
          <w:rPr>
            <w:noProof/>
            <w:webHidden/>
          </w:rPr>
          <w:tab/>
        </w:r>
        <w:r w:rsidR="0010113F">
          <w:rPr>
            <w:noProof/>
            <w:webHidden/>
          </w:rPr>
          <w:fldChar w:fldCharType="begin"/>
        </w:r>
        <w:r w:rsidR="0010113F">
          <w:rPr>
            <w:noProof/>
            <w:webHidden/>
          </w:rPr>
          <w:instrText xml:space="preserve"> PAGEREF _Toc160791533 \h </w:instrText>
        </w:r>
        <w:r w:rsidR="0010113F">
          <w:rPr>
            <w:noProof/>
            <w:webHidden/>
          </w:rPr>
        </w:r>
        <w:r w:rsidR="0010113F">
          <w:rPr>
            <w:noProof/>
            <w:webHidden/>
          </w:rPr>
          <w:fldChar w:fldCharType="separate"/>
        </w:r>
        <w:r w:rsidR="0010113F">
          <w:rPr>
            <w:noProof/>
            <w:webHidden/>
          </w:rPr>
          <w:t>6</w:t>
        </w:r>
        <w:r w:rsidR="0010113F">
          <w:rPr>
            <w:noProof/>
            <w:webHidden/>
          </w:rPr>
          <w:fldChar w:fldCharType="end"/>
        </w:r>
      </w:hyperlink>
    </w:p>
    <w:p w14:paraId="3C1BFDE5" w14:textId="71CA68D6" w:rsidR="0010113F" w:rsidRDefault="00000000">
      <w:pPr>
        <w:pStyle w:val="Innehll2"/>
        <w:rPr>
          <w:rFonts w:asciiTheme="minorHAnsi" w:eastAsiaTheme="minorEastAsia" w:hAnsiTheme="minorHAnsi" w:cstheme="minorBidi"/>
          <w:noProof/>
          <w:kern w:val="2"/>
          <w:sz w:val="22"/>
          <w:szCs w:val="22"/>
          <w14:ligatures w14:val="standardContextual"/>
        </w:rPr>
      </w:pPr>
      <w:hyperlink w:anchor="_Toc160791534" w:history="1">
        <w:r w:rsidR="0010113F" w:rsidRPr="00CE200B">
          <w:rPr>
            <w:rStyle w:val="Hyperlnk"/>
            <w:rFonts w:eastAsia="MS Gothic"/>
            <w:noProof/>
          </w:rPr>
          <w:t>Benzodiazepiner  (BDZ)</w:t>
        </w:r>
        <w:r w:rsidR="0010113F">
          <w:rPr>
            <w:noProof/>
            <w:webHidden/>
          </w:rPr>
          <w:tab/>
        </w:r>
        <w:r w:rsidR="0010113F">
          <w:rPr>
            <w:noProof/>
            <w:webHidden/>
          </w:rPr>
          <w:fldChar w:fldCharType="begin"/>
        </w:r>
        <w:r w:rsidR="0010113F">
          <w:rPr>
            <w:noProof/>
            <w:webHidden/>
          </w:rPr>
          <w:instrText xml:space="preserve"> PAGEREF _Toc160791534 \h </w:instrText>
        </w:r>
        <w:r w:rsidR="0010113F">
          <w:rPr>
            <w:noProof/>
            <w:webHidden/>
          </w:rPr>
        </w:r>
        <w:r w:rsidR="0010113F">
          <w:rPr>
            <w:noProof/>
            <w:webHidden/>
          </w:rPr>
          <w:fldChar w:fldCharType="separate"/>
        </w:r>
        <w:r w:rsidR="0010113F">
          <w:rPr>
            <w:noProof/>
            <w:webHidden/>
          </w:rPr>
          <w:t>6</w:t>
        </w:r>
        <w:r w:rsidR="0010113F">
          <w:rPr>
            <w:noProof/>
            <w:webHidden/>
          </w:rPr>
          <w:fldChar w:fldCharType="end"/>
        </w:r>
      </w:hyperlink>
    </w:p>
    <w:p w14:paraId="18E81C46" w14:textId="18B9C183"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35" w:history="1">
        <w:r w:rsidR="0010113F" w:rsidRPr="00CE200B">
          <w:rPr>
            <w:rStyle w:val="Hyperlnk"/>
            <w:rFonts w:eastAsia="MS Gothic"/>
            <w:noProof/>
          </w:rPr>
          <w:t>Benzodiazepinabstinens – definition och symtom</w:t>
        </w:r>
        <w:r w:rsidR="0010113F">
          <w:rPr>
            <w:noProof/>
            <w:webHidden/>
          </w:rPr>
          <w:tab/>
        </w:r>
        <w:r w:rsidR="0010113F">
          <w:rPr>
            <w:noProof/>
            <w:webHidden/>
          </w:rPr>
          <w:fldChar w:fldCharType="begin"/>
        </w:r>
        <w:r w:rsidR="0010113F">
          <w:rPr>
            <w:noProof/>
            <w:webHidden/>
          </w:rPr>
          <w:instrText xml:space="preserve"> PAGEREF _Toc160791535 \h </w:instrText>
        </w:r>
        <w:r w:rsidR="0010113F">
          <w:rPr>
            <w:noProof/>
            <w:webHidden/>
          </w:rPr>
        </w:r>
        <w:r w:rsidR="0010113F">
          <w:rPr>
            <w:noProof/>
            <w:webHidden/>
          </w:rPr>
          <w:fldChar w:fldCharType="separate"/>
        </w:r>
        <w:r w:rsidR="0010113F">
          <w:rPr>
            <w:noProof/>
            <w:webHidden/>
          </w:rPr>
          <w:t>6</w:t>
        </w:r>
        <w:r w:rsidR="0010113F">
          <w:rPr>
            <w:noProof/>
            <w:webHidden/>
          </w:rPr>
          <w:fldChar w:fldCharType="end"/>
        </w:r>
      </w:hyperlink>
    </w:p>
    <w:p w14:paraId="1B917A5B" w14:textId="7F098E74"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36" w:history="1">
        <w:r w:rsidR="0010113F" w:rsidRPr="00CE200B">
          <w:rPr>
            <w:rStyle w:val="Hyperlnk"/>
            <w:rFonts w:eastAsia="MS Gothic"/>
            <w:noProof/>
          </w:rPr>
          <w:t>När behövs sjukhusvård?</w:t>
        </w:r>
        <w:r w:rsidR="0010113F">
          <w:rPr>
            <w:noProof/>
            <w:webHidden/>
          </w:rPr>
          <w:tab/>
        </w:r>
        <w:r w:rsidR="0010113F">
          <w:rPr>
            <w:noProof/>
            <w:webHidden/>
          </w:rPr>
          <w:fldChar w:fldCharType="begin"/>
        </w:r>
        <w:r w:rsidR="0010113F">
          <w:rPr>
            <w:noProof/>
            <w:webHidden/>
          </w:rPr>
          <w:instrText xml:space="preserve"> PAGEREF _Toc160791536 \h </w:instrText>
        </w:r>
        <w:r w:rsidR="0010113F">
          <w:rPr>
            <w:noProof/>
            <w:webHidden/>
          </w:rPr>
        </w:r>
        <w:r w:rsidR="0010113F">
          <w:rPr>
            <w:noProof/>
            <w:webHidden/>
          </w:rPr>
          <w:fldChar w:fldCharType="separate"/>
        </w:r>
        <w:r w:rsidR="0010113F">
          <w:rPr>
            <w:noProof/>
            <w:webHidden/>
          </w:rPr>
          <w:t>6</w:t>
        </w:r>
        <w:r w:rsidR="0010113F">
          <w:rPr>
            <w:noProof/>
            <w:webHidden/>
          </w:rPr>
          <w:fldChar w:fldCharType="end"/>
        </w:r>
      </w:hyperlink>
    </w:p>
    <w:p w14:paraId="370FAF21" w14:textId="7213BEF5"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37" w:history="1">
        <w:r w:rsidR="0010113F" w:rsidRPr="00CE200B">
          <w:rPr>
            <w:rStyle w:val="Hyperlnk"/>
            <w:rFonts w:eastAsia="MS Gothic"/>
            <w:noProof/>
          </w:rPr>
          <w:t>Val av preparat och dos?</w:t>
        </w:r>
        <w:r w:rsidR="0010113F">
          <w:rPr>
            <w:noProof/>
            <w:webHidden/>
          </w:rPr>
          <w:tab/>
        </w:r>
        <w:r w:rsidR="0010113F">
          <w:rPr>
            <w:noProof/>
            <w:webHidden/>
          </w:rPr>
          <w:fldChar w:fldCharType="begin"/>
        </w:r>
        <w:r w:rsidR="0010113F">
          <w:rPr>
            <w:noProof/>
            <w:webHidden/>
          </w:rPr>
          <w:instrText xml:space="preserve"> PAGEREF _Toc160791537 \h </w:instrText>
        </w:r>
        <w:r w:rsidR="0010113F">
          <w:rPr>
            <w:noProof/>
            <w:webHidden/>
          </w:rPr>
        </w:r>
        <w:r w:rsidR="0010113F">
          <w:rPr>
            <w:noProof/>
            <w:webHidden/>
          </w:rPr>
          <w:fldChar w:fldCharType="separate"/>
        </w:r>
        <w:r w:rsidR="0010113F">
          <w:rPr>
            <w:noProof/>
            <w:webHidden/>
          </w:rPr>
          <w:t>6</w:t>
        </w:r>
        <w:r w:rsidR="0010113F">
          <w:rPr>
            <w:noProof/>
            <w:webHidden/>
          </w:rPr>
          <w:fldChar w:fldCharType="end"/>
        </w:r>
      </w:hyperlink>
    </w:p>
    <w:p w14:paraId="6FBE560F" w14:textId="0088D905"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38" w:history="1">
        <w:r w:rsidR="0010113F" w:rsidRPr="00CE200B">
          <w:rPr>
            <w:rStyle w:val="Hyperlnk"/>
            <w:rFonts w:eastAsia="MS Gothic"/>
            <w:noProof/>
          </w:rPr>
          <w:t>Nedtrappningsschemat?</w:t>
        </w:r>
        <w:r w:rsidR="0010113F">
          <w:rPr>
            <w:noProof/>
            <w:webHidden/>
          </w:rPr>
          <w:tab/>
        </w:r>
        <w:r w:rsidR="0010113F">
          <w:rPr>
            <w:noProof/>
            <w:webHidden/>
          </w:rPr>
          <w:fldChar w:fldCharType="begin"/>
        </w:r>
        <w:r w:rsidR="0010113F">
          <w:rPr>
            <w:noProof/>
            <w:webHidden/>
          </w:rPr>
          <w:instrText xml:space="preserve"> PAGEREF _Toc160791538 \h </w:instrText>
        </w:r>
        <w:r w:rsidR="0010113F">
          <w:rPr>
            <w:noProof/>
            <w:webHidden/>
          </w:rPr>
        </w:r>
        <w:r w:rsidR="0010113F">
          <w:rPr>
            <w:noProof/>
            <w:webHidden/>
          </w:rPr>
          <w:fldChar w:fldCharType="separate"/>
        </w:r>
        <w:r w:rsidR="0010113F">
          <w:rPr>
            <w:noProof/>
            <w:webHidden/>
          </w:rPr>
          <w:t>7</w:t>
        </w:r>
        <w:r w:rsidR="0010113F">
          <w:rPr>
            <w:noProof/>
            <w:webHidden/>
          </w:rPr>
          <w:fldChar w:fldCharType="end"/>
        </w:r>
      </w:hyperlink>
    </w:p>
    <w:p w14:paraId="73F86BD1" w14:textId="2F245C07"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39" w:history="1">
        <w:r w:rsidR="0010113F" w:rsidRPr="00CE200B">
          <w:rPr>
            <w:rStyle w:val="Hyperlnk"/>
            <w:rFonts w:eastAsia="MS Gothic"/>
            <w:noProof/>
          </w:rPr>
          <w:t>När vid behovs-medicinering?</w:t>
        </w:r>
        <w:r w:rsidR="0010113F">
          <w:rPr>
            <w:noProof/>
            <w:webHidden/>
          </w:rPr>
          <w:tab/>
        </w:r>
        <w:r w:rsidR="0010113F">
          <w:rPr>
            <w:noProof/>
            <w:webHidden/>
          </w:rPr>
          <w:fldChar w:fldCharType="begin"/>
        </w:r>
        <w:r w:rsidR="0010113F">
          <w:rPr>
            <w:noProof/>
            <w:webHidden/>
          </w:rPr>
          <w:instrText xml:space="preserve"> PAGEREF _Toc160791539 \h </w:instrText>
        </w:r>
        <w:r w:rsidR="0010113F">
          <w:rPr>
            <w:noProof/>
            <w:webHidden/>
          </w:rPr>
        </w:r>
        <w:r w:rsidR="0010113F">
          <w:rPr>
            <w:noProof/>
            <w:webHidden/>
          </w:rPr>
          <w:fldChar w:fldCharType="separate"/>
        </w:r>
        <w:r w:rsidR="0010113F">
          <w:rPr>
            <w:noProof/>
            <w:webHidden/>
          </w:rPr>
          <w:t>7</w:t>
        </w:r>
        <w:r w:rsidR="0010113F">
          <w:rPr>
            <w:noProof/>
            <w:webHidden/>
          </w:rPr>
          <w:fldChar w:fldCharType="end"/>
        </w:r>
      </w:hyperlink>
    </w:p>
    <w:p w14:paraId="1C4D2032" w14:textId="1AE44A43"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40" w:history="1">
        <w:r w:rsidR="0010113F" w:rsidRPr="00CE200B">
          <w:rPr>
            <w:rStyle w:val="Hyperlnk"/>
            <w:rFonts w:eastAsia="MS Gothic"/>
            <w:noProof/>
          </w:rPr>
          <w:t>Krampprofylax</w:t>
        </w:r>
        <w:r w:rsidR="0010113F">
          <w:rPr>
            <w:noProof/>
            <w:webHidden/>
          </w:rPr>
          <w:tab/>
        </w:r>
        <w:r w:rsidR="0010113F">
          <w:rPr>
            <w:noProof/>
            <w:webHidden/>
          </w:rPr>
          <w:fldChar w:fldCharType="begin"/>
        </w:r>
        <w:r w:rsidR="0010113F">
          <w:rPr>
            <w:noProof/>
            <w:webHidden/>
          </w:rPr>
          <w:instrText xml:space="preserve"> PAGEREF _Toc160791540 \h </w:instrText>
        </w:r>
        <w:r w:rsidR="0010113F">
          <w:rPr>
            <w:noProof/>
            <w:webHidden/>
          </w:rPr>
        </w:r>
        <w:r w:rsidR="0010113F">
          <w:rPr>
            <w:noProof/>
            <w:webHidden/>
          </w:rPr>
          <w:fldChar w:fldCharType="separate"/>
        </w:r>
        <w:r w:rsidR="0010113F">
          <w:rPr>
            <w:noProof/>
            <w:webHidden/>
          </w:rPr>
          <w:t>7</w:t>
        </w:r>
        <w:r w:rsidR="0010113F">
          <w:rPr>
            <w:noProof/>
            <w:webHidden/>
          </w:rPr>
          <w:fldChar w:fldCharType="end"/>
        </w:r>
      </w:hyperlink>
    </w:p>
    <w:p w14:paraId="55D8EDF6" w14:textId="4F0BB1FC" w:rsidR="0010113F" w:rsidRDefault="00000000">
      <w:pPr>
        <w:pStyle w:val="Innehll2"/>
        <w:rPr>
          <w:rFonts w:asciiTheme="minorHAnsi" w:eastAsiaTheme="minorEastAsia" w:hAnsiTheme="minorHAnsi" w:cstheme="minorBidi"/>
          <w:noProof/>
          <w:kern w:val="2"/>
          <w:sz w:val="22"/>
          <w:szCs w:val="22"/>
          <w14:ligatures w14:val="standardContextual"/>
        </w:rPr>
      </w:pPr>
      <w:hyperlink w:anchor="_Toc160791541" w:history="1">
        <w:r w:rsidR="0010113F" w:rsidRPr="00CE200B">
          <w:rPr>
            <w:rStyle w:val="Hyperlnk"/>
            <w:rFonts w:eastAsia="MS Gothic"/>
            <w:noProof/>
          </w:rPr>
          <w:t>Opioider</w:t>
        </w:r>
        <w:r w:rsidR="0010113F">
          <w:rPr>
            <w:noProof/>
            <w:webHidden/>
          </w:rPr>
          <w:tab/>
        </w:r>
        <w:r w:rsidR="0010113F">
          <w:rPr>
            <w:noProof/>
            <w:webHidden/>
          </w:rPr>
          <w:fldChar w:fldCharType="begin"/>
        </w:r>
        <w:r w:rsidR="0010113F">
          <w:rPr>
            <w:noProof/>
            <w:webHidden/>
          </w:rPr>
          <w:instrText xml:space="preserve"> PAGEREF _Toc160791541 \h </w:instrText>
        </w:r>
        <w:r w:rsidR="0010113F">
          <w:rPr>
            <w:noProof/>
            <w:webHidden/>
          </w:rPr>
        </w:r>
        <w:r w:rsidR="0010113F">
          <w:rPr>
            <w:noProof/>
            <w:webHidden/>
          </w:rPr>
          <w:fldChar w:fldCharType="separate"/>
        </w:r>
        <w:r w:rsidR="0010113F">
          <w:rPr>
            <w:noProof/>
            <w:webHidden/>
          </w:rPr>
          <w:t>7</w:t>
        </w:r>
        <w:r w:rsidR="0010113F">
          <w:rPr>
            <w:noProof/>
            <w:webHidden/>
          </w:rPr>
          <w:fldChar w:fldCharType="end"/>
        </w:r>
      </w:hyperlink>
    </w:p>
    <w:p w14:paraId="7E2DE15C" w14:textId="481C078E"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42" w:history="1">
        <w:r w:rsidR="0010113F" w:rsidRPr="00CE200B">
          <w:rPr>
            <w:rStyle w:val="Hyperlnk"/>
            <w:rFonts w:eastAsia="MS Gothic"/>
            <w:noProof/>
          </w:rPr>
          <w:t>Opioidabstinens – definition och symtom</w:t>
        </w:r>
        <w:r w:rsidR="0010113F">
          <w:rPr>
            <w:noProof/>
            <w:webHidden/>
          </w:rPr>
          <w:tab/>
        </w:r>
        <w:r w:rsidR="0010113F">
          <w:rPr>
            <w:noProof/>
            <w:webHidden/>
          </w:rPr>
          <w:fldChar w:fldCharType="begin"/>
        </w:r>
        <w:r w:rsidR="0010113F">
          <w:rPr>
            <w:noProof/>
            <w:webHidden/>
          </w:rPr>
          <w:instrText xml:space="preserve"> PAGEREF _Toc160791542 \h </w:instrText>
        </w:r>
        <w:r w:rsidR="0010113F">
          <w:rPr>
            <w:noProof/>
            <w:webHidden/>
          </w:rPr>
        </w:r>
        <w:r w:rsidR="0010113F">
          <w:rPr>
            <w:noProof/>
            <w:webHidden/>
          </w:rPr>
          <w:fldChar w:fldCharType="separate"/>
        </w:r>
        <w:r w:rsidR="0010113F">
          <w:rPr>
            <w:noProof/>
            <w:webHidden/>
          </w:rPr>
          <w:t>7</w:t>
        </w:r>
        <w:r w:rsidR="0010113F">
          <w:rPr>
            <w:noProof/>
            <w:webHidden/>
          </w:rPr>
          <w:fldChar w:fldCharType="end"/>
        </w:r>
      </w:hyperlink>
    </w:p>
    <w:p w14:paraId="412B954F" w14:textId="43B0DE2C"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43" w:history="1">
        <w:r w:rsidR="0010113F" w:rsidRPr="00CE200B">
          <w:rPr>
            <w:rStyle w:val="Hyperlnk"/>
            <w:rFonts w:eastAsia="MS Gothic"/>
            <w:noProof/>
          </w:rPr>
          <w:t>När sjukhusvård?</w:t>
        </w:r>
        <w:r w:rsidR="0010113F">
          <w:rPr>
            <w:noProof/>
            <w:webHidden/>
          </w:rPr>
          <w:tab/>
        </w:r>
        <w:r w:rsidR="0010113F">
          <w:rPr>
            <w:noProof/>
            <w:webHidden/>
          </w:rPr>
          <w:fldChar w:fldCharType="begin"/>
        </w:r>
        <w:r w:rsidR="0010113F">
          <w:rPr>
            <w:noProof/>
            <w:webHidden/>
          </w:rPr>
          <w:instrText xml:space="preserve"> PAGEREF _Toc160791543 \h </w:instrText>
        </w:r>
        <w:r w:rsidR="0010113F">
          <w:rPr>
            <w:noProof/>
            <w:webHidden/>
          </w:rPr>
        </w:r>
        <w:r w:rsidR="0010113F">
          <w:rPr>
            <w:noProof/>
            <w:webHidden/>
          </w:rPr>
          <w:fldChar w:fldCharType="separate"/>
        </w:r>
        <w:r w:rsidR="0010113F">
          <w:rPr>
            <w:noProof/>
            <w:webHidden/>
          </w:rPr>
          <w:t>7</w:t>
        </w:r>
        <w:r w:rsidR="0010113F">
          <w:rPr>
            <w:noProof/>
            <w:webHidden/>
          </w:rPr>
          <w:fldChar w:fldCharType="end"/>
        </w:r>
      </w:hyperlink>
    </w:p>
    <w:p w14:paraId="400BE086" w14:textId="2DDE0529"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44" w:history="1">
        <w:r w:rsidR="0010113F" w:rsidRPr="00CE200B">
          <w:rPr>
            <w:rStyle w:val="Hyperlnk"/>
            <w:rFonts w:eastAsia="MS Gothic"/>
            <w:noProof/>
          </w:rPr>
          <w:t>Val av preparat och dos</w:t>
        </w:r>
        <w:r w:rsidR="0010113F">
          <w:rPr>
            <w:noProof/>
            <w:webHidden/>
          </w:rPr>
          <w:tab/>
        </w:r>
        <w:r w:rsidR="0010113F">
          <w:rPr>
            <w:noProof/>
            <w:webHidden/>
          </w:rPr>
          <w:fldChar w:fldCharType="begin"/>
        </w:r>
        <w:r w:rsidR="0010113F">
          <w:rPr>
            <w:noProof/>
            <w:webHidden/>
          </w:rPr>
          <w:instrText xml:space="preserve"> PAGEREF _Toc160791544 \h </w:instrText>
        </w:r>
        <w:r w:rsidR="0010113F">
          <w:rPr>
            <w:noProof/>
            <w:webHidden/>
          </w:rPr>
        </w:r>
        <w:r w:rsidR="0010113F">
          <w:rPr>
            <w:noProof/>
            <w:webHidden/>
          </w:rPr>
          <w:fldChar w:fldCharType="separate"/>
        </w:r>
        <w:r w:rsidR="0010113F">
          <w:rPr>
            <w:noProof/>
            <w:webHidden/>
          </w:rPr>
          <w:t>8</w:t>
        </w:r>
        <w:r w:rsidR="0010113F">
          <w:rPr>
            <w:noProof/>
            <w:webHidden/>
          </w:rPr>
          <w:fldChar w:fldCharType="end"/>
        </w:r>
      </w:hyperlink>
    </w:p>
    <w:p w14:paraId="22B152F1" w14:textId="332E84FE"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45" w:history="1">
        <w:r w:rsidR="0010113F" w:rsidRPr="00CE200B">
          <w:rPr>
            <w:rStyle w:val="Hyperlnk"/>
            <w:rFonts w:eastAsia="MS Gothic"/>
            <w:noProof/>
          </w:rPr>
          <w:t>När start av läkemedelsbehandling?</w:t>
        </w:r>
        <w:r w:rsidR="0010113F">
          <w:rPr>
            <w:noProof/>
            <w:webHidden/>
          </w:rPr>
          <w:tab/>
        </w:r>
        <w:r w:rsidR="0010113F">
          <w:rPr>
            <w:noProof/>
            <w:webHidden/>
          </w:rPr>
          <w:fldChar w:fldCharType="begin"/>
        </w:r>
        <w:r w:rsidR="0010113F">
          <w:rPr>
            <w:noProof/>
            <w:webHidden/>
          </w:rPr>
          <w:instrText xml:space="preserve"> PAGEREF _Toc160791545 \h </w:instrText>
        </w:r>
        <w:r w:rsidR="0010113F">
          <w:rPr>
            <w:noProof/>
            <w:webHidden/>
          </w:rPr>
        </w:r>
        <w:r w:rsidR="0010113F">
          <w:rPr>
            <w:noProof/>
            <w:webHidden/>
          </w:rPr>
          <w:fldChar w:fldCharType="separate"/>
        </w:r>
        <w:r w:rsidR="0010113F">
          <w:rPr>
            <w:noProof/>
            <w:webHidden/>
          </w:rPr>
          <w:t>8</w:t>
        </w:r>
        <w:r w:rsidR="0010113F">
          <w:rPr>
            <w:noProof/>
            <w:webHidden/>
          </w:rPr>
          <w:fldChar w:fldCharType="end"/>
        </w:r>
      </w:hyperlink>
    </w:p>
    <w:p w14:paraId="07C7AE5D" w14:textId="6AA8252A"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46" w:history="1">
        <w:r w:rsidR="0010113F" w:rsidRPr="00CE200B">
          <w:rPr>
            <w:rStyle w:val="Hyperlnk"/>
            <w:rFonts w:eastAsia="MS Gothic"/>
            <w:noProof/>
          </w:rPr>
          <w:t>Risk för överdos/andningsdepression av opioider</w:t>
        </w:r>
        <w:r w:rsidR="0010113F">
          <w:rPr>
            <w:noProof/>
            <w:webHidden/>
          </w:rPr>
          <w:tab/>
        </w:r>
        <w:r w:rsidR="0010113F">
          <w:rPr>
            <w:noProof/>
            <w:webHidden/>
          </w:rPr>
          <w:fldChar w:fldCharType="begin"/>
        </w:r>
        <w:r w:rsidR="0010113F">
          <w:rPr>
            <w:noProof/>
            <w:webHidden/>
          </w:rPr>
          <w:instrText xml:space="preserve"> PAGEREF _Toc160791546 \h </w:instrText>
        </w:r>
        <w:r w:rsidR="0010113F">
          <w:rPr>
            <w:noProof/>
            <w:webHidden/>
          </w:rPr>
        </w:r>
        <w:r w:rsidR="0010113F">
          <w:rPr>
            <w:noProof/>
            <w:webHidden/>
          </w:rPr>
          <w:fldChar w:fldCharType="separate"/>
        </w:r>
        <w:r w:rsidR="0010113F">
          <w:rPr>
            <w:noProof/>
            <w:webHidden/>
          </w:rPr>
          <w:t>8</w:t>
        </w:r>
        <w:r w:rsidR="0010113F">
          <w:rPr>
            <w:noProof/>
            <w:webHidden/>
          </w:rPr>
          <w:fldChar w:fldCharType="end"/>
        </w:r>
      </w:hyperlink>
    </w:p>
    <w:p w14:paraId="1278CBDA" w14:textId="08A30B21"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47" w:history="1">
        <w:r w:rsidR="0010113F" w:rsidRPr="00CE200B">
          <w:rPr>
            <w:rStyle w:val="Hyperlnk"/>
            <w:rFonts w:eastAsia="MS Gothic"/>
            <w:noProof/>
          </w:rPr>
          <w:t>Akut smärta</w:t>
        </w:r>
        <w:r w:rsidR="0010113F">
          <w:rPr>
            <w:noProof/>
            <w:webHidden/>
          </w:rPr>
          <w:tab/>
        </w:r>
        <w:r w:rsidR="0010113F">
          <w:rPr>
            <w:noProof/>
            <w:webHidden/>
          </w:rPr>
          <w:fldChar w:fldCharType="begin"/>
        </w:r>
        <w:r w:rsidR="0010113F">
          <w:rPr>
            <w:noProof/>
            <w:webHidden/>
          </w:rPr>
          <w:instrText xml:space="preserve"> PAGEREF _Toc160791547 \h </w:instrText>
        </w:r>
        <w:r w:rsidR="0010113F">
          <w:rPr>
            <w:noProof/>
            <w:webHidden/>
          </w:rPr>
        </w:r>
        <w:r w:rsidR="0010113F">
          <w:rPr>
            <w:noProof/>
            <w:webHidden/>
          </w:rPr>
          <w:fldChar w:fldCharType="separate"/>
        </w:r>
        <w:r w:rsidR="0010113F">
          <w:rPr>
            <w:noProof/>
            <w:webHidden/>
          </w:rPr>
          <w:t>8</w:t>
        </w:r>
        <w:r w:rsidR="0010113F">
          <w:rPr>
            <w:noProof/>
            <w:webHidden/>
          </w:rPr>
          <w:fldChar w:fldCharType="end"/>
        </w:r>
      </w:hyperlink>
    </w:p>
    <w:p w14:paraId="3F312829" w14:textId="13030276"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48" w:history="1">
        <w:r w:rsidR="0010113F" w:rsidRPr="00CE200B">
          <w:rPr>
            <w:rStyle w:val="Hyperlnk"/>
            <w:rFonts w:eastAsia="MS Gothic"/>
            <w:noProof/>
          </w:rPr>
          <w:t>Drogutlöst psykos, definition och symtom</w:t>
        </w:r>
        <w:r w:rsidR="0010113F">
          <w:rPr>
            <w:noProof/>
            <w:webHidden/>
          </w:rPr>
          <w:tab/>
        </w:r>
        <w:r w:rsidR="0010113F">
          <w:rPr>
            <w:noProof/>
            <w:webHidden/>
          </w:rPr>
          <w:fldChar w:fldCharType="begin"/>
        </w:r>
        <w:r w:rsidR="0010113F">
          <w:rPr>
            <w:noProof/>
            <w:webHidden/>
          </w:rPr>
          <w:instrText xml:space="preserve"> PAGEREF _Toc160791548 \h </w:instrText>
        </w:r>
        <w:r w:rsidR="0010113F">
          <w:rPr>
            <w:noProof/>
            <w:webHidden/>
          </w:rPr>
        </w:r>
        <w:r w:rsidR="0010113F">
          <w:rPr>
            <w:noProof/>
            <w:webHidden/>
          </w:rPr>
          <w:fldChar w:fldCharType="separate"/>
        </w:r>
        <w:r w:rsidR="0010113F">
          <w:rPr>
            <w:noProof/>
            <w:webHidden/>
          </w:rPr>
          <w:t>9</w:t>
        </w:r>
        <w:r w:rsidR="0010113F">
          <w:rPr>
            <w:noProof/>
            <w:webHidden/>
          </w:rPr>
          <w:fldChar w:fldCharType="end"/>
        </w:r>
      </w:hyperlink>
    </w:p>
    <w:p w14:paraId="5BDE8F0D" w14:textId="26635FA2" w:rsidR="0010113F" w:rsidRDefault="00000000">
      <w:pPr>
        <w:pStyle w:val="Innehll3"/>
        <w:rPr>
          <w:rFonts w:asciiTheme="minorHAnsi" w:eastAsiaTheme="minorEastAsia" w:hAnsiTheme="minorHAnsi" w:cstheme="minorBidi"/>
          <w:noProof/>
          <w:kern w:val="2"/>
          <w:sz w:val="22"/>
          <w:szCs w:val="22"/>
          <w14:ligatures w14:val="standardContextual"/>
        </w:rPr>
      </w:pPr>
      <w:hyperlink w:anchor="_Toc160791549" w:history="1">
        <w:r w:rsidR="0010113F" w:rsidRPr="00CE200B">
          <w:rPr>
            <w:rStyle w:val="Hyperlnk"/>
            <w:rFonts w:eastAsia="MS Gothic"/>
            <w:noProof/>
          </w:rPr>
          <w:t>Behandling av drogutlöst psykos</w:t>
        </w:r>
        <w:r w:rsidR="0010113F">
          <w:rPr>
            <w:noProof/>
            <w:webHidden/>
          </w:rPr>
          <w:tab/>
        </w:r>
        <w:r w:rsidR="0010113F">
          <w:rPr>
            <w:noProof/>
            <w:webHidden/>
          </w:rPr>
          <w:fldChar w:fldCharType="begin"/>
        </w:r>
        <w:r w:rsidR="0010113F">
          <w:rPr>
            <w:noProof/>
            <w:webHidden/>
          </w:rPr>
          <w:instrText xml:space="preserve"> PAGEREF _Toc160791549 \h </w:instrText>
        </w:r>
        <w:r w:rsidR="0010113F">
          <w:rPr>
            <w:noProof/>
            <w:webHidden/>
          </w:rPr>
        </w:r>
        <w:r w:rsidR="0010113F">
          <w:rPr>
            <w:noProof/>
            <w:webHidden/>
          </w:rPr>
          <w:fldChar w:fldCharType="separate"/>
        </w:r>
        <w:r w:rsidR="0010113F">
          <w:rPr>
            <w:noProof/>
            <w:webHidden/>
          </w:rPr>
          <w:t>9</w:t>
        </w:r>
        <w:r w:rsidR="0010113F">
          <w:rPr>
            <w:noProof/>
            <w:webHidden/>
          </w:rPr>
          <w:fldChar w:fldCharType="end"/>
        </w:r>
      </w:hyperlink>
    </w:p>
    <w:p w14:paraId="0422BD9E" w14:textId="62A571F2" w:rsidR="0010113F" w:rsidRDefault="00000000">
      <w:pPr>
        <w:pStyle w:val="Innehll1"/>
        <w:rPr>
          <w:rFonts w:asciiTheme="minorHAnsi" w:eastAsiaTheme="minorEastAsia" w:hAnsiTheme="minorHAnsi" w:cstheme="minorBidi"/>
          <w:noProof/>
          <w:kern w:val="2"/>
          <w:sz w:val="22"/>
          <w:szCs w:val="22"/>
          <w14:ligatures w14:val="standardContextual"/>
        </w:rPr>
      </w:pPr>
      <w:hyperlink w:anchor="_Toc160791550" w:history="1">
        <w:r w:rsidR="0010113F" w:rsidRPr="00CE200B">
          <w:rPr>
            <w:rStyle w:val="Hyperlnk"/>
            <w:rFonts w:eastAsia="MS Gothic"/>
            <w:noProof/>
          </w:rPr>
          <w:t>Dokumentinformation</w:t>
        </w:r>
        <w:r w:rsidR="0010113F">
          <w:rPr>
            <w:noProof/>
            <w:webHidden/>
          </w:rPr>
          <w:tab/>
        </w:r>
        <w:r w:rsidR="0010113F">
          <w:rPr>
            <w:noProof/>
            <w:webHidden/>
          </w:rPr>
          <w:fldChar w:fldCharType="begin"/>
        </w:r>
        <w:r w:rsidR="0010113F">
          <w:rPr>
            <w:noProof/>
            <w:webHidden/>
          </w:rPr>
          <w:instrText xml:space="preserve"> PAGEREF _Toc160791550 \h </w:instrText>
        </w:r>
        <w:r w:rsidR="0010113F">
          <w:rPr>
            <w:noProof/>
            <w:webHidden/>
          </w:rPr>
        </w:r>
        <w:r w:rsidR="0010113F">
          <w:rPr>
            <w:noProof/>
            <w:webHidden/>
          </w:rPr>
          <w:fldChar w:fldCharType="separate"/>
        </w:r>
        <w:r w:rsidR="0010113F">
          <w:rPr>
            <w:noProof/>
            <w:webHidden/>
          </w:rPr>
          <w:t>10</w:t>
        </w:r>
        <w:r w:rsidR="0010113F">
          <w:rPr>
            <w:noProof/>
            <w:webHidden/>
          </w:rPr>
          <w:fldChar w:fldCharType="end"/>
        </w:r>
      </w:hyperlink>
    </w:p>
    <w:p w14:paraId="43D10C59" w14:textId="154650EB" w:rsidR="0010113F" w:rsidRDefault="00000000">
      <w:pPr>
        <w:pStyle w:val="Innehll1"/>
        <w:rPr>
          <w:rFonts w:asciiTheme="minorHAnsi" w:eastAsiaTheme="minorEastAsia" w:hAnsiTheme="minorHAnsi" w:cstheme="minorBidi"/>
          <w:noProof/>
          <w:kern w:val="2"/>
          <w:sz w:val="22"/>
          <w:szCs w:val="22"/>
          <w14:ligatures w14:val="standardContextual"/>
        </w:rPr>
      </w:pPr>
      <w:hyperlink w:anchor="_Toc160791551" w:history="1">
        <w:r w:rsidR="0010113F" w:rsidRPr="00CE200B">
          <w:rPr>
            <w:rStyle w:val="Hyperlnk"/>
            <w:rFonts w:eastAsia="MS Gothic"/>
            <w:noProof/>
          </w:rPr>
          <w:t>Referens- och länkförteckning</w:t>
        </w:r>
        <w:r w:rsidR="0010113F">
          <w:rPr>
            <w:noProof/>
            <w:webHidden/>
          </w:rPr>
          <w:tab/>
        </w:r>
        <w:r w:rsidR="0010113F">
          <w:rPr>
            <w:noProof/>
            <w:webHidden/>
          </w:rPr>
          <w:fldChar w:fldCharType="begin"/>
        </w:r>
        <w:r w:rsidR="0010113F">
          <w:rPr>
            <w:noProof/>
            <w:webHidden/>
          </w:rPr>
          <w:instrText xml:space="preserve"> PAGEREF _Toc160791551 \h </w:instrText>
        </w:r>
        <w:r w:rsidR="0010113F">
          <w:rPr>
            <w:noProof/>
            <w:webHidden/>
          </w:rPr>
        </w:r>
        <w:r w:rsidR="0010113F">
          <w:rPr>
            <w:noProof/>
            <w:webHidden/>
          </w:rPr>
          <w:fldChar w:fldCharType="separate"/>
        </w:r>
        <w:r w:rsidR="0010113F">
          <w:rPr>
            <w:noProof/>
            <w:webHidden/>
          </w:rPr>
          <w:t>10</w:t>
        </w:r>
        <w:r w:rsidR="0010113F">
          <w:rPr>
            <w:noProof/>
            <w:webHidden/>
          </w:rPr>
          <w:fldChar w:fldCharType="end"/>
        </w:r>
      </w:hyperlink>
    </w:p>
    <w:p w14:paraId="74BD06DB" w14:textId="45D383C7" w:rsidR="004F7C83" w:rsidRPr="00F37CCF" w:rsidRDefault="00B111C3" w:rsidP="00B815E2">
      <w:pPr>
        <w:pStyle w:val="Rubrik2"/>
        <w:spacing w:before="480"/>
      </w:pPr>
      <w:r>
        <w:fldChar w:fldCharType="end"/>
      </w:r>
      <w:bookmarkStart w:id="13" w:name="_Toc497386944"/>
      <w:bookmarkStart w:id="14" w:name="_Toc256000001"/>
      <w:bookmarkStart w:id="15" w:name="_Toc256000039"/>
      <w:bookmarkStart w:id="16" w:name="_Toc256000077"/>
      <w:bookmarkStart w:id="17" w:name="_Toc256000115"/>
      <w:bookmarkStart w:id="18" w:name="_Toc256000153"/>
      <w:bookmarkStart w:id="19" w:name="_Toc82416868"/>
      <w:bookmarkStart w:id="20" w:name="_Toc256000191"/>
      <w:bookmarkStart w:id="21" w:name="_Toc130292084"/>
      <w:bookmarkStart w:id="22" w:name="_Toc160791517"/>
      <w:r w:rsidR="004F7C83" w:rsidRPr="00F37CCF">
        <w:t>Förutsättningar</w:t>
      </w:r>
      <w:bookmarkEnd w:id="13"/>
      <w:bookmarkEnd w:id="14"/>
      <w:bookmarkEnd w:id="15"/>
      <w:bookmarkEnd w:id="16"/>
      <w:bookmarkEnd w:id="17"/>
      <w:bookmarkEnd w:id="18"/>
      <w:bookmarkEnd w:id="19"/>
      <w:bookmarkEnd w:id="20"/>
      <w:bookmarkEnd w:id="21"/>
      <w:bookmarkEnd w:id="22"/>
    </w:p>
    <w:p w14:paraId="12BCEB29" w14:textId="77777777" w:rsidR="004F7C83" w:rsidRPr="00F37CCF" w:rsidRDefault="004F7C83" w:rsidP="00EE5C25">
      <w:pPr>
        <w:pStyle w:val="Rubrik3"/>
        <w:spacing w:before="120"/>
      </w:pPr>
      <w:bookmarkStart w:id="23" w:name="_Toc497386945"/>
      <w:bookmarkStart w:id="24" w:name="_Toc256000002"/>
      <w:bookmarkStart w:id="25" w:name="_Toc256000040"/>
      <w:bookmarkStart w:id="26" w:name="_Toc256000078"/>
      <w:bookmarkStart w:id="27" w:name="_Toc256000116"/>
      <w:bookmarkStart w:id="28" w:name="_Toc256000154"/>
      <w:bookmarkStart w:id="29" w:name="_Toc82416869"/>
      <w:bookmarkStart w:id="30" w:name="_Toc256000192"/>
      <w:bookmarkStart w:id="31" w:name="_Toc130292085"/>
      <w:bookmarkStart w:id="32" w:name="_Toc160791518"/>
      <w:r w:rsidRPr="00F37CCF">
        <w:t>Alkohol</w:t>
      </w:r>
      <w:bookmarkEnd w:id="23"/>
      <w:bookmarkEnd w:id="24"/>
      <w:bookmarkEnd w:id="25"/>
      <w:bookmarkEnd w:id="26"/>
      <w:bookmarkEnd w:id="27"/>
      <w:bookmarkEnd w:id="28"/>
      <w:bookmarkEnd w:id="29"/>
      <w:bookmarkEnd w:id="30"/>
      <w:bookmarkEnd w:id="31"/>
      <w:bookmarkEnd w:id="32"/>
    </w:p>
    <w:p w14:paraId="426D6ACC" w14:textId="77777777" w:rsidR="004F7C83" w:rsidRPr="00F37CCF" w:rsidRDefault="004F7C83" w:rsidP="0032097D">
      <w:pPr>
        <w:pStyle w:val="MellanrubrikVGR"/>
        <w:spacing w:before="120"/>
      </w:pPr>
      <w:bookmarkStart w:id="33" w:name="_Toc497386947"/>
      <w:bookmarkStart w:id="34" w:name="_Toc256000004"/>
      <w:bookmarkStart w:id="35" w:name="_Toc256000042"/>
      <w:bookmarkStart w:id="36" w:name="_Toc256000080"/>
      <w:bookmarkStart w:id="37" w:name="_Toc256000118"/>
      <w:bookmarkStart w:id="38" w:name="_Toc256000156"/>
      <w:bookmarkStart w:id="39" w:name="_Toc82416871"/>
      <w:bookmarkStart w:id="40" w:name="_Toc256000194"/>
      <w:bookmarkStart w:id="41" w:name="_Toc130292087"/>
      <w:bookmarkStart w:id="42" w:name="_Toc160791519"/>
      <w:r w:rsidRPr="00F37CCF">
        <w:t>Alkoholabstinens – definition och symtom</w:t>
      </w:r>
      <w:bookmarkEnd w:id="33"/>
      <w:bookmarkEnd w:id="34"/>
      <w:bookmarkEnd w:id="35"/>
      <w:bookmarkEnd w:id="36"/>
      <w:bookmarkEnd w:id="37"/>
      <w:bookmarkEnd w:id="38"/>
      <w:bookmarkEnd w:id="39"/>
      <w:bookmarkEnd w:id="40"/>
      <w:bookmarkEnd w:id="41"/>
      <w:bookmarkEnd w:id="42"/>
    </w:p>
    <w:p w14:paraId="7AA6F729" w14:textId="70982A37" w:rsidR="004F7C83" w:rsidRPr="00D12359" w:rsidRDefault="004F7C83" w:rsidP="0032097D">
      <w:r w:rsidRPr="00D12359">
        <w:t xml:space="preserve">Alkoholabstinens </w:t>
      </w:r>
      <w:r w:rsidR="00447998" w:rsidRPr="00D12359">
        <w:t xml:space="preserve">enligt DSM 5 </w:t>
      </w:r>
      <w:r w:rsidR="0032097D">
        <w:t xml:space="preserve">(Diagnostic and Statistical Manual of mental disorders) </w:t>
      </w:r>
      <w:r w:rsidR="00093E7C">
        <w:t xml:space="preserve">[1] </w:t>
      </w:r>
      <w:r w:rsidR="00A1519B" w:rsidRPr="00D12359">
        <w:t xml:space="preserve">diagnostiseras när </w:t>
      </w:r>
      <w:r w:rsidR="0009296D" w:rsidRPr="00D12359">
        <w:t xml:space="preserve">minst två av dessa symtom </w:t>
      </w:r>
      <w:r w:rsidR="0032097D" w:rsidRPr="00D12359">
        <w:t xml:space="preserve">finns </w:t>
      </w:r>
      <w:r w:rsidR="0009296D" w:rsidRPr="00D12359">
        <w:t>efter att ha slutat med alkohol eller minskat sitt intag efter en lång alkoholperiod</w:t>
      </w:r>
      <w:r w:rsidR="00BE74A1" w:rsidRPr="00D12359">
        <w:t>:</w:t>
      </w:r>
      <w:r w:rsidRPr="00D12359">
        <w:t xml:space="preserve"> </w:t>
      </w:r>
      <w:r w:rsidR="00F029D8" w:rsidRPr="00D12359">
        <w:t xml:space="preserve">Autonom hyperaktivitet </w:t>
      </w:r>
      <w:r w:rsidR="00333DBC" w:rsidRPr="00D12359">
        <w:t>(</w:t>
      </w:r>
      <w:r w:rsidR="007B3F41" w:rsidRPr="00D12359">
        <w:t>till exempel</w:t>
      </w:r>
      <w:r w:rsidR="00333DBC" w:rsidRPr="00D12359">
        <w:t xml:space="preserve"> svettning eller ökad puls</w:t>
      </w:r>
      <w:r w:rsidR="00A04EF8" w:rsidRPr="00D12359">
        <w:t xml:space="preserve"> mer än 100/min</w:t>
      </w:r>
      <w:r w:rsidR="00333DBC" w:rsidRPr="00D12359">
        <w:t>)</w:t>
      </w:r>
      <w:r w:rsidR="00F029D8" w:rsidRPr="00D12359">
        <w:t>,</w:t>
      </w:r>
      <w:r w:rsidR="00333DBC" w:rsidRPr="00D12359">
        <w:t xml:space="preserve"> </w:t>
      </w:r>
      <w:r w:rsidR="00725589" w:rsidRPr="00D12359">
        <w:t xml:space="preserve">ökad </w:t>
      </w:r>
      <w:r w:rsidR="004376AB" w:rsidRPr="00D12359">
        <w:t>hand</w:t>
      </w:r>
      <w:r w:rsidRPr="00D12359">
        <w:t xml:space="preserve">tremor, </w:t>
      </w:r>
      <w:r w:rsidR="001A0B6B">
        <w:t>sömnsvårigheter</w:t>
      </w:r>
      <w:r w:rsidR="00A04EF8" w:rsidRPr="00D12359">
        <w:t xml:space="preserve">, </w:t>
      </w:r>
      <w:r w:rsidR="002B1857" w:rsidRPr="00D12359">
        <w:t xml:space="preserve">illamående och kräkning, </w:t>
      </w:r>
      <w:r w:rsidR="00180257" w:rsidRPr="00D12359">
        <w:t xml:space="preserve">övergående hallucinationer, psykomotorisk </w:t>
      </w:r>
      <w:r w:rsidR="001A0B6B" w:rsidRPr="00D12359">
        <w:t>agitation, ångest</w:t>
      </w:r>
      <w:r w:rsidR="004A23CD" w:rsidRPr="00D12359">
        <w:t xml:space="preserve"> och krampanfall. </w:t>
      </w:r>
      <w:r w:rsidR="0029793A" w:rsidRPr="00D12359">
        <w:t xml:space="preserve">Använd </w:t>
      </w:r>
      <w:r w:rsidR="0032097D" w:rsidRPr="0032097D">
        <w:t xml:space="preserve">Clinical Institute Withdrawal Assessment for Alcohol scale </w:t>
      </w:r>
      <w:r w:rsidR="0032097D">
        <w:t>(CIWA)</w:t>
      </w:r>
      <w:r w:rsidR="002A46BB" w:rsidRPr="00D12359">
        <w:t xml:space="preserve"> för skattning av abstinenssymtom för alkohol</w:t>
      </w:r>
      <w:r w:rsidR="00093E7C">
        <w:t xml:space="preserve"> </w:t>
      </w:r>
      <w:r w:rsidR="00B815E2">
        <w:t>[2].</w:t>
      </w:r>
    </w:p>
    <w:p w14:paraId="23B3A84C" w14:textId="5F9441F0" w:rsidR="004F7C83" w:rsidRPr="00D12359" w:rsidRDefault="004F7C83" w:rsidP="00F37CCF">
      <w:r w:rsidRPr="00D12359">
        <w:t>Behandling av alkoholabstinenssymtomen syftar till att minska hjärn</w:t>
      </w:r>
      <w:r w:rsidRPr="00D12359">
        <w:softHyphen/>
        <w:t>komplikationer vid abstinens, främst att förhindra krampanfall, delirium tremens (DT) och död, men också behandla patientens lidande.</w:t>
      </w:r>
    </w:p>
    <w:p w14:paraId="3E4C223C" w14:textId="77777777" w:rsidR="004F7C83" w:rsidRPr="00F37CCF" w:rsidRDefault="004F7C83" w:rsidP="0032097D">
      <w:pPr>
        <w:pStyle w:val="MellanrubrikVGR"/>
      </w:pPr>
      <w:bookmarkStart w:id="43" w:name="_Toc497386948"/>
      <w:bookmarkStart w:id="44" w:name="_Toc256000005"/>
      <w:bookmarkStart w:id="45" w:name="_Toc256000043"/>
      <w:bookmarkStart w:id="46" w:name="_Toc256000081"/>
      <w:bookmarkStart w:id="47" w:name="_Toc256000119"/>
      <w:bookmarkStart w:id="48" w:name="_Toc256000157"/>
      <w:bookmarkStart w:id="49" w:name="_Toc82416872"/>
      <w:bookmarkStart w:id="50" w:name="_Toc256000195"/>
      <w:bookmarkStart w:id="51" w:name="_Toc130292088"/>
      <w:bookmarkStart w:id="52" w:name="_Toc160791520"/>
      <w:r w:rsidRPr="00F37CCF">
        <w:t>När sjukhusvård?</w:t>
      </w:r>
      <w:bookmarkEnd w:id="43"/>
      <w:bookmarkEnd w:id="44"/>
      <w:bookmarkEnd w:id="45"/>
      <w:bookmarkEnd w:id="46"/>
      <w:bookmarkEnd w:id="47"/>
      <w:bookmarkEnd w:id="48"/>
      <w:bookmarkEnd w:id="49"/>
      <w:bookmarkEnd w:id="50"/>
      <w:bookmarkEnd w:id="51"/>
      <w:bookmarkEnd w:id="52"/>
    </w:p>
    <w:p w14:paraId="55CF72AA" w14:textId="1AE8F57C" w:rsidR="0070022F" w:rsidRDefault="00321CD1" w:rsidP="0070022F">
      <w:r>
        <w:t>N</w:t>
      </w:r>
      <w:r w:rsidRPr="00D12359">
        <w:t>är en säker vård via poliklinisk abstinensbehandling inte kan tillgodoses</w:t>
      </w:r>
      <w:r w:rsidR="00EE5C25">
        <w:t>,</w:t>
      </w:r>
      <w:r>
        <w:t xml:space="preserve"> erbjuds</w:t>
      </w:r>
      <w:r w:rsidR="006E0E83">
        <w:t xml:space="preserve"> a</w:t>
      </w:r>
      <w:r w:rsidR="00AB262F" w:rsidRPr="00D12359">
        <w:t>bstinens</w:t>
      </w:r>
      <w:r w:rsidR="00945715" w:rsidRPr="00D12359">
        <w:t>behandling</w:t>
      </w:r>
      <w:r w:rsidR="004F7C83" w:rsidRPr="00D12359">
        <w:t xml:space="preserve"> </w:t>
      </w:r>
      <w:r w:rsidR="006E0E83">
        <w:t>på</w:t>
      </w:r>
      <w:r w:rsidR="004F7C83" w:rsidRPr="00D12359">
        <w:t xml:space="preserve"> </w:t>
      </w:r>
      <w:r w:rsidR="00945715" w:rsidRPr="00D12359">
        <w:t>heldygnsvård</w:t>
      </w:r>
      <w:r w:rsidR="0070022F">
        <w:t>. För detalj</w:t>
      </w:r>
      <w:r w:rsidR="00EE5C25">
        <w:t xml:space="preserve">erad information, </w:t>
      </w:r>
      <w:r w:rsidR="0070022F">
        <w:t xml:space="preserve">se regional riktlinje </w:t>
      </w:r>
      <w:r w:rsidR="00EE5C25">
        <w:t>l</w:t>
      </w:r>
      <w:r w:rsidR="0070022F">
        <w:t xml:space="preserve">äkemedel: </w:t>
      </w:r>
      <w:hyperlink r:id="rId12" w:history="1">
        <w:r w:rsidR="0070022F" w:rsidRPr="00EE5C25">
          <w:rPr>
            <w:rStyle w:val="Hyperlnk"/>
          </w:rPr>
          <w:t>Alkohol, skadlig</w:t>
        </w:r>
        <w:bookmarkStart w:id="53" w:name="_Toc497386953"/>
        <w:bookmarkStart w:id="54" w:name="_Toc256000010"/>
        <w:bookmarkStart w:id="55" w:name="_Toc256000048"/>
        <w:bookmarkStart w:id="56" w:name="_Toc256000086"/>
        <w:bookmarkStart w:id="57" w:name="_Toc256000124"/>
        <w:bookmarkStart w:id="58" w:name="_Toc256000162"/>
        <w:bookmarkStart w:id="59" w:name="_Toc82416877"/>
        <w:bookmarkStart w:id="60" w:name="_Toc256000200"/>
        <w:bookmarkStart w:id="61" w:name="_Toc130292093"/>
        <w:bookmarkStart w:id="62" w:name="_Toc497386949"/>
        <w:bookmarkStart w:id="63" w:name="_Toc256000006"/>
        <w:bookmarkStart w:id="64" w:name="_Toc256000044"/>
        <w:bookmarkStart w:id="65" w:name="_Toc256000082"/>
        <w:bookmarkStart w:id="66" w:name="_Toc256000120"/>
        <w:bookmarkStart w:id="67" w:name="_Toc256000158"/>
        <w:bookmarkStart w:id="68" w:name="_Toc82416873"/>
        <w:bookmarkStart w:id="69" w:name="_Toc256000196"/>
        <w:bookmarkStart w:id="70" w:name="_Toc130292089"/>
        <w:r w:rsidR="0070022F" w:rsidRPr="00EE5C25">
          <w:rPr>
            <w:rStyle w:val="Hyperlnk"/>
          </w:rPr>
          <w:t>bruk och beroende</w:t>
        </w:r>
      </w:hyperlink>
      <w:r w:rsidR="00B815E2">
        <w:t xml:space="preserve"> [3].</w:t>
      </w:r>
    </w:p>
    <w:p w14:paraId="0FC5A349" w14:textId="597E1A9A" w:rsidR="0018301D" w:rsidRPr="00F37CCF" w:rsidRDefault="0018301D" w:rsidP="00AD6F47">
      <w:pPr>
        <w:pStyle w:val="MellanrubrikVGR"/>
      </w:pPr>
      <w:bookmarkStart w:id="71" w:name="VårdplanAlkoholabstinens"/>
      <w:bookmarkStart w:id="72" w:name="_Toc160791521"/>
      <w:bookmarkEnd w:id="71"/>
      <w:r w:rsidRPr="00F37CCF">
        <w:lastRenderedPageBreak/>
        <w:t>Vårdplan – sjukhusvård</w:t>
      </w:r>
      <w:bookmarkEnd w:id="53"/>
      <w:bookmarkEnd w:id="54"/>
      <w:bookmarkEnd w:id="55"/>
      <w:bookmarkEnd w:id="56"/>
      <w:bookmarkEnd w:id="57"/>
      <w:bookmarkEnd w:id="58"/>
      <w:bookmarkEnd w:id="59"/>
      <w:bookmarkEnd w:id="60"/>
      <w:bookmarkEnd w:id="61"/>
      <w:bookmarkEnd w:id="72"/>
    </w:p>
    <w:p w14:paraId="0114611E" w14:textId="192EF384" w:rsidR="0018301D" w:rsidRPr="00AD6F47" w:rsidRDefault="000F4FFA" w:rsidP="00AD6F47">
      <w:pPr>
        <w:pStyle w:val="Punktlista"/>
      </w:pPr>
      <w:r w:rsidRPr="00AD6F47">
        <w:t>Blodprover (</w:t>
      </w:r>
      <w:r w:rsidR="0018301D" w:rsidRPr="00AD6F47">
        <w:t>H1, P4, ASAT, P-PK (INR), B-glukos, CRP</w:t>
      </w:r>
      <w:r w:rsidRPr="00AD6F47">
        <w:t>) och droganalyser så snart som möjligt.</w:t>
      </w:r>
      <w:r w:rsidR="0018301D" w:rsidRPr="00AD6F47">
        <w:t xml:space="preserve"> Alla patienter bör erbjudas provtagning avseende HIV/Hepatit.</w:t>
      </w:r>
      <w:r w:rsidRPr="00AD6F47">
        <w:t xml:space="preserve"> </w:t>
      </w:r>
      <w:r w:rsidR="0018301D" w:rsidRPr="00AD6F47">
        <w:t xml:space="preserve">Puls och blodtryck x 4. </w:t>
      </w:r>
    </w:p>
    <w:p w14:paraId="40BFAEEB" w14:textId="24956F74" w:rsidR="0018301D" w:rsidRPr="00AD6F47" w:rsidRDefault="00586D37" w:rsidP="00AD6F47">
      <w:pPr>
        <w:pStyle w:val="Punktlista"/>
      </w:pPr>
      <w:r w:rsidRPr="00AD6F47">
        <w:t>Ingen v</w:t>
      </w:r>
      <w:r w:rsidR="0018301D" w:rsidRPr="00AD6F47">
        <w:t>istelse utanför avdelning de första tre dygnen rekommenderas p</w:t>
      </w:r>
      <w:r w:rsidR="00AD6F47">
        <w:t>.</w:t>
      </w:r>
      <w:r w:rsidR="0018301D" w:rsidRPr="00AD6F47">
        <w:t>g</w:t>
      </w:r>
      <w:r w:rsidR="00AD6F47">
        <w:t>.</w:t>
      </w:r>
      <w:r w:rsidR="0018301D" w:rsidRPr="00AD6F47">
        <w:t>a</w:t>
      </w:r>
      <w:r w:rsidR="0042424F" w:rsidRPr="00AD6F47">
        <w:t>.</w:t>
      </w:r>
      <w:r w:rsidR="0018301D" w:rsidRPr="00AD6F47">
        <w:t xml:space="preserve"> risk för krampanfall. Gör en överenskommelse med patienten och dokumentera. Konsultera med läkare för en riskbedömning om utevistelse behövs ändå.</w:t>
      </w:r>
    </w:p>
    <w:p w14:paraId="14A656FB" w14:textId="3767C03A" w:rsidR="0018301D" w:rsidRPr="00AD6F47" w:rsidRDefault="0018301D" w:rsidP="00AD6F47">
      <w:pPr>
        <w:pStyle w:val="Punktlista"/>
      </w:pPr>
      <w:r w:rsidRPr="00AD6F47">
        <w:t>Vårdförlopp innebär sova, äta, dricka och ta ordinerad medicin. Observera och behandla ev</w:t>
      </w:r>
      <w:r w:rsidR="00AD6F47">
        <w:t>entuell</w:t>
      </w:r>
      <w:r w:rsidRPr="00AD6F47">
        <w:t xml:space="preserve"> uttorkning och somatiska samsjukligheter.</w:t>
      </w:r>
    </w:p>
    <w:p w14:paraId="4C639B19" w14:textId="77777777" w:rsidR="0018301D" w:rsidRPr="00AD6F47" w:rsidRDefault="0018301D" w:rsidP="00AD6F47">
      <w:pPr>
        <w:pStyle w:val="Punktlista"/>
      </w:pPr>
      <w:r w:rsidRPr="00AD6F47">
        <w:t>Vårdtid är 4-7 dygn beroende på abstinensens allvarlighetsgrad.</w:t>
      </w:r>
    </w:p>
    <w:p w14:paraId="2441E59A" w14:textId="1766C398" w:rsidR="0018301D" w:rsidRPr="00AD6F47" w:rsidRDefault="0018301D" w:rsidP="00AD6F47">
      <w:pPr>
        <w:pStyle w:val="Punktlista"/>
      </w:pPr>
      <w:r w:rsidRPr="00AD6F47">
        <w:t>Överväg LVM-anmälan, körkortsanmälan, orosanmälan för barn</w:t>
      </w:r>
      <w:r w:rsidR="00AD6F47">
        <w:t xml:space="preserve">, </w:t>
      </w:r>
      <w:r w:rsidRPr="00AD6F47">
        <w:t>anmälan om vapenlicens</w:t>
      </w:r>
      <w:r w:rsidR="00AD6F47">
        <w:t xml:space="preserve"> samt </w:t>
      </w:r>
      <w:r w:rsidRPr="00AD6F47">
        <w:t>behov av fortsätt uppföljning via öppenvårdsmottagning.</w:t>
      </w:r>
    </w:p>
    <w:p w14:paraId="0F11FE6B" w14:textId="60374BDC" w:rsidR="0018301D" w:rsidRPr="00AD6F47" w:rsidRDefault="0018301D" w:rsidP="00AD6F47">
      <w:pPr>
        <w:pStyle w:val="Punktlista"/>
      </w:pPr>
      <w:r w:rsidRPr="00AD6F47">
        <w:t xml:space="preserve">Vid kraftig abstinens som </w:t>
      </w:r>
      <w:r w:rsidR="00A65B35" w:rsidRPr="00AD6F47">
        <w:t xml:space="preserve">inte </w:t>
      </w:r>
      <w:r w:rsidRPr="00AD6F47">
        <w:t>svarar på sedvanliga abstinensschema (</w:t>
      </w:r>
      <w:r w:rsidR="00A65B35">
        <w:t>s</w:t>
      </w:r>
      <w:r w:rsidRPr="00AD6F47">
        <w:t>e nedan)</w:t>
      </w:r>
      <w:r w:rsidR="00A65B35">
        <w:t>,</w:t>
      </w:r>
      <w:r w:rsidRPr="00AD6F47">
        <w:t xml:space="preserve"> kan nedsövning vara aktuell. Konsultera medicinjouren.</w:t>
      </w:r>
    </w:p>
    <w:p w14:paraId="7B5149B5" w14:textId="3D09514D" w:rsidR="00D64B91" w:rsidRPr="008D1CD2" w:rsidRDefault="00D64B91" w:rsidP="00A65B35">
      <w:pPr>
        <w:pStyle w:val="MellanrubrikVGR"/>
      </w:pPr>
      <w:bookmarkStart w:id="73" w:name="_Toc160791522"/>
      <w:r w:rsidRPr="008D1CD2">
        <w:t>När start av läkemedelsbehandling?</w:t>
      </w:r>
      <w:bookmarkEnd w:id="62"/>
      <w:bookmarkEnd w:id="63"/>
      <w:bookmarkEnd w:id="64"/>
      <w:bookmarkEnd w:id="65"/>
      <w:bookmarkEnd w:id="66"/>
      <w:bookmarkEnd w:id="67"/>
      <w:bookmarkEnd w:id="68"/>
      <w:bookmarkEnd w:id="69"/>
      <w:bookmarkEnd w:id="70"/>
      <w:bookmarkEnd w:id="73"/>
    </w:p>
    <w:p w14:paraId="21CB3CDC" w14:textId="2980BAA2" w:rsidR="005C51AE" w:rsidRPr="00D12359" w:rsidRDefault="00D64B91" w:rsidP="008D1CD2">
      <w:pPr>
        <w:pStyle w:val="Punktlista"/>
        <w:numPr>
          <w:ilvl w:val="0"/>
          <w:numId w:val="0"/>
        </w:numPr>
        <w:ind w:left="992"/>
      </w:pPr>
      <w:r w:rsidRPr="00D12359">
        <w:t>Alkoholabstinens kan uppträda redan innan blodalkoholhalten sjunkit till noll. Behandlingen ska därför i normalfallet sättas in när symtom på abstinens uppträder</w:t>
      </w:r>
      <w:r w:rsidR="003625A5">
        <w:t>.</w:t>
      </w:r>
    </w:p>
    <w:p w14:paraId="63BE1CB0" w14:textId="77777777" w:rsidR="001A0332" w:rsidRPr="009100BD" w:rsidRDefault="001A0332" w:rsidP="00A65B35">
      <w:pPr>
        <w:pStyle w:val="MellanrubrikVGR"/>
      </w:pPr>
      <w:bookmarkStart w:id="74" w:name="_Toc497386950"/>
      <w:bookmarkStart w:id="75" w:name="_Toc256000007"/>
      <w:bookmarkStart w:id="76" w:name="_Toc256000045"/>
      <w:bookmarkStart w:id="77" w:name="_Toc256000083"/>
      <w:bookmarkStart w:id="78" w:name="_Toc256000121"/>
      <w:bookmarkStart w:id="79" w:name="_Toc256000159"/>
      <w:bookmarkStart w:id="80" w:name="_Toc82416874"/>
      <w:bookmarkStart w:id="81" w:name="_Toc256000197"/>
      <w:bookmarkStart w:id="82" w:name="_Toc130292090"/>
      <w:bookmarkStart w:id="83" w:name="_Toc160791523"/>
      <w:r w:rsidRPr="009100BD">
        <w:t>Val av preparat</w:t>
      </w:r>
      <w:bookmarkEnd w:id="74"/>
      <w:bookmarkEnd w:id="75"/>
      <w:bookmarkEnd w:id="76"/>
      <w:bookmarkEnd w:id="77"/>
      <w:bookmarkEnd w:id="78"/>
      <w:bookmarkEnd w:id="79"/>
      <w:bookmarkEnd w:id="80"/>
      <w:bookmarkEnd w:id="81"/>
      <w:bookmarkEnd w:id="82"/>
      <w:bookmarkEnd w:id="83"/>
    </w:p>
    <w:p w14:paraId="0F5F7CDC" w14:textId="4E3D2616" w:rsidR="001A0332" w:rsidRPr="00D12359" w:rsidRDefault="001A0332" w:rsidP="00F37CCF">
      <w:r w:rsidRPr="00D12359">
        <w:t xml:space="preserve">Bensodiazepiner (BDZ) är den enda preparatgrupp som har säkerställd </w:t>
      </w:r>
      <w:r w:rsidR="00A1605B" w:rsidRPr="00D12359">
        <w:t xml:space="preserve">effekt på </w:t>
      </w:r>
      <w:r w:rsidR="00472DD9" w:rsidRPr="00D12359">
        <w:t>abstinenssymtom</w:t>
      </w:r>
      <w:r w:rsidR="00A1605B" w:rsidRPr="00D12359">
        <w:t xml:space="preserve"> och </w:t>
      </w:r>
      <w:r w:rsidRPr="00D12359">
        <w:t>förebyggande effekt på abstinenskramper och DT</w:t>
      </w:r>
      <w:r w:rsidR="00AD0CD1">
        <w:t xml:space="preserve"> (</w:t>
      </w:r>
      <w:r w:rsidR="00913F52">
        <w:t>d</w:t>
      </w:r>
      <w:r w:rsidR="00AD0CD1" w:rsidRPr="00AD0CD1">
        <w:t>elirium tremens</w:t>
      </w:r>
      <w:r w:rsidR="00AD0CD1">
        <w:t>)</w:t>
      </w:r>
      <w:r w:rsidRPr="00D12359">
        <w:t>.</w:t>
      </w:r>
    </w:p>
    <w:p w14:paraId="437E9F70" w14:textId="1AEB0B83" w:rsidR="004F7C83" w:rsidRDefault="004F7C83" w:rsidP="00F37CCF">
      <w:r w:rsidRPr="00D12359">
        <w:t xml:space="preserve">Vid inläggning påbörjas antingen ett diazepamschema </w:t>
      </w:r>
      <w:r w:rsidR="005455E5">
        <w:t xml:space="preserve">eller </w:t>
      </w:r>
      <w:r w:rsidR="00B15304" w:rsidRPr="00D12359">
        <w:t>ett oxazepamschema</w:t>
      </w:r>
      <w:r w:rsidR="00913F52">
        <w:t>.</w:t>
      </w:r>
      <w:r w:rsidRPr="00D12359">
        <w:t xml:space="preserve"> Rekommendationen är att i första hand använda </w:t>
      </w:r>
      <w:r w:rsidR="00DA7DC1">
        <w:t>lätt</w:t>
      </w:r>
      <w:r w:rsidR="00324A6D">
        <w:t xml:space="preserve"> </w:t>
      </w:r>
      <w:r w:rsidRPr="00D12359">
        <w:t>diazepam</w:t>
      </w:r>
      <w:r w:rsidR="00324A6D">
        <w:t>schema</w:t>
      </w:r>
      <w:r w:rsidRPr="00D12359">
        <w:t xml:space="preserve">. Om det visar sig att patienten är i behov av tungt schema, tar ansvarig sjuksköterska kontakt med </w:t>
      </w:r>
      <w:r w:rsidR="002A0307" w:rsidRPr="00D12359">
        <w:t>l</w:t>
      </w:r>
      <w:r w:rsidRPr="00D12359">
        <w:t>äkare</w:t>
      </w:r>
      <w:r w:rsidR="002A0307" w:rsidRPr="00D12359">
        <w:t>.</w:t>
      </w:r>
    </w:p>
    <w:p w14:paraId="54E30187" w14:textId="4ED4EB5F" w:rsidR="00CC4700" w:rsidRDefault="0039095F" w:rsidP="00F37CCF">
      <w:r>
        <w:t xml:space="preserve">Anledningen </w:t>
      </w:r>
      <w:r w:rsidR="00E05B03">
        <w:t>till</w:t>
      </w:r>
      <w:r>
        <w:t xml:space="preserve"> </w:t>
      </w:r>
      <w:r w:rsidR="00AD4324">
        <w:t>prioritering av lätt diazepamschema är att d</w:t>
      </w:r>
      <w:r>
        <w:t>iazepam</w:t>
      </w:r>
      <w:r w:rsidR="00AD4324">
        <w:t xml:space="preserve"> ger </w:t>
      </w:r>
      <w:r w:rsidR="00985074">
        <w:t>en stabil koncentration</w:t>
      </w:r>
      <w:r w:rsidR="0013679D">
        <w:t xml:space="preserve"> i blodet tack</w:t>
      </w:r>
      <w:r w:rsidR="004B1189">
        <w:t xml:space="preserve"> </w:t>
      </w:r>
      <w:r w:rsidR="0013679D">
        <w:t xml:space="preserve">vare </w:t>
      </w:r>
      <w:r w:rsidR="00057BC4">
        <w:t>aktiva metaboliter</w:t>
      </w:r>
      <w:r w:rsidR="004B1189">
        <w:t xml:space="preserve">, och därför ger </w:t>
      </w:r>
      <w:r w:rsidR="00057BC4">
        <w:t xml:space="preserve">bättre skydd mot krampanfall. </w:t>
      </w:r>
      <w:r w:rsidR="00B0050A">
        <w:t xml:space="preserve">Däremot metaboliseras </w:t>
      </w:r>
      <w:r w:rsidR="00E05B03">
        <w:t xml:space="preserve">diazapam </w:t>
      </w:r>
      <w:r w:rsidR="00CD1EAA">
        <w:t xml:space="preserve">via levern och </w:t>
      </w:r>
      <w:r w:rsidR="00E05B03">
        <w:t xml:space="preserve">kan, </w:t>
      </w:r>
      <w:r w:rsidR="00CD1EAA">
        <w:t xml:space="preserve">vid förhöjt levervärde, ackumuleras i blodet. Byt till oxazepamschema om levervärde är </w:t>
      </w:r>
      <w:r w:rsidR="00E00CCC">
        <w:t xml:space="preserve">trippel så högt </w:t>
      </w:r>
      <w:r w:rsidR="00E05B03">
        <w:t>som</w:t>
      </w:r>
      <w:r w:rsidR="00E00CCC">
        <w:t xml:space="preserve"> referensvärde.</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Doseringschema tablett diazepam 5 mg"/>
        <w:tblDescription w:val="Tabellen ger ett överskådligt doseringsschema vid lätt respektive tung behandling med tablett diazepam 5 mg."/>
      </w:tblPr>
      <w:tblGrid>
        <w:gridCol w:w="992"/>
        <w:gridCol w:w="3260"/>
        <w:gridCol w:w="3679"/>
      </w:tblGrid>
      <w:tr w:rsidR="00CC4700" w14:paraId="54400483" w14:textId="77777777" w:rsidTr="00250A29">
        <w:trPr>
          <w:trHeight w:hRule="exact" w:val="340"/>
        </w:trPr>
        <w:tc>
          <w:tcPr>
            <w:tcW w:w="7931" w:type="dxa"/>
            <w:gridSpan w:val="3"/>
            <w:shd w:val="clear" w:color="auto" w:fill="E7E6E6"/>
          </w:tcPr>
          <w:p w14:paraId="58EB4196" w14:textId="77777777" w:rsidR="00CC4700" w:rsidRPr="00732CC9" w:rsidRDefault="00CC4700" w:rsidP="00E05B03">
            <w:pPr>
              <w:pStyle w:val="Brdtextitabell"/>
              <w:keepNext/>
              <w:keepLines/>
              <w:rPr>
                <w:b/>
              </w:rPr>
            </w:pPr>
            <w:r w:rsidRPr="00732CC9">
              <w:rPr>
                <w:b/>
              </w:rPr>
              <w:lastRenderedPageBreak/>
              <w:t>Tabl diazepam 5 mg</w:t>
            </w:r>
          </w:p>
        </w:tc>
      </w:tr>
      <w:tr w:rsidR="00CC4700" w14:paraId="1098E68F" w14:textId="77777777" w:rsidTr="00250A29">
        <w:trPr>
          <w:trHeight w:hRule="exact" w:val="340"/>
        </w:trPr>
        <w:tc>
          <w:tcPr>
            <w:tcW w:w="992" w:type="dxa"/>
            <w:shd w:val="clear" w:color="auto" w:fill="E7E6E6"/>
          </w:tcPr>
          <w:p w14:paraId="36F9FA72" w14:textId="77777777" w:rsidR="00CC4700" w:rsidRPr="00732CC9" w:rsidRDefault="00CC4700" w:rsidP="00E05B03">
            <w:pPr>
              <w:pStyle w:val="Brdtextitabell"/>
              <w:keepNext/>
              <w:keepLines/>
            </w:pPr>
          </w:p>
        </w:tc>
        <w:tc>
          <w:tcPr>
            <w:tcW w:w="3260" w:type="dxa"/>
            <w:shd w:val="clear" w:color="auto" w:fill="E7E6E6"/>
          </w:tcPr>
          <w:p w14:paraId="2F09ADA0" w14:textId="77777777" w:rsidR="00CC4700" w:rsidRPr="00732CC9" w:rsidRDefault="00CC4700" w:rsidP="00E05B03">
            <w:pPr>
              <w:pStyle w:val="Brdtextitabell"/>
              <w:keepNext/>
              <w:keepLines/>
              <w:rPr>
                <w:b/>
              </w:rPr>
            </w:pPr>
            <w:r w:rsidRPr="00732CC9">
              <w:rPr>
                <w:b/>
              </w:rPr>
              <w:t>Lätt</w:t>
            </w:r>
          </w:p>
        </w:tc>
        <w:tc>
          <w:tcPr>
            <w:tcW w:w="3679" w:type="dxa"/>
            <w:shd w:val="clear" w:color="auto" w:fill="E7E6E6"/>
          </w:tcPr>
          <w:p w14:paraId="21568E2C" w14:textId="77777777" w:rsidR="00CC4700" w:rsidRPr="00732CC9" w:rsidRDefault="00CC4700" w:rsidP="00E05B03">
            <w:pPr>
              <w:pStyle w:val="Brdtextitabell"/>
              <w:keepNext/>
              <w:keepLines/>
              <w:rPr>
                <w:b/>
              </w:rPr>
            </w:pPr>
            <w:r w:rsidRPr="00732CC9">
              <w:rPr>
                <w:b/>
              </w:rPr>
              <w:t>Tungt</w:t>
            </w:r>
          </w:p>
        </w:tc>
      </w:tr>
      <w:tr w:rsidR="00CC4700" w14:paraId="6C540F20" w14:textId="77777777" w:rsidTr="00250A29">
        <w:trPr>
          <w:trHeight w:hRule="exact" w:val="340"/>
        </w:trPr>
        <w:tc>
          <w:tcPr>
            <w:tcW w:w="992" w:type="dxa"/>
            <w:shd w:val="clear" w:color="auto" w:fill="auto"/>
          </w:tcPr>
          <w:p w14:paraId="54D1B4BE" w14:textId="77777777" w:rsidR="00CC4700" w:rsidRPr="00732CC9" w:rsidRDefault="00CC4700" w:rsidP="00E05B03">
            <w:pPr>
              <w:pStyle w:val="Brdtextitabell"/>
              <w:keepNext/>
              <w:keepLines/>
            </w:pPr>
            <w:r w:rsidRPr="00732CC9">
              <w:t>Dag 1</w:t>
            </w:r>
          </w:p>
        </w:tc>
        <w:tc>
          <w:tcPr>
            <w:tcW w:w="3260" w:type="dxa"/>
            <w:shd w:val="clear" w:color="auto" w:fill="auto"/>
          </w:tcPr>
          <w:p w14:paraId="0C0FD117" w14:textId="600C3585" w:rsidR="00CC4700" w:rsidRPr="00732CC9" w:rsidRDefault="00CC4700" w:rsidP="00E05B03">
            <w:pPr>
              <w:pStyle w:val="Brdtextitabell"/>
              <w:keepNext/>
              <w:keepLines/>
            </w:pPr>
            <w:r w:rsidRPr="00732CC9">
              <w:t xml:space="preserve">1+1+1+1  </w:t>
            </w:r>
            <w:r w:rsidRPr="00732CC9">
              <w:tab/>
              <w:t>+ 1-2 vb</w:t>
            </w:r>
            <w:r w:rsidR="00354F56">
              <w:t xml:space="preserve"> max 4</w:t>
            </w:r>
          </w:p>
        </w:tc>
        <w:tc>
          <w:tcPr>
            <w:tcW w:w="3679" w:type="dxa"/>
            <w:shd w:val="clear" w:color="auto" w:fill="auto"/>
          </w:tcPr>
          <w:p w14:paraId="55D520B1" w14:textId="1880D37D" w:rsidR="00CC4700" w:rsidRPr="00732CC9" w:rsidRDefault="00CC4700" w:rsidP="00E05B03">
            <w:pPr>
              <w:pStyle w:val="Brdtextitabell"/>
              <w:keepNext/>
              <w:keepLines/>
            </w:pPr>
            <w:r w:rsidRPr="00732CC9">
              <w:t xml:space="preserve">2+2+2 </w:t>
            </w:r>
            <w:r w:rsidRPr="00732CC9">
              <w:tab/>
              <w:t>+ 1-2 vb</w:t>
            </w:r>
            <w:r w:rsidR="00D235A1">
              <w:t xml:space="preserve"> max 4</w:t>
            </w:r>
          </w:p>
        </w:tc>
      </w:tr>
      <w:tr w:rsidR="00CC4700" w14:paraId="5DAEDD8A" w14:textId="77777777" w:rsidTr="00250A29">
        <w:trPr>
          <w:trHeight w:hRule="exact" w:val="340"/>
        </w:trPr>
        <w:tc>
          <w:tcPr>
            <w:tcW w:w="992" w:type="dxa"/>
            <w:shd w:val="clear" w:color="auto" w:fill="auto"/>
          </w:tcPr>
          <w:p w14:paraId="6FD51CE2" w14:textId="77777777" w:rsidR="00CC4700" w:rsidRPr="00732CC9" w:rsidRDefault="00CC4700" w:rsidP="00E05B03">
            <w:pPr>
              <w:pStyle w:val="Brdtextitabell"/>
              <w:keepNext/>
              <w:keepLines/>
            </w:pPr>
            <w:r w:rsidRPr="00732CC9">
              <w:t>Dag 2</w:t>
            </w:r>
          </w:p>
        </w:tc>
        <w:tc>
          <w:tcPr>
            <w:tcW w:w="3260" w:type="dxa"/>
            <w:shd w:val="clear" w:color="auto" w:fill="auto"/>
          </w:tcPr>
          <w:p w14:paraId="5DC1F76C" w14:textId="0E3BFB71" w:rsidR="00CC4700" w:rsidRPr="00732CC9" w:rsidRDefault="00CC4700" w:rsidP="00E05B03">
            <w:pPr>
              <w:pStyle w:val="Brdtextitabell"/>
              <w:keepNext/>
              <w:keepLines/>
            </w:pPr>
            <w:r w:rsidRPr="00732CC9">
              <w:t xml:space="preserve">1+1+1  </w:t>
            </w:r>
            <w:r w:rsidRPr="00732CC9">
              <w:tab/>
              <w:t>+ 1-2 vb</w:t>
            </w:r>
            <w:r w:rsidR="00354F56">
              <w:t xml:space="preserve"> max </w:t>
            </w:r>
            <w:r w:rsidR="00D235A1">
              <w:t>3</w:t>
            </w:r>
          </w:p>
        </w:tc>
        <w:tc>
          <w:tcPr>
            <w:tcW w:w="3679" w:type="dxa"/>
            <w:shd w:val="clear" w:color="auto" w:fill="auto"/>
          </w:tcPr>
          <w:p w14:paraId="753DC4AB" w14:textId="523319BA" w:rsidR="00CC4700" w:rsidRPr="00732CC9" w:rsidRDefault="00CC4700" w:rsidP="00E05B03">
            <w:pPr>
              <w:pStyle w:val="Brdtextitabell"/>
              <w:keepNext/>
              <w:keepLines/>
            </w:pPr>
            <w:r w:rsidRPr="00732CC9">
              <w:t xml:space="preserve">2+1+2 </w:t>
            </w:r>
            <w:r w:rsidRPr="00732CC9">
              <w:tab/>
              <w:t>+ 1-2 vb</w:t>
            </w:r>
            <w:r w:rsidR="00D235A1">
              <w:t xml:space="preserve"> max 3</w:t>
            </w:r>
          </w:p>
        </w:tc>
      </w:tr>
      <w:tr w:rsidR="00CC4700" w14:paraId="253D2654" w14:textId="77777777" w:rsidTr="00250A29">
        <w:trPr>
          <w:trHeight w:hRule="exact" w:val="340"/>
        </w:trPr>
        <w:tc>
          <w:tcPr>
            <w:tcW w:w="992" w:type="dxa"/>
            <w:shd w:val="clear" w:color="auto" w:fill="auto"/>
          </w:tcPr>
          <w:p w14:paraId="1875D612" w14:textId="77777777" w:rsidR="00CC4700" w:rsidRPr="00732CC9" w:rsidRDefault="00CC4700" w:rsidP="00E05B03">
            <w:pPr>
              <w:pStyle w:val="Brdtextitabell"/>
              <w:keepNext/>
              <w:keepLines/>
            </w:pPr>
            <w:r w:rsidRPr="00732CC9">
              <w:t>Dag 3</w:t>
            </w:r>
          </w:p>
        </w:tc>
        <w:tc>
          <w:tcPr>
            <w:tcW w:w="3260" w:type="dxa"/>
            <w:shd w:val="clear" w:color="auto" w:fill="auto"/>
          </w:tcPr>
          <w:p w14:paraId="7BA22955" w14:textId="336166C0" w:rsidR="00CC4700" w:rsidRPr="00732CC9" w:rsidRDefault="00CC4700" w:rsidP="00E05B03">
            <w:pPr>
              <w:pStyle w:val="Brdtextitabell"/>
              <w:keepNext/>
              <w:keepLines/>
            </w:pPr>
            <w:r w:rsidRPr="00732CC9">
              <w:t xml:space="preserve">1+0+1  </w:t>
            </w:r>
            <w:r w:rsidRPr="00732CC9">
              <w:tab/>
              <w:t>+ 1-2 vb</w:t>
            </w:r>
            <w:r w:rsidR="00D235A1">
              <w:t xml:space="preserve"> max 2</w:t>
            </w:r>
          </w:p>
        </w:tc>
        <w:tc>
          <w:tcPr>
            <w:tcW w:w="3679" w:type="dxa"/>
            <w:shd w:val="clear" w:color="auto" w:fill="auto"/>
          </w:tcPr>
          <w:p w14:paraId="171895F2" w14:textId="55ABBBAE" w:rsidR="00CC4700" w:rsidRPr="00732CC9" w:rsidRDefault="00CC4700" w:rsidP="00E05B03">
            <w:pPr>
              <w:pStyle w:val="Brdtextitabell"/>
              <w:keepNext/>
              <w:keepLines/>
            </w:pPr>
            <w:r w:rsidRPr="00732CC9">
              <w:t>1+1+</w:t>
            </w:r>
            <w:r w:rsidR="009B0FC1">
              <w:t>2</w:t>
            </w:r>
            <w:r w:rsidRPr="00732CC9">
              <w:t xml:space="preserve">  </w:t>
            </w:r>
            <w:r w:rsidRPr="00732CC9">
              <w:tab/>
              <w:t>+ 1-2 vb</w:t>
            </w:r>
            <w:r w:rsidR="00D235A1">
              <w:t xml:space="preserve"> max 2</w:t>
            </w:r>
          </w:p>
        </w:tc>
      </w:tr>
      <w:tr w:rsidR="00CC4700" w14:paraId="0B61EF20" w14:textId="77777777" w:rsidTr="00250A29">
        <w:trPr>
          <w:trHeight w:hRule="exact" w:val="340"/>
        </w:trPr>
        <w:tc>
          <w:tcPr>
            <w:tcW w:w="992" w:type="dxa"/>
            <w:shd w:val="clear" w:color="auto" w:fill="auto"/>
          </w:tcPr>
          <w:p w14:paraId="35F42DF2" w14:textId="77777777" w:rsidR="00CC4700" w:rsidRPr="00732CC9" w:rsidRDefault="00CC4700" w:rsidP="00E05B03">
            <w:pPr>
              <w:pStyle w:val="Brdtextitabell"/>
              <w:keepNext/>
              <w:keepLines/>
            </w:pPr>
            <w:r w:rsidRPr="00732CC9">
              <w:t xml:space="preserve">Dag 4  </w:t>
            </w:r>
          </w:p>
        </w:tc>
        <w:tc>
          <w:tcPr>
            <w:tcW w:w="3260" w:type="dxa"/>
            <w:shd w:val="clear" w:color="auto" w:fill="auto"/>
          </w:tcPr>
          <w:p w14:paraId="7393770D" w14:textId="7C6D5C05" w:rsidR="00CC4700" w:rsidRPr="00732CC9" w:rsidRDefault="00CC4700" w:rsidP="00E05B03">
            <w:pPr>
              <w:pStyle w:val="Brdtextitabell"/>
              <w:keepNext/>
              <w:keepLines/>
            </w:pPr>
            <w:r>
              <w:t>1</w:t>
            </w:r>
            <w:r w:rsidRPr="00732CC9">
              <w:t>+0+</w:t>
            </w:r>
            <w:r>
              <w:t>0</w:t>
            </w:r>
            <w:r w:rsidRPr="00732CC9">
              <w:t xml:space="preserve">  </w:t>
            </w:r>
            <w:r w:rsidRPr="00732CC9">
              <w:tab/>
            </w:r>
            <w:r w:rsidR="00D235A1">
              <w:t xml:space="preserve"> </w:t>
            </w:r>
          </w:p>
        </w:tc>
        <w:tc>
          <w:tcPr>
            <w:tcW w:w="3679" w:type="dxa"/>
            <w:shd w:val="clear" w:color="auto" w:fill="auto"/>
          </w:tcPr>
          <w:p w14:paraId="7B4B1B44" w14:textId="0BE2C41F" w:rsidR="00CC4700" w:rsidRPr="00732CC9" w:rsidRDefault="00CC4700" w:rsidP="00E05B03">
            <w:pPr>
              <w:pStyle w:val="Brdtextitabell"/>
              <w:keepNext/>
              <w:keepLines/>
            </w:pPr>
            <w:r>
              <w:t xml:space="preserve">1+0+1  </w:t>
            </w:r>
            <w:r>
              <w:tab/>
            </w:r>
            <w:r w:rsidR="00D10F07">
              <w:t xml:space="preserve">+ </w:t>
            </w:r>
            <w:r w:rsidR="007B42A9">
              <w:t>1</w:t>
            </w:r>
            <w:r w:rsidR="00D10F07" w:rsidRPr="00732CC9">
              <w:t xml:space="preserve"> vb</w:t>
            </w:r>
            <w:r w:rsidR="00D10F07">
              <w:t xml:space="preserve"> max 1</w:t>
            </w:r>
          </w:p>
        </w:tc>
      </w:tr>
      <w:tr w:rsidR="00CC4700" w14:paraId="40DC70A7" w14:textId="77777777" w:rsidTr="00250A29">
        <w:trPr>
          <w:trHeight w:hRule="exact" w:val="340"/>
        </w:trPr>
        <w:tc>
          <w:tcPr>
            <w:tcW w:w="992" w:type="dxa"/>
            <w:shd w:val="clear" w:color="auto" w:fill="auto"/>
          </w:tcPr>
          <w:p w14:paraId="471F55FF" w14:textId="77777777" w:rsidR="00CC4700" w:rsidRPr="00732CC9" w:rsidRDefault="00CC4700" w:rsidP="00E05B03">
            <w:pPr>
              <w:pStyle w:val="Brdtextitabell"/>
              <w:keepNext/>
              <w:keepLines/>
            </w:pPr>
            <w:r w:rsidRPr="00732CC9">
              <w:t>Dag 5</w:t>
            </w:r>
          </w:p>
        </w:tc>
        <w:tc>
          <w:tcPr>
            <w:tcW w:w="3260" w:type="dxa"/>
            <w:shd w:val="clear" w:color="auto" w:fill="auto"/>
          </w:tcPr>
          <w:p w14:paraId="1832FA65" w14:textId="52C3FF31" w:rsidR="00CC4700" w:rsidRPr="00732CC9" w:rsidRDefault="00CC4700" w:rsidP="00E05B03">
            <w:pPr>
              <w:pStyle w:val="Brdtextitabell"/>
              <w:keepNext/>
              <w:keepLines/>
            </w:pPr>
          </w:p>
        </w:tc>
        <w:tc>
          <w:tcPr>
            <w:tcW w:w="3679" w:type="dxa"/>
            <w:shd w:val="clear" w:color="auto" w:fill="auto"/>
          </w:tcPr>
          <w:p w14:paraId="76BCB799" w14:textId="4933809F" w:rsidR="00CC4700" w:rsidRPr="00732CC9" w:rsidRDefault="00CC4700" w:rsidP="00E05B03">
            <w:pPr>
              <w:pStyle w:val="Brdtextitabell"/>
              <w:keepNext/>
              <w:keepLines/>
            </w:pPr>
            <w:r>
              <w:t>1+0+0</w:t>
            </w:r>
            <w:r>
              <w:tab/>
            </w:r>
          </w:p>
        </w:tc>
      </w:tr>
    </w:tbl>
    <w:p w14:paraId="698ACF85" w14:textId="77777777" w:rsidR="00CC4700" w:rsidRDefault="00CC4700" w:rsidP="00F37CCF"/>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Doseringsschema tablett oxazepam 15 mg "/>
        <w:tblDescription w:val="Tabellen ger ett överskådligt doseringsschema vid lätt respektive tung behandling med tablett oxazepam 15 mg."/>
      </w:tblPr>
      <w:tblGrid>
        <w:gridCol w:w="850"/>
        <w:gridCol w:w="3260"/>
        <w:gridCol w:w="3821"/>
      </w:tblGrid>
      <w:tr w:rsidR="00B866AB" w14:paraId="71C192D9" w14:textId="77777777" w:rsidTr="00250A29">
        <w:trPr>
          <w:trHeight w:hRule="exact" w:val="340"/>
        </w:trPr>
        <w:tc>
          <w:tcPr>
            <w:tcW w:w="7931" w:type="dxa"/>
            <w:gridSpan w:val="3"/>
            <w:shd w:val="clear" w:color="auto" w:fill="E7E6E6"/>
          </w:tcPr>
          <w:p w14:paraId="0DB55867" w14:textId="77777777" w:rsidR="00B866AB" w:rsidRPr="00732CC9" w:rsidRDefault="00B866AB" w:rsidP="00427141">
            <w:pPr>
              <w:pStyle w:val="Brdtextitabell"/>
              <w:keepNext/>
              <w:keepLines/>
              <w:rPr>
                <w:b/>
                <w:bCs/>
              </w:rPr>
            </w:pPr>
            <w:r w:rsidRPr="00732CC9">
              <w:rPr>
                <w:b/>
                <w:bCs/>
              </w:rPr>
              <w:t>Tabl oxazepam 15 mg</w:t>
            </w:r>
          </w:p>
          <w:p w14:paraId="010D2E9B" w14:textId="77777777" w:rsidR="00B866AB" w:rsidRPr="00732CC9" w:rsidRDefault="00B866AB" w:rsidP="00427141">
            <w:pPr>
              <w:pStyle w:val="Brdtextitabell"/>
              <w:keepNext/>
              <w:keepLines/>
              <w:rPr>
                <w:b/>
                <w:bCs/>
              </w:rPr>
            </w:pPr>
            <w:r w:rsidRPr="00732CC9">
              <w:rPr>
                <w:b/>
                <w:bCs/>
              </w:rPr>
              <w:t xml:space="preserve">  </w:t>
            </w:r>
          </w:p>
        </w:tc>
      </w:tr>
      <w:tr w:rsidR="00B866AB" w14:paraId="1A4E7691" w14:textId="77777777" w:rsidTr="00250A29">
        <w:trPr>
          <w:trHeight w:hRule="exact" w:val="340"/>
        </w:trPr>
        <w:tc>
          <w:tcPr>
            <w:tcW w:w="850" w:type="dxa"/>
            <w:shd w:val="clear" w:color="auto" w:fill="E7E6E6"/>
          </w:tcPr>
          <w:p w14:paraId="2A2B84EC" w14:textId="77777777" w:rsidR="00B866AB" w:rsidRPr="00732CC9" w:rsidRDefault="00B866AB" w:rsidP="00427141">
            <w:pPr>
              <w:pStyle w:val="Brdtextitabell"/>
              <w:keepNext/>
              <w:keepLines/>
              <w:rPr>
                <w:b/>
                <w:bCs/>
              </w:rPr>
            </w:pPr>
          </w:p>
        </w:tc>
        <w:tc>
          <w:tcPr>
            <w:tcW w:w="3260" w:type="dxa"/>
            <w:shd w:val="clear" w:color="auto" w:fill="E7E6E6"/>
          </w:tcPr>
          <w:p w14:paraId="62971AF0" w14:textId="77777777" w:rsidR="00B866AB" w:rsidRPr="00732CC9" w:rsidRDefault="00B866AB" w:rsidP="00427141">
            <w:pPr>
              <w:pStyle w:val="Brdtextitabell"/>
              <w:keepNext/>
              <w:keepLines/>
              <w:rPr>
                <w:b/>
                <w:bCs/>
              </w:rPr>
            </w:pPr>
            <w:r w:rsidRPr="00732CC9">
              <w:rPr>
                <w:b/>
                <w:bCs/>
              </w:rPr>
              <w:t>Lätt</w:t>
            </w:r>
          </w:p>
        </w:tc>
        <w:tc>
          <w:tcPr>
            <w:tcW w:w="3821" w:type="dxa"/>
            <w:shd w:val="clear" w:color="auto" w:fill="E7E6E6"/>
          </w:tcPr>
          <w:p w14:paraId="59F154C9" w14:textId="77777777" w:rsidR="00B866AB" w:rsidRPr="00732CC9" w:rsidRDefault="00B866AB" w:rsidP="00427141">
            <w:pPr>
              <w:pStyle w:val="Brdtextitabell"/>
              <w:keepNext/>
              <w:keepLines/>
              <w:rPr>
                <w:b/>
                <w:bCs/>
              </w:rPr>
            </w:pPr>
            <w:r w:rsidRPr="00732CC9">
              <w:rPr>
                <w:b/>
                <w:bCs/>
              </w:rPr>
              <w:t>Tungt</w:t>
            </w:r>
          </w:p>
        </w:tc>
      </w:tr>
      <w:tr w:rsidR="00B866AB" w14:paraId="2B5E1750" w14:textId="77777777" w:rsidTr="00250A29">
        <w:trPr>
          <w:trHeight w:hRule="exact" w:val="340"/>
        </w:trPr>
        <w:tc>
          <w:tcPr>
            <w:tcW w:w="850" w:type="dxa"/>
            <w:shd w:val="clear" w:color="auto" w:fill="auto"/>
          </w:tcPr>
          <w:p w14:paraId="4F276075" w14:textId="77777777" w:rsidR="00B866AB" w:rsidRDefault="00B866AB" w:rsidP="00427141">
            <w:pPr>
              <w:pStyle w:val="Brdtextitabell"/>
              <w:keepNext/>
              <w:keepLines/>
            </w:pPr>
            <w:r>
              <w:t>Dag 1</w:t>
            </w:r>
          </w:p>
        </w:tc>
        <w:tc>
          <w:tcPr>
            <w:tcW w:w="3260" w:type="dxa"/>
            <w:shd w:val="clear" w:color="auto" w:fill="auto"/>
          </w:tcPr>
          <w:p w14:paraId="34AC42CB" w14:textId="28BD1D43" w:rsidR="00B866AB" w:rsidRDefault="00B866AB" w:rsidP="00427141">
            <w:pPr>
              <w:pStyle w:val="Brdtextitabell"/>
              <w:keepNext/>
              <w:keepLines/>
            </w:pPr>
            <w:r>
              <w:t>1+1+1+1</w:t>
            </w:r>
            <w:r>
              <w:tab/>
              <w:t>+ 1-2 vb</w:t>
            </w:r>
            <w:r w:rsidR="00FA6240">
              <w:t xml:space="preserve"> max 4</w:t>
            </w:r>
          </w:p>
        </w:tc>
        <w:tc>
          <w:tcPr>
            <w:tcW w:w="3821" w:type="dxa"/>
            <w:shd w:val="clear" w:color="auto" w:fill="auto"/>
          </w:tcPr>
          <w:p w14:paraId="4F8B3ADD" w14:textId="65007F1D" w:rsidR="00B866AB" w:rsidRDefault="00B866AB" w:rsidP="00427141">
            <w:pPr>
              <w:pStyle w:val="Brdtextitabell"/>
              <w:keepNext/>
              <w:keepLines/>
            </w:pPr>
            <w:r>
              <w:t>2+</w:t>
            </w:r>
            <w:r w:rsidR="00C55568">
              <w:t>1</w:t>
            </w:r>
            <w:r>
              <w:t>+</w:t>
            </w:r>
            <w:r w:rsidR="00C55568">
              <w:t>1</w:t>
            </w:r>
            <w:r>
              <w:t>+2</w:t>
            </w:r>
            <w:r>
              <w:tab/>
              <w:t>+ 1-2 vb</w:t>
            </w:r>
            <w:r w:rsidR="0067205D">
              <w:t xml:space="preserve"> max 4</w:t>
            </w:r>
          </w:p>
        </w:tc>
      </w:tr>
      <w:tr w:rsidR="00B866AB" w14:paraId="40C183C4" w14:textId="77777777" w:rsidTr="00250A29">
        <w:trPr>
          <w:trHeight w:hRule="exact" w:val="340"/>
        </w:trPr>
        <w:tc>
          <w:tcPr>
            <w:tcW w:w="850" w:type="dxa"/>
            <w:shd w:val="clear" w:color="auto" w:fill="auto"/>
          </w:tcPr>
          <w:p w14:paraId="53B12889" w14:textId="77777777" w:rsidR="00B866AB" w:rsidRDefault="00B866AB" w:rsidP="00427141">
            <w:pPr>
              <w:pStyle w:val="Brdtextitabell"/>
              <w:keepNext/>
              <w:keepLines/>
            </w:pPr>
            <w:r>
              <w:t>Dag 2</w:t>
            </w:r>
          </w:p>
        </w:tc>
        <w:tc>
          <w:tcPr>
            <w:tcW w:w="3260" w:type="dxa"/>
            <w:shd w:val="clear" w:color="auto" w:fill="auto"/>
          </w:tcPr>
          <w:p w14:paraId="4E6CECC1" w14:textId="43869965" w:rsidR="00B866AB" w:rsidRDefault="00B866AB" w:rsidP="00427141">
            <w:pPr>
              <w:pStyle w:val="Brdtextitabell"/>
              <w:keepNext/>
              <w:keepLines/>
            </w:pPr>
            <w:r>
              <w:t>1+1+1</w:t>
            </w:r>
            <w:r>
              <w:tab/>
              <w:t>+ 1-2 vb</w:t>
            </w:r>
            <w:r w:rsidR="00FA6240">
              <w:t xml:space="preserve"> max </w:t>
            </w:r>
            <w:r w:rsidR="0067205D">
              <w:t>3</w:t>
            </w:r>
          </w:p>
        </w:tc>
        <w:tc>
          <w:tcPr>
            <w:tcW w:w="3821" w:type="dxa"/>
            <w:shd w:val="clear" w:color="auto" w:fill="auto"/>
          </w:tcPr>
          <w:p w14:paraId="43C391EA" w14:textId="663E3D06" w:rsidR="00B866AB" w:rsidRDefault="00B866AB" w:rsidP="00427141">
            <w:pPr>
              <w:pStyle w:val="Brdtextitabell"/>
              <w:keepNext/>
              <w:keepLines/>
            </w:pPr>
            <w:r>
              <w:t>2+1+1+</w:t>
            </w:r>
            <w:r w:rsidR="001D00EB">
              <w:t>1</w:t>
            </w:r>
            <w:r>
              <w:tab/>
              <w:t>+ 1-2 vb</w:t>
            </w:r>
            <w:r w:rsidR="0067205D">
              <w:t xml:space="preserve"> max 3</w:t>
            </w:r>
          </w:p>
        </w:tc>
      </w:tr>
      <w:tr w:rsidR="00B866AB" w14:paraId="31B81EF8" w14:textId="77777777" w:rsidTr="00250A29">
        <w:trPr>
          <w:trHeight w:hRule="exact" w:val="340"/>
        </w:trPr>
        <w:tc>
          <w:tcPr>
            <w:tcW w:w="850" w:type="dxa"/>
            <w:shd w:val="clear" w:color="auto" w:fill="auto"/>
          </w:tcPr>
          <w:p w14:paraId="5AE8D429" w14:textId="77777777" w:rsidR="00B866AB" w:rsidRDefault="00B866AB" w:rsidP="00427141">
            <w:pPr>
              <w:pStyle w:val="Brdtextitabell"/>
              <w:keepNext/>
              <w:keepLines/>
            </w:pPr>
            <w:r>
              <w:t>Dag 3</w:t>
            </w:r>
          </w:p>
        </w:tc>
        <w:tc>
          <w:tcPr>
            <w:tcW w:w="3260" w:type="dxa"/>
            <w:shd w:val="clear" w:color="auto" w:fill="auto"/>
          </w:tcPr>
          <w:p w14:paraId="3120208E" w14:textId="24ECB060" w:rsidR="00B866AB" w:rsidRDefault="00B866AB" w:rsidP="00427141">
            <w:pPr>
              <w:pStyle w:val="Brdtextitabell"/>
              <w:keepNext/>
              <w:keepLines/>
            </w:pPr>
            <w:r>
              <w:t>1+0+1</w:t>
            </w:r>
            <w:r>
              <w:tab/>
              <w:t>+ 1-2 vb</w:t>
            </w:r>
            <w:r w:rsidR="0067205D">
              <w:t xml:space="preserve"> max 2</w:t>
            </w:r>
          </w:p>
        </w:tc>
        <w:tc>
          <w:tcPr>
            <w:tcW w:w="3821" w:type="dxa"/>
            <w:shd w:val="clear" w:color="auto" w:fill="auto"/>
          </w:tcPr>
          <w:p w14:paraId="388DC47F" w14:textId="38226317" w:rsidR="00B866AB" w:rsidRDefault="00B866AB" w:rsidP="00427141">
            <w:pPr>
              <w:pStyle w:val="Brdtextitabell"/>
              <w:keepNext/>
              <w:keepLines/>
            </w:pPr>
            <w:r>
              <w:t>1+1+1</w:t>
            </w:r>
            <w:r>
              <w:tab/>
              <w:t>+ 1-2 vb</w:t>
            </w:r>
            <w:r w:rsidR="0067205D">
              <w:t xml:space="preserve"> max 2</w:t>
            </w:r>
          </w:p>
        </w:tc>
      </w:tr>
      <w:tr w:rsidR="00B866AB" w14:paraId="101DA9F4" w14:textId="77777777" w:rsidTr="00250A29">
        <w:trPr>
          <w:trHeight w:hRule="exact" w:val="340"/>
        </w:trPr>
        <w:tc>
          <w:tcPr>
            <w:tcW w:w="850" w:type="dxa"/>
            <w:shd w:val="clear" w:color="auto" w:fill="auto"/>
          </w:tcPr>
          <w:p w14:paraId="7F88D9F8" w14:textId="77777777" w:rsidR="00B866AB" w:rsidRDefault="00B866AB" w:rsidP="00427141">
            <w:pPr>
              <w:pStyle w:val="Brdtextitabell"/>
              <w:keepNext/>
              <w:keepLines/>
            </w:pPr>
            <w:r>
              <w:t>Dag 4</w:t>
            </w:r>
          </w:p>
        </w:tc>
        <w:tc>
          <w:tcPr>
            <w:tcW w:w="3260" w:type="dxa"/>
            <w:shd w:val="clear" w:color="auto" w:fill="auto"/>
          </w:tcPr>
          <w:p w14:paraId="401F030B" w14:textId="004A4A91" w:rsidR="00B866AB" w:rsidRDefault="00B866AB" w:rsidP="00427141">
            <w:pPr>
              <w:pStyle w:val="Brdtextitabell"/>
              <w:keepNext/>
              <w:keepLines/>
            </w:pPr>
            <w:r>
              <w:t>1+0+0</w:t>
            </w:r>
            <w:r>
              <w:tab/>
            </w:r>
          </w:p>
        </w:tc>
        <w:tc>
          <w:tcPr>
            <w:tcW w:w="3821" w:type="dxa"/>
            <w:shd w:val="clear" w:color="auto" w:fill="auto"/>
          </w:tcPr>
          <w:p w14:paraId="00C491E5" w14:textId="7D26B8C5" w:rsidR="00B866AB" w:rsidRDefault="00B866AB" w:rsidP="00427141">
            <w:pPr>
              <w:pStyle w:val="Brdtextitabell"/>
              <w:keepNext/>
              <w:keepLines/>
            </w:pPr>
            <w:r>
              <w:t>1+</w:t>
            </w:r>
            <w:r w:rsidR="0041687A">
              <w:t>0</w:t>
            </w:r>
            <w:r>
              <w:t>+1</w:t>
            </w:r>
            <w:r>
              <w:tab/>
              <w:t>+ 1</w:t>
            </w:r>
            <w:r w:rsidR="00506F56">
              <w:t>-2</w:t>
            </w:r>
            <w:r>
              <w:t xml:space="preserve"> vb</w:t>
            </w:r>
            <w:r w:rsidR="0067205D">
              <w:t xml:space="preserve"> </w:t>
            </w:r>
            <w:r w:rsidR="00506F56">
              <w:t xml:space="preserve">max </w:t>
            </w:r>
            <w:r w:rsidR="007B42A9">
              <w:t>2</w:t>
            </w:r>
          </w:p>
        </w:tc>
      </w:tr>
      <w:tr w:rsidR="00B866AB" w14:paraId="426E8F94" w14:textId="77777777" w:rsidTr="00250A29">
        <w:trPr>
          <w:trHeight w:hRule="exact" w:val="340"/>
        </w:trPr>
        <w:tc>
          <w:tcPr>
            <w:tcW w:w="850" w:type="dxa"/>
            <w:shd w:val="clear" w:color="auto" w:fill="auto"/>
          </w:tcPr>
          <w:p w14:paraId="5D0DAC1D" w14:textId="77777777" w:rsidR="00B866AB" w:rsidRDefault="00B866AB" w:rsidP="00427141">
            <w:pPr>
              <w:pStyle w:val="Brdtextitabell"/>
              <w:keepNext/>
              <w:keepLines/>
            </w:pPr>
            <w:r>
              <w:t>Dag 5</w:t>
            </w:r>
          </w:p>
        </w:tc>
        <w:tc>
          <w:tcPr>
            <w:tcW w:w="3260" w:type="dxa"/>
            <w:shd w:val="clear" w:color="auto" w:fill="auto"/>
          </w:tcPr>
          <w:p w14:paraId="7090BBE5" w14:textId="38C79AAA" w:rsidR="00B866AB" w:rsidRDefault="00B866AB" w:rsidP="00427141">
            <w:pPr>
              <w:pStyle w:val="Brdtextitabell"/>
              <w:keepNext/>
              <w:keepLines/>
            </w:pPr>
          </w:p>
        </w:tc>
        <w:tc>
          <w:tcPr>
            <w:tcW w:w="3821" w:type="dxa"/>
            <w:shd w:val="clear" w:color="auto" w:fill="auto"/>
          </w:tcPr>
          <w:p w14:paraId="7B85432A" w14:textId="1C0ADBB4" w:rsidR="00B866AB" w:rsidRDefault="00B866AB" w:rsidP="00427141">
            <w:pPr>
              <w:pStyle w:val="Brdtextitabell"/>
              <w:keepNext/>
              <w:keepLines/>
            </w:pPr>
            <w:r>
              <w:t>1+0+0</w:t>
            </w:r>
            <w:r>
              <w:tab/>
            </w:r>
          </w:p>
        </w:tc>
      </w:tr>
    </w:tbl>
    <w:p w14:paraId="1A793865" w14:textId="77777777" w:rsidR="00733F11" w:rsidRPr="00DA339E" w:rsidRDefault="00733F11" w:rsidP="00E05B03">
      <w:pPr>
        <w:pStyle w:val="MellanrubrikVGR"/>
      </w:pPr>
      <w:bookmarkStart w:id="84" w:name="_Oxazepam"/>
      <w:bookmarkStart w:id="85" w:name="_Toc160791524"/>
      <w:bookmarkEnd w:id="84"/>
      <w:r w:rsidRPr="00DA339E">
        <w:t>När vid behovsmedicinering?</w:t>
      </w:r>
      <w:bookmarkEnd w:id="85"/>
    </w:p>
    <w:p w14:paraId="37753BA8" w14:textId="71D6D13C" w:rsidR="00733F11" w:rsidRPr="00D12359" w:rsidRDefault="00733F11" w:rsidP="00F37CCF">
      <w:r w:rsidRPr="00D12359">
        <w:t>Endast vid tecken på klinisk abstinens (</w:t>
      </w:r>
      <w:r w:rsidR="007B42A9" w:rsidRPr="00D12359">
        <w:t>CIWA</w:t>
      </w:r>
      <w:r w:rsidR="00EA4215">
        <w:t xml:space="preserve"> </w:t>
      </w:r>
      <w:r w:rsidR="007B42A9" w:rsidRPr="00D12359">
        <w:t>&gt;</w:t>
      </w:r>
      <w:r w:rsidRPr="00D12359">
        <w:t xml:space="preserve">15) med en puls på &gt;100 per minut och efter 5 minuters vila, </w:t>
      </w:r>
      <w:r w:rsidR="00C26057">
        <w:t xml:space="preserve">kan </w:t>
      </w:r>
      <w:r w:rsidRPr="00D12359">
        <w:t>vid behovs-läkemedel</w:t>
      </w:r>
      <w:r w:rsidR="00C26057">
        <w:t xml:space="preserve"> erbjud</w:t>
      </w:r>
      <w:r w:rsidR="00EA4215">
        <w:t>a</w:t>
      </w:r>
      <w:r w:rsidR="00C26057">
        <w:t xml:space="preserve">s av sjuksköterska </w:t>
      </w:r>
      <w:r w:rsidR="00550F95">
        <w:t>utan läkarordination. Vid osäkerhet eller v</w:t>
      </w:r>
      <w:r w:rsidRPr="00D12359">
        <w:t>id beh</w:t>
      </w:r>
      <w:r w:rsidR="00666D00">
        <w:t>o</w:t>
      </w:r>
      <w:r w:rsidRPr="00D12359">
        <w:t xml:space="preserve">v av ytterligare BDZ än vad som ligger i schemat, konsultera läkare. Observera om patienten står på betablockerare som maskerar stigande puls, eller lider av hög puls av någon annan anledning och </w:t>
      </w:r>
      <w:r w:rsidR="00EA4215" w:rsidRPr="00D12359">
        <w:t xml:space="preserve">inte </w:t>
      </w:r>
      <w:r w:rsidRPr="00D12359">
        <w:t>tar tidigare ordinerad betablockerare mot hög puls.</w:t>
      </w:r>
    </w:p>
    <w:p w14:paraId="3A57D059" w14:textId="1C32FFEC" w:rsidR="00546783" w:rsidRDefault="004F7C83" w:rsidP="00C97FB1">
      <w:pPr>
        <w:pStyle w:val="MellanrubrikVGR"/>
      </w:pPr>
      <w:bookmarkStart w:id="86" w:name="_Toc160791525"/>
      <w:r w:rsidRPr="00D12359">
        <w:t>Tilläggsbehandling med blodtryckssänkande</w:t>
      </w:r>
      <w:bookmarkEnd w:id="86"/>
    </w:p>
    <w:p w14:paraId="5341C3F2" w14:textId="0C86D029" w:rsidR="004F7C83" w:rsidRPr="00D12359" w:rsidRDefault="00546783" w:rsidP="00F37CCF">
      <w:r w:rsidRPr="00546783">
        <w:rPr>
          <w:bCs/>
        </w:rPr>
        <w:t>R</w:t>
      </w:r>
      <w:r w:rsidR="004F7C83" w:rsidRPr="00546783">
        <w:rPr>
          <w:bCs/>
        </w:rPr>
        <w:t>ekommend</w:t>
      </w:r>
      <w:r w:rsidR="004F7C83" w:rsidRPr="00D12359">
        <w:t>eras till alla inneliggande patienter med alkoholabstinens och blodtryck &gt;160/95 oavsett schema (lätt/tungt)</w:t>
      </w:r>
      <w:r w:rsidR="002B5AC3" w:rsidRPr="00D12359">
        <w:t xml:space="preserve"> enligt riktlinje </w:t>
      </w:r>
      <w:hyperlink r:id="rId13" w:history="1">
        <w:r w:rsidR="002B5AC3" w:rsidRPr="00C97FB1">
          <w:rPr>
            <w:rStyle w:val="Hyperlnk"/>
          </w:rPr>
          <w:t>Blodtryckssänkande behandling vid svår hypertension eller i samband med carotiskirurgi</w:t>
        </w:r>
      </w:hyperlink>
      <w:r w:rsidR="004F7C83" w:rsidRPr="00D12359">
        <w:t xml:space="preserve"> i syfte att minska risk</w:t>
      </w:r>
      <w:r w:rsidR="00E76A62">
        <w:t xml:space="preserve"> för</w:t>
      </w:r>
      <w:r w:rsidR="004F7C83" w:rsidRPr="00D12359">
        <w:t xml:space="preserve"> komplikationer som är relaterade till högt blodtryck (t.ex. stroke)</w:t>
      </w:r>
      <w:r w:rsidR="00093E7C">
        <w:t xml:space="preserve"> [4]</w:t>
      </w:r>
      <w:r w:rsidR="004F7C83" w:rsidRPr="00D12359">
        <w:t>.</w:t>
      </w:r>
    </w:p>
    <w:p w14:paraId="1D06F7E7" w14:textId="446CB5C4" w:rsidR="004F7C83" w:rsidRPr="00DA339E" w:rsidRDefault="004F7C83" w:rsidP="00EA7A32">
      <w:pPr>
        <w:pStyle w:val="MellanrubrikVGR"/>
      </w:pPr>
      <w:bookmarkStart w:id="87" w:name="_Toc497386956"/>
      <w:bookmarkStart w:id="88" w:name="_Toc256000013"/>
      <w:bookmarkStart w:id="89" w:name="_Toc256000051"/>
      <w:bookmarkStart w:id="90" w:name="_Toc256000089"/>
      <w:bookmarkStart w:id="91" w:name="_Toc256000127"/>
      <w:bookmarkStart w:id="92" w:name="_Toc256000165"/>
      <w:bookmarkStart w:id="93" w:name="_Toc82416880"/>
      <w:bookmarkStart w:id="94" w:name="_Toc256000203"/>
      <w:bookmarkStart w:id="95" w:name="_Toc130292098"/>
      <w:bookmarkStart w:id="96" w:name="_Toc160791526"/>
      <w:r w:rsidRPr="00DA339E">
        <w:t xml:space="preserve">Behandling av </w:t>
      </w:r>
      <w:r w:rsidR="00DD5CEF" w:rsidRPr="00DA339E">
        <w:t>delirium tremens (</w:t>
      </w:r>
      <w:r w:rsidRPr="00DA339E">
        <w:t>DT</w:t>
      </w:r>
      <w:bookmarkEnd w:id="87"/>
      <w:bookmarkEnd w:id="88"/>
      <w:bookmarkEnd w:id="89"/>
      <w:bookmarkEnd w:id="90"/>
      <w:bookmarkEnd w:id="91"/>
      <w:bookmarkEnd w:id="92"/>
      <w:bookmarkEnd w:id="93"/>
      <w:bookmarkEnd w:id="94"/>
      <w:bookmarkEnd w:id="95"/>
      <w:r w:rsidR="00DD5CEF" w:rsidRPr="00DA339E">
        <w:t>)</w:t>
      </w:r>
      <w:bookmarkEnd w:id="96"/>
    </w:p>
    <w:p w14:paraId="53515DA0" w14:textId="2022B39F" w:rsidR="00A264A2" w:rsidRDefault="00145018" w:rsidP="00F37CCF">
      <w:r w:rsidRPr="00DA339E">
        <w:t>DT</w:t>
      </w:r>
      <w:r w:rsidRPr="00D12359">
        <w:rPr>
          <w:b/>
          <w:bCs/>
        </w:rPr>
        <w:t xml:space="preserve"> </w:t>
      </w:r>
      <w:r w:rsidRPr="00D12359">
        <w:t xml:space="preserve">kännetecknas av alkoholabstinenssymtom </w:t>
      </w:r>
      <w:r w:rsidR="00311CDD" w:rsidRPr="00D12359">
        <w:t xml:space="preserve">tillsammans </w:t>
      </w:r>
      <w:r w:rsidR="00B2401E" w:rsidRPr="00D12359">
        <w:t>med förvirringstillstånd</w:t>
      </w:r>
      <w:r w:rsidR="00311CDD" w:rsidRPr="00D12359">
        <w:t xml:space="preserve"> (delirium)</w:t>
      </w:r>
      <w:r w:rsidR="00291E6B" w:rsidRPr="00D12359">
        <w:t xml:space="preserve"> med </w:t>
      </w:r>
      <w:r w:rsidR="00AA2D3B" w:rsidRPr="00D12359">
        <w:t>desorientering</w:t>
      </w:r>
      <w:r w:rsidR="00291E6B" w:rsidRPr="00D12359">
        <w:t xml:space="preserve"> och ha</w:t>
      </w:r>
      <w:r w:rsidR="001B3E6F" w:rsidRPr="00D12359">
        <w:t>llucinationer (vanligen taktil eller syn)</w:t>
      </w:r>
      <w:r w:rsidRPr="00D12359">
        <w:t>.</w:t>
      </w:r>
      <w:r w:rsidRPr="00D12359">
        <w:rPr>
          <w:b/>
          <w:bCs/>
        </w:rPr>
        <w:t xml:space="preserve"> </w:t>
      </w:r>
      <w:r w:rsidR="00DC5BD4" w:rsidRPr="00D12359">
        <w:t xml:space="preserve">Behandling av DT </w:t>
      </w:r>
      <w:r w:rsidR="00174097" w:rsidRPr="00D12359">
        <w:t xml:space="preserve">kräver samtidig behandling av alkoholabstinens samt förvirringstillståndet. </w:t>
      </w:r>
      <w:r w:rsidR="00311CDD" w:rsidRPr="00D12359">
        <w:t>Noggrann övervakning av patientens somatiska tillstånd</w:t>
      </w:r>
      <w:r w:rsidR="00DB0DB2" w:rsidRPr="00D12359">
        <w:t xml:space="preserve"> </w:t>
      </w:r>
      <w:r w:rsidR="002F6AA9" w:rsidRPr="00D12359">
        <w:t>(</w:t>
      </w:r>
      <w:r w:rsidR="00DD5CEF" w:rsidRPr="00D12359">
        <w:t>till exempel</w:t>
      </w:r>
      <w:r w:rsidR="00DB0DB2" w:rsidRPr="00D12359">
        <w:t xml:space="preserve"> UVI</w:t>
      </w:r>
      <w:r w:rsidR="002F6AA9" w:rsidRPr="00D12359">
        <w:t>)</w:t>
      </w:r>
      <w:r w:rsidR="005239DF">
        <w:t xml:space="preserve"> eller läkemedel som </w:t>
      </w:r>
      <w:r w:rsidR="00A264A2">
        <w:t xml:space="preserve">kan orsaka förvirringstillstånd </w:t>
      </w:r>
      <w:r w:rsidR="00311CDD" w:rsidRPr="00D12359">
        <w:t>krävs.</w:t>
      </w:r>
    </w:p>
    <w:p w14:paraId="36217875" w14:textId="00EE2C28" w:rsidR="00A601E4" w:rsidRPr="00D12359" w:rsidRDefault="000C548D" w:rsidP="00F37CCF">
      <w:r w:rsidRPr="00D12359">
        <w:t>Överväg v</w:t>
      </w:r>
      <w:r w:rsidR="00311CDD" w:rsidRPr="00D12359">
        <w:t>ätskebalans</w:t>
      </w:r>
      <w:r w:rsidRPr="00D12359">
        <w:t>, s</w:t>
      </w:r>
      <w:r w:rsidR="002F6AA9" w:rsidRPr="00D12359">
        <w:t>timuli under nattetid</w:t>
      </w:r>
      <w:r w:rsidRPr="00D12359">
        <w:t xml:space="preserve"> och andra åtgärder mot förvirringstillstånd</w:t>
      </w:r>
      <w:r w:rsidR="00D90879">
        <w:t xml:space="preserve">, se rutin </w:t>
      </w:r>
      <w:hyperlink r:id="rId14" w:history="1">
        <w:r w:rsidR="00D90879">
          <w:rPr>
            <w:rStyle w:val="Hyperlnk"/>
          </w:rPr>
          <w:t>D</w:t>
        </w:r>
        <w:r w:rsidR="0037494E" w:rsidRPr="0037494E">
          <w:rPr>
            <w:rStyle w:val="Hyperlnk"/>
          </w:rPr>
          <w:t>elirium, förebygga och behandla</w:t>
        </w:r>
      </w:hyperlink>
      <w:r w:rsidR="003E2CF2">
        <w:t xml:space="preserve"> vid thora</w:t>
      </w:r>
      <w:r w:rsidR="00420928">
        <w:t xml:space="preserve">x </w:t>
      </w:r>
      <w:r w:rsidR="003E2CF2">
        <w:t>intensivavdelningen, SU [5].</w:t>
      </w:r>
    </w:p>
    <w:p w14:paraId="3B8994D1" w14:textId="49EDCD02" w:rsidR="004F7C83" w:rsidRPr="00D12359" w:rsidRDefault="004F7C83" w:rsidP="005008B4">
      <w:r w:rsidRPr="00D12359">
        <w:lastRenderedPageBreak/>
        <w:t>Tungt diazepamschema räcker nästan alltid för att nå en bra effekt mot delirium tremens</w:t>
      </w:r>
      <w:r w:rsidR="00414EC1">
        <w:t xml:space="preserve"> om behandlingsåtgärder mot delirium </w:t>
      </w:r>
      <w:r w:rsidR="00A90273">
        <w:t>erbjuds</w:t>
      </w:r>
      <w:r w:rsidR="006C7819">
        <w:t xml:space="preserve"> samtidigt</w:t>
      </w:r>
      <w:r w:rsidR="00A90273">
        <w:t xml:space="preserve">. </w:t>
      </w:r>
      <w:r w:rsidR="00A118BB">
        <w:t xml:space="preserve">Vid otillräcklig effekt </w:t>
      </w:r>
      <w:r w:rsidR="00741987">
        <w:t>konsultera</w:t>
      </w:r>
      <w:r w:rsidR="00A118BB">
        <w:t xml:space="preserve"> medicin</w:t>
      </w:r>
      <w:r w:rsidR="00741987">
        <w:t>jouren.</w:t>
      </w:r>
    </w:p>
    <w:p w14:paraId="77EB91B9" w14:textId="11E7266A" w:rsidR="008E2E04" w:rsidRPr="005370C9" w:rsidRDefault="004F7C83" w:rsidP="008F210C">
      <w:pPr>
        <w:pStyle w:val="MellanrubrikVGR"/>
      </w:pPr>
      <w:bookmarkStart w:id="97" w:name="_Krampprofylax_1"/>
      <w:bookmarkStart w:id="98" w:name="_Toc497386957"/>
      <w:bookmarkStart w:id="99" w:name="_Toc256000014"/>
      <w:bookmarkStart w:id="100" w:name="_Toc256000052"/>
      <w:bookmarkStart w:id="101" w:name="_Toc256000090"/>
      <w:bookmarkStart w:id="102" w:name="_Toc256000128"/>
      <w:bookmarkStart w:id="103" w:name="_Toc256000166"/>
      <w:bookmarkStart w:id="104" w:name="_Toc82416881"/>
      <w:bookmarkStart w:id="105" w:name="_Toc256000204"/>
      <w:bookmarkStart w:id="106" w:name="_Toc130292099"/>
      <w:bookmarkStart w:id="107" w:name="_Toc160791527"/>
      <w:bookmarkEnd w:id="97"/>
      <w:r w:rsidRPr="00DA339E">
        <w:t>Krampprofylax</w:t>
      </w:r>
      <w:bookmarkEnd w:id="98"/>
      <w:bookmarkEnd w:id="99"/>
      <w:bookmarkEnd w:id="100"/>
      <w:bookmarkEnd w:id="101"/>
      <w:bookmarkEnd w:id="102"/>
      <w:bookmarkEnd w:id="103"/>
      <w:bookmarkEnd w:id="104"/>
      <w:bookmarkEnd w:id="105"/>
      <w:bookmarkEnd w:id="106"/>
      <w:bookmarkEnd w:id="107"/>
    </w:p>
    <w:p w14:paraId="2342716D" w14:textId="33BEAB7C" w:rsidR="008E2E04" w:rsidRPr="00D12359" w:rsidRDefault="008E2E04" w:rsidP="00F37CCF">
      <w:r w:rsidRPr="00D12359">
        <w:t>Långvarigt beroende i kombination med sjunkande promillehalt, eller tidigare abstinens-EP i anamnesen</w:t>
      </w:r>
      <w:r w:rsidR="008F210C">
        <w:t>,</w:t>
      </w:r>
      <w:r w:rsidRPr="00D12359">
        <w:t xml:space="preserve"> är riskfaktorer. Drygt 90 % av krampanfallen kommer 7-48 timmar efter senaste alkoholintag.</w:t>
      </w:r>
    </w:p>
    <w:p w14:paraId="470628F5" w14:textId="0BD90D7A" w:rsidR="008E2E04" w:rsidRPr="00D12359" w:rsidRDefault="008E2E04" w:rsidP="00291846">
      <w:pPr>
        <w:rPr>
          <w:bCs/>
        </w:rPr>
      </w:pPr>
      <w:r w:rsidRPr="00D12359">
        <w:rPr>
          <w:bCs/>
        </w:rPr>
        <w:t>Akuta EP-kramper: Diazepam klysma 10</w:t>
      </w:r>
      <w:r w:rsidR="008F210C">
        <w:rPr>
          <w:bCs/>
        </w:rPr>
        <w:t> </w:t>
      </w:r>
      <w:r w:rsidRPr="00D12359">
        <w:rPr>
          <w:bCs/>
        </w:rPr>
        <w:t>mg ges omedelbart vid manifest kramp. Vid utebliven effekt – transport till medicinakut efter telefonkontakt med medicinjour.</w:t>
      </w:r>
    </w:p>
    <w:p w14:paraId="03443D51" w14:textId="727E6639" w:rsidR="004F7C83" w:rsidRPr="00D12359" w:rsidRDefault="004F7C83" w:rsidP="00F37CCF">
      <w:r w:rsidRPr="00D12359">
        <w:t xml:space="preserve">BDZ minskar risken för krampanfall. Tillägg av antiepileptiskt preparat är det oftast inte behov av. Beakta interaktion mellan karbamazepin och diazepam om kombinationsbehandling </w:t>
      </w:r>
      <w:r w:rsidR="00B25432">
        <w:t xml:space="preserve">ändå </w:t>
      </w:r>
      <w:r w:rsidRPr="00D12359">
        <w:t>ges.</w:t>
      </w:r>
    </w:p>
    <w:p w14:paraId="6BF0FAF4" w14:textId="2EAD37E0" w:rsidR="004F7C83" w:rsidRPr="005370C9" w:rsidRDefault="004F7C83" w:rsidP="008F210C">
      <w:pPr>
        <w:pStyle w:val="MellanrubrikVGR"/>
      </w:pPr>
      <w:bookmarkStart w:id="108" w:name="_Vitaminer"/>
      <w:bookmarkStart w:id="109" w:name="_Toc497386958"/>
      <w:bookmarkStart w:id="110" w:name="_Toc256000015"/>
      <w:bookmarkStart w:id="111" w:name="_Toc256000053"/>
      <w:bookmarkStart w:id="112" w:name="_Toc256000091"/>
      <w:bookmarkStart w:id="113" w:name="_Toc256000129"/>
      <w:bookmarkStart w:id="114" w:name="_Toc256000167"/>
      <w:bookmarkStart w:id="115" w:name="_Toc82416882"/>
      <w:bookmarkStart w:id="116" w:name="_Toc256000205"/>
      <w:bookmarkStart w:id="117" w:name="_Toc130292100"/>
      <w:bookmarkStart w:id="118" w:name="_Toc160791528"/>
      <w:bookmarkEnd w:id="108"/>
      <w:r w:rsidRPr="005370C9">
        <w:t>Vitamin</w:t>
      </w:r>
      <w:r w:rsidR="005313C8" w:rsidRPr="005370C9">
        <w:t>brist</w:t>
      </w:r>
      <w:bookmarkEnd w:id="109"/>
      <w:bookmarkEnd w:id="110"/>
      <w:bookmarkEnd w:id="111"/>
      <w:bookmarkEnd w:id="112"/>
      <w:bookmarkEnd w:id="113"/>
      <w:bookmarkEnd w:id="114"/>
      <w:bookmarkEnd w:id="115"/>
      <w:bookmarkEnd w:id="116"/>
      <w:bookmarkEnd w:id="117"/>
      <w:bookmarkEnd w:id="118"/>
    </w:p>
    <w:p w14:paraId="052CCE8B" w14:textId="634563F3" w:rsidR="004F7C83" w:rsidRPr="00D12359" w:rsidRDefault="004F7C83" w:rsidP="00F37CCF">
      <w:r w:rsidRPr="008F210C">
        <w:t xml:space="preserve">Tiamin (vitamin B1) ska ges till alla patienter med alkoholabstinens. För handläggning se </w:t>
      </w:r>
      <w:bookmarkStart w:id="119" w:name="_Hlk145413035"/>
      <w:r w:rsidRPr="008F210C">
        <w:t xml:space="preserve">terapigrupp psykiatris regionala terapiråd </w:t>
      </w:r>
      <w:hyperlink r:id="rId15" w:history="1">
        <w:r w:rsidR="000974B6" w:rsidRPr="008F210C">
          <w:rPr>
            <w:rStyle w:val="Hyperlnk"/>
          </w:rPr>
          <w:t>Tiaminbehandling vid alkoholabstinens</w:t>
        </w:r>
        <w:r w:rsidR="008F210C">
          <w:rPr>
            <w:rStyle w:val="Hyperlnk"/>
          </w:rPr>
          <w:t xml:space="preserve"> </w:t>
        </w:r>
        <w:r w:rsidR="000974B6" w:rsidRPr="008F210C">
          <w:rPr>
            <w:rStyle w:val="Hyperlnk"/>
          </w:rPr>
          <w:t>- malnutrition</w:t>
        </w:r>
      </w:hyperlink>
      <w:bookmarkEnd w:id="119"/>
      <w:r w:rsidR="003E2CF2">
        <w:t xml:space="preserve"> [6].</w:t>
      </w:r>
    </w:p>
    <w:p w14:paraId="22FC5DE6" w14:textId="33B6ABD7" w:rsidR="004F7C83" w:rsidRPr="00D12359" w:rsidRDefault="004F7C83" w:rsidP="008F210C">
      <w:r w:rsidRPr="00D12359">
        <w:t>Vid benmärgspåverkan med trombocytvärde under 50 x 10</w:t>
      </w:r>
      <w:r w:rsidRPr="00D12359">
        <w:rPr>
          <w:vertAlign w:val="superscript"/>
        </w:rPr>
        <w:t>9</w:t>
      </w:r>
      <w:r w:rsidRPr="00D12359">
        <w:t>/L ges inte injektion intramuskulärt utan att risker särskilt övervägts.</w:t>
      </w:r>
    </w:p>
    <w:p w14:paraId="08830A79" w14:textId="259E1692" w:rsidR="008D38E3" w:rsidRPr="00D12359" w:rsidRDefault="0070022F" w:rsidP="008F210C">
      <w:bookmarkStart w:id="120" w:name="_Toc497386959"/>
      <w:bookmarkStart w:id="121" w:name="_Toc256000016"/>
      <w:bookmarkStart w:id="122" w:name="_Toc256000054"/>
      <w:bookmarkStart w:id="123" w:name="_Toc256000092"/>
      <w:bookmarkStart w:id="124" w:name="_Toc256000130"/>
      <w:bookmarkStart w:id="125" w:name="_Toc256000168"/>
      <w:bookmarkStart w:id="126" w:name="_Toc82416883"/>
      <w:bookmarkStart w:id="127" w:name="_Toc256000206"/>
      <w:bookmarkStart w:id="128" w:name="_Toc130292101"/>
      <w:r>
        <w:rPr>
          <w:bCs/>
        </w:rPr>
        <w:t xml:space="preserve">Vid behov av </w:t>
      </w:r>
      <w:r w:rsidR="008D38E3" w:rsidRPr="00D12359">
        <w:t xml:space="preserve">Folsyra ska </w:t>
      </w:r>
      <w:r w:rsidR="008F210C">
        <w:t xml:space="preserve">detta </w:t>
      </w:r>
      <w:r w:rsidR="008D38E3" w:rsidRPr="00D12359">
        <w:t xml:space="preserve">ges enligt RMR </w:t>
      </w:r>
      <w:hyperlink r:id="rId16" w:history="1">
        <w:r w:rsidR="008D38E3" w:rsidRPr="008F210C">
          <w:rPr>
            <w:rStyle w:val="Hyperlnk"/>
          </w:rPr>
          <w:t>Vita</w:t>
        </w:r>
        <w:r w:rsidR="008D38E3" w:rsidRPr="008F210C">
          <w:rPr>
            <w:rStyle w:val="Hyperlnk"/>
          </w:rPr>
          <w:t>m</w:t>
        </w:r>
        <w:r w:rsidR="008D38E3" w:rsidRPr="008F210C">
          <w:rPr>
            <w:rStyle w:val="Hyperlnk"/>
          </w:rPr>
          <w:t>in B12- och/</w:t>
        </w:r>
        <w:r w:rsidR="008D38E3" w:rsidRPr="008F210C">
          <w:rPr>
            <w:rStyle w:val="Hyperlnk"/>
          </w:rPr>
          <w:t>e</w:t>
        </w:r>
        <w:r w:rsidR="008D38E3" w:rsidRPr="008F210C">
          <w:rPr>
            <w:rStyle w:val="Hyperlnk"/>
          </w:rPr>
          <w:t>ller folatbrist</w:t>
        </w:r>
      </w:hyperlink>
      <w:r w:rsidR="005D26EA">
        <w:t xml:space="preserve"> [7].</w:t>
      </w:r>
    </w:p>
    <w:p w14:paraId="4B744943" w14:textId="77777777" w:rsidR="004F7C83" w:rsidRPr="005370C9" w:rsidRDefault="004F7C83" w:rsidP="008F210C">
      <w:pPr>
        <w:pStyle w:val="MellanrubrikVGR"/>
      </w:pPr>
      <w:bookmarkStart w:id="129" w:name="_Toc160791529"/>
      <w:r w:rsidRPr="005370C9">
        <w:t>Nutrition</w:t>
      </w:r>
      <w:bookmarkEnd w:id="120"/>
      <w:bookmarkEnd w:id="121"/>
      <w:bookmarkEnd w:id="122"/>
      <w:bookmarkEnd w:id="123"/>
      <w:bookmarkEnd w:id="124"/>
      <w:bookmarkEnd w:id="125"/>
      <w:bookmarkEnd w:id="126"/>
      <w:bookmarkEnd w:id="127"/>
      <w:bookmarkEnd w:id="128"/>
      <w:bookmarkEnd w:id="129"/>
    </w:p>
    <w:p w14:paraId="5EE4B528" w14:textId="1F5F167F" w:rsidR="005B1B3E" w:rsidRPr="0059735E" w:rsidRDefault="004F7C83" w:rsidP="00F37CCF">
      <w:r w:rsidRPr="0059735E">
        <w:t>Vid behov av vätskeersättning ges i första hand infusion Ringer</w:t>
      </w:r>
      <w:r w:rsidR="008F210C">
        <w:t>-</w:t>
      </w:r>
      <w:r w:rsidRPr="0059735E">
        <w:t xml:space="preserve">Acetat. </w:t>
      </w:r>
      <w:r w:rsidRPr="008F210C">
        <w:rPr>
          <w:b/>
          <w:bCs/>
        </w:rPr>
        <w:t>OBS!</w:t>
      </w:r>
      <w:r w:rsidRPr="0059735E">
        <w:t xml:space="preserve"> Aldrig glukos.</w:t>
      </w:r>
    </w:p>
    <w:p w14:paraId="472B5E9D" w14:textId="5D1738A3" w:rsidR="004F7C83" w:rsidRPr="00D12359" w:rsidRDefault="004F7C83" w:rsidP="00F37CCF">
      <w:r w:rsidRPr="00D12359">
        <w:t>Provtagning föregår fortsatt ordination av vätskeersättning.</w:t>
      </w:r>
    </w:p>
    <w:p w14:paraId="65D98D9E" w14:textId="77777777" w:rsidR="004F7C83" w:rsidRPr="005370C9" w:rsidRDefault="004F7C83" w:rsidP="008F210C">
      <w:pPr>
        <w:pStyle w:val="MellanrubrikVGR"/>
      </w:pPr>
      <w:bookmarkStart w:id="130" w:name="_Toc497386960"/>
      <w:bookmarkStart w:id="131" w:name="_Toc256000017"/>
      <w:bookmarkStart w:id="132" w:name="_Toc256000055"/>
      <w:bookmarkStart w:id="133" w:name="_Toc256000093"/>
      <w:bookmarkStart w:id="134" w:name="_Toc256000131"/>
      <w:bookmarkStart w:id="135" w:name="_Toc256000169"/>
      <w:bookmarkStart w:id="136" w:name="_Toc82416884"/>
      <w:bookmarkStart w:id="137" w:name="_Toc256000207"/>
      <w:bookmarkStart w:id="138" w:name="_Toc130292102"/>
      <w:bookmarkStart w:id="139" w:name="_Toc160791530"/>
      <w:r w:rsidRPr="005370C9">
        <w:t>Vid buksmärtor</w:t>
      </w:r>
      <w:bookmarkEnd w:id="130"/>
      <w:bookmarkEnd w:id="131"/>
      <w:bookmarkEnd w:id="132"/>
      <w:bookmarkEnd w:id="133"/>
      <w:bookmarkEnd w:id="134"/>
      <w:bookmarkEnd w:id="135"/>
      <w:bookmarkEnd w:id="136"/>
      <w:bookmarkEnd w:id="137"/>
      <w:bookmarkEnd w:id="138"/>
      <w:bookmarkEnd w:id="139"/>
    </w:p>
    <w:p w14:paraId="661AC568" w14:textId="7942FF1D" w:rsidR="004F7C83" w:rsidRPr="00D12359" w:rsidRDefault="004F7C83" w:rsidP="00F37CCF">
      <w:r w:rsidRPr="00D12359">
        <w:t>Patienter med oklara buksmärtor</w:t>
      </w:r>
      <w:r w:rsidR="008F210C">
        <w:t>,</w:t>
      </w:r>
      <w:r w:rsidRPr="00D12359">
        <w:t xml:space="preserve"> och som inte har en anamnes på magsår</w:t>
      </w:r>
      <w:r w:rsidR="008F210C">
        <w:t>,</w:t>
      </w:r>
      <w:r w:rsidRPr="00D12359">
        <w:t xml:space="preserve"> ska</w:t>
      </w:r>
      <w:r w:rsidR="008F210C">
        <w:t xml:space="preserve"> </w:t>
      </w:r>
      <w:r w:rsidRPr="00D12359">
        <w:t>inte sättas in på protonpumpshämmare (t.ex. omeprazol). För detta krävs tydlig etiologi och utredning. Ge i första hand antacida (t.ex. Novaluzid) efter behov.</w:t>
      </w:r>
    </w:p>
    <w:p w14:paraId="2C140CE9" w14:textId="77777777" w:rsidR="004F7C83" w:rsidRPr="008345F1" w:rsidRDefault="004F7C83" w:rsidP="000C0A9C">
      <w:pPr>
        <w:pStyle w:val="MellanrubrikVGR"/>
      </w:pPr>
      <w:bookmarkStart w:id="140" w:name="_Toc497386961"/>
      <w:bookmarkStart w:id="141" w:name="_Toc256000018"/>
      <w:bookmarkStart w:id="142" w:name="_Toc256000056"/>
      <w:bookmarkStart w:id="143" w:name="_Toc256000094"/>
      <w:bookmarkStart w:id="144" w:name="_Toc256000132"/>
      <w:bookmarkStart w:id="145" w:name="_Toc256000170"/>
      <w:bookmarkStart w:id="146" w:name="_Toc82416885"/>
      <w:bookmarkStart w:id="147" w:name="_Toc256000208"/>
      <w:bookmarkStart w:id="148" w:name="_Toc130292103"/>
      <w:bookmarkStart w:id="149" w:name="_Toc160791531"/>
      <w:r w:rsidRPr="008345F1">
        <w:t>Insulinbehandlade patienter</w:t>
      </w:r>
      <w:bookmarkEnd w:id="140"/>
      <w:bookmarkEnd w:id="141"/>
      <w:bookmarkEnd w:id="142"/>
      <w:bookmarkEnd w:id="143"/>
      <w:bookmarkEnd w:id="144"/>
      <w:bookmarkEnd w:id="145"/>
      <w:bookmarkEnd w:id="146"/>
      <w:bookmarkEnd w:id="147"/>
      <w:bookmarkEnd w:id="148"/>
      <w:bookmarkEnd w:id="149"/>
    </w:p>
    <w:p w14:paraId="1840103A" w14:textId="4C7D8687" w:rsidR="004F7C83" w:rsidRPr="00D12359" w:rsidRDefault="004F7C83" w:rsidP="00F37CCF">
      <w:r w:rsidRPr="00D12359">
        <w:t xml:space="preserve">Om patienten har misskött sitt blodsocker bör man avvakta med att sätta in ordinarie insulindos, då patienten initialt bör ligga något högre än vanligt i glukosvärde. Följ diabetesprocessens riktlinje </w:t>
      </w:r>
      <w:hyperlink r:id="rId17" w:history="1">
        <w:r w:rsidRPr="000C0A9C">
          <w:rPr>
            <w:rStyle w:val="Hyperlnk"/>
          </w:rPr>
          <w:t>Hy</w:t>
        </w:r>
        <w:r w:rsidRPr="000C0A9C">
          <w:rPr>
            <w:rStyle w:val="Hyperlnk"/>
          </w:rPr>
          <w:t>p</w:t>
        </w:r>
        <w:r w:rsidRPr="000C0A9C">
          <w:rPr>
            <w:rStyle w:val="Hyperlnk"/>
          </w:rPr>
          <w:t>erg</w:t>
        </w:r>
        <w:r w:rsidRPr="000C0A9C">
          <w:rPr>
            <w:rStyle w:val="Hyperlnk"/>
          </w:rPr>
          <w:t>l</w:t>
        </w:r>
        <w:r w:rsidRPr="000C0A9C">
          <w:rPr>
            <w:rStyle w:val="Hyperlnk"/>
          </w:rPr>
          <w:t>ykemi vid akut sjukdom</w:t>
        </w:r>
      </w:hyperlink>
      <w:r w:rsidR="00F64AF8">
        <w:t xml:space="preserve"> [8].</w:t>
      </w:r>
    </w:p>
    <w:p w14:paraId="6CBB42C8" w14:textId="77777777" w:rsidR="004F7C83" w:rsidRPr="005370C9" w:rsidRDefault="004F7C83" w:rsidP="000C0A9C">
      <w:pPr>
        <w:pStyle w:val="MellanrubrikVGR"/>
      </w:pPr>
      <w:bookmarkStart w:id="150" w:name="_Vid_sömnstörning"/>
      <w:bookmarkStart w:id="151" w:name="_Toc497386962"/>
      <w:bookmarkStart w:id="152" w:name="_Toc256000019"/>
      <w:bookmarkStart w:id="153" w:name="_Toc256000057"/>
      <w:bookmarkStart w:id="154" w:name="_Toc256000095"/>
      <w:bookmarkStart w:id="155" w:name="_Toc256000133"/>
      <w:bookmarkStart w:id="156" w:name="_Toc256000171"/>
      <w:bookmarkStart w:id="157" w:name="_Toc82416886"/>
      <w:bookmarkStart w:id="158" w:name="_Toc256000209"/>
      <w:bookmarkStart w:id="159" w:name="_Toc130292104"/>
      <w:bookmarkStart w:id="160" w:name="_Toc160791532"/>
      <w:bookmarkEnd w:id="150"/>
      <w:r w:rsidRPr="005370C9">
        <w:lastRenderedPageBreak/>
        <w:t>Vid sömnstörning</w:t>
      </w:r>
      <w:bookmarkEnd w:id="151"/>
      <w:bookmarkEnd w:id="152"/>
      <w:bookmarkEnd w:id="153"/>
      <w:bookmarkEnd w:id="154"/>
      <w:bookmarkEnd w:id="155"/>
      <w:bookmarkEnd w:id="156"/>
      <w:bookmarkEnd w:id="157"/>
      <w:bookmarkEnd w:id="158"/>
      <w:bookmarkEnd w:id="159"/>
      <w:bookmarkEnd w:id="160"/>
    </w:p>
    <w:p w14:paraId="66FDD7F5" w14:textId="3662B28D" w:rsidR="004F7C83" w:rsidRPr="00AC2ABB" w:rsidRDefault="004F7C83" w:rsidP="00F37CCF">
      <w:pPr>
        <w:rPr>
          <w:rFonts w:asciiTheme="majorBidi" w:hAnsiTheme="majorBidi" w:cstheme="majorBidi"/>
        </w:rPr>
      </w:pPr>
      <w:r w:rsidRPr="00AC2ABB">
        <w:rPr>
          <w:rFonts w:asciiTheme="majorBidi" w:hAnsiTheme="majorBidi" w:cstheme="majorBidi"/>
        </w:rPr>
        <w:t xml:space="preserve">Vid sömnsvårigheter kan tabl </w:t>
      </w:r>
      <w:r w:rsidR="000C0A9C">
        <w:rPr>
          <w:rFonts w:asciiTheme="majorBidi" w:hAnsiTheme="majorBidi" w:cstheme="majorBidi"/>
        </w:rPr>
        <w:t>P</w:t>
      </w:r>
      <w:r w:rsidRPr="00AC2ABB">
        <w:rPr>
          <w:rFonts w:asciiTheme="majorBidi" w:hAnsiTheme="majorBidi" w:cstheme="majorBidi"/>
        </w:rPr>
        <w:t xml:space="preserve">ropiomazin 25 mg, 1-2 ges till natten hos personer under 65 år. I andra hand ges 1 tabl </w:t>
      </w:r>
      <w:r w:rsidR="000C0A9C">
        <w:rPr>
          <w:rFonts w:asciiTheme="majorBidi" w:hAnsiTheme="majorBidi" w:cstheme="majorBidi"/>
        </w:rPr>
        <w:t>Z</w:t>
      </w:r>
      <w:r w:rsidRPr="00AC2ABB">
        <w:rPr>
          <w:rFonts w:asciiTheme="majorBidi" w:hAnsiTheme="majorBidi" w:cstheme="majorBidi"/>
        </w:rPr>
        <w:t xml:space="preserve">opiklon 7,5 mg till natten. Följ RMR </w:t>
      </w:r>
      <w:hyperlink r:id="rId18" w:history="1">
        <w:r w:rsidRPr="00AC2ABB">
          <w:rPr>
            <w:rStyle w:val="Hyperlnk"/>
            <w:rFonts w:asciiTheme="majorBidi" w:hAnsiTheme="majorBidi" w:cstheme="majorBidi"/>
          </w:rPr>
          <w:t>Insom</w:t>
        </w:r>
        <w:r w:rsidRPr="00AC2ABB">
          <w:rPr>
            <w:rStyle w:val="Hyperlnk"/>
            <w:rFonts w:asciiTheme="majorBidi" w:hAnsiTheme="majorBidi" w:cstheme="majorBidi"/>
          </w:rPr>
          <w:t>n</w:t>
        </w:r>
        <w:r w:rsidRPr="00AC2ABB">
          <w:rPr>
            <w:rStyle w:val="Hyperlnk"/>
            <w:rFonts w:asciiTheme="majorBidi" w:hAnsiTheme="majorBidi" w:cstheme="majorBidi"/>
          </w:rPr>
          <w:t>i</w:t>
        </w:r>
      </w:hyperlink>
      <w:r w:rsidR="00D609C0">
        <w:rPr>
          <w:rFonts w:asciiTheme="majorBidi" w:hAnsiTheme="majorBidi" w:cstheme="majorBidi"/>
        </w:rPr>
        <w:t xml:space="preserve"> [9].</w:t>
      </w:r>
    </w:p>
    <w:p w14:paraId="3352C206" w14:textId="77777777" w:rsidR="004F7C83" w:rsidRPr="005370C9" w:rsidRDefault="004F7C83" w:rsidP="000C0A9C">
      <w:pPr>
        <w:pStyle w:val="MellanrubrikVGR"/>
      </w:pPr>
      <w:bookmarkStart w:id="161" w:name="_Toc497386963"/>
      <w:bookmarkStart w:id="162" w:name="_Toc256000020"/>
      <w:bookmarkStart w:id="163" w:name="_Toc256000058"/>
      <w:bookmarkStart w:id="164" w:name="_Toc256000096"/>
      <w:bookmarkStart w:id="165" w:name="_Toc256000134"/>
      <w:bookmarkStart w:id="166" w:name="_Toc256000172"/>
      <w:bookmarkStart w:id="167" w:name="_Toc82416887"/>
      <w:bookmarkStart w:id="168" w:name="_Toc256000210"/>
      <w:bookmarkStart w:id="169" w:name="_Toc130292105"/>
      <w:bookmarkStart w:id="170" w:name="_Toc160791533"/>
      <w:r w:rsidRPr="005370C9">
        <w:t>Vid behov av smärtlindring</w:t>
      </w:r>
      <w:bookmarkEnd w:id="161"/>
      <w:bookmarkEnd w:id="162"/>
      <w:bookmarkEnd w:id="163"/>
      <w:bookmarkEnd w:id="164"/>
      <w:bookmarkEnd w:id="165"/>
      <w:bookmarkEnd w:id="166"/>
      <w:bookmarkEnd w:id="167"/>
      <w:bookmarkEnd w:id="168"/>
      <w:bookmarkEnd w:id="169"/>
      <w:bookmarkEnd w:id="170"/>
    </w:p>
    <w:p w14:paraId="08EA28DD" w14:textId="61FEF9D8" w:rsidR="004F7C83" w:rsidRPr="00D12359" w:rsidRDefault="004F7C83" w:rsidP="00F37CCF">
      <w:r w:rsidRPr="00D12359">
        <w:t xml:space="preserve">Undvik beroendeframkallande värktabletter. Följ </w:t>
      </w:r>
      <w:bookmarkStart w:id="171" w:name="_Hlk145419325"/>
      <w:r w:rsidRPr="00D12359">
        <w:t>REK</w:t>
      </w:r>
      <w:r w:rsidR="000C0A9C">
        <w:t>-</w:t>
      </w:r>
      <w:r w:rsidRPr="00D12359">
        <w:t xml:space="preserve">listans </w:t>
      </w:r>
      <w:hyperlink r:id="rId19" w:anchor="/advice/Smarta" w:history="1">
        <w:r w:rsidRPr="000C0A9C">
          <w:rPr>
            <w:rStyle w:val="Hyperlnk"/>
          </w:rPr>
          <w:t>smärtkapitel</w:t>
        </w:r>
      </w:hyperlink>
      <w:bookmarkEnd w:id="171"/>
      <w:r w:rsidR="00D609C0">
        <w:t xml:space="preserve"> [10].</w:t>
      </w:r>
    </w:p>
    <w:p w14:paraId="67D5258D" w14:textId="0C717E93" w:rsidR="00FA6AAD" w:rsidRPr="005370C9" w:rsidRDefault="00FA6AAD" w:rsidP="00FC51C8">
      <w:pPr>
        <w:pStyle w:val="Rubrik3"/>
      </w:pPr>
      <w:bookmarkStart w:id="172" w:name="_Toc160791534"/>
      <w:bookmarkStart w:id="173" w:name="_Toc497386974"/>
      <w:bookmarkStart w:id="174" w:name="_Toc256000031"/>
      <w:bookmarkStart w:id="175" w:name="_Toc256000069"/>
      <w:bookmarkStart w:id="176" w:name="_Toc256000107"/>
      <w:bookmarkStart w:id="177" w:name="_Toc256000145"/>
      <w:bookmarkStart w:id="178" w:name="_Toc256000183"/>
      <w:bookmarkStart w:id="179" w:name="_Toc82416898"/>
      <w:bookmarkStart w:id="180" w:name="_Toc256000221"/>
      <w:bookmarkStart w:id="181" w:name="_Toc130292116"/>
      <w:r w:rsidRPr="005370C9">
        <w:t xml:space="preserve">Benzodiazepiner </w:t>
      </w:r>
      <w:r w:rsidR="0014329F" w:rsidRPr="005370C9">
        <w:t xml:space="preserve"> (BDZ)</w:t>
      </w:r>
      <w:bookmarkEnd w:id="172"/>
    </w:p>
    <w:p w14:paraId="00AFF39E" w14:textId="134847A2" w:rsidR="009B6F3C" w:rsidRPr="003976A6" w:rsidRDefault="005C0CCF" w:rsidP="00842CA5">
      <w:pPr>
        <w:pStyle w:val="MellanrubrikVGR"/>
        <w:spacing w:before="120"/>
      </w:pPr>
      <w:bookmarkStart w:id="182" w:name="_Toc160791535"/>
      <w:r w:rsidRPr="003976A6">
        <w:t>Benzodiazepin</w:t>
      </w:r>
      <w:r w:rsidR="009B6F3C" w:rsidRPr="003976A6">
        <w:t>abstinens – definition och symtom</w:t>
      </w:r>
      <w:bookmarkEnd w:id="182"/>
    </w:p>
    <w:p w14:paraId="38F0909C" w14:textId="3E5E6BBE" w:rsidR="00DD7607" w:rsidRPr="00D12359" w:rsidRDefault="00206FBC" w:rsidP="00F37CCF">
      <w:r w:rsidRPr="00D12359">
        <w:t>BDZ</w:t>
      </w:r>
      <w:r w:rsidR="00AE12D4">
        <w:t>-</w:t>
      </w:r>
      <w:r w:rsidRPr="00D12359">
        <w:t>abstinens är potentiellt livshotande och därav bör patientens symtom nogsamt följas.</w:t>
      </w:r>
      <w:r w:rsidR="001676C1" w:rsidRPr="00D12359">
        <w:t xml:space="preserve"> </w:t>
      </w:r>
      <w:r w:rsidR="000369AB" w:rsidRPr="00D12359">
        <w:t xml:space="preserve">Abstinenssymtom för BDZ är desamma som för alkoholabstinens enligt DSM5. </w:t>
      </w:r>
      <w:r w:rsidR="001676C1" w:rsidRPr="00D12359">
        <w:t xml:space="preserve">Använd CIWA </w:t>
      </w:r>
      <w:r w:rsidR="00C32341" w:rsidRPr="00D12359">
        <w:t>f</w:t>
      </w:r>
      <w:r w:rsidR="001676C1" w:rsidRPr="00D12359">
        <w:t>ör skattning</w:t>
      </w:r>
      <w:r w:rsidR="00C32341" w:rsidRPr="00D12359">
        <w:t xml:space="preserve"> av </w:t>
      </w:r>
      <w:r w:rsidR="00D549BC">
        <w:t xml:space="preserve">abstinens på </w:t>
      </w:r>
      <w:r w:rsidR="00C32341" w:rsidRPr="00D12359">
        <w:t>BDZ</w:t>
      </w:r>
      <w:r w:rsidR="00D609C0">
        <w:t xml:space="preserve"> [1, 2].</w:t>
      </w:r>
    </w:p>
    <w:p w14:paraId="52A15FDD" w14:textId="52BE667C" w:rsidR="00DD7607" w:rsidRPr="00D12359" w:rsidRDefault="00B85EF4" w:rsidP="00AE12D4">
      <w:pPr>
        <w:pStyle w:val="MellanrubrikVGR"/>
      </w:pPr>
      <w:bookmarkStart w:id="183" w:name="_Toc160791536"/>
      <w:r w:rsidRPr="00D12359">
        <w:t xml:space="preserve">När </w:t>
      </w:r>
      <w:r w:rsidR="00AE12D4">
        <w:t>behövs s</w:t>
      </w:r>
      <w:r w:rsidR="00DD7607" w:rsidRPr="00D12359">
        <w:t>jukhusvård?</w:t>
      </w:r>
      <w:bookmarkEnd w:id="183"/>
    </w:p>
    <w:p w14:paraId="761C121C" w14:textId="2903EEA5" w:rsidR="00DD7607" w:rsidRPr="00D12359" w:rsidRDefault="00021369" w:rsidP="00F37CCF">
      <w:r w:rsidRPr="00D12359">
        <w:t xml:space="preserve">När patientsäkerhet </w:t>
      </w:r>
      <w:r w:rsidR="003D081C" w:rsidRPr="00D12359">
        <w:t>inte kan</w:t>
      </w:r>
      <w:r w:rsidRPr="00D12359">
        <w:t xml:space="preserve"> tillgodoses (risk för kramper, risk för delirium, </w:t>
      </w:r>
      <w:r w:rsidR="004C1E60" w:rsidRPr="00D12359">
        <w:t xml:space="preserve">samsjuklighet som kräver </w:t>
      </w:r>
      <w:r w:rsidR="00AE12D4">
        <w:t>heldygnsvård (</w:t>
      </w:r>
      <w:r w:rsidR="004C1E60" w:rsidRPr="00D12359">
        <w:t>HDV</w:t>
      </w:r>
      <w:r w:rsidR="00AE12D4">
        <w:t>) m.m.</w:t>
      </w:r>
      <w:r w:rsidRPr="00D12359">
        <w:t>) start av nedtrappning på HDV föredras. Annars bör nedtrappningen planeras noggrant via öppenvårdsmottagning. Eftersom dosen kan sänkas snabbare vid start av behandling och långsammare vid slutet, kan man trappa ner dosen initialt på HDV till lägre doser (t</w:t>
      </w:r>
      <w:r w:rsidR="00841F0F">
        <w:t>.</w:t>
      </w:r>
      <w:r w:rsidRPr="00D12359">
        <w:t>ex</w:t>
      </w:r>
      <w:r w:rsidR="00841F0F">
        <w:t>.</w:t>
      </w:r>
      <w:r w:rsidRPr="00D12359">
        <w:t xml:space="preserve"> 10-15 mg diazepam) och därefter forts</w:t>
      </w:r>
      <w:r w:rsidR="00841F0F">
        <w:t>a</w:t>
      </w:r>
      <w:r w:rsidRPr="00D12359">
        <w:t>tt nedtrappning i kontakt med öppenvårds</w:t>
      </w:r>
      <w:r w:rsidR="00841F0F">
        <w:t>-</w:t>
      </w:r>
      <w:r w:rsidRPr="00D12359">
        <w:t xml:space="preserve">mottagning. </w:t>
      </w:r>
      <w:bookmarkStart w:id="184" w:name="_Toc497386975"/>
      <w:bookmarkStart w:id="185" w:name="_Toc256000032"/>
      <w:bookmarkStart w:id="186" w:name="_Toc256000070"/>
      <w:bookmarkStart w:id="187" w:name="_Toc256000108"/>
      <w:bookmarkStart w:id="188" w:name="_Toc256000146"/>
      <w:bookmarkStart w:id="189" w:name="_Toc256000184"/>
      <w:bookmarkStart w:id="190" w:name="_Toc82416899"/>
      <w:bookmarkStart w:id="191" w:name="_Toc256000222"/>
      <w:bookmarkStart w:id="192" w:name="_Toc130292117"/>
      <w:bookmarkEnd w:id="173"/>
      <w:bookmarkEnd w:id="174"/>
      <w:bookmarkEnd w:id="175"/>
      <w:bookmarkEnd w:id="176"/>
      <w:bookmarkEnd w:id="177"/>
      <w:bookmarkEnd w:id="178"/>
      <w:bookmarkEnd w:id="179"/>
      <w:bookmarkEnd w:id="180"/>
      <w:bookmarkEnd w:id="181"/>
      <w:r w:rsidR="005A607D" w:rsidRPr="00D12359">
        <w:t xml:space="preserve">För </w:t>
      </w:r>
      <w:r w:rsidR="00FC730A" w:rsidRPr="00D12359">
        <w:t xml:space="preserve">prover och </w:t>
      </w:r>
      <w:r w:rsidR="00B14A9A" w:rsidRPr="00D12359">
        <w:t xml:space="preserve">kontroller, se </w:t>
      </w:r>
      <w:hyperlink w:anchor="VårdplanAlkoholabstinens" w:history="1">
        <w:r w:rsidR="00B14A9A" w:rsidRPr="00841F0F">
          <w:rPr>
            <w:rStyle w:val="Hyperlnk"/>
          </w:rPr>
          <w:t>v</w:t>
        </w:r>
        <w:r w:rsidR="005A607D" w:rsidRPr="00841F0F">
          <w:rPr>
            <w:rStyle w:val="Hyperlnk"/>
          </w:rPr>
          <w:t>årdplan i sjukhu</w:t>
        </w:r>
        <w:r w:rsidR="005A607D" w:rsidRPr="00841F0F">
          <w:rPr>
            <w:rStyle w:val="Hyperlnk"/>
          </w:rPr>
          <w:t>s</w:t>
        </w:r>
        <w:r w:rsidR="005A607D" w:rsidRPr="00841F0F">
          <w:rPr>
            <w:rStyle w:val="Hyperlnk"/>
          </w:rPr>
          <w:t>vård</w:t>
        </w:r>
        <w:r w:rsidR="00B14A9A" w:rsidRPr="00841F0F">
          <w:rPr>
            <w:rStyle w:val="Hyperlnk"/>
          </w:rPr>
          <w:t xml:space="preserve"> för alkoholabstinens</w:t>
        </w:r>
      </w:hyperlink>
      <w:r w:rsidR="00B14A9A" w:rsidRPr="00D12359">
        <w:t>.</w:t>
      </w:r>
    </w:p>
    <w:p w14:paraId="6ABBDDF6" w14:textId="158384EE" w:rsidR="00DD7607" w:rsidRPr="00D12359" w:rsidRDefault="00C11830" w:rsidP="00841F0F">
      <w:pPr>
        <w:pStyle w:val="MellanrubrikVGR"/>
      </w:pPr>
      <w:bookmarkStart w:id="193" w:name="_Toc160791537"/>
      <w:r w:rsidRPr="00D12359">
        <w:t>Val av preparat</w:t>
      </w:r>
      <w:r w:rsidR="00021369" w:rsidRPr="00D12359">
        <w:t xml:space="preserve"> och dos</w:t>
      </w:r>
      <w:r w:rsidR="00D652CA" w:rsidRPr="00D12359">
        <w:t>?</w:t>
      </w:r>
      <w:bookmarkEnd w:id="193"/>
    </w:p>
    <w:p w14:paraId="580B5B3D" w14:textId="297E61FB" w:rsidR="00BC6366" w:rsidRPr="00D12359" w:rsidRDefault="00461553" w:rsidP="00F37CCF">
      <w:pPr>
        <w:rPr>
          <w:b/>
          <w:bCs/>
        </w:rPr>
      </w:pPr>
      <w:r w:rsidRPr="00D12359">
        <w:rPr>
          <w:bCs/>
        </w:rPr>
        <w:t>Absti</w:t>
      </w:r>
      <w:r w:rsidR="00C70308" w:rsidRPr="00D12359">
        <w:rPr>
          <w:bCs/>
        </w:rPr>
        <w:t>n</w:t>
      </w:r>
      <w:r w:rsidRPr="00D12359">
        <w:rPr>
          <w:bCs/>
        </w:rPr>
        <w:t>ensbehandling</w:t>
      </w:r>
      <w:r w:rsidR="00DD7607" w:rsidRPr="00D12359">
        <w:t>en</w:t>
      </w:r>
      <w:r w:rsidR="003725BF" w:rsidRPr="00D12359">
        <w:rPr>
          <w:b/>
          <w:bCs/>
        </w:rPr>
        <w:t xml:space="preserve"> </w:t>
      </w:r>
      <w:r w:rsidR="00C70308" w:rsidRPr="00D12359">
        <w:rPr>
          <w:bCs/>
        </w:rPr>
        <w:t xml:space="preserve">sker genom nedtrappning av </w:t>
      </w:r>
      <w:r w:rsidR="00D91067" w:rsidRPr="00D12359">
        <w:rPr>
          <w:bCs/>
        </w:rPr>
        <w:t>BZD. För nedtrappning av BZD se</w:t>
      </w:r>
      <w:r w:rsidR="00841F0F">
        <w:rPr>
          <w:bCs/>
        </w:rPr>
        <w:t xml:space="preserve"> regional medicinsk riktlinje </w:t>
      </w:r>
      <w:hyperlink r:id="rId20" w:history="1">
        <w:r w:rsidR="00841F0F" w:rsidRPr="00841F0F">
          <w:rPr>
            <w:rStyle w:val="Hyperlnk"/>
          </w:rPr>
          <w:t>Bensodiazepi</w:t>
        </w:r>
        <w:r w:rsidR="00841F0F" w:rsidRPr="00841F0F">
          <w:rPr>
            <w:rStyle w:val="Hyperlnk"/>
          </w:rPr>
          <w:t>n</w:t>
        </w:r>
        <w:r w:rsidR="00841F0F" w:rsidRPr="00841F0F">
          <w:rPr>
            <w:rStyle w:val="Hyperlnk"/>
          </w:rPr>
          <w:t>er och bensodiazepinanaloger – in- och utsättning</w:t>
        </w:r>
      </w:hyperlink>
      <w:r w:rsidR="00C800E8">
        <w:rPr>
          <w:rStyle w:val="Hyperlnk"/>
          <w:color w:val="auto"/>
          <w:u w:val="none"/>
        </w:rPr>
        <w:t xml:space="preserve"> [11]. </w:t>
      </w:r>
      <w:r w:rsidR="00C404F8" w:rsidRPr="00D12359">
        <w:t>Nedtrappning av BDZ kan vanligen starta</w:t>
      </w:r>
      <w:r w:rsidR="006836BC" w:rsidRPr="00D12359">
        <w:t>s</w:t>
      </w:r>
      <w:r w:rsidR="00C404F8" w:rsidRPr="00D12359">
        <w:t xml:space="preserve"> på den dos som patienten uppger som sitt dagliga intag</w:t>
      </w:r>
      <w:r w:rsidR="00097708" w:rsidRPr="00D12359">
        <w:t>, men föredras att</w:t>
      </w:r>
      <w:r w:rsidR="00BC6366" w:rsidRPr="00D12359">
        <w:t xml:space="preserve"> erbjuda </w:t>
      </w:r>
      <w:r w:rsidR="00115F74" w:rsidRPr="00D12359">
        <w:t xml:space="preserve">ekvivalent dos </w:t>
      </w:r>
      <w:r w:rsidR="00BC6366" w:rsidRPr="00D12359">
        <w:t xml:space="preserve">av </w:t>
      </w:r>
      <w:r w:rsidR="00115F74" w:rsidRPr="00D12359">
        <w:t>diazepam</w:t>
      </w:r>
      <w:r w:rsidR="00BC6366" w:rsidRPr="00D12359">
        <w:t xml:space="preserve"> </w:t>
      </w:r>
      <w:r w:rsidR="006836BC" w:rsidRPr="00D12359">
        <w:t>(</w:t>
      </w:r>
      <w:r w:rsidR="00BC6366" w:rsidRPr="00D12359">
        <w:t>p</w:t>
      </w:r>
      <w:r w:rsidR="00841F0F">
        <w:t>.</w:t>
      </w:r>
      <w:r w:rsidR="00BC6366" w:rsidRPr="00D12359">
        <w:t>g</w:t>
      </w:r>
      <w:r w:rsidR="00841F0F">
        <w:t>.</w:t>
      </w:r>
      <w:r w:rsidR="00BC6366" w:rsidRPr="00D12359">
        <w:t>a</w:t>
      </w:r>
      <w:r w:rsidR="00841F0F">
        <w:t>.</w:t>
      </w:r>
      <w:r w:rsidR="00BC6366" w:rsidRPr="00D12359">
        <w:t xml:space="preserve"> lång</w:t>
      </w:r>
      <w:r w:rsidR="006836BC" w:rsidRPr="00D12359">
        <w:t xml:space="preserve"> halveringstiden)</w:t>
      </w:r>
      <w:r w:rsidR="003725BF" w:rsidRPr="00D12359">
        <w:t xml:space="preserve"> i första hand, alternativ </w:t>
      </w:r>
      <w:r w:rsidR="00D42697" w:rsidRPr="00D12359">
        <w:t>oxazepam</w:t>
      </w:r>
      <w:r w:rsidR="00BC6366" w:rsidRPr="00D12359">
        <w:t xml:space="preserve">. För ekvivalent dos </w:t>
      </w:r>
      <w:r w:rsidR="00E0784D" w:rsidRPr="00D12359">
        <w:t xml:space="preserve">av BDZ </w:t>
      </w:r>
      <w:r w:rsidR="00BC6366" w:rsidRPr="00D12359">
        <w:t xml:space="preserve">se </w:t>
      </w:r>
      <w:hyperlink r:id="rId21" w:history="1">
        <w:r w:rsidR="006B39FF" w:rsidRPr="006B39FF">
          <w:rPr>
            <w:bCs/>
          </w:rPr>
          <w:t xml:space="preserve"> </w:t>
        </w:r>
        <w:r w:rsidR="006B39FF">
          <w:rPr>
            <w:bCs/>
          </w:rPr>
          <w:t xml:space="preserve">regional medicinsk riktlinje </w:t>
        </w:r>
        <w:hyperlink r:id="rId22" w:history="1">
          <w:r w:rsidR="006B39FF" w:rsidRPr="00841F0F">
            <w:rPr>
              <w:rStyle w:val="Hyperlnk"/>
            </w:rPr>
            <w:t>Bensodiazepiner och bensodiazepinanaloger – in- och utsättning</w:t>
          </w:r>
        </w:hyperlink>
      </w:hyperlink>
      <w:r w:rsidR="00C800E8" w:rsidRPr="00C800E8">
        <w:rPr>
          <w:rStyle w:val="Hyperlnk"/>
          <w:rFonts w:asciiTheme="majorHAnsi" w:hAnsiTheme="majorHAnsi" w:cstheme="majorHAnsi"/>
          <w:u w:val="none"/>
        </w:rPr>
        <w:t xml:space="preserve"> </w:t>
      </w:r>
      <w:r w:rsidR="00C800E8" w:rsidRPr="00C800E8">
        <w:rPr>
          <w:rStyle w:val="Hyperlnk"/>
          <w:color w:val="auto"/>
          <w:u w:val="none"/>
        </w:rPr>
        <w:t>[</w:t>
      </w:r>
      <w:r w:rsidR="00C800E8">
        <w:rPr>
          <w:rStyle w:val="Hyperlnk"/>
          <w:color w:val="auto"/>
          <w:u w:val="none"/>
        </w:rPr>
        <w:t>11].</w:t>
      </w:r>
    </w:p>
    <w:p w14:paraId="596261E8" w14:textId="5BD5E935" w:rsidR="00933881" w:rsidRPr="005370C9" w:rsidRDefault="00E0784D" w:rsidP="00F37CCF">
      <w:r w:rsidRPr="005370C9">
        <w:t xml:space="preserve">För </w:t>
      </w:r>
      <w:r w:rsidR="00D652CA" w:rsidRPr="005370C9">
        <w:t xml:space="preserve">start av </w:t>
      </w:r>
      <w:r w:rsidRPr="005370C9">
        <w:t xml:space="preserve">nedtrappningsschema, </w:t>
      </w:r>
      <w:r w:rsidR="00BC026A">
        <w:t>be</w:t>
      </w:r>
      <w:r w:rsidRPr="005370C9">
        <w:t>r</w:t>
      </w:r>
      <w:r w:rsidR="00767350" w:rsidRPr="005370C9">
        <w:t xml:space="preserve">äkna </w:t>
      </w:r>
      <w:r w:rsidR="00CC472B" w:rsidRPr="005370C9">
        <w:t xml:space="preserve">vilken dos </w:t>
      </w:r>
      <w:r w:rsidR="00BC026A">
        <w:t xml:space="preserve">som </w:t>
      </w:r>
      <w:r w:rsidR="00CC472B" w:rsidRPr="005370C9">
        <w:t>blir de</w:t>
      </w:r>
      <w:r w:rsidR="00D652CA" w:rsidRPr="005370C9">
        <w:t>n</w:t>
      </w:r>
      <w:r w:rsidR="00CC472B" w:rsidRPr="005370C9">
        <w:t xml:space="preserve"> </w:t>
      </w:r>
      <w:r w:rsidR="00767350" w:rsidRPr="005370C9">
        <w:t>ekvivalent</w:t>
      </w:r>
      <w:r w:rsidR="00BC026A">
        <w:t>a</w:t>
      </w:r>
      <w:r w:rsidR="00767350" w:rsidRPr="005370C9">
        <w:t xml:space="preserve"> dos</w:t>
      </w:r>
      <w:r w:rsidR="00BC026A">
        <w:t>en</w:t>
      </w:r>
      <w:r w:rsidR="00767350" w:rsidRPr="005370C9">
        <w:t xml:space="preserve"> av diazepam/oxazepam. </w:t>
      </w:r>
      <w:r w:rsidR="00BC026A">
        <w:t>Man behöver s</w:t>
      </w:r>
      <w:r w:rsidR="00767350" w:rsidRPr="005370C9">
        <w:t>ällan starta nedtrappningen med doser mer än 40</w:t>
      </w:r>
      <w:r w:rsidR="00BC026A">
        <w:t> </w:t>
      </w:r>
      <w:r w:rsidR="00767350" w:rsidRPr="005370C9">
        <w:t>mg/dygn av diazepam.</w:t>
      </w:r>
    </w:p>
    <w:p w14:paraId="49305A52" w14:textId="3FFE2FFB" w:rsidR="00103171" w:rsidRPr="005370C9" w:rsidRDefault="00103171" w:rsidP="00BC026A">
      <w:pPr>
        <w:pStyle w:val="MellanrubrikVGR"/>
      </w:pPr>
      <w:bookmarkStart w:id="194" w:name="_Toc160791538"/>
      <w:r w:rsidRPr="005370C9">
        <w:lastRenderedPageBreak/>
        <w:t>Nedtrappningsschemat</w:t>
      </w:r>
      <w:r w:rsidR="00D652CA" w:rsidRPr="005370C9">
        <w:t>?</w:t>
      </w:r>
      <w:bookmarkEnd w:id="194"/>
    </w:p>
    <w:p w14:paraId="0826BCA0" w14:textId="2B6CCB8E" w:rsidR="00C93C96" w:rsidRDefault="00933881" w:rsidP="00BC026A">
      <w:r w:rsidRPr="00D12359">
        <w:t xml:space="preserve">Planera nedtrappningsschema i </w:t>
      </w:r>
      <w:r w:rsidR="00777C9B" w:rsidRPr="00D12359">
        <w:t>samråd</w:t>
      </w:r>
      <w:r w:rsidRPr="00D12359">
        <w:t xml:space="preserve"> med patienten. </w:t>
      </w:r>
      <w:r w:rsidR="009058EA" w:rsidRPr="00D12359">
        <w:t xml:space="preserve">Många klarar sig </w:t>
      </w:r>
      <w:r w:rsidR="00BC026A">
        <w:t xml:space="preserve">med </w:t>
      </w:r>
      <w:r w:rsidR="009058EA" w:rsidRPr="00D12359">
        <w:t>snabb nedtrappning med 5</w:t>
      </w:r>
      <w:r w:rsidR="00BC026A">
        <w:t> </w:t>
      </w:r>
      <w:r w:rsidR="009058EA" w:rsidRPr="00D12359">
        <w:t xml:space="preserve">mg </w:t>
      </w:r>
      <w:r w:rsidR="009567D1" w:rsidRPr="00D12359">
        <w:t xml:space="preserve">var 1–3 dag </w:t>
      </w:r>
      <w:r w:rsidR="00133F96" w:rsidRPr="00D12359">
        <w:t>till noll</w:t>
      </w:r>
      <w:r w:rsidR="009058EA" w:rsidRPr="00D12359">
        <w:t xml:space="preserve"> under </w:t>
      </w:r>
      <w:r w:rsidR="00777C9B" w:rsidRPr="00D12359">
        <w:t>heldygnsvården</w:t>
      </w:r>
      <w:r w:rsidR="00C84F88">
        <w:t>,</w:t>
      </w:r>
      <w:r w:rsidR="004F0AD5" w:rsidRPr="00D12359">
        <w:t xml:space="preserve"> eller lite långsammare på öppenvård</w:t>
      </w:r>
      <w:r w:rsidR="00133F96" w:rsidRPr="00D12359">
        <w:t xml:space="preserve">. En del patienter </w:t>
      </w:r>
      <w:r w:rsidR="00836644" w:rsidRPr="00D12359">
        <w:t>klarar inte det, utan behöver långsam nedtrappning</w:t>
      </w:r>
      <w:r w:rsidR="000B7570" w:rsidRPr="00D12359">
        <w:t>.</w:t>
      </w:r>
      <w:r w:rsidR="009A0235" w:rsidRPr="00D12359">
        <w:t xml:space="preserve"> </w:t>
      </w:r>
      <w:r w:rsidR="0010726E">
        <w:t>Man kan d</w:t>
      </w:r>
      <w:r w:rsidR="00B84356" w:rsidRPr="00D12359">
        <w:t xml:space="preserve">å trappa ner till </w:t>
      </w:r>
      <w:r w:rsidR="00D907E7" w:rsidRPr="00D12359">
        <w:t>10–15</w:t>
      </w:r>
      <w:r w:rsidR="00B84356" w:rsidRPr="00D12359">
        <w:t xml:space="preserve"> mg </w:t>
      </w:r>
      <w:r w:rsidR="00341919" w:rsidRPr="00D12359">
        <w:t xml:space="preserve">under HDV och planera långsammare nedtrappning på runt </w:t>
      </w:r>
      <w:r w:rsidR="00C93C96" w:rsidRPr="00D12359">
        <w:t>10–20</w:t>
      </w:r>
      <w:r w:rsidR="00341919" w:rsidRPr="00D12359">
        <w:t xml:space="preserve">% av dygndosen </w:t>
      </w:r>
      <w:r w:rsidR="00BF0FC6" w:rsidRPr="00D12359">
        <w:t>var 1</w:t>
      </w:r>
      <w:r w:rsidR="0010726E">
        <w:t>-</w:t>
      </w:r>
      <w:r w:rsidR="00BF0FC6" w:rsidRPr="00D12359">
        <w:t>2 veckor i kontakt med öppenvård</w:t>
      </w:r>
      <w:r w:rsidR="006B6844" w:rsidRPr="00D12359">
        <w:t>.</w:t>
      </w:r>
    </w:p>
    <w:p w14:paraId="162E1853" w14:textId="0EC7785B" w:rsidR="007E35D0" w:rsidRPr="00D12359" w:rsidRDefault="007E35D0" w:rsidP="00BC026A">
      <w:r w:rsidRPr="00D12359">
        <w:t xml:space="preserve">Eftersom syftet med nedtrappningen är toleransminskning, då dossänkningen kan pausas </w:t>
      </w:r>
      <w:r w:rsidR="00D907E7" w:rsidRPr="00D12359">
        <w:t>1–2</w:t>
      </w:r>
      <w:r w:rsidRPr="00D12359">
        <w:t xml:space="preserve"> veckor, men dosen får </w:t>
      </w:r>
      <w:r w:rsidR="00DE7EE5" w:rsidRPr="00D12359">
        <w:t xml:space="preserve">aldrig </w:t>
      </w:r>
      <w:r w:rsidRPr="00D12359">
        <w:t>ökas igen.</w:t>
      </w:r>
    </w:p>
    <w:p w14:paraId="24CCB78C" w14:textId="2766E4E3" w:rsidR="00E97DEF" w:rsidRPr="005370C9" w:rsidRDefault="00AD3715" w:rsidP="00BC026A">
      <w:r>
        <w:t xml:space="preserve">De flesta </w:t>
      </w:r>
      <w:r w:rsidR="00CC1B7A">
        <w:t xml:space="preserve">klarar nedtrappningen under </w:t>
      </w:r>
      <w:r w:rsidR="006F1E60">
        <w:t xml:space="preserve">runt </w:t>
      </w:r>
      <w:r w:rsidR="00CC1B7A">
        <w:t xml:space="preserve">10 veckor. </w:t>
      </w:r>
      <w:r w:rsidR="00DC6FCA" w:rsidRPr="005370C9">
        <w:t>Det finns ingen nytta av n</w:t>
      </w:r>
      <w:r w:rsidR="009A0235" w:rsidRPr="005370C9">
        <w:t>edtrappning</w:t>
      </w:r>
      <w:r w:rsidR="00DC6FCA" w:rsidRPr="005370C9">
        <w:t xml:space="preserve"> </w:t>
      </w:r>
      <w:r w:rsidR="008D0891">
        <w:t xml:space="preserve">i </w:t>
      </w:r>
      <w:r w:rsidR="00DC6FCA" w:rsidRPr="005370C9">
        <w:t>mer än 6 månader.</w:t>
      </w:r>
      <w:r w:rsidR="00450CBE" w:rsidRPr="005370C9">
        <w:t xml:space="preserve"> </w:t>
      </w:r>
      <w:r w:rsidR="00AC676C" w:rsidRPr="005370C9">
        <w:t>Observera att o</w:t>
      </w:r>
      <w:r w:rsidR="007D16A2" w:rsidRPr="005370C9">
        <w:t>avsett</w:t>
      </w:r>
      <w:r w:rsidR="00AC676C" w:rsidRPr="005370C9">
        <w:t xml:space="preserve"> </w:t>
      </w:r>
      <w:r w:rsidR="006E44B7">
        <w:t xml:space="preserve">om </w:t>
      </w:r>
      <w:r w:rsidR="007D16A2" w:rsidRPr="005370C9">
        <w:t xml:space="preserve">en patient köper </w:t>
      </w:r>
      <w:r w:rsidR="00904E7F" w:rsidRPr="005370C9">
        <w:t>BDZ</w:t>
      </w:r>
      <w:r w:rsidR="007D16A2" w:rsidRPr="005370C9">
        <w:t xml:space="preserve"> på</w:t>
      </w:r>
      <w:r w:rsidR="00AC676C" w:rsidRPr="005370C9">
        <w:t xml:space="preserve"> gatan illegalt eller får det legalt från</w:t>
      </w:r>
      <w:r w:rsidR="007D16A2" w:rsidRPr="005370C9">
        <w:t xml:space="preserve"> sjukvården, </w:t>
      </w:r>
      <w:r w:rsidR="006E44B7">
        <w:t xml:space="preserve">är </w:t>
      </w:r>
      <w:r w:rsidR="00E97DEF" w:rsidRPr="005370C9">
        <w:t xml:space="preserve">det som skadar effekten av </w:t>
      </w:r>
      <w:r w:rsidR="00904E7F" w:rsidRPr="005370C9">
        <w:t xml:space="preserve">BDZ </w:t>
      </w:r>
      <w:r w:rsidR="00E97DEF" w:rsidRPr="005370C9">
        <w:t>på receptorer</w:t>
      </w:r>
      <w:r w:rsidR="00904E7F" w:rsidRPr="005370C9">
        <w:t xml:space="preserve"> i hjärnan</w:t>
      </w:r>
      <w:r w:rsidR="00E97DEF" w:rsidRPr="005370C9">
        <w:t>.</w:t>
      </w:r>
      <w:r w:rsidR="00904E7F" w:rsidRPr="005370C9">
        <w:t xml:space="preserve"> Sjukvården ska inte skada en patient och p</w:t>
      </w:r>
      <w:r w:rsidR="00E97DEF" w:rsidRPr="005370C9">
        <w:t>atientens oro får inte styra nedtrappningen.</w:t>
      </w:r>
    </w:p>
    <w:p w14:paraId="2D600FA8" w14:textId="5A58BE67" w:rsidR="003D081C" w:rsidRPr="005370C9" w:rsidRDefault="003D081C" w:rsidP="00B352B1">
      <w:pPr>
        <w:pStyle w:val="MellanrubrikVGR"/>
      </w:pPr>
      <w:bookmarkStart w:id="195" w:name="_Toc160791539"/>
      <w:bookmarkStart w:id="196" w:name="_Toc130292119"/>
      <w:bookmarkEnd w:id="184"/>
      <w:bookmarkEnd w:id="185"/>
      <w:bookmarkEnd w:id="186"/>
      <w:bookmarkEnd w:id="187"/>
      <w:bookmarkEnd w:id="188"/>
      <w:bookmarkEnd w:id="189"/>
      <w:bookmarkEnd w:id="190"/>
      <w:bookmarkEnd w:id="191"/>
      <w:bookmarkEnd w:id="192"/>
      <w:r w:rsidRPr="005370C9">
        <w:t>När vid behovs</w:t>
      </w:r>
      <w:r w:rsidR="00AD21A4">
        <w:t>-</w:t>
      </w:r>
      <w:r w:rsidRPr="005370C9">
        <w:t>medicinering?</w:t>
      </w:r>
      <w:bookmarkEnd w:id="195"/>
    </w:p>
    <w:p w14:paraId="2E18B467" w14:textId="2F8F675B" w:rsidR="00CD2D8A" w:rsidRPr="00D12359" w:rsidRDefault="00CD2D8A" w:rsidP="00F37CCF">
      <w:r w:rsidRPr="00D12359">
        <w:t xml:space="preserve">Det finns ingen indikation för </w:t>
      </w:r>
      <w:r w:rsidR="005108A5" w:rsidRPr="00D12359">
        <w:t>vid behov</w:t>
      </w:r>
      <w:r w:rsidR="00AD21A4">
        <w:t>s-</w:t>
      </w:r>
      <w:r w:rsidR="005108A5" w:rsidRPr="00D12359">
        <w:t>medicinering under nedtrappningen.</w:t>
      </w:r>
    </w:p>
    <w:p w14:paraId="41D319B1" w14:textId="04CD8F37" w:rsidR="004F7C83" w:rsidRPr="005370C9" w:rsidRDefault="004F7C83" w:rsidP="00B352B1">
      <w:pPr>
        <w:pStyle w:val="MellanrubrikVGR"/>
      </w:pPr>
      <w:bookmarkStart w:id="197" w:name="_Toc160791540"/>
      <w:r w:rsidRPr="005370C9">
        <w:t>Krampprofylax</w:t>
      </w:r>
      <w:bookmarkEnd w:id="196"/>
      <w:bookmarkEnd w:id="197"/>
    </w:p>
    <w:p w14:paraId="5A8D6E65" w14:textId="77777777" w:rsidR="004F7C83" w:rsidRPr="00D12359" w:rsidRDefault="004F7C83" w:rsidP="00F37CCF">
      <w:r w:rsidRPr="00D12359">
        <w:t>BDZ minskar risken för DT och krampanfall. Tillägg av antiepileptiskt läkemedel behövs oftast inte.</w:t>
      </w:r>
    </w:p>
    <w:p w14:paraId="3F4551AA" w14:textId="618C2280" w:rsidR="00FB09FB" w:rsidRPr="005370C9" w:rsidRDefault="00FB09FB" w:rsidP="00792754">
      <w:pPr>
        <w:pStyle w:val="Rubrik3"/>
      </w:pPr>
      <w:bookmarkStart w:id="198" w:name="_Toc160791541"/>
      <w:bookmarkStart w:id="199" w:name="_Toc182366122"/>
      <w:bookmarkStart w:id="200" w:name="_Toc497386978"/>
      <w:bookmarkStart w:id="201" w:name="_Toc256000035"/>
      <w:bookmarkStart w:id="202" w:name="_Toc256000073"/>
      <w:bookmarkStart w:id="203" w:name="_Toc256000111"/>
      <w:bookmarkStart w:id="204" w:name="_Toc256000149"/>
      <w:bookmarkStart w:id="205" w:name="_Toc256000187"/>
      <w:bookmarkStart w:id="206" w:name="_Toc82416902"/>
      <w:bookmarkStart w:id="207" w:name="_Toc256000225"/>
      <w:bookmarkStart w:id="208" w:name="_Toc130292124"/>
      <w:r w:rsidRPr="005370C9">
        <w:t>Opioid</w:t>
      </w:r>
      <w:r w:rsidR="001A7D4B" w:rsidRPr="005370C9">
        <w:t>er</w:t>
      </w:r>
      <w:bookmarkEnd w:id="198"/>
    </w:p>
    <w:p w14:paraId="275E7BFD" w14:textId="38C5E3AC" w:rsidR="00944316" w:rsidRPr="00E10E2E" w:rsidRDefault="001A7D4B" w:rsidP="00792754">
      <w:pPr>
        <w:pStyle w:val="MellanrubrikVGR"/>
        <w:spacing w:before="120"/>
      </w:pPr>
      <w:bookmarkStart w:id="209" w:name="_Toc160791542"/>
      <w:r w:rsidRPr="00E10E2E">
        <w:t>Opioidabstinens</w:t>
      </w:r>
      <w:r w:rsidR="00944316" w:rsidRPr="00E10E2E">
        <w:t xml:space="preserve"> – definition och symtom</w:t>
      </w:r>
      <w:bookmarkEnd w:id="209"/>
    </w:p>
    <w:p w14:paraId="42043C74" w14:textId="1AAABBB0" w:rsidR="001A7D4B" w:rsidRPr="00D12359" w:rsidRDefault="00936173" w:rsidP="00F37CCF">
      <w:r w:rsidRPr="00D12359">
        <w:t>För abstinens</w:t>
      </w:r>
      <w:r w:rsidR="004F2DE9" w:rsidRPr="00D12359">
        <w:t>symtom för opioider se DSM5. Använd</w:t>
      </w:r>
      <w:r w:rsidR="00B5489B">
        <w:t xml:space="preserve"> </w:t>
      </w:r>
      <w:r w:rsidR="009E4BDF">
        <w:t>”</w:t>
      </w:r>
      <w:r w:rsidR="00B5489B">
        <w:t>Clinical opiate withdrawal scale</w:t>
      </w:r>
      <w:r w:rsidR="009E4BDF">
        <w:t>” (COWS)</w:t>
      </w:r>
      <w:r w:rsidR="00D41238">
        <w:t xml:space="preserve"> </w:t>
      </w:r>
      <w:r w:rsidR="004F2DE9" w:rsidRPr="00D12359">
        <w:t xml:space="preserve">för skattning av </w:t>
      </w:r>
      <w:r w:rsidR="00160BFD" w:rsidRPr="00D12359">
        <w:t xml:space="preserve">opioidabstinens. </w:t>
      </w:r>
    </w:p>
    <w:p w14:paraId="47AD80A1" w14:textId="31678D71" w:rsidR="00160BFD" w:rsidRPr="00D12359" w:rsidRDefault="00160BFD" w:rsidP="008D0891">
      <w:pPr>
        <w:pStyle w:val="MellanrubrikVGR"/>
      </w:pPr>
      <w:bookmarkStart w:id="210" w:name="_Toc160791543"/>
      <w:r w:rsidRPr="00D12359">
        <w:t>När sjukhusvård?</w:t>
      </w:r>
      <w:bookmarkEnd w:id="210"/>
    </w:p>
    <w:p w14:paraId="615AB1D6" w14:textId="13DCC623" w:rsidR="00FB09FB" w:rsidRPr="00D12359" w:rsidRDefault="00FB09FB" w:rsidP="00F37CCF">
      <w:r w:rsidRPr="00D12359">
        <w:t>Abstinens från opioider kan vara besvärligt, men det är sällan farligt. Samtidigt kan abstinensbehandling med opioider minska toleransen och öka risken för andningsdepression</w:t>
      </w:r>
      <w:r w:rsidR="00B44CEF">
        <w:t>,</w:t>
      </w:r>
      <w:r w:rsidRPr="00D12359">
        <w:t xml:space="preserve"> om patienten återfaller i missbruket</w:t>
      </w:r>
      <w:r w:rsidR="00C85486" w:rsidRPr="00D12359">
        <w:t xml:space="preserve"> igen</w:t>
      </w:r>
      <w:r w:rsidR="00DE25EA" w:rsidRPr="00DE25EA">
        <w:t xml:space="preserve"> </w:t>
      </w:r>
      <w:r w:rsidR="00DE25EA" w:rsidRPr="00D12359">
        <w:t>efter abstinensbehandlingen</w:t>
      </w:r>
      <w:r w:rsidRPr="00D12359">
        <w:t xml:space="preserve">. Därför rekommenderas inte abstinensbehandling för patienter som själva söker den. </w:t>
      </w:r>
      <w:r w:rsidR="00C85486" w:rsidRPr="00D12359">
        <w:t>I stället</w:t>
      </w:r>
      <w:r w:rsidRPr="00D12359">
        <w:t xml:space="preserve"> erbjuds det till patienter med opioidberoende </w:t>
      </w:r>
      <w:r w:rsidR="00C85486" w:rsidRPr="00D12359">
        <w:t xml:space="preserve">efter </w:t>
      </w:r>
      <w:r w:rsidR="009D412D" w:rsidRPr="00D12359">
        <w:t>noggrann planering</w:t>
      </w:r>
      <w:r w:rsidR="00C85486" w:rsidRPr="00D12359">
        <w:t xml:space="preserve"> </w:t>
      </w:r>
      <w:r w:rsidRPr="00D12359">
        <w:t>via öppenvårdsmottagning</w:t>
      </w:r>
      <w:r w:rsidR="009D412D" w:rsidRPr="00D12359">
        <w:t xml:space="preserve">. Det kan erbjudas även efter </w:t>
      </w:r>
      <w:r w:rsidRPr="00D12359">
        <w:t>remiss från primärvården</w:t>
      </w:r>
      <w:r w:rsidR="009D412D" w:rsidRPr="00D12359">
        <w:t xml:space="preserve"> eller socialtjänsten</w:t>
      </w:r>
      <w:r w:rsidR="008D0891">
        <w:t>,</w:t>
      </w:r>
      <w:r w:rsidRPr="00D12359">
        <w:t xml:space="preserve"> med plan för uppföljning </w:t>
      </w:r>
      <w:r w:rsidR="00F32C33" w:rsidRPr="00D12359">
        <w:t>efter utskrivning från heldygnsvård</w:t>
      </w:r>
      <w:r w:rsidR="009D412D" w:rsidRPr="00D12359">
        <w:t xml:space="preserve">, </w:t>
      </w:r>
      <w:r w:rsidR="005D7C1A" w:rsidRPr="00D12359">
        <w:t>till exempel</w:t>
      </w:r>
      <w:r w:rsidR="009D412D" w:rsidRPr="00D12359">
        <w:t xml:space="preserve"> </w:t>
      </w:r>
      <w:r w:rsidRPr="00D12359">
        <w:t>genom vistelse på behandlingshem</w:t>
      </w:r>
      <w:r w:rsidR="00AE4502" w:rsidRPr="00D12359">
        <w:t>.</w:t>
      </w:r>
    </w:p>
    <w:p w14:paraId="6F6538BA" w14:textId="3655EDEA" w:rsidR="00FB09FB" w:rsidRPr="00D12359" w:rsidRDefault="00FB09FB" w:rsidP="00F37CCF">
      <w:r w:rsidRPr="00D12359">
        <w:lastRenderedPageBreak/>
        <w:t xml:space="preserve">Abstinensbehandling med opioider kan bli aktuell </w:t>
      </w:r>
      <w:r w:rsidR="00695395">
        <w:t xml:space="preserve">oplanerad </w:t>
      </w:r>
      <w:r w:rsidRPr="00D12359">
        <w:t>även för patienter som blir inlagda av andra skäl än opioidabstinens</w:t>
      </w:r>
      <w:r w:rsidR="00695395">
        <w:t xml:space="preserve">, </w:t>
      </w:r>
      <w:r w:rsidRPr="00D12359">
        <w:t>till exempel</w:t>
      </w:r>
      <w:r w:rsidR="00695395">
        <w:t xml:space="preserve"> efter</w:t>
      </w:r>
      <w:r w:rsidRPr="00D12359">
        <w:t xml:space="preserve"> bilolycka eller självmordsförsök där opioidberoende </w:t>
      </w:r>
      <w:r w:rsidR="00AE4502" w:rsidRPr="00D12359">
        <w:t>upptäckts</w:t>
      </w:r>
      <w:r w:rsidR="00695395">
        <w:t>.</w:t>
      </w:r>
    </w:p>
    <w:p w14:paraId="131D27C2" w14:textId="0EC32BEF" w:rsidR="00805549" w:rsidRPr="00D12359" w:rsidRDefault="00805549" w:rsidP="00F37CCF">
      <w:r w:rsidRPr="00D12359">
        <w:t>Överväg LVM</w:t>
      </w:r>
      <w:r w:rsidR="008D0891">
        <w:t>-</w:t>
      </w:r>
      <w:r w:rsidRPr="00D12359">
        <w:t>anmälan, k</w:t>
      </w:r>
      <w:r w:rsidR="002B7260" w:rsidRPr="00D12359">
        <w:t>ö</w:t>
      </w:r>
      <w:r w:rsidRPr="00D12359">
        <w:t>rkortsanmälan, orosanmälan för barn och vapenlicens.</w:t>
      </w:r>
    </w:p>
    <w:p w14:paraId="1E5A32E9" w14:textId="56523D25" w:rsidR="00691936" w:rsidRPr="00D12359" w:rsidRDefault="00805549" w:rsidP="00F37CCF">
      <w:r w:rsidRPr="00D12359">
        <w:t>Överväg remiss till beroendemottagning eller LARO</w:t>
      </w:r>
      <w:r w:rsidR="008D0891">
        <w:t>-</w:t>
      </w:r>
      <w:r w:rsidRPr="00D12359">
        <w:t xml:space="preserve">mottagning enligt </w:t>
      </w:r>
      <w:r w:rsidR="008D0891">
        <w:t xml:space="preserve">regional riktlinje </w:t>
      </w:r>
      <w:hyperlink r:id="rId23" w:history="1">
        <w:r w:rsidR="008D0891" w:rsidRPr="008D0891">
          <w:rPr>
            <w:rStyle w:val="Hyperlnk"/>
          </w:rPr>
          <w:t>Läkemedelsassisterad rehabilit</w:t>
        </w:r>
        <w:r w:rsidR="008D0891" w:rsidRPr="008D0891">
          <w:rPr>
            <w:rStyle w:val="Hyperlnk"/>
          </w:rPr>
          <w:t>e</w:t>
        </w:r>
        <w:r w:rsidR="008D0891" w:rsidRPr="008D0891">
          <w:rPr>
            <w:rStyle w:val="Hyperlnk"/>
          </w:rPr>
          <w:t>ring vid opiodberoende (LARO)</w:t>
        </w:r>
      </w:hyperlink>
      <w:r w:rsidR="00456EAC">
        <w:t xml:space="preserve"> [12].</w:t>
      </w:r>
    </w:p>
    <w:p w14:paraId="67D77909" w14:textId="00BD70BF" w:rsidR="00691936" w:rsidRPr="00D12359" w:rsidRDefault="00691936" w:rsidP="00F37CCF">
      <w:r w:rsidRPr="00D12359">
        <w:t>Se</w:t>
      </w:r>
      <w:r w:rsidR="008D0891">
        <w:t xml:space="preserve"> även </w:t>
      </w:r>
      <w:bookmarkStart w:id="211" w:name="_Hlk145420257"/>
      <w:r w:rsidR="008D0891">
        <w:t>regional medicinsk riktlinje</w:t>
      </w:r>
      <w:r w:rsidRPr="00D12359">
        <w:t xml:space="preserve"> </w:t>
      </w:r>
      <w:hyperlink r:id="rId24" w:history="1">
        <w:r w:rsidR="00A53CCF">
          <w:rPr>
            <w:rStyle w:val="Hyperlnk"/>
          </w:rPr>
          <w:t>Substansbrukssyndrom – cannabis, centralstimulantia och opioider</w:t>
        </w:r>
      </w:hyperlink>
      <w:bookmarkEnd w:id="211"/>
      <w:r w:rsidR="00CD4881">
        <w:t xml:space="preserve"> [13].</w:t>
      </w:r>
    </w:p>
    <w:p w14:paraId="193E3D8B" w14:textId="08B12CD2" w:rsidR="00FB09FB" w:rsidRPr="00D12359" w:rsidRDefault="00CC1E36" w:rsidP="00CA3A50">
      <w:pPr>
        <w:pStyle w:val="MellanrubrikVGR"/>
      </w:pPr>
      <w:bookmarkStart w:id="212" w:name="_Toc160791544"/>
      <w:r w:rsidRPr="00D12359">
        <w:t>Val av preparat och dos</w:t>
      </w:r>
      <w:bookmarkEnd w:id="212"/>
    </w:p>
    <w:p w14:paraId="12D75CD7" w14:textId="77CFCA46" w:rsidR="0035505E" w:rsidRPr="00D12359" w:rsidRDefault="00695395" w:rsidP="00CA3A50">
      <w:r>
        <w:t xml:space="preserve">Tablett </w:t>
      </w:r>
      <w:r w:rsidR="00B63BA7">
        <w:t>b</w:t>
      </w:r>
      <w:r w:rsidR="00FB09FB" w:rsidRPr="00D12359">
        <w:t xml:space="preserve">uprenorfin </w:t>
      </w:r>
      <w:r>
        <w:t xml:space="preserve">rekommenderas </w:t>
      </w:r>
      <w:r w:rsidR="00FB09FB" w:rsidRPr="00D12359">
        <w:t xml:space="preserve">för abstinensbehandling av alla typer av opioider under vistelse på heldygnsvård. Ett fast schema med Tablett </w:t>
      </w:r>
      <w:r w:rsidR="00B63BA7">
        <w:t>b</w:t>
      </w:r>
      <w:r w:rsidR="00FB09FB" w:rsidRPr="00D12359">
        <w:t xml:space="preserve">uprenorfin 2 mg; 2x2 med nedtrappning av 2 mg varannan dag och 2 mg vid behov, fungerar bra för de flesta </w:t>
      </w:r>
      <w:r>
        <w:t xml:space="preserve">patienter </w:t>
      </w:r>
      <w:r w:rsidR="00FB09FB" w:rsidRPr="00D12359">
        <w:t>oavsett allvarlighetsgrad av abstinenssymtom. De flesta patienter klarar sig med mindre doser och kortare behandlingstid.</w:t>
      </w:r>
    </w:p>
    <w:p w14:paraId="356C0255" w14:textId="77777777" w:rsidR="00540BD3" w:rsidRPr="00E10E2E" w:rsidRDefault="00540BD3" w:rsidP="00CA3A50">
      <w:pPr>
        <w:pStyle w:val="MellanrubrikVGR"/>
      </w:pPr>
      <w:bookmarkStart w:id="213" w:name="_Toc160791545"/>
      <w:r w:rsidRPr="00E10E2E">
        <w:t>När start av läkemedelsbehandling?</w:t>
      </w:r>
      <w:bookmarkEnd w:id="213"/>
    </w:p>
    <w:p w14:paraId="03CBCEA6" w14:textId="1FA2BA41" w:rsidR="00FB09FB" w:rsidRPr="00D12359" w:rsidRDefault="00AA1346" w:rsidP="00CA3A50">
      <w:r w:rsidRPr="00D12359">
        <w:t>Om en patient har opioider (t</w:t>
      </w:r>
      <w:r w:rsidR="00AE4AD4">
        <w:t>.</w:t>
      </w:r>
      <w:r w:rsidRPr="00D12359">
        <w:t>ex</w:t>
      </w:r>
      <w:r w:rsidR="00AE4AD4">
        <w:t>.</w:t>
      </w:r>
      <w:r w:rsidRPr="00D12359">
        <w:t xml:space="preserve"> heroin eller metadon) i </w:t>
      </w:r>
      <w:r w:rsidR="00540BD3" w:rsidRPr="00D12359">
        <w:t>blodet</w:t>
      </w:r>
      <w:r w:rsidRPr="00D12359">
        <w:t xml:space="preserve"> och får buprenorfin, </w:t>
      </w:r>
      <w:r w:rsidR="0035505E" w:rsidRPr="00D12359">
        <w:t xml:space="preserve">upplever </w:t>
      </w:r>
      <w:r w:rsidR="00AE4AD4">
        <w:t xml:space="preserve">denne </w:t>
      </w:r>
      <w:r w:rsidR="00BD2365" w:rsidRPr="00D12359">
        <w:t>kraftig</w:t>
      </w:r>
      <w:r w:rsidR="0035505E" w:rsidRPr="00D12359">
        <w:t xml:space="preserve"> abstinens.</w:t>
      </w:r>
      <w:r w:rsidR="00C842FE" w:rsidRPr="00D12359">
        <w:t xml:space="preserve"> </w:t>
      </w:r>
      <w:r w:rsidR="00373D79" w:rsidRPr="00D12359">
        <w:t xml:space="preserve">Ge alltid första dos av </w:t>
      </w:r>
      <w:r w:rsidR="00B63BA7">
        <w:t>b</w:t>
      </w:r>
      <w:r w:rsidR="00373D79" w:rsidRPr="00D12359">
        <w:t>uprenorfin efter COWS &gt;15.</w:t>
      </w:r>
    </w:p>
    <w:p w14:paraId="68C7BA74" w14:textId="23B116CF" w:rsidR="00605D81" w:rsidRPr="00D12359" w:rsidRDefault="00B94C1F" w:rsidP="00AE4AD4">
      <w:pPr>
        <w:pStyle w:val="MellanrubrikVGR"/>
      </w:pPr>
      <w:bookmarkStart w:id="214" w:name="_Toc160791546"/>
      <w:r w:rsidRPr="00D12359">
        <w:t>Risk för överdos/andningsdepression av opioider</w:t>
      </w:r>
      <w:bookmarkEnd w:id="214"/>
    </w:p>
    <w:p w14:paraId="25E88DC7" w14:textId="30A89E2F" w:rsidR="00B94C1F" w:rsidRPr="00D12359" w:rsidRDefault="00AE4AD4" w:rsidP="00F37CCF">
      <w:r>
        <w:t xml:space="preserve">Enligt Socialstyrelsens kunskapsstöd bör </w:t>
      </w:r>
      <w:hyperlink r:id="rId25" w:history="1">
        <w:r w:rsidR="0034395C" w:rsidRPr="00AE4AD4">
          <w:rPr>
            <w:rStyle w:val="Hyperlnk"/>
          </w:rPr>
          <w:t>Naloxon finna</w:t>
        </w:r>
        <w:r w:rsidR="0034395C" w:rsidRPr="00AE4AD4">
          <w:rPr>
            <w:rStyle w:val="Hyperlnk"/>
          </w:rPr>
          <w:t>s</w:t>
        </w:r>
        <w:r w:rsidR="0034395C" w:rsidRPr="00AE4AD4">
          <w:rPr>
            <w:rStyle w:val="Hyperlnk"/>
          </w:rPr>
          <w:t xml:space="preserve"> lätt tillgängligt för dem som riskerar överdos av opioider</w:t>
        </w:r>
      </w:hyperlink>
      <w:r w:rsidR="0034395C" w:rsidRPr="00D12359">
        <w:rPr>
          <w:color w:val="262626"/>
          <w:shd w:val="clear" w:color="auto" w:fill="F4F8FA"/>
        </w:rPr>
        <w:t xml:space="preserve"> </w:t>
      </w:r>
      <w:r w:rsidR="00CD4881">
        <w:rPr>
          <w:color w:val="262626"/>
          <w:shd w:val="clear" w:color="auto" w:fill="F4F8FA"/>
        </w:rPr>
        <w:t xml:space="preserve">[14]. </w:t>
      </w:r>
      <w:r w:rsidR="0034395C" w:rsidRPr="00D12359">
        <w:rPr>
          <w:color w:val="262626"/>
          <w:shd w:val="clear" w:color="auto" w:fill="F4F8FA"/>
        </w:rPr>
        <w:t>A</w:t>
      </w:r>
      <w:r w:rsidR="00292D88" w:rsidRPr="00D12359">
        <w:t>lla patienter med hög risk för överdos av opioider erbjuds naloxon</w:t>
      </w:r>
      <w:r w:rsidR="00366C99">
        <w:t xml:space="preserve"> </w:t>
      </w:r>
      <w:r w:rsidR="00292D88" w:rsidRPr="00D12359">
        <w:t xml:space="preserve">spray (Nyxoid) </w:t>
      </w:r>
      <w:r w:rsidR="00FE1967" w:rsidRPr="00D12359">
        <w:t>för eget</w:t>
      </w:r>
      <w:r w:rsidR="00366C99">
        <w:t xml:space="preserve"> </w:t>
      </w:r>
      <w:r w:rsidR="00FE1967" w:rsidRPr="00D12359">
        <w:t xml:space="preserve">bruk med en kort utbildning av hur man använder det. </w:t>
      </w:r>
      <w:r w:rsidR="00A03DA2" w:rsidRPr="00D12359">
        <w:t xml:space="preserve">Utbildningen kan </w:t>
      </w:r>
      <w:r w:rsidR="00287ABC" w:rsidRPr="00D12359">
        <w:t>variera</w:t>
      </w:r>
      <w:r w:rsidR="00A03DA2" w:rsidRPr="00D12359">
        <w:t xml:space="preserve"> baserad på </w:t>
      </w:r>
      <w:r w:rsidR="0034395C" w:rsidRPr="00D12359">
        <w:t>patienten</w:t>
      </w:r>
      <w:r w:rsidR="00B301B7" w:rsidRPr="00D12359">
        <w:t xml:space="preserve"> kognitionsförmåga och </w:t>
      </w:r>
      <w:r w:rsidR="00287ABC" w:rsidRPr="00D12359">
        <w:t>sjukvårdspersonal</w:t>
      </w:r>
      <w:r>
        <w:t>en</w:t>
      </w:r>
      <w:r w:rsidR="00287ABC" w:rsidRPr="00D12359">
        <w:t xml:space="preserve">s tid och belastning. </w:t>
      </w:r>
      <w:r w:rsidR="00DB7593" w:rsidRPr="00D12359">
        <w:t>Vid bris</w:t>
      </w:r>
      <w:r w:rsidR="004350D4" w:rsidRPr="00D12359">
        <w:t>t</w:t>
      </w:r>
      <w:r w:rsidR="00DB7593" w:rsidRPr="00D12359">
        <w:t xml:space="preserve"> på tid, </w:t>
      </w:r>
      <w:r w:rsidR="0077350D" w:rsidRPr="00D12359">
        <w:t>g</w:t>
      </w:r>
      <w:r w:rsidR="00287ABC" w:rsidRPr="00D12359">
        <w:t xml:space="preserve">e </w:t>
      </w:r>
      <w:r w:rsidR="0077350D" w:rsidRPr="00D12359">
        <w:t xml:space="preserve">helst </w:t>
      </w:r>
      <w:r w:rsidR="00F06455" w:rsidRPr="00D12359">
        <w:t>naloxon</w:t>
      </w:r>
      <w:r w:rsidR="00366C99">
        <w:t xml:space="preserve"> </w:t>
      </w:r>
      <w:r w:rsidR="00F06455" w:rsidRPr="00D12359">
        <w:t xml:space="preserve">spray </w:t>
      </w:r>
      <w:r w:rsidR="0077350D" w:rsidRPr="00D12359">
        <w:t>och lämna</w:t>
      </w:r>
      <w:r w:rsidR="006507A5" w:rsidRPr="00D12359">
        <w:t xml:space="preserve"> åtminstone </w:t>
      </w:r>
      <w:hyperlink r:id="rId26" w:history="1">
        <w:r w:rsidR="00F06455" w:rsidRPr="00AE4AD4">
          <w:rPr>
            <w:rStyle w:val="Hyperlnk"/>
          </w:rPr>
          <w:t>utbildni</w:t>
        </w:r>
        <w:r w:rsidR="00F06455" w:rsidRPr="00AE4AD4">
          <w:rPr>
            <w:rStyle w:val="Hyperlnk"/>
          </w:rPr>
          <w:t>n</w:t>
        </w:r>
        <w:r w:rsidR="00F06455" w:rsidRPr="00AE4AD4">
          <w:rPr>
            <w:rStyle w:val="Hyperlnk"/>
          </w:rPr>
          <w:t xml:space="preserve">gskort för </w:t>
        </w:r>
        <w:r w:rsidR="00F06455" w:rsidRPr="00AE4AD4">
          <w:rPr>
            <w:rStyle w:val="Hyperlnk"/>
          </w:rPr>
          <w:t>p</w:t>
        </w:r>
        <w:r w:rsidR="00F06455" w:rsidRPr="00AE4AD4">
          <w:rPr>
            <w:rStyle w:val="Hyperlnk"/>
          </w:rPr>
          <w:t>atiente</w:t>
        </w:r>
        <w:r w:rsidR="00DB7593" w:rsidRPr="00AE4AD4">
          <w:rPr>
            <w:rStyle w:val="Hyperlnk"/>
          </w:rPr>
          <w:t>r och närstående-Nyxoid</w:t>
        </w:r>
      </w:hyperlink>
      <w:r w:rsidR="002028FC">
        <w:t xml:space="preserve"> [15].</w:t>
      </w:r>
      <w:r w:rsidR="0018326C">
        <w:t xml:space="preserve"> </w:t>
      </w:r>
      <w:r w:rsidR="0077350D" w:rsidRPr="00D12359">
        <w:t>Naloxonspray kan rädda liv</w:t>
      </w:r>
      <w:r w:rsidR="00E07E6C" w:rsidRPr="00D12359">
        <w:t xml:space="preserve">. </w:t>
      </w:r>
      <w:r w:rsidR="004350D4" w:rsidRPr="00D12359">
        <w:t xml:space="preserve">Lätt tillgänglighet till Naloxon bör </w:t>
      </w:r>
      <w:r w:rsidR="006E1BCE" w:rsidRPr="00D12359">
        <w:t xml:space="preserve">prioriteras </w:t>
      </w:r>
      <w:r>
        <w:t>före</w:t>
      </w:r>
      <w:r w:rsidR="006E1BCE" w:rsidRPr="00D12359">
        <w:t xml:space="preserve"> kvalitet </w:t>
      </w:r>
      <w:r>
        <w:t>på</w:t>
      </w:r>
      <w:r w:rsidR="006E1BCE" w:rsidRPr="00D12359">
        <w:t xml:space="preserve"> utbildningen.</w:t>
      </w:r>
    </w:p>
    <w:p w14:paraId="1F081E35" w14:textId="5AD0537C" w:rsidR="00802FA6" w:rsidRPr="00D12359" w:rsidRDefault="00802FA6" w:rsidP="00295189">
      <w:pPr>
        <w:pStyle w:val="MellanrubrikVGR"/>
      </w:pPr>
      <w:bookmarkStart w:id="215" w:name="_Toc160791547"/>
      <w:r w:rsidRPr="00D12359">
        <w:t>Akut smärta</w:t>
      </w:r>
      <w:bookmarkEnd w:id="215"/>
    </w:p>
    <w:p w14:paraId="4A88B4F2" w14:textId="4B6D29F2" w:rsidR="00D07058" w:rsidRPr="00D12359" w:rsidRDefault="00D074AA" w:rsidP="00295189">
      <w:r w:rsidRPr="00D12359">
        <w:t>Behandling av akut smärta kan bli aktuell för o</w:t>
      </w:r>
      <w:r w:rsidR="002B25D1" w:rsidRPr="00D12359">
        <w:t xml:space="preserve">pioidberoende </w:t>
      </w:r>
      <w:r w:rsidR="0023252D" w:rsidRPr="00D12359">
        <w:t xml:space="preserve">patienter </w:t>
      </w:r>
      <w:r w:rsidR="0025798E" w:rsidRPr="00D12359">
        <w:t>som stå</w:t>
      </w:r>
      <w:r w:rsidRPr="00D12359">
        <w:t>r</w:t>
      </w:r>
      <w:r w:rsidR="0025798E" w:rsidRPr="00D12359">
        <w:t xml:space="preserve"> på </w:t>
      </w:r>
      <w:r w:rsidRPr="00D12359">
        <w:t xml:space="preserve">tablett </w:t>
      </w:r>
      <w:r w:rsidR="00B63BA7">
        <w:t>b</w:t>
      </w:r>
      <w:r w:rsidR="0025798E" w:rsidRPr="00D12359">
        <w:t>uprenorfin under nedtrappning</w:t>
      </w:r>
      <w:r w:rsidR="00CA23D0" w:rsidRPr="00D12359">
        <w:t xml:space="preserve"> mot opioidabstinens,</w:t>
      </w:r>
      <w:r w:rsidR="006275C9">
        <w:t xml:space="preserve"> </w:t>
      </w:r>
      <w:r w:rsidR="0025798E" w:rsidRPr="00D12359">
        <w:t xml:space="preserve">eller </w:t>
      </w:r>
      <w:r w:rsidR="00CA23D0" w:rsidRPr="00D12359">
        <w:t>bli</w:t>
      </w:r>
      <w:r w:rsidR="00B63BA7">
        <w:t>r</w:t>
      </w:r>
      <w:r w:rsidR="00CA23D0" w:rsidRPr="00D12359">
        <w:t xml:space="preserve"> aktuell</w:t>
      </w:r>
      <w:r w:rsidR="00B63BA7">
        <w:t>a</w:t>
      </w:r>
      <w:r w:rsidR="00CA23D0" w:rsidRPr="00D12359">
        <w:t xml:space="preserve"> för </w:t>
      </w:r>
      <w:r w:rsidR="00C91F0C" w:rsidRPr="00D12359">
        <w:t>opioidberoende patienter</w:t>
      </w:r>
      <w:r w:rsidR="00A772C2" w:rsidRPr="00D12359">
        <w:t xml:space="preserve"> </w:t>
      </w:r>
      <w:r w:rsidR="00C91F0C" w:rsidRPr="00D12359">
        <w:t xml:space="preserve">som </w:t>
      </w:r>
      <w:r w:rsidR="0025798E" w:rsidRPr="00D12359">
        <w:t xml:space="preserve">står på höga doser </w:t>
      </w:r>
      <w:r w:rsidRPr="00D12359">
        <w:t xml:space="preserve">av </w:t>
      </w:r>
      <w:r w:rsidR="00B63BA7">
        <w:t>b</w:t>
      </w:r>
      <w:r w:rsidRPr="00D12359">
        <w:t>uprenorfin</w:t>
      </w:r>
      <w:r w:rsidR="007D0B8B" w:rsidRPr="00D12359">
        <w:t>/metadon</w:t>
      </w:r>
      <w:r w:rsidR="00A772C2" w:rsidRPr="00D12359">
        <w:t xml:space="preserve"> i kontakt med LARO</w:t>
      </w:r>
      <w:r w:rsidR="00295189">
        <w:t>-</w:t>
      </w:r>
      <w:r w:rsidR="00A772C2" w:rsidRPr="00D12359">
        <w:t>mottagning</w:t>
      </w:r>
      <w:r w:rsidR="00F7593B" w:rsidRPr="00D12359">
        <w:t xml:space="preserve">. </w:t>
      </w:r>
      <w:r w:rsidR="009C5B71" w:rsidRPr="00D12359">
        <w:t xml:space="preserve">Eftersom </w:t>
      </w:r>
      <w:r w:rsidR="00295189">
        <w:t>fler</w:t>
      </w:r>
      <w:r w:rsidR="00C30B0E" w:rsidRPr="00D12359">
        <w:t xml:space="preserve"> och </w:t>
      </w:r>
      <w:r w:rsidR="00295189">
        <w:t>fler</w:t>
      </w:r>
      <w:r w:rsidR="00C30B0E" w:rsidRPr="00D12359">
        <w:t xml:space="preserve"> </w:t>
      </w:r>
      <w:r w:rsidR="00B07D94" w:rsidRPr="00D12359">
        <w:t>patienter under LARO</w:t>
      </w:r>
      <w:r w:rsidR="00295189">
        <w:t>-</w:t>
      </w:r>
      <w:r w:rsidR="00B07D94" w:rsidRPr="00D12359">
        <w:t xml:space="preserve">behandling </w:t>
      </w:r>
      <w:r w:rsidR="00E06FEC">
        <w:t>står</w:t>
      </w:r>
      <w:r w:rsidR="00B07D94" w:rsidRPr="00D12359">
        <w:t xml:space="preserve"> på buprenorfin depå</w:t>
      </w:r>
      <w:r w:rsidR="00E06FEC" w:rsidRPr="00D12359">
        <w:t>injektioner</w:t>
      </w:r>
      <w:r w:rsidR="0014358D">
        <w:t xml:space="preserve"> i månadsdoser</w:t>
      </w:r>
      <w:r w:rsidR="00B07D94" w:rsidRPr="00D12359">
        <w:t xml:space="preserve">, </w:t>
      </w:r>
      <w:r w:rsidR="00B63BA7" w:rsidRPr="00D12359">
        <w:t xml:space="preserve">blir </w:t>
      </w:r>
      <w:r w:rsidR="004A71FA" w:rsidRPr="00D12359">
        <w:t>dos</w:t>
      </w:r>
      <w:r w:rsidR="0014358D" w:rsidRPr="00D12359">
        <w:t>minskning</w:t>
      </w:r>
      <w:r w:rsidR="00C30B0E" w:rsidRPr="00D12359">
        <w:t xml:space="preserve"> av buprenorfin </w:t>
      </w:r>
      <w:r w:rsidR="004A71FA" w:rsidRPr="00D12359">
        <w:t xml:space="preserve">inför </w:t>
      </w:r>
      <w:r w:rsidR="004A71FA" w:rsidRPr="00D12359">
        <w:lastRenderedPageBreak/>
        <w:t xml:space="preserve">insättning av </w:t>
      </w:r>
      <w:r w:rsidR="00776797" w:rsidRPr="00D12359">
        <w:t>smärtstillande opioider</w:t>
      </w:r>
      <w:r w:rsidR="00D506D9" w:rsidRPr="00D12359">
        <w:t xml:space="preserve"> vid </w:t>
      </w:r>
      <w:r w:rsidR="0014358D" w:rsidRPr="00D12359">
        <w:t>behandling</w:t>
      </w:r>
      <w:r w:rsidR="00D506D9" w:rsidRPr="00D12359">
        <w:t xml:space="preserve"> av akut smärta</w:t>
      </w:r>
      <w:r w:rsidR="00776797" w:rsidRPr="00D12359">
        <w:t xml:space="preserve"> </w:t>
      </w:r>
      <w:r w:rsidR="00C30B0E" w:rsidRPr="00D12359">
        <w:t>omöjlig</w:t>
      </w:r>
      <w:r w:rsidR="0001077C" w:rsidRPr="00D12359">
        <w:t>t</w:t>
      </w:r>
      <w:r w:rsidR="00B63BA7">
        <w:t>, s</w:t>
      </w:r>
      <w:r w:rsidR="004D760C" w:rsidRPr="00D12359">
        <w:t xml:space="preserve">e riktlinje </w:t>
      </w:r>
      <w:hyperlink r:id="rId27" w:history="1">
        <w:r w:rsidR="00B63BA7" w:rsidRPr="009B362C">
          <w:rPr>
            <w:rStyle w:val="Hyperlnk"/>
          </w:rPr>
          <w:t>Akut smärta hos vuxna opioidtoleranta patie</w:t>
        </w:r>
        <w:r w:rsidR="00B63BA7" w:rsidRPr="009B362C">
          <w:rPr>
            <w:rStyle w:val="Hyperlnk"/>
          </w:rPr>
          <w:t>n</w:t>
        </w:r>
        <w:r w:rsidR="00B63BA7" w:rsidRPr="009B362C">
          <w:rPr>
            <w:rStyle w:val="Hyperlnk"/>
          </w:rPr>
          <w:t>ter</w:t>
        </w:r>
      </w:hyperlink>
      <w:r w:rsidR="0001077C" w:rsidRPr="00D12359">
        <w:t xml:space="preserve"> </w:t>
      </w:r>
      <w:r w:rsidR="009B362C">
        <w:t>för</w:t>
      </w:r>
      <w:r w:rsidR="009B362C" w:rsidRPr="00D12359">
        <w:t xml:space="preserve"> behandling </w:t>
      </w:r>
      <w:r w:rsidR="0001077C" w:rsidRPr="00D12359">
        <w:t xml:space="preserve">och erbjud </w:t>
      </w:r>
      <w:r w:rsidR="005948A6" w:rsidRPr="00D12359">
        <w:t>tillräcklig smärtlindring</w:t>
      </w:r>
      <w:r w:rsidR="005B79EB">
        <w:t xml:space="preserve"> [16]</w:t>
      </w:r>
      <w:r w:rsidR="0001077C" w:rsidRPr="00D12359">
        <w:t xml:space="preserve">. </w:t>
      </w:r>
      <w:r w:rsidR="00FC4FA1" w:rsidRPr="00D12359">
        <w:t>Konsultera narkosläkare</w:t>
      </w:r>
      <w:r w:rsidR="005948A6" w:rsidRPr="00D12359">
        <w:t>/smärtläkare</w:t>
      </w:r>
      <w:r w:rsidR="00D506D9" w:rsidRPr="00D12359">
        <w:t xml:space="preserve"> vid behov.</w:t>
      </w:r>
    </w:p>
    <w:p w14:paraId="0BF229F0" w14:textId="0F602571" w:rsidR="00B2285C" w:rsidRPr="00D12359" w:rsidRDefault="00D50316" w:rsidP="009B362C">
      <w:pPr>
        <w:pStyle w:val="MellanrubrikVGR"/>
      </w:pPr>
      <w:bookmarkStart w:id="216" w:name="_Toc160791548"/>
      <w:r w:rsidRPr="00D12359">
        <w:t>Drogutlöst psykos, definition och symtom</w:t>
      </w:r>
      <w:bookmarkEnd w:id="216"/>
    </w:p>
    <w:p w14:paraId="74468C23" w14:textId="76394ADB" w:rsidR="00B2285C" w:rsidRPr="00D12359" w:rsidRDefault="00D422E1" w:rsidP="00F37CCF">
      <w:r w:rsidRPr="00D12359">
        <w:t xml:space="preserve">Drogutlöst psykos </w:t>
      </w:r>
      <w:r w:rsidR="00814E89" w:rsidRPr="00D12359">
        <w:t>definieras</w:t>
      </w:r>
      <w:r w:rsidRPr="00D12359">
        <w:t xml:space="preserve"> </w:t>
      </w:r>
      <w:r w:rsidR="00814E89" w:rsidRPr="00D12359">
        <w:t>av psykos (</w:t>
      </w:r>
      <w:r w:rsidR="0010600F" w:rsidRPr="00D12359">
        <w:t xml:space="preserve">symtom på </w:t>
      </w:r>
      <w:r w:rsidR="00FE3876" w:rsidRPr="00D12359">
        <w:t>hallucinationer eller/och vanföreställningar</w:t>
      </w:r>
      <w:r w:rsidR="00814E89" w:rsidRPr="00D12359">
        <w:t>)</w:t>
      </w:r>
      <w:r w:rsidR="00FE3876" w:rsidRPr="00D12359">
        <w:t xml:space="preserve"> i samband med intag av droger</w:t>
      </w:r>
      <w:r w:rsidR="00814E89" w:rsidRPr="00D12359">
        <w:t xml:space="preserve">. </w:t>
      </w:r>
      <w:r w:rsidR="007F2263" w:rsidRPr="00D12359">
        <w:t xml:space="preserve">När symtombilden </w:t>
      </w:r>
      <w:r w:rsidR="00D067DB" w:rsidRPr="00D12359">
        <w:t xml:space="preserve">domineras av aggressivitet </w:t>
      </w:r>
      <w:r w:rsidR="00EE6CB4">
        <w:t>och/</w:t>
      </w:r>
      <w:r w:rsidR="00D067DB" w:rsidRPr="00D12359">
        <w:t xml:space="preserve">eller förvirringstillstånd, </w:t>
      </w:r>
      <w:r w:rsidR="00EE6CB4" w:rsidRPr="00D12359">
        <w:t xml:space="preserve">bör </w:t>
      </w:r>
      <w:r w:rsidR="000E75B0" w:rsidRPr="00D12359">
        <w:t xml:space="preserve">andra diagnoser </w:t>
      </w:r>
      <w:r w:rsidR="00577F2C" w:rsidRPr="00D12359">
        <w:t>såsom</w:t>
      </w:r>
      <w:r w:rsidR="000E75B0" w:rsidRPr="00D12359">
        <w:t xml:space="preserve"> </w:t>
      </w:r>
      <w:r w:rsidR="00A62CCF" w:rsidRPr="00D12359">
        <w:t>drog</w:t>
      </w:r>
      <w:r w:rsidR="000E75B0" w:rsidRPr="00D12359">
        <w:t>intoxikation eller abstinenssymtom</w:t>
      </w:r>
      <w:r w:rsidR="00577F2C" w:rsidRPr="00D12359">
        <w:t xml:space="preserve"> </w:t>
      </w:r>
      <w:r w:rsidR="00EE6CB4">
        <w:t>övervägas</w:t>
      </w:r>
      <w:r w:rsidR="00EE6CB4" w:rsidRPr="00D12359">
        <w:t xml:space="preserve"> </w:t>
      </w:r>
      <w:r w:rsidR="00A62CCF" w:rsidRPr="00D12359">
        <w:t>enligt DSM 5</w:t>
      </w:r>
      <w:r w:rsidR="002E59DE" w:rsidRPr="00D12359">
        <w:t>.</w:t>
      </w:r>
    </w:p>
    <w:p w14:paraId="2DC1D3FF" w14:textId="7AFF728E" w:rsidR="001B11C0" w:rsidRPr="00D12359" w:rsidRDefault="001B11C0" w:rsidP="00EE6CB4">
      <w:pPr>
        <w:pStyle w:val="MellanrubrikVGR"/>
      </w:pPr>
      <w:bookmarkStart w:id="217" w:name="_Toc160791549"/>
      <w:r w:rsidRPr="00D12359">
        <w:t>Behandling av drogutlöst psykos</w:t>
      </w:r>
      <w:bookmarkEnd w:id="217"/>
    </w:p>
    <w:p w14:paraId="74A8B5FB" w14:textId="5E778779" w:rsidR="00AA42AF" w:rsidRDefault="007B196D" w:rsidP="00B815E2">
      <w:r w:rsidRPr="00D12359">
        <w:t>Principer för behandling av drogutlöst psykos är de</w:t>
      </w:r>
      <w:r w:rsidR="002E3E1C">
        <w:t>t</w:t>
      </w:r>
      <w:r w:rsidRPr="00D12359">
        <w:t>samma som</w:t>
      </w:r>
      <w:r w:rsidR="002E3E1C">
        <w:t xml:space="preserve"> vid</w:t>
      </w:r>
      <w:r w:rsidRPr="00D12359">
        <w:t xml:space="preserve"> andra </w:t>
      </w:r>
      <w:r w:rsidR="000158C2" w:rsidRPr="00D12359">
        <w:t>psykossjukdomar</w:t>
      </w:r>
      <w:r w:rsidR="002E3E1C">
        <w:t xml:space="preserve">, se regional medicinsk riktlinje </w:t>
      </w:r>
      <w:hyperlink r:id="rId28" w:history="1">
        <w:r w:rsidR="002E3E1C" w:rsidRPr="002E3E1C">
          <w:rPr>
            <w:rStyle w:val="Hyperlnk"/>
          </w:rPr>
          <w:t>Psykos - Utredning o</w:t>
        </w:r>
        <w:r w:rsidR="002E3E1C" w:rsidRPr="002E3E1C">
          <w:rPr>
            <w:rStyle w:val="Hyperlnk"/>
          </w:rPr>
          <w:t>c</w:t>
        </w:r>
        <w:r w:rsidR="002E3E1C" w:rsidRPr="002E3E1C">
          <w:rPr>
            <w:rStyle w:val="Hyperlnk"/>
          </w:rPr>
          <w:t>h behandling</w:t>
        </w:r>
      </w:hyperlink>
      <w:r w:rsidR="005B79EB">
        <w:t xml:space="preserve"> [17]. </w:t>
      </w:r>
      <w:r w:rsidR="009F3C4B" w:rsidRPr="00D12359">
        <w:t xml:space="preserve">Skillnaden </w:t>
      </w:r>
      <w:r w:rsidR="00F90A7B">
        <w:t xml:space="preserve">i utredning och behandling </w:t>
      </w:r>
      <w:r w:rsidR="009F3C4B" w:rsidRPr="00D12359">
        <w:t xml:space="preserve">är endast </w:t>
      </w:r>
      <w:r w:rsidR="009F3C4B" w:rsidRPr="002E3E1C">
        <w:rPr>
          <w:i/>
          <w:iCs/>
        </w:rPr>
        <w:t>orsak till</w:t>
      </w:r>
      <w:r w:rsidR="009F3C4B" w:rsidRPr="00D12359">
        <w:t xml:space="preserve"> </w:t>
      </w:r>
      <w:r w:rsidR="001166BA" w:rsidRPr="00D12359">
        <w:t xml:space="preserve">psykos. </w:t>
      </w:r>
      <w:r w:rsidR="00FC0F10" w:rsidRPr="00D12359">
        <w:t>Dr</w:t>
      </w:r>
      <w:r w:rsidR="002E3E1C">
        <w:t>o</w:t>
      </w:r>
      <w:r w:rsidR="00FC0F10" w:rsidRPr="00D12359">
        <w:t xml:space="preserve">gutlöst psykos </w:t>
      </w:r>
      <w:r w:rsidR="00C53739">
        <w:t xml:space="preserve">kan </w:t>
      </w:r>
      <w:r w:rsidR="00FC0F10" w:rsidRPr="00D12359">
        <w:t>återkomm</w:t>
      </w:r>
      <w:r w:rsidR="00C53739">
        <w:t>a</w:t>
      </w:r>
      <w:r w:rsidR="00FC0F10" w:rsidRPr="00D12359">
        <w:t xml:space="preserve"> så länge patienten tar droger. Satsa på återfallsprevention och beroendevård. </w:t>
      </w:r>
      <w:r w:rsidR="0028419F">
        <w:t>Patienter med dr</w:t>
      </w:r>
      <w:r w:rsidR="002E3E1C">
        <w:t>o</w:t>
      </w:r>
      <w:r w:rsidR="0028419F">
        <w:t xml:space="preserve">gutlöst psykos kan också vara </w:t>
      </w:r>
      <w:r w:rsidR="002E3E1C">
        <w:t xml:space="preserve">samtidigt </w:t>
      </w:r>
      <w:r w:rsidR="0028419F">
        <w:t xml:space="preserve">drabbade av andra </w:t>
      </w:r>
      <w:r w:rsidR="00E60F77">
        <w:t>somatiska orsak</w:t>
      </w:r>
      <w:r w:rsidR="002E3E1C">
        <w:t xml:space="preserve">er till </w:t>
      </w:r>
      <w:r w:rsidR="00E60F77">
        <w:t xml:space="preserve">psykos </w:t>
      </w:r>
      <w:r w:rsidR="003D2E25">
        <w:t>såsom</w:t>
      </w:r>
      <w:r w:rsidR="00E60F77">
        <w:t xml:space="preserve"> HIV</w:t>
      </w:r>
      <w:r w:rsidR="003D2E25">
        <w:t>,</w:t>
      </w:r>
      <w:r w:rsidR="00E60F77">
        <w:t xml:space="preserve"> hjärntumör eller hjärnblödning. </w:t>
      </w:r>
      <w:r w:rsidR="003D2E25">
        <w:t>Tänk på differentialdiagnostik och erbjud psykosutredning om misstanke finns</w:t>
      </w:r>
      <w:r w:rsidR="002E3E1C">
        <w:t>!</w:t>
      </w:r>
    </w:p>
    <w:p w14:paraId="6DEB3807" w14:textId="0E039A6D" w:rsidR="00CE48A6" w:rsidRDefault="00AA42AF" w:rsidP="00B815E2">
      <w:r>
        <w:t>Långvarigt drogintag av f</w:t>
      </w:r>
      <w:r w:rsidR="00184CB9">
        <w:t xml:space="preserve">ramför allt </w:t>
      </w:r>
      <w:r>
        <w:t>centralstimulantia och cannabis kan orsaka icke organisk psykos. Dia</w:t>
      </w:r>
      <w:r w:rsidR="00562118">
        <w:t xml:space="preserve">gnosen icke organisk psykos kan sättas om psykotiska symtom </w:t>
      </w:r>
      <w:r w:rsidR="009E75AA">
        <w:t xml:space="preserve">kvarstår efter en månads </w:t>
      </w:r>
      <w:r w:rsidR="00CE48A6">
        <w:t>avstånd från droger enligt DSM5.</w:t>
      </w:r>
    </w:p>
    <w:p w14:paraId="7036B42B" w14:textId="0154C073" w:rsidR="004611AD" w:rsidRPr="00D12359" w:rsidRDefault="004611AD" w:rsidP="00B815E2">
      <w:r w:rsidRPr="00D12359">
        <w:t xml:space="preserve">Det finns ingen indikation för långvarig behandling med antipsykotiska läkemedel för drogutlöst psykos. </w:t>
      </w:r>
      <w:r w:rsidR="00B04A54" w:rsidRPr="00D12359">
        <w:t xml:space="preserve">Erbjud tillräckligt antipsykotiskt läkemedel under HDV och max en månad efter utskrivning. </w:t>
      </w:r>
      <w:r w:rsidR="0086380D">
        <w:t>Observera att a</w:t>
      </w:r>
      <w:r w:rsidR="002E0DA5" w:rsidRPr="00D12359">
        <w:t xml:space="preserve">ntipsykotiska läkemedel som olanzapin </w:t>
      </w:r>
      <w:r w:rsidR="00096F19" w:rsidRPr="00D12359">
        <w:t xml:space="preserve">bland annat </w:t>
      </w:r>
      <w:r w:rsidR="004D3889" w:rsidRPr="00D12359">
        <w:t xml:space="preserve">kan </w:t>
      </w:r>
      <w:r w:rsidR="002E0DA5" w:rsidRPr="00D12359">
        <w:t>minska kramptröskeln och öka risk för Q</w:t>
      </w:r>
      <w:r w:rsidR="004D3889">
        <w:t>T</w:t>
      </w:r>
      <w:r w:rsidR="002E0DA5" w:rsidRPr="00D12359">
        <w:t>c</w:t>
      </w:r>
      <w:r w:rsidR="004D3889">
        <w:t>-</w:t>
      </w:r>
      <w:r w:rsidR="002E0DA5" w:rsidRPr="00D12359">
        <w:t xml:space="preserve">förlängning </w:t>
      </w:r>
      <w:r w:rsidR="00096F19" w:rsidRPr="00D12359">
        <w:t xml:space="preserve">och </w:t>
      </w:r>
      <w:r w:rsidR="003017DF" w:rsidRPr="00D12359">
        <w:t xml:space="preserve">därför kan </w:t>
      </w:r>
      <w:r w:rsidR="00096F19" w:rsidRPr="00D12359">
        <w:t>skad</w:t>
      </w:r>
      <w:r w:rsidR="003017DF" w:rsidRPr="00D12359">
        <w:t>a</w:t>
      </w:r>
      <w:r w:rsidR="00096F19" w:rsidRPr="00D12359">
        <w:t xml:space="preserve"> mer </w:t>
      </w:r>
      <w:r w:rsidR="009C4FA8" w:rsidRPr="00D12359">
        <w:t xml:space="preserve">än ge nytta </w:t>
      </w:r>
      <w:r w:rsidR="00096F19" w:rsidRPr="00D12359">
        <w:t>vid pågående droganvändning.</w:t>
      </w:r>
    </w:p>
    <w:p w14:paraId="4A3997A4" w14:textId="5AC5253B" w:rsidR="004F7C83" w:rsidRPr="00E10E2E" w:rsidRDefault="004F7C83" w:rsidP="005B79EB">
      <w:pPr>
        <w:pStyle w:val="Rubrik2"/>
      </w:pPr>
      <w:bookmarkStart w:id="218" w:name="_Toc160791550"/>
      <w:r w:rsidRPr="00E10E2E">
        <w:lastRenderedPageBreak/>
        <w:t>Dokumentinformation</w:t>
      </w:r>
      <w:bookmarkEnd w:id="199"/>
      <w:bookmarkEnd w:id="200"/>
      <w:bookmarkEnd w:id="201"/>
      <w:bookmarkEnd w:id="202"/>
      <w:bookmarkEnd w:id="203"/>
      <w:bookmarkEnd w:id="204"/>
      <w:bookmarkEnd w:id="205"/>
      <w:bookmarkEnd w:id="206"/>
      <w:bookmarkEnd w:id="207"/>
      <w:bookmarkEnd w:id="208"/>
      <w:bookmarkEnd w:id="218"/>
    </w:p>
    <w:p w14:paraId="1E7B4952" w14:textId="77777777" w:rsidR="004F7C83" w:rsidRPr="00D12359" w:rsidRDefault="004F7C83" w:rsidP="005B79EB">
      <w:pPr>
        <w:keepNext/>
        <w:keepLines/>
        <w:spacing w:after="0"/>
        <w:rPr>
          <w:b/>
          <w:bCs/>
        </w:rPr>
      </w:pPr>
      <w:r w:rsidRPr="00D12359">
        <w:rPr>
          <w:b/>
          <w:bCs/>
        </w:rPr>
        <w:t>För innehållet svarar</w:t>
      </w:r>
    </w:p>
    <w:p w14:paraId="7AB880FD" w14:textId="543507A0" w:rsidR="004F7C83" w:rsidRPr="00D12359" w:rsidRDefault="004F7C83" w:rsidP="005B79EB">
      <w:pPr>
        <w:keepNext/>
        <w:keepLines/>
      </w:pPr>
      <w:r w:rsidRPr="00D12359">
        <w:t xml:space="preserve">Said Fard, överläkare, </w:t>
      </w:r>
      <w:r w:rsidR="00CF314E" w:rsidRPr="00D12359">
        <w:t xml:space="preserve">specialist i </w:t>
      </w:r>
      <w:r w:rsidR="00E10EFD">
        <w:t>b</w:t>
      </w:r>
      <w:r w:rsidR="00CF314E" w:rsidRPr="00D12359">
        <w:t>ero</w:t>
      </w:r>
      <w:r w:rsidR="000737EA" w:rsidRPr="00D12359">
        <w:t xml:space="preserve">endemedicin och vuxenpsykiatri, </w:t>
      </w:r>
      <w:r w:rsidRPr="00D12359">
        <w:t>vuxenpsykiatriska kliniken, SÄS</w:t>
      </w:r>
    </w:p>
    <w:p w14:paraId="13395E94" w14:textId="6F74F013" w:rsidR="004F7C83" w:rsidRPr="00D12359" w:rsidRDefault="004F7C83" w:rsidP="005B79EB">
      <w:pPr>
        <w:keepNext/>
        <w:keepLines/>
        <w:spacing w:after="0"/>
        <w:rPr>
          <w:b/>
          <w:bCs/>
        </w:rPr>
      </w:pPr>
      <w:bookmarkStart w:id="219" w:name="_Toc149035757"/>
      <w:bookmarkStart w:id="220" w:name="_Toc149978547"/>
      <w:r w:rsidRPr="00D12359">
        <w:rPr>
          <w:b/>
          <w:bCs/>
        </w:rPr>
        <w:t>Remissinstanser</w:t>
      </w:r>
      <w:bookmarkEnd w:id="219"/>
      <w:bookmarkEnd w:id="220"/>
      <w:r w:rsidRPr="00D12359">
        <w:rPr>
          <w:b/>
          <w:bCs/>
        </w:rPr>
        <w:t xml:space="preserve"> </w:t>
      </w:r>
      <w:r w:rsidR="00E10EFD">
        <w:rPr>
          <w:b/>
          <w:bCs/>
        </w:rPr>
        <w:t>(</w:t>
      </w:r>
      <w:r w:rsidRPr="00D12359">
        <w:rPr>
          <w:b/>
          <w:bCs/>
        </w:rPr>
        <w:t>utg 1</w:t>
      </w:r>
      <w:r w:rsidR="00E10EFD">
        <w:rPr>
          <w:b/>
          <w:bCs/>
        </w:rPr>
        <w:t>)</w:t>
      </w:r>
    </w:p>
    <w:p w14:paraId="1AEE0033" w14:textId="77777777" w:rsidR="004F7C83" w:rsidRPr="00D12359" w:rsidRDefault="004F7C83" w:rsidP="005B79EB">
      <w:pPr>
        <w:keepNext/>
        <w:keepLines/>
      </w:pPr>
      <w:r w:rsidRPr="00D12359">
        <w:t>Emil Andreasson, klinikapotekare, vuxenpsykiatriska kliniken</w:t>
      </w:r>
      <w:r w:rsidRPr="00D12359">
        <w:br/>
        <w:t>Verksamhetschefer, SÄS</w:t>
      </w:r>
    </w:p>
    <w:p w14:paraId="378A735A" w14:textId="77777777" w:rsidR="004F7C83" w:rsidRPr="00D12359" w:rsidRDefault="004F7C83" w:rsidP="005B79EB">
      <w:pPr>
        <w:keepNext/>
        <w:keepLines/>
        <w:spacing w:after="0"/>
        <w:rPr>
          <w:b/>
          <w:bCs/>
        </w:rPr>
      </w:pPr>
      <w:r w:rsidRPr="00D12359">
        <w:rPr>
          <w:b/>
          <w:bCs/>
        </w:rPr>
        <w:t>Fastställt av</w:t>
      </w:r>
    </w:p>
    <w:p w14:paraId="557820D5" w14:textId="68706F82" w:rsidR="004F7C83" w:rsidRPr="00D12359" w:rsidRDefault="00E10EFD" w:rsidP="005B79EB">
      <w:pPr>
        <w:keepNext/>
        <w:keepLines/>
      </w:pPr>
      <w:r>
        <w:t>Jerker Nilson, chefläkare</w:t>
      </w:r>
    </w:p>
    <w:p w14:paraId="7C905CBF" w14:textId="77777777" w:rsidR="004F7C83" w:rsidRPr="00D12359" w:rsidRDefault="004F7C83" w:rsidP="005B79EB">
      <w:pPr>
        <w:keepNext/>
        <w:keepLines/>
        <w:spacing w:after="0"/>
        <w:rPr>
          <w:b/>
          <w:bCs/>
        </w:rPr>
      </w:pPr>
      <w:r w:rsidRPr="00D12359">
        <w:rPr>
          <w:b/>
          <w:bCs/>
        </w:rPr>
        <w:t>Nyckelord</w:t>
      </w:r>
    </w:p>
    <w:p w14:paraId="494315A1" w14:textId="4E026E4D" w:rsidR="004F7C83" w:rsidRDefault="004F7C83" w:rsidP="005B79EB">
      <w:pPr>
        <w:keepNext/>
        <w:keepLines/>
      </w:pPr>
      <w:r w:rsidRPr="00D12359">
        <w:t>Beroende, missbruk, abstinensbehandling, alkohol,</w:t>
      </w:r>
      <w:r w:rsidR="000737EA" w:rsidRPr="00D12359">
        <w:t xml:space="preserve"> bensodiazepiner,</w:t>
      </w:r>
      <w:r w:rsidRPr="00D12359">
        <w:t xml:space="preserve">opiater, delirium tremens, </w:t>
      </w:r>
      <w:r w:rsidR="00CE5860" w:rsidRPr="00D12359">
        <w:t xml:space="preserve">drogutlöst kramper, </w:t>
      </w:r>
      <w:r w:rsidR="005D297E">
        <w:t xml:space="preserve">Drögutlöst psykos, </w:t>
      </w:r>
      <w:r w:rsidR="00CE5860" w:rsidRPr="00D12359">
        <w:t>Tiaminbris</w:t>
      </w:r>
      <w:r w:rsidR="005D297E">
        <w:t>t</w:t>
      </w:r>
      <w:r w:rsidR="00CE5860" w:rsidRPr="00D12359">
        <w:t xml:space="preserve">. </w:t>
      </w:r>
      <w:r w:rsidR="00927701" w:rsidRPr="00D12359">
        <w:t>Naloxon</w:t>
      </w:r>
      <w:r w:rsidR="00D14CD9" w:rsidRPr="00D12359">
        <w:t xml:space="preserve">. </w:t>
      </w:r>
      <w:bookmarkEnd w:id="0"/>
    </w:p>
    <w:p w14:paraId="4E4E5265" w14:textId="5709CD81" w:rsidR="00B815E2" w:rsidRDefault="002028FC" w:rsidP="00B815E2">
      <w:pPr>
        <w:pStyle w:val="Rubrik2"/>
      </w:pPr>
      <w:bookmarkStart w:id="221" w:name="_Toc160791551"/>
      <w:r>
        <w:t>Referens- och l</w:t>
      </w:r>
      <w:r w:rsidR="00B815E2">
        <w:t>änkförteckning</w:t>
      </w:r>
      <w:bookmarkEnd w:id="221"/>
    </w:p>
    <w:p w14:paraId="6AD819CB" w14:textId="24014450" w:rsidR="00B815E2" w:rsidRDefault="00B815E2" w:rsidP="007A6001">
      <w:pPr>
        <w:pStyle w:val="Punktlistanumrerad"/>
      </w:pPr>
      <w:r w:rsidRPr="00D12359">
        <w:t xml:space="preserve">DSM 5 </w:t>
      </w:r>
      <w:r>
        <w:t>(Diagnostic and Statistical Manual of mental disorders). American Psychiatric Association</w:t>
      </w:r>
      <w:r w:rsidR="004F1583">
        <w:t xml:space="preserve"> </w:t>
      </w:r>
    </w:p>
    <w:p w14:paraId="66BE400C" w14:textId="2BABF230" w:rsidR="00B815E2" w:rsidRDefault="00B815E2" w:rsidP="00B815E2">
      <w:pPr>
        <w:pStyle w:val="Punktlistanumrerad"/>
      </w:pPr>
      <w:r w:rsidRPr="0032097D">
        <w:t xml:space="preserve">Clinical Institute Withdrawal Assessment for Alcohol scale </w:t>
      </w:r>
      <w:r>
        <w:t>(CIWA)</w:t>
      </w:r>
    </w:p>
    <w:p w14:paraId="0E217D23" w14:textId="342AF0AE" w:rsidR="00B815E2" w:rsidRDefault="00B815E2" w:rsidP="00B815E2">
      <w:pPr>
        <w:pStyle w:val="Punktlistanumrerad"/>
      </w:pPr>
      <w:r w:rsidRPr="00B815E2">
        <w:t>Alkohol, skadligbruk och beroende</w:t>
      </w:r>
      <w:r>
        <w:t>. Regional medicinsk riktlinje läkemedel, Västra Götalandsregionen</w:t>
      </w:r>
      <w:r>
        <w:br/>
      </w:r>
      <w:hyperlink r:id="rId29" w:history="1">
        <w:r w:rsidR="004F1583">
          <w:rPr>
            <w:rStyle w:val="Hyperlnk"/>
          </w:rPr>
          <w:t>https://insidan.vgregion.se/forvaltningar/sodra-alvsborgs-sjukhus/styrdokument</w:t>
        </w:r>
      </w:hyperlink>
      <w:r w:rsidR="004F1583">
        <w:rPr>
          <w:rStyle w:val="Hyperlnk"/>
          <w:u w:val="none"/>
        </w:rPr>
        <w:t xml:space="preserve"> </w:t>
      </w:r>
      <w:r w:rsidR="004F1583">
        <w:t>(ändra filtreringen)</w:t>
      </w:r>
    </w:p>
    <w:p w14:paraId="28511270" w14:textId="434ECEE0" w:rsidR="0042420D" w:rsidRDefault="00093E7C" w:rsidP="00B815E2">
      <w:pPr>
        <w:pStyle w:val="Punktlistanumrerad"/>
      </w:pPr>
      <w:r w:rsidRPr="00093E7C">
        <w:rPr>
          <w:rStyle w:val="Hyperlnk"/>
          <w:color w:val="auto"/>
          <w:u w:val="none"/>
        </w:rPr>
        <w:t>Blodtryckssänkande behandling vid svår hypertension eller i samband med carotiskirurgi</w:t>
      </w:r>
      <w:r w:rsidRPr="00093E7C">
        <w:t xml:space="preserve">. </w:t>
      </w:r>
      <w:r>
        <w:t xml:space="preserve">Sjukhusövergripande </w:t>
      </w:r>
      <w:r w:rsidRPr="00093E7C">
        <w:rPr>
          <w:rStyle w:val="Hyperlnk"/>
          <w:color w:val="auto"/>
          <w:u w:val="none"/>
        </w:rPr>
        <w:t>riktlinje</w:t>
      </w:r>
      <w:r>
        <w:rPr>
          <w:rStyle w:val="Hyperlnk"/>
          <w:color w:val="auto"/>
          <w:u w:val="none"/>
        </w:rPr>
        <w:t>, SÄS</w:t>
      </w:r>
      <w:r>
        <w:rPr>
          <w:rStyle w:val="Hyperlnk"/>
          <w:color w:val="auto"/>
          <w:u w:val="none"/>
        </w:rPr>
        <w:br/>
      </w:r>
      <w:hyperlink r:id="rId30" w:history="1">
        <w:r w:rsidR="004F1583">
          <w:rPr>
            <w:rStyle w:val="Hyperlnk"/>
          </w:rPr>
          <w:t>https://insidan.vgregion.se/forvaltningar/sodra-alvsborgs-sjukhus/styrdokument</w:t>
        </w:r>
      </w:hyperlink>
    </w:p>
    <w:p w14:paraId="73AD3592" w14:textId="0DCD8F69" w:rsidR="00093E7C" w:rsidRDefault="003E2CF2" w:rsidP="00B815E2">
      <w:pPr>
        <w:pStyle w:val="Punktlistanumrerad"/>
      </w:pPr>
      <w:r w:rsidRPr="003E2CF2">
        <w:t>Delirium, förebygga och behandla</w:t>
      </w:r>
      <w:r w:rsidR="006F6CAE">
        <w:t>. R</w:t>
      </w:r>
      <w:r>
        <w:t>utin upprättad för t</w:t>
      </w:r>
      <w:r w:rsidRPr="003E2CF2">
        <w:t>horaxintensivavdelning</w:t>
      </w:r>
      <w:r>
        <w:t>en, Sahlgrenska Universistetssjukhuset</w:t>
      </w:r>
      <w:r>
        <w:br/>
      </w:r>
      <w:hyperlink r:id="rId31" w:history="1">
        <w:r w:rsidR="004F1583">
          <w:rPr>
            <w:rStyle w:val="Hyperlnk"/>
          </w:rPr>
          <w:t>https://insidan.vgregion.se/forvaltningar/sodra-alvsborgs-sjukhus/styrdokument</w:t>
        </w:r>
      </w:hyperlink>
      <w:r w:rsidR="004F1583">
        <w:rPr>
          <w:rStyle w:val="Hyperlnk"/>
          <w:u w:val="none"/>
        </w:rPr>
        <w:t xml:space="preserve"> </w:t>
      </w:r>
      <w:r w:rsidR="004F1583">
        <w:t>(ändra filtreringen)</w:t>
      </w:r>
    </w:p>
    <w:p w14:paraId="7E0C59CA" w14:textId="49970995" w:rsidR="003E2CF2" w:rsidRDefault="003E2CF2" w:rsidP="004C4E6C">
      <w:pPr>
        <w:pStyle w:val="Punktlistanumrerad"/>
      </w:pPr>
      <w:r w:rsidRPr="003E2CF2">
        <w:rPr>
          <w:rStyle w:val="Hyperlnk"/>
          <w:color w:val="auto"/>
          <w:u w:val="none"/>
        </w:rPr>
        <w:t>Tiaminbehandling vid alkoholabstinens - malnutrition</w:t>
      </w:r>
      <w:r>
        <w:t>. T</w:t>
      </w:r>
      <w:r w:rsidRPr="008F210C">
        <w:t>erapi</w:t>
      </w:r>
      <w:r>
        <w:t>råd upprättad av terapi</w:t>
      </w:r>
      <w:r w:rsidRPr="008F210C">
        <w:t>grupp psykiatri</w:t>
      </w:r>
      <w:r>
        <w:t>, Västra Götalandsregionen</w:t>
      </w:r>
      <w:r>
        <w:br/>
      </w:r>
      <w:hyperlink r:id="rId32" w:history="1">
        <w:r w:rsidRPr="003E2CF2">
          <w:rPr>
            <w:rStyle w:val="Hyperlnk"/>
          </w:rPr>
          <w:t>https://www.vgregion.se/halsa-och-vard/vardgivarwebben/vardriktlinjer/lakemedel/terapirad/psykiatri</w:t>
        </w:r>
      </w:hyperlink>
    </w:p>
    <w:p w14:paraId="20810162" w14:textId="77777777" w:rsidR="00F64AF8" w:rsidRDefault="005D26EA" w:rsidP="00370B26">
      <w:pPr>
        <w:pStyle w:val="Punktlistanumrerad"/>
        <w:rPr>
          <w:rStyle w:val="Hyperlnk"/>
          <w:color w:val="auto"/>
          <w:u w:val="none"/>
        </w:rPr>
      </w:pPr>
      <w:r w:rsidRPr="002028FC">
        <w:rPr>
          <w:rStyle w:val="Hyperlnk"/>
          <w:color w:val="auto"/>
          <w:u w:val="none"/>
        </w:rPr>
        <w:t>Vitamin B12- och/eller folatbrist.</w:t>
      </w:r>
      <w:r w:rsidRPr="002028FC">
        <w:t xml:space="preserve"> </w:t>
      </w:r>
      <w:r w:rsidRPr="005D26EA">
        <w:rPr>
          <w:rStyle w:val="Hyperlnk"/>
          <w:color w:val="auto"/>
          <w:u w:val="none"/>
        </w:rPr>
        <w:t>Regional medicinsk riktlinje</w:t>
      </w:r>
      <w:r>
        <w:rPr>
          <w:rStyle w:val="Hyperlnk"/>
          <w:color w:val="auto"/>
          <w:u w:val="none"/>
        </w:rPr>
        <w:t>, Västra Götalandsregionen</w:t>
      </w:r>
      <w:r>
        <w:rPr>
          <w:rStyle w:val="Hyperlnk"/>
          <w:color w:val="auto"/>
          <w:u w:val="none"/>
        </w:rPr>
        <w:br/>
      </w:r>
      <w:hyperlink r:id="rId33" w:history="1">
        <w:r>
          <w:rPr>
            <w:rStyle w:val="Hyperlnk"/>
          </w:rPr>
          <w:t>www.vgregion.se/halsa-och-vard/vardgivarwebben/vardriktlinjer/styrande-dokument-inom-halso--och-sjukvard/amnesomraden/lakemedel</w:t>
        </w:r>
      </w:hyperlink>
    </w:p>
    <w:p w14:paraId="4878DFC1" w14:textId="5E799A8D" w:rsidR="00F64AF8" w:rsidRDefault="00F64AF8" w:rsidP="00370B26">
      <w:pPr>
        <w:pStyle w:val="Punktlistanumrerad"/>
        <w:rPr>
          <w:rStyle w:val="Hyperlnk"/>
          <w:color w:val="auto"/>
          <w:u w:val="none"/>
        </w:rPr>
      </w:pPr>
      <w:r w:rsidRPr="002028FC">
        <w:rPr>
          <w:rStyle w:val="Hyperlnk"/>
          <w:color w:val="auto"/>
          <w:u w:val="none"/>
        </w:rPr>
        <w:lastRenderedPageBreak/>
        <w:t>Hyperglykemi vid akut sjukdom</w:t>
      </w:r>
      <w:r>
        <w:t>. Riktlinje upprättad av di</w:t>
      </w:r>
      <w:r w:rsidRPr="00D12359">
        <w:t>abetesprocessen</w:t>
      </w:r>
      <w:r>
        <w:t xml:space="preserve"> SÄS</w:t>
      </w:r>
      <w:r>
        <w:br/>
      </w:r>
      <w:hyperlink r:id="rId34" w:history="1">
        <w:r w:rsidR="004F1583">
          <w:rPr>
            <w:rStyle w:val="Hyperlnk"/>
          </w:rPr>
          <w:t>https://insidan.vgregion.se/forvaltningar/sodra-alvsborgs-sjukhus/styrdokument</w:t>
        </w:r>
      </w:hyperlink>
    </w:p>
    <w:p w14:paraId="75F4FCEC" w14:textId="47341C2C" w:rsidR="005D26EA" w:rsidRDefault="00D609C0" w:rsidP="00370B26">
      <w:pPr>
        <w:pStyle w:val="Punktlistanumrerad"/>
      </w:pPr>
      <w:r w:rsidRPr="00D609C0">
        <w:rPr>
          <w:rFonts w:asciiTheme="majorBidi" w:hAnsiTheme="majorBidi" w:cstheme="majorBidi"/>
        </w:rPr>
        <w:t>Insomni</w:t>
      </w:r>
      <w:r w:rsidR="006F6CAE">
        <w:rPr>
          <w:rFonts w:asciiTheme="majorBidi" w:hAnsiTheme="majorBidi" w:cstheme="majorBidi"/>
        </w:rPr>
        <w:t>.</w:t>
      </w:r>
      <w:r w:rsidRPr="00D609C0">
        <w:rPr>
          <w:rFonts w:asciiTheme="majorBidi" w:hAnsiTheme="majorBidi" w:cstheme="majorBidi"/>
        </w:rPr>
        <w:t xml:space="preserve"> </w:t>
      </w:r>
      <w:r w:rsidRPr="00AC2ABB">
        <w:rPr>
          <w:rFonts w:asciiTheme="majorBidi" w:hAnsiTheme="majorBidi" w:cstheme="majorBidi"/>
        </w:rPr>
        <w:t>R</w:t>
      </w:r>
      <w:r>
        <w:rPr>
          <w:rFonts w:asciiTheme="majorBidi" w:hAnsiTheme="majorBidi" w:cstheme="majorBidi"/>
        </w:rPr>
        <w:t>egional medicinsk riktlinje, Västra Götalandsregionen</w:t>
      </w:r>
      <w:r>
        <w:rPr>
          <w:rFonts w:asciiTheme="majorBidi" w:hAnsiTheme="majorBidi" w:cstheme="majorBidi"/>
        </w:rPr>
        <w:br/>
      </w:r>
      <w:hyperlink r:id="rId35" w:history="1">
        <w:r w:rsidR="005E26CE">
          <w:rPr>
            <w:rStyle w:val="Hyperlnk"/>
          </w:rPr>
          <w:t>https://insidan.vgregion.se/forvaltningar/sodra-alvsborgs-sjukhus/styrdokument</w:t>
        </w:r>
      </w:hyperlink>
      <w:r w:rsidR="00CB1A28">
        <w:rPr>
          <w:rStyle w:val="Hyperlnk"/>
          <w:u w:val="none"/>
        </w:rPr>
        <w:t xml:space="preserve"> </w:t>
      </w:r>
      <w:r w:rsidR="00CB1A28">
        <w:t>(ändra filtreringen)</w:t>
      </w:r>
    </w:p>
    <w:p w14:paraId="3AEF75DE" w14:textId="3AED5371" w:rsidR="00D609C0" w:rsidRDefault="00D609C0" w:rsidP="00370B26">
      <w:pPr>
        <w:pStyle w:val="Punktlistanumrerad"/>
      </w:pPr>
      <w:r w:rsidRPr="00D609C0">
        <w:rPr>
          <w:rStyle w:val="Hyperlnk"/>
          <w:color w:val="auto"/>
          <w:u w:val="none"/>
        </w:rPr>
        <w:t>Smärtbehandling</w:t>
      </w:r>
      <w:r w:rsidRPr="00D609C0">
        <w:rPr>
          <w:rStyle w:val="Hyperlnk"/>
          <w:u w:val="none"/>
        </w:rPr>
        <w:t>.</w:t>
      </w:r>
      <w:r w:rsidRPr="00D609C0">
        <w:t xml:space="preserve"> </w:t>
      </w:r>
      <w:r w:rsidRPr="00D12359">
        <w:t>R</w:t>
      </w:r>
      <w:r>
        <w:t>ekommendationer i R</w:t>
      </w:r>
      <w:r w:rsidRPr="00D12359">
        <w:t>EK</w:t>
      </w:r>
      <w:r>
        <w:t>-</w:t>
      </w:r>
      <w:r w:rsidRPr="00D12359">
        <w:t>listan</w:t>
      </w:r>
      <w:r>
        <w:t>, Västra Götalandsregionen</w:t>
      </w:r>
      <w:r w:rsidR="00CB1A28">
        <w:t xml:space="preserve"> </w:t>
      </w:r>
      <w:r>
        <w:br/>
      </w:r>
      <w:hyperlink r:id="rId36" w:anchor="/advice/Smarta" w:history="1">
        <w:r w:rsidRPr="00610DF6">
          <w:rPr>
            <w:rStyle w:val="Hyperlnk"/>
          </w:rPr>
          <w:t>https://reklistan.vgregion.se/#/advice/Smarta</w:t>
        </w:r>
      </w:hyperlink>
    </w:p>
    <w:p w14:paraId="3C247DEC" w14:textId="65462387" w:rsidR="00C800E8" w:rsidRPr="00C800E8" w:rsidRDefault="00D609C0" w:rsidP="00DE5463">
      <w:pPr>
        <w:pStyle w:val="Punktlistanumrerad"/>
      </w:pPr>
      <w:r w:rsidRPr="00C800E8">
        <w:rPr>
          <w:rStyle w:val="Hyperlnk"/>
          <w:color w:val="auto"/>
          <w:u w:val="none"/>
        </w:rPr>
        <w:t xml:space="preserve">Bensodiazepiner och bensodiazepinanaloger – in- och utsättning. </w:t>
      </w:r>
      <w:r w:rsidRPr="00C800E8">
        <w:rPr>
          <w:rStyle w:val="Hyperlnk"/>
          <w:color w:val="auto"/>
          <w:u w:val="none"/>
        </w:rPr>
        <w:br/>
      </w:r>
      <w:r w:rsidRPr="00D609C0">
        <w:rPr>
          <w:rStyle w:val="Hyperlnk"/>
          <w:color w:val="auto"/>
          <w:u w:val="none"/>
        </w:rPr>
        <w:t>R</w:t>
      </w:r>
      <w:r>
        <w:rPr>
          <w:bCs/>
        </w:rPr>
        <w:t xml:space="preserve">egional medicinsk riktlinje, </w:t>
      </w:r>
      <w:r w:rsidR="00C800E8">
        <w:rPr>
          <w:bCs/>
        </w:rPr>
        <w:t>V</w:t>
      </w:r>
      <w:r>
        <w:rPr>
          <w:bCs/>
        </w:rPr>
        <w:t>ästra Götalandsregionen</w:t>
      </w:r>
      <w:r w:rsidR="00DE5463">
        <w:rPr>
          <w:bCs/>
        </w:rPr>
        <w:br/>
      </w:r>
      <w:hyperlink r:id="rId37" w:history="1">
        <w:r w:rsidR="001E4FC2" w:rsidRPr="00580018">
          <w:rPr>
            <w:rStyle w:val="Hyperlnk"/>
            <w:bCs/>
          </w:rPr>
          <w:t>www.vgregion.se/halsa-och-vard/vardgivarwebben/vardriktlinjer/medicinska-och-vardadministrativa-riktlinjer/styrande-dokument-inom-halso--och-sjukvard/amnesomraden/psykiatri</w:t>
        </w:r>
      </w:hyperlink>
    </w:p>
    <w:p w14:paraId="0309A539" w14:textId="0398FB59" w:rsidR="00DE5463" w:rsidRDefault="00456EAC" w:rsidP="003F2C4C">
      <w:pPr>
        <w:pStyle w:val="Punktlistanumrerad"/>
      </w:pPr>
      <w:r w:rsidRPr="00456EAC">
        <w:rPr>
          <w:rStyle w:val="Hyperlnk"/>
          <w:color w:val="auto"/>
          <w:u w:val="none"/>
        </w:rPr>
        <w:t>Läkemedelsassisterad rehabilitering vid opiodberoende (LARO)</w:t>
      </w:r>
      <w:r w:rsidRPr="00456EAC">
        <w:t xml:space="preserve">. </w:t>
      </w:r>
      <w:r>
        <w:t>Regional medicinsk riktlinje, Västra Götalandsregionen.</w:t>
      </w:r>
      <w:r>
        <w:br/>
      </w:r>
      <w:hyperlink r:id="rId38" w:history="1">
        <w:r w:rsidR="00E40335">
          <w:rPr>
            <w:rStyle w:val="Hyperlnk"/>
          </w:rPr>
          <w:t>https://insidan.vgregion.se/forvaltningar/sodra-alvsborgs-sjukhus/styrdokument</w:t>
        </w:r>
      </w:hyperlink>
      <w:r w:rsidR="00E40335">
        <w:rPr>
          <w:rStyle w:val="Hyperlnk"/>
          <w:u w:val="none"/>
        </w:rPr>
        <w:t xml:space="preserve"> </w:t>
      </w:r>
      <w:r w:rsidR="00E40335">
        <w:t>(ändra filtreringen)</w:t>
      </w:r>
    </w:p>
    <w:p w14:paraId="55EE5565" w14:textId="02DF8677" w:rsidR="00BE7A4C" w:rsidRPr="00D12359" w:rsidRDefault="00BE7A4C" w:rsidP="00BE7A4C">
      <w:pPr>
        <w:pStyle w:val="Punktlistanumrerad"/>
      </w:pPr>
      <w:r w:rsidRPr="00D21A97">
        <w:t>Substansbrukssyndrom – cannabis, centralstimulantia och opioider</w:t>
      </w:r>
      <w:r>
        <w:t xml:space="preserve">. </w:t>
      </w:r>
      <w:r w:rsidRPr="00D21A97">
        <w:t xml:space="preserve"> Regional medicinisk riktlinje</w:t>
      </w:r>
      <w:r>
        <w:t>, Västra Götalandsregionen</w:t>
      </w:r>
      <w:r>
        <w:br/>
      </w:r>
      <w:hyperlink r:id="rId39" w:history="1">
        <w:r w:rsidR="003A229D">
          <w:rPr>
            <w:rStyle w:val="Hyperlnk"/>
          </w:rPr>
          <w:t>https://insidan.vgregion.se/forvaltningar/sodra-alvsborgs-sjukhus/styrdokument</w:t>
        </w:r>
      </w:hyperlink>
      <w:r w:rsidR="003A229D">
        <w:rPr>
          <w:rStyle w:val="Hyperlnk"/>
          <w:u w:val="none"/>
        </w:rPr>
        <w:t xml:space="preserve"> </w:t>
      </w:r>
      <w:r w:rsidR="003A229D">
        <w:t>(ändra filtreringen)</w:t>
      </w:r>
    </w:p>
    <w:p w14:paraId="40D6D603" w14:textId="1211EEC8" w:rsidR="00E34A93" w:rsidRDefault="00E34A93" w:rsidP="003F2C4C">
      <w:pPr>
        <w:pStyle w:val="Punktlistanumrerad"/>
      </w:pPr>
      <w:r w:rsidRPr="00E34A93">
        <w:t>Naloxon kan häva överdoser av opioider</w:t>
      </w:r>
      <w:r>
        <w:t xml:space="preserve">. </w:t>
      </w:r>
      <w:r w:rsidR="00CD4881">
        <w:t>Socialstyrelsens kunskapsstöd</w:t>
      </w:r>
      <w:r>
        <w:br/>
      </w:r>
      <w:hyperlink r:id="rId40" w:history="1">
        <w:r w:rsidRPr="00610DF6">
          <w:rPr>
            <w:rStyle w:val="Hyperlnk"/>
          </w:rPr>
          <w:t>www.socialstyrelsen.se/kunskapsstod-och-regler/omraden/missbruk-och-beroende/material-om-naloxon</w:t>
        </w:r>
      </w:hyperlink>
    </w:p>
    <w:p w14:paraId="4ACDD697" w14:textId="4B064A26" w:rsidR="00CD4881" w:rsidRDefault="0018326C" w:rsidP="003F2C4C">
      <w:pPr>
        <w:pStyle w:val="Punktlistanumrerad"/>
      </w:pPr>
      <w:r w:rsidRPr="0018326C">
        <w:t>Utbildningskort för patienter och närstående - Nyxoid</w:t>
      </w:r>
      <w:r w:rsidRPr="0018326C">
        <w:rPr>
          <w:rFonts w:asciiTheme="majorHAnsi" w:hAnsiTheme="majorHAnsi" w:cstheme="majorHAnsi"/>
        </w:rPr>
        <w:t>.</w:t>
      </w:r>
      <w:r>
        <w:rPr>
          <w:rStyle w:val="Hyperlnk"/>
          <w:rFonts w:asciiTheme="majorHAnsi" w:hAnsiTheme="majorHAnsi" w:cstheme="majorHAnsi"/>
        </w:rPr>
        <w:br/>
      </w:r>
      <w:hyperlink r:id="rId41" w:history="1">
        <w:r w:rsidR="008A3108" w:rsidRPr="00580018">
          <w:rPr>
            <w:rStyle w:val="Hyperlnk"/>
          </w:rPr>
          <w:t>www.nyxoid.com/sites/default/files/2024-08/utbildningskort-for-patienter-</w:t>
        </w:r>
        <w:r w:rsidR="008A3108" w:rsidRPr="00580018">
          <w:rPr>
            <w:rStyle w:val="Hyperlnk"/>
          </w:rPr>
          <w:t>o</w:t>
        </w:r>
        <w:r w:rsidR="008A3108" w:rsidRPr="00580018">
          <w:rPr>
            <w:rStyle w:val="Hyperlnk"/>
          </w:rPr>
          <w:t>ch-anhoriga.pdf</w:t>
        </w:r>
      </w:hyperlink>
    </w:p>
    <w:p w14:paraId="5F136A91" w14:textId="68BD68DE" w:rsidR="0018326C" w:rsidRDefault="005B79EB" w:rsidP="003F2C4C">
      <w:pPr>
        <w:pStyle w:val="Punktlistanumrerad"/>
      </w:pPr>
      <w:r w:rsidRPr="005B79EB">
        <w:rPr>
          <w:rStyle w:val="Hyperlnk"/>
          <w:color w:val="auto"/>
          <w:u w:val="none"/>
        </w:rPr>
        <w:t>Akut smärta hos vuxna opioidtoleranta patienter</w:t>
      </w:r>
      <w:r w:rsidRPr="005B79EB">
        <w:t xml:space="preserve">. </w:t>
      </w:r>
      <w:r>
        <w:t>Sjukhusövergripande r</w:t>
      </w:r>
      <w:r w:rsidRPr="00D12359">
        <w:t>iktlinje</w:t>
      </w:r>
      <w:r>
        <w:t>, SÄS</w:t>
      </w:r>
      <w:r w:rsidR="007E2D1A">
        <w:t xml:space="preserve"> </w:t>
      </w:r>
      <w:r>
        <w:br/>
      </w:r>
      <w:hyperlink r:id="rId42" w:history="1">
        <w:r w:rsidR="00E51A6E">
          <w:rPr>
            <w:rStyle w:val="Hyperlnk"/>
          </w:rPr>
          <w:t>https://insidan.vgregion.se/forvaltningar/sodra-alvsborgs-sjukhus/styrdokument</w:t>
        </w:r>
      </w:hyperlink>
    </w:p>
    <w:p w14:paraId="6FDAC953" w14:textId="00B01A1C" w:rsidR="005B79EB" w:rsidRPr="00FF1BCF" w:rsidRDefault="005B79EB" w:rsidP="003F2C4C">
      <w:pPr>
        <w:pStyle w:val="Punktlistanumrerad"/>
        <w:rPr>
          <w:rStyle w:val="Hyperlnk"/>
          <w:color w:val="auto"/>
          <w:u w:val="none"/>
        </w:rPr>
      </w:pPr>
      <w:r w:rsidRPr="005B79EB">
        <w:t>Psykos - Utredning och behandling</w:t>
      </w:r>
      <w:r w:rsidRPr="00D12359">
        <w:t>.</w:t>
      </w:r>
      <w:r>
        <w:t xml:space="preserve"> Regional medicinsk riktlinje, Västra Götalandsregionen</w:t>
      </w:r>
      <w:r>
        <w:br/>
      </w:r>
      <w:hyperlink r:id="rId43" w:history="1">
        <w:r w:rsidR="00E51A6E">
          <w:rPr>
            <w:rStyle w:val="Hyperlnk"/>
          </w:rPr>
          <w:t>https://insidan</w:t>
        </w:r>
        <w:r w:rsidR="00E51A6E">
          <w:rPr>
            <w:rStyle w:val="Hyperlnk"/>
          </w:rPr>
          <w:t>.</w:t>
        </w:r>
        <w:r w:rsidR="00E51A6E">
          <w:rPr>
            <w:rStyle w:val="Hyperlnk"/>
          </w:rPr>
          <w:t>vgregion.se/forvaltningar/sodra-alvsborgs-sjukhus/styrdokument</w:t>
        </w:r>
      </w:hyperlink>
      <w:r w:rsidR="007E2D1A">
        <w:rPr>
          <w:rStyle w:val="Hyperlnk"/>
          <w:u w:val="none"/>
        </w:rPr>
        <w:t xml:space="preserve"> </w:t>
      </w:r>
      <w:r w:rsidR="007E2D1A">
        <w:t>(ändra filtreringen)</w:t>
      </w:r>
    </w:p>
    <w:sectPr w:rsidR="005B79EB" w:rsidRPr="00FF1BCF" w:rsidSect="004F7C83">
      <w:headerReference w:type="default" r:id="rId44"/>
      <w:footerReference w:type="even" r:id="rId45"/>
      <w:footerReference w:type="default" r:id="rId46"/>
      <w:headerReference w:type="first" r:id="rId47"/>
      <w:footerReference w:type="first" r:id="rId4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4408B" w14:textId="77777777" w:rsidR="00BE2F15" w:rsidRDefault="00BE2F15">
      <w:r>
        <w:separator/>
      </w:r>
    </w:p>
  </w:endnote>
  <w:endnote w:type="continuationSeparator" w:id="0">
    <w:p w14:paraId="1A45341D" w14:textId="77777777" w:rsidR="00BE2F15" w:rsidRDefault="00BE2F15">
      <w:r>
        <w:continuationSeparator/>
      </w:r>
    </w:p>
  </w:endnote>
  <w:endnote w:type="continuationNotice" w:id="1">
    <w:p w14:paraId="0049C085" w14:textId="77777777" w:rsidR="00BE2F15" w:rsidRDefault="00BE2F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C0DB58" w14:textId="77777777" w:rsidR="00BE2F15" w:rsidRDefault="00BE2F15"/>
  </w:footnote>
  <w:footnote w:type="continuationSeparator" w:id="0">
    <w:p w14:paraId="5C928F80" w14:textId="77777777" w:rsidR="00BE2F15" w:rsidRDefault="00BE2F15">
      <w:r>
        <w:continuationSeparator/>
      </w:r>
    </w:p>
  </w:footnote>
  <w:footnote w:type="continuationNotice" w:id="1">
    <w:p w14:paraId="4C977300" w14:textId="77777777" w:rsidR="00BE2F15" w:rsidRDefault="00BE2F1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2812AAF5"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79EA6F74"/>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2430554"/>
    <w:multiLevelType w:val="hybridMultilevel"/>
    <w:tmpl w:val="E518885A"/>
    <w:lvl w:ilvl="0" w:tplc="0A1C4786">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C557DED"/>
    <w:multiLevelType w:val="hybridMultilevel"/>
    <w:tmpl w:val="9E56D506"/>
    <w:lvl w:ilvl="0" w:tplc="FFFFFFFF">
      <w:numFmt w:val="bullet"/>
      <w:lvlText w:val="•"/>
      <w:lvlJc w:val="left"/>
      <w:pPr>
        <w:ind w:left="6597" w:hanging="1245"/>
      </w:pPr>
      <w:rPr>
        <w:rFonts w:ascii="Times New Roman" w:eastAsia="Times New Roman" w:hAnsi="Times New Roman" w:cs="Times New Roman" w:hint="default"/>
      </w:rPr>
    </w:lvl>
    <w:lvl w:ilvl="1" w:tplc="FFFFFFFF" w:tentative="1">
      <w:start w:val="1"/>
      <w:numFmt w:val="bullet"/>
      <w:lvlText w:val="o"/>
      <w:lvlJc w:val="left"/>
      <w:pPr>
        <w:ind w:left="4116" w:hanging="360"/>
      </w:pPr>
      <w:rPr>
        <w:rFonts w:ascii="Courier New" w:hAnsi="Courier New" w:cs="Courier New" w:hint="default"/>
      </w:rPr>
    </w:lvl>
    <w:lvl w:ilvl="2" w:tplc="FFFFFFFF">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97A20B2"/>
    <w:multiLevelType w:val="hybridMultilevel"/>
    <w:tmpl w:val="20DC00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E041CCE"/>
    <w:multiLevelType w:val="multilevel"/>
    <w:tmpl w:val="A3FA2BA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15852523">
    <w:abstractNumId w:val="1"/>
  </w:num>
  <w:num w:numId="2" w16cid:durableId="268779356">
    <w:abstractNumId w:val="10"/>
  </w:num>
  <w:num w:numId="3" w16cid:durableId="830023082">
    <w:abstractNumId w:val="19"/>
  </w:num>
  <w:num w:numId="4" w16cid:durableId="3127632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8102246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398657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15620832">
    <w:abstractNumId w:val="3"/>
  </w:num>
  <w:num w:numId="8" w16cid:durableId="1369261154">
    <w:abstractNumId w:val="6"/>
  </w:num>
  <w:num w:numId="9" w16cid:durableId="19064083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78B"/>
    <w:rsid w:val="00006D2A"/>
    <w:rsid w:val="0001077C"/>
    <w:rsid w:val="00010D47"/>
    <w:rsid w:val="000158C2"/>
    <w:rsid w:val="00016CF0"/>
    <w:rsid w:val="00017545"/>
    <w:rsid w:val="00021369"/>
    <w:rsid w:val="00023179"/>
    <w:rsid w:val="0002435C"/>
    <w:rsid w:val="00030DDD"/>
    <w:rsid w:val="000313BB"/>
    <w:rsid w:val="00033ED5"/>
    <w:rsid w:val="000369AB"/>
    <w:rsid w:val="00042FCE"/>
    <w:rsid w:val="00044A02"/>
    <w:rsid w:val="00050500"/>
    <w:rsid w:val="00051380"/>
    <w:rsid w:val="0005691C"/>
    <w:rsid w:val="00056ECB"/>
    <w:rsid w:val="00056ED5"/>
    <w:rsid w:val="00057BC4"/>
    <w:rsid w:val="00065359"/>
    <w:rsid w:val="000655CC"/>
    <w:rsid w:val="000700AE"/>
    <w:rsid w:val="000737EA"/>
    <w:rsid w:val="00082A65"/>
    <w:rsid w:val="00084024"/>
    <w:rsid w:val="0009062C"/>
    <w:rsid w:val="00091AD5"/>
    <w:rsid w:val="0009296D"/>
    <w:rsid w:val="00093460"/>
    <w:rsid w:val="00093E7C"/>
    <w:rsid w:val="00094306"/>
    <w:rsid w:val="00095368"/>
    <w:rsid w:val="000954C4"/>
    <w:rsid w:val="00096F19"/>
    <w:rsid w:val="000974B6"/>
    <w:rsid w:val="00097708"/>
    <w:rsid w:val="000A4C35"/>
    <w:rsid w:val="000A4D76"/>
    <w:rsid w:val="000A611A"/>
    <w:rsid w:val="000B12D9"/>
    <w:rsid w:val="000B12F4"/>
    <w:rsid w:val="000B4536"/>
    <w:rsid w:val="000B7570"/>
    <w:rsid w:val="000B7715"/>
    <w:rsid w:val="000C0A9C"/>
    <w:rsid w:val="000C4C5B"/>
    <w:rsid w:val="000C4CAE"/>
    <w:rsid w:val="000C548D"/>
    <w:rsid w:val="000C7FF3"/>
    <w:rsid w:val="000D18B3"/>
    <w:rsid w:val="000E0C97"/>
    <w:rsid w:val="000E463B"/>
    <w:rsid w:val="000E5A7E"/>
    <w:rsid w:val="000E75B0"/>
    <w:rsid w:val="000F1491"/>
    <w:rsid w:val="000F43A3"/>
    <w:rsid w:val="000F4FFA"/>
    <w:rsid w:val="000F5AFE"/>
    <w:rsid w:val="000F7681"/>
    <w:rsid w:val="0010113F"/>
    <w:rsid w:val="00103031"/>
    <w:rsid w:val="00103171"/>
    <w:rsid w:val="001044FE"/>
    <w:rsid w:val="0010600F"/>
    <w:rsid w:val="0010726E"/>
    <w:rsid w:val="001139D4"/>
    <w:rsid w:val="00115F74"/>
    <w:rsid w:val="001166BA"/>
    <w:rsid w:val="00116FEA"/>
    <w:rsid w:val="00117413"/>
    <w:rsid w:val="0013110D"/>
    <w:rsid w:val="00131B08"/>
    <w:rsid w:val="00132A59"/>
    <w:rsid w:val="00133337"/>
    <w:rsid w:val="00133A0F"/>
    <w:rsid w:val="00133F96"/>
    <w:rsid w:val="0013580F"/>
    <w:rsid w:val="0013679D"/>
    <w:rsid w:val="00137B6D"/>
    <w:rsid w:val="0014070B"/>
    <w:rsid w:val="001422C1"/>
    <w:rsid w:val="0014329F"/>
    <w:rsid w:val="0014358D"/>
    <w:rsid w:val="00145018"/>
    <w:rsid w:val="001522AE"/>
    <w:rsid w:val="00157D5B"/>
    <w:rsid w:val="0016046B"/>
    <w:rsid w:val="00160BFD"/>
    <w:rsid w:val="00161FE6"/>
    <w:rsid w:val="001647EA"/>
    <w:rsid w:val="00164C3D"/>
    <w:rsid w:val="00166D3A"/>
    <w:rsid w:val="001676C1"/>
    <w:rsid w:val="001710A3"/>
    <w:rsid w:val="00173CFB"/>
    <w:rsid w:val="00174097"/>
    <w:rsid w:val="00176D99"/>
    <w:rsid w:val="00180257"/>
    <w:rsid w:val="00181FDC"/>
    <w:rsid w:val="0018301D"/>
    <w:rsid w:val="0018326C"/>
    <w:rsid w:val="00184CB9"/>
    <w:rsid w:val="001860B9"/>
    <w:rsid w:val="00186F2B"/>
    <w:rsid w:val="001874D6"/>
    <w:rsid w:val="001900A7"/>
    <w:rsid w:val="00190CCA"/>
    <w:rsid w:val="00190E7F"/>
    <w:rsid w:val="00193687"/>
    <w:rsid w:val="0019632A"/>
    <w:rsid w:val="0019727C"/>
    <w:rsid w:val="001976ED"/>
    <w:rsid w:val="001A0332"/>
    <w:rsid w:val="001A0B6B"/>
    <w:rsid w:val="001A4E7C"/>
    <w:rsid w:val="001A7D4B"/>
    <w:rsid w:val="001B11C0"/>
    <w:rsid w:val="001B3E6F"/>
    <w:rsid w:val="001B4DA8"/>
    <w:rsid w:val="001B739C"/>
    <w:rsid w:val="001B762C"/>
    <w:rsid w:val="001C4D0A"/>
    <w:rsid w:val="001C5A21"/>
    <w:rsid w:val="001C5C14"/>
    <w:rsid w:val="001C5FEF"/>
    <w:rsid w:val="001D00EB"/>
    <w:rsid w:val="001D756C"/>
    <w:rsid w:val="001E24A0"/>
    <w:rsid w:val="001E3D03"/>
    <w:rsid w:val="001E4FC2"/>
    <w:rsid w:val="001E5CAF"/>
    <w:rsid w:val="00201AF4"/>
    <w:rsid w:val="002028FC"/>
    <w:rsid w:val="00205F7C"/>
    <w:rsid w:val="00206FBC"/>
    <w:rsid w:val="00207D2D"/>
    <w:rsid w:val="00211487"/>
    <w:rsid w:val="00211D91"/>
    <w:rsid w:val="00217DEC"/>
    <w:rsid w:val="002202DF"/>
    <w:rsid w:val="0023252D"/>
    <w:rsid w:val="00233315"/>
    <w:rsid w:val="00233700"/>
    <w:rsid w:val="00235B57"/>
    <w:rsid w:val="002365A4"/>
    <w:rsid w:val="0024318B"/>
    <w:rsid w:val="002456C5"/>
    <w:rsid w:val="00246C1E"/>
    <w:rsid w:val="00250A29"/>
    <w:rsid w:val="00250F24"/>
    <w:rsid w:val="002523C5"/>
    <w:rsid w:val="0025380B"/>
    <w:rsid w:val="0025703A"/>
    <w:rsid w:val="0025798E"/>
    <w:rsid w:val="00262F3D"/>
    <w:rsid w:val="00263281"/>
    <w:rsid w:val="002651D6"/>
    <w:rsid w:val="0026551F"/>
    <w:rsid w:val="00270E58"/>
    <w:rsid w:val="00271747"/>
    <w:rsid w:val="0027441A"/>
    <w:rsid w:val="00275FBB"/>
    <w:rsid w:val="002769B4"/>
    <w:rsid w:val="00277DA5"/>
    <w:rsid w:val="00280441"/>
    <w:rsid w:val="00280A85"/>
    <w:rsid w:val="00281040"/>
    <w:rsid w:val="00282ACA"/>
    <w:rsid w:val="00284119"/>
    <w:rsid w:val="0028419F"/>
    <w:rsid w:val="00286401"/>
    <w:rsid w:val="00287ABC"/>
    <w:rsid w:val="00290B5C"/>
    <w:rsid w:val="00291089"/>
    <w:rsid w:val="00291846"/>
    <w:rsid w:val="00291E6B"/>
    <w:rsid w:val="00292536"/>
    <w:rsid w:val="00292D88"/>
    <w:rsid w:val="00292D98"/>
    <w:rsid w:val="00294791"/>
    <w:rsid w:val="00295189"/>
    <w:rsid w:val="0029793A"/>
    <w:rsid w:val="002A0307"/>
    <w:rsid w:val="002A46BB"/>
    <w:rsid w:val="002B0B30"/>
    <w:rsid w:val="002B0C78"/>
    <w:rsid w:val="002B1857"/>
    <w:rsid w:val="002B25D1"/>
    <w:rsid w:val="002B2BEA"/>
    <w:rsid w:val="002B5AC3"/>
    <w:rsid w:val="002B5DFB"/>
    <w:rsid w:val="002B7260"/>
    <w:rsid w:val="002C0C02"/>
    <w:rsid w:val="002C1277"/>
    <w:rsid w:val="002C60AD"/>
    <w:rsid w:val="002D0E0E"/>
    <w:rsid w:val="002D6023"/>
    <w:rsid w:val="002E0DA5"/>
    <w:rsid w:val="002E263F"/>
    <w:rsid w:val="002E3E1C"/>
    <w:rsid w:val="002E520B"/>
    <w:rsid w:val="002E59DE"/>
    <w:rsid w:val="002E6F81"/>
    <w:rsid w:val="002F08BA"/>
    <w:rsid w:val="002F2CFF"/>
    <w:rsid w:val="002F470E"/>
    <w:rsid w:val="002F48BB"/>
    <w:rsid w:val="002F4BDB"/>
    <w:rsid w:val="002F568B"/>
    <w:rsid w:val="002F6AA9"/>
    <w:rsid w:val="002F7818"/>
    <w:rsid w:val="003017DF"/>
    <w:rsid w:val="00302330"/>
    <w:rsid w:val="003066D0"/>
    <w:rsid w:val="003069BE"/>
    <w:rsid w:val="003076A8"/>
    <w:rsid w:val="00311401"/>
    <w:rsid w:val="00311CDD"/>
    <w:rsid w:val="003203D7"/>
    <w:rsid w:val="0032097D"/>
    <w:rsid w:val="00320F86"/>
    <w:rsid w:val="003212B5"/>
    <w:rsid w:val="00321CD1"/>
    <w:rsid w:val="00324171"/>
    <w:rsid w:val="00324A6D"/>
    <w:rsid w:val="00326C24"/>
    <w:rsid w:val="00326CC7"/>
    <w:rsid w:val="00327027"/>
    <w:rsid w:val="00327917"/>
    <w:rsid w:val="00333DBC"/>
    <w:rsid w:val="00337C29"/>
    <w:rsid w:val="00337F99"/>
    <w:rsid w:val="00340B43"/>
    <w:rsid w:val="00341919"/>
    <w:rsid w:val="0034307B"/>
    <w:rsid w:val="0034370C"/>
    <w:rsid w:val="0034395C"/>
    <w:rsid w:val="00345EB1"/>
    <w:rsid w:val="00346A0A"/>
    <w:rsid w:val="003501CA"/>
    <w:rsid w:val="00350CC4"/>
    <w:rsid w:val="00354F56"/>
    <w:rsid w:val="0035505E"/>
    <w:rsid w:val="00360939"/>
    <w:rsid w:val="00360E0D"/>
    <w:rsid w:val="00361911"/>
    <w:rsid w:val="003625A5"/>
    <w:rsid w:val="00362D55"/>
    <w:rsid w:val="0036357D"/>
    <w:rsid w:val="00363B23"/>
    <w:rsid w:val="00364044"/>
    <w:rsid w:val="0036594C"/>
    <w:rsid w:val="00366C99"/>
    <w:rsid w:val="00367D19"/>
    <w:rsid w:val="00370E74"/>
    <w:rsid w:val="00371BED"/>
    <w:rsid w:val="00371E3F"/>
    <w:rsid w:val="003725BF"/>
    <w:rsid w:val="00373D79"/>
    <w:rsid w:val="0037494E"/>
    <w:rsid w:val="00382EA0"/>
    <w:rsid w:val="00383D5A"/>
    <w:rsid w:val="00384019"/>
    <w:rsid w:val="003854F1"/>
    <w:rsid w:val="0039095F"/>
    <w:rsid w:val="0039118E"/>
    <w:rsid w:val="0039730D"/>
    <w:rsid w:val="003976A6"/>
    <w:rsid w:val="00397F54"/>
    <w:rsid w:val="003A0D43"/>
    <w:rsid w:val="003A229D"/>
    <w:rsid w:val="003A4B77"/>
    <w:rsid w:val="003B2A4B"/>
    <w:rsid w:val="003B2DED"/>
    <w:rsid w:val="003C678E"/>
    <w:rsid w:val="003D081C"/>
    <w:rsid w:val="003D099E"/>
    <w:rsid w:val="003D21A2"/>
    <w:rsid w:val="003D29D2"/>
    <w:rsid w:val="003D2E25"/>
    <w:rsid w:val="003E0705"/>
    <w:rsid w:val="003E2CF2"/>
    <w:rsid w:val="003E2FF7"/>
    <w:rsid w:val="003E3D82"/>
    <w:rsid w:val="003E7FAA"/>
    <w:rsid w:val="003F1013"/>
    <w:rsid w:val="003F1ACF"/>
    <w:rsid w:val="00401F2B"/>
    <w:rsid w:val="004038FE"/>
    <w:rsid w:val="00404948"/>
    <w:rsid w:val="004049D5"/>
    <w:rsid w:val="00406BEA"/>
    <w:rsid w:val="004105E0"/>
    <w:rsid w:val="00413A60"/>
    <w:rsid w:val="00414EC1"/>
    <w:rsid w:val="00415078"/>
    <w:rsid w:val="00415B18"/>
    <w:rsid w:val="0041687A"/>
    <w:rsid w:val="00420928"/>
    <w:rsid w:val="004230F7"/>
    <w:rsid w:val="0042420D"/>
    <w:rsid w:val="0042424F"/>
    <w:rsid w:val="00424DE2"/>
    <w:rsid w:val="00427FCF"/>
    <w:rsid w:val="0043167E"/>
    <w:rsid w:val="0043304E"/>
    <w:rsid w:val="0043409A"/>
    <w:rsid w:val="004350D4"/>
    <w:rsid w:val="004359C9"/>
    <w:rsid w:val="004376AB"/>
    <w:rsid w:val="004411F4"/>
    <w:rsid w:val="0044290D"/>
    <w:rsid w:val="00443AF2"/>
    <w:rsid w:val="00443C1E"/>
    <w:rsid w:val="00446255"/>
    <w:rsid w:val="00447998"/>
    <w:rsid w:val="00450CBE"/>
    <w:rsid w:val="00451935"/>
    <w:rsid w:val="00456EAC"/>
    <w:rsid w:val="004601BC"/>
    <w:rsid w:val="00460ED0"/>
    <w:rsid w:val="004611AD"/>
    <w:rsid w:val="00461553"/>
    <w:rsid w:val="00462090"/>
    <w:rsid w:val="00465651"/>
    <w:rsid w:val="00470CE7"/>
    <w:rsid w:val="00470F4F"/>
    <w:rsid w:val="004712BD"/>
    <w:rsid w:val="00472482"/>
    <w:rsid w:val="00472DD9"/>
    <w:rsid w:val="004766A9"/>
    <w:rsid w:val="00476C4D"/>
    <w:rsid w:val="00480794"/>
    <w:rsid w:val="00480DC7"/>
    <w:rsid w:val="00483EAB"/>
    <w:rsid w:val="00485271"/>
    <w:rsid w:val="004876F6"/>
    <w:rsid w:val="0049236A"/>
    <w:rsid w:val="00492718"/>
    <w:rsid w:val="0049577C"/>
    <w:rsid w:val="004968F4"/>
    <w:rsid w:val="004A2346"/>
    <w:rsid w:val="004A23CD"/>
    <w:rsid w:val="004A355D"/>
    <w:rsid w:val="004A4970"/>
    <w:rsid w:val="004A5D63"/>
    <w:rsid w:val="004A71FA"/>
    <w:rsid w:val="004B1189"/>
    <w:rsid w:val="004B2183"/>
    <w:rsid w:val="004B2A01"/>
    <w:rsid w:val="004B5443"/>
    <w:rsid w:val="004B5734"/>
    <w:rsid w:val="004C1D2B"/>
    <w:rsid w:val="004C1D77"/>
    <w:rsid w:val="004C1E60"/>
    <w:rsid w:val="004C2559"/>
    <w:rsid w:val="004D3889"/>
    <w:rsid w:val="004D760C"/>
    <w:rsid w:val="004D7BA3"/>
    <w:rsid w:val="004E5587"/>
    <w:rsid w:val="004E57D5"/>
    <w:rsid w:val="004F0AD5"/>
    <w:rsid w:val="004F1583"/>
    <w:rsid w:val="004F2DE9"/>
    <w:rsid w:val="004F4389"/>
    <w:rsid w:val="004F4518"/>
    <w:rsid w:val="004F4C62"/>
    <w:rsid w:val="004F6FEB"/>
    <w:rsid w:val="004F7965"/>
    <w:rsid w:val="004F7C83"/>
    <w:rsid w:val="005008B4"/>
    <w:rsid w:val="0050138B"/>
    <w:rsid w:val="00501433"/>
    <w:rsid w:val="005015D2"/>
    <w:rsid w:val="00504B06"/>
    <w:rsid w:val="00505CEF"/>
    <w:rsid w:val="00506F56"/>
    <w:rsid w:val="005108A5"/>
    <w:rsid w:val="00511CC4"/>
    <w:rsid w:val="00511E77"/>
    <w:rsid w:val="005218EB"/>
    <w:rsid w:val="005239DF"/>
    <w:rsid w:val="005313C8"/>
    <w:rsid w:val="00531E60"/>
    <w:rsid w:val="00536A5A"/>
    <w:rsid w:val="005370C9"/>
    <w:rsid w:val="00540BD3"/>
    <w:rsid w:val="00541D07"/>
    <w:rsid w:val="00544BAB"/>
    <w:rsid w:val="005455E5"/>
    <w:rsid w:val="00545F31"/>
    <w:rsid w:val="00546783"/>
    <w:rsid w:val="00550F95"/>
    <w:rsid w:val="00551599"/>
    <w:rsid w:val="005578FA"/>
    <w:rsid w:val="00562118"/>
    <w:rsid w:val="00565129"/>
    <w:rsid w:val="00565CD0"/>
    <w:rsid w:val="00567820"/>
    <w:rsid w:val="00570173"/>
    <w:rsid w:val="0057231E"/>
    <w:rsid w:val="005762C2"/>
    <w:rsid w:val="005770AD"/>
    <w:rsid w:val="00577F2C"/>
    <w:rsid w:val="00580F95"/>
    <w:rsid w:val="00581414"/>
    <w:rsid w:val="00582490"/>
    <w:rsid w:val="005826FA"/>
    <w:rsid w:val="00584EAD"/>
    <w:rsid w:val="00586D37"/>
    <w:rsid w:val="005948A6"/>
    <w:rsid w:val="005960D2"/>
    <w:rsid w:val="0059735E"/>
    <w:rsid w:val="00597E28"/>
    <w:rsid w:val="005A112E"/>
    <w:rsid w:val="005A18D4"/>
    <w:rsid w:val="005A2E3B"/>
    <w:rsid w:val="005A54ED"/>
    <w:rsid w:val="005A5D5B"/>
    <w:rsid w:val="005A607D"/>
    <w:rsid w:val="005A6081"/>
    <w:rsid w:val="005A627D"/>
    <w:rsid w:val="005B1B3E"/>
    <w:rsid w:val="005B1F1F"/>
    <w:rsid w:val="005B79EB"/>
    <w:rsid w:val="005C0045"/>
    <w:rsid w:val="005C0703"/>
    <w:rsid w:val="005C084E"/>
    <w:rsid w:val="005C0CCF"/>
    <w:rsid w:val="005C4606"/>
    <w:rsid w:val="005C51AE"/>
    <w:rsid w:val="005D0B0C"/>
    <w:rsid w:val="005D26EA"/>
    <w:rsid w:val="005D297E"/>
    <w:rsid w:val="005D7C1A"/>
    <w:rsid w:val="005E02B3"/>
    <w:rsid w:val="005E1E24"/>
    <w:rsid w:val="005E26CE"/>
    <w:rsid w:val="005E6793"/>
    <w:rsid w:val="005F1EE2"/>
    <w:rsid w:val="005F2C55"/>
    <w:rsid w:val="005F73AE"/>
    <w:rsid w:val="00603D56"/>
    <w:rsid w:val="0060596B"/>
    <w:rsid w:val="00605D81"/>
    <w:rsid w:val="006063EF"/>
    <w:rsid w:val="00606D97"/>
    <w:rsid w:val="00607F77"/>
    <w:rsid w:val="00610586"/>
    <w:rsid w:val="00611351"/>
    <w:rsid w:val="00614E64"/>
    <w:rsid w:val="00617710"/>
    <w:rsid w:val="00617EE6"/>
    <w:rsid w:val="0062184C"/>
    <w:rsid w:val="00623724"/>
    <w:rsid w:val="006275C9"/>
    <w:rsid w:val="00627BEA"/>
    <w:rsid w:val="00630AD3"/>
    <w:rsid w:val="006319DB"/>
    <w:rsid w:val="006507A5"/>
    <w:rsid w:val="0065595B"/>
    <w:rsid w:val="00660269"/>
    <w:rsid w:val="006607AC"/>
    <w:rsid w:val="00662FF1"/>
    <w:rsid w:val="00665F89"/>
    <w:rsid w:val="00666D00"/>
    <w:rsid w:val="0067205D"/>
    <w:rsid w:val="00673C92"/>
    <w:rsid w:val="006753EC"/>
    <w:rsid w:val="006836BC"/>
    <w:rsid w:val="00691936"/>
    <w:rsid w:val="00693B0E"/>
    <w:rsid w:val="00695395"/>
    <w:rsid w:val="006956DF"/>
    <w:rsid w:val="00695AA3"/>
    <w:rsid w:val="006A12AB"/>
    <w:rsid w:val="006A2789"/>
    <w:rsid w:val="006A4978"/>
    <w:rsid w:val="006A7261"/>
    <w:rsid w:val="006B0508"/>
    <w:rsid w:val="006B0D29"/>
    <w:rsid w:val="006B1819"/>
    <w:rsid w:val="006B374E"/>
    <w:rsid w:val="006B39FF"/>
    <w:rsid w:val="006B4AB8"/>
    <w:rsid w:val="006B5DE7"/>
    <w:rsid w:val="006B61A5"/>
    <w:rsid w:val="006B6844"/>
    <w:rsid w:val="006C0684"/>
    <w:rsid w:val="006C5048"/>
    <w:rsid w:val="006C6A4B"/>
    <w:rsid w:val="006C7378"/>
    <w:rsid w:val="006C779F"/>
    <w:rsid w:val="006C7819"/>
    <w:rsid w:val="006D01F5"/>
    <w:rsid w:val="006D0CFB"/>
    <w:rsid w:val="006D30C0"/>
    <w:rsid w:val="006D4974"/>
    <w:rsid w:val="006D5095"/>
    <w:rsid w:val="006D7535"/>
    <w:rsid w:val="006D753E"/>
    <w:rsid w:val="006E0E83"/>
    <w:rsid w:val="006E1BCE"/>
    <w:rsid w:val="006E44B7"/>
    <w:rsid w:val="006E450B"/>
    <w:rsid w:val="006E7F9C"/>
    <w:rsid w:val="006F0D7E"/>
    <w:rsid w:val="006F1E60"/>
    <w:rsid w:val="006F4CF7"/>
    <w:rsid w:val="006F6CAE"/>
    <w:rsid w:val="0070022F"/>
    <w:rsid w:val="00710B77"/>
    <w:rsid w:val="00711F1A"/>
    <w:rsid w:val="007135C3"/>
    <w:rsid w:val="0072075B"/>
    <w:rsid w:val="007221C2"/>
    <w:rsid w:val="00722E2B"/>
    <w:rsid w:val="00725589"/>
    <w:rsid w:val="00725816"/>
    <w:rsid w:val="00730955"/>
    <w:rsid w:val="00731319"/>
    <w:rsid w:val="00733A9C"/>
    <w:rsid w:val="00733F11"/>
    <w:rsid w:val="00736574"/>
    <w:rsid w:val="007367E0"/>
    <w:rsid w:val="00737215"/>
    <w:rsid w:val="00741987"/>
    <w:rsid w:val="00744C2F"/>
    <w:rsid w:val="00747053"/>
    <w:rsid w:val="007505F2"/>
    <w:rsid w:val="00754905"/>
    <w:rsid w:val="007576C7"/>
    <w:rsid w:val="00760038"/>
    <w:rsid w:val="00762EE0"/>
    <w:rsid w:val="00763E8B"/>
    <w:rsid w:val="00765C41"/>
    <w:rsid w:val="007668B4"/>
    <w:rsid w:val="00767350"/>
    <w:rsid w:val="00771100"/>
    <w:rsid w:val="00771256"/>
    <w:rsid w:val="0077350D"/>
    <w:rsid w:val="007759DD"/>
    <w:rsid w:val="00776797"/>
    <w:rsid w:val="00777C9B"/>
    <w:rsid w:val="0078609F"/>
    <w:rsid w:val="007917BA"/>
    <w:rsid w:val="00792754"/>
    <w:rsid w:val="00797452"/>
    <w:rsid w:val="007A044D"/>
    <w:rsid w:val="007A5C6F"/>
    <w:rsid w:val="007A5D4C"/>
    <w:rsid w:val="007A741F"/>
    <w:rsid w:val="007A7B3A"/>
    <w:rsid w:val="007B196D"/>
    <w:rsid w:val="007B3F41"/>
    <w:rsid w:val="007B42A9"/>
    <w:rsid w:val="007C7FF8"/>
    <w:rsid w:val="007D0B8B"/>
    <w:rsid w:val="007D16A2"/>
    <w:rsid w:val="007D2DE4"/>
    <w:rsid w:val="007D4241"/>
    <w:rsid w:val="007D4317"/>
    <w:rsid w:val="007D4EA3"/>
    <w:rsid w:val="007D69DB"/>
    <w:rsid w:val="007E1A99"/>
    <w:rsid w:val="007E2D1A"/>
    <w:rsid w:val="007E35D0"/>
    <w:rsid w:val="007F1A95"/>
    <w:rsid w:val="007F1CFF"/>
    <w:rsid w:val="007F2263"/>
    <w:rsid w:val="007F59BC"/>
    <w:rsid w:val="007F5B1A"/>
    <w:rsid w:val="007F5DD5"/>
    <w:rsid w:val="00802712"/>
    <w:rsid w:val="00802FA6"/>
    <w:rsid w:val="00805549"/>
    <w:rsid w:val="0081030F"/>
    <w:rsid w:val="00814E89"/>
    <w:rsid w:val="00821A1B"/>
    <w:rsid w:val="008262E9"/>
    <w:rsid w:val="0082645E"/>
    <w:rsid w:val="00827E69"/>
    <w:rsid w:val="008345F1"/>
    <w:rsid w:val="00835C4D"/>
    <w:rsid w:val="00835D47"/>
    <w:rsid w:val="00836644"/>
    <w:rsid w:val="00841F0F"/>
    <w:rsid w:val="00842CA5"/>
    <w:rsid w:val="00843F48"/>
    <w:rsid w:val="00851423"/>
    <w:rsid w:val="00854353"/>
    <w:rsid w:val="008549E8"/>
    <w:rsid w:val="00857848"/>
    <w:rsid w:val="0086380D"/>
    <w:rsid w:val="008654B6"/>
    <w:rsid w:val="0087139C"/>
    <w:rsid w:val="00880E09"/>
    <w:rsid w:val="00880E83"/>
    <w:rsid w:val="008830A6"/>
    <w:rsid w:val="00885FF3"/>
    <w:rsid w:val="00892F28"/>
    <w:rsid w:val="00894F50"/>
    <w:rsid w:val="008A0C5F"/>
    <w:rsid w:val="008A1FBD"/>
    <w:rsid w:val="008A3108"/>
    <w:rsid w:val="008A3DEA"/>
    <w:rsid w:val="008A4EB9"/>
    <w:rsid w:val="008A74C0"/>
    <w:rsid w:val="008B1694"/>
    <w:rsid w:val="008B18D9"/>
    <w:rsid w:val="008B2411"/>
    <w:rsid w:val="008B776E"/>
    <w:rsid w:val="008C3AA8"/>
    <w:rsid w:val="008C4B27"/>
    <w:rsid w:val="008C7F2A"/>
    <w:rsid w:val="008D0891"/>
    <w:rsid w:val="008D1CD2"/>
    <w:rsid w:val="008D38E3"/>
    <w:rsid w:val="008D3F1B"/>
    <w:rsid w:val="008D7DF6"/>
    <w:rsid w:val="008E2E04"/>
    <w:rsid w:val="008E36F8"/>
    <w:rsid w:val="008E42FA"/>
    <w:rsid w:val="008E46B2"/>
    <w:rsid w:val="008E682C"/>
    <w:rsid w:val="008E78A1"/>
    <w:rsid w:val="008F210C"/>
    <w:rsid w:val="008F589F"/>
    <w:rsid w:val="00904E7F"/>
    <w:rsid w:val="009058EA"/>
    <w:rsid w:val="00906238"/>
    <w:rsid w:val="00906D42"/>
    <w:rsid w:val="00907EF9"/>
    <w:rsid w:val="009100BD"/>
    <w:rsid w:val="00912213"/>
    <w:rsid w:val="0091295C"/>
    <w:rsid w:val="00913F52"/>
    <w:rsid w:val="00914D58"/>
    <w:rsid w:val="00915404"/>
    <w:rsid w:val="00920C16"/>
    <w:rsid w:val="00921F47"/>
    <w:rsid w:val="009228AB"/>
    <w:rsid w:val="009258F8"/>
    <w:rsid w:val="00927139"/>
    <w:rsid w:val="00927701"/>
    <w:rsid w:val="0093085B"/>
    <w:rsid w:val="00931C57"/>
    <w:rsid w:val="00933881"/>
    <w:rsid w:val="00933A06"/>
    <w:rsid w:val="00934566"/>
    <w:rsid w:val="009347A5"/>
    <w:rsid w:val="00936173"/>
    <w:rsid w:val="00940C74"/>
    <w:rsid w:val="00942257"/>
    <w:rsid w:val="00944316"/>
    <w:rsid w:val="00945715"/>
    <w:rsid w:val="009471BF"/>
    <w:rsid w:val="00950E4E"/>
    <w:rsid w:val="009529BD"/>
    <w:rsid w:val="009533B4"/>
    <w:rsid w:val="009567D1"/>
    <w:rsid w:val="00962E69"/>
    <w:rsid w:val="00966933"/>
    <w:rsid w:val="00971D93"/>
    <w:rsid w:val="00974CA8"/>
    <w:rsid w:val="0097794C"/>
    <w:rsid w:val="00985074"/>
    <w:rsid w:val="0099255B"/>
    <w:rsid w:val="009928AB"/>
    <w:rsid w:val="0099730B"/>
    <w:rsid w:val="009A0235"/>
    <w:rsid w:val="009A3442"/>
    <w:rsid w:val="009B0FC1"/>
    <w:rsid w:val="009B1F6B"/>
    <w:rsid w:val="009B2712"/>
    <w:rsid w:val="009B362C"/>
    <w:rsid w:val="009B3949"/>
    <w:rsid w:val="009B6F3C"/>
    <w:rsid w:val="009C02B5"/>
    <w:rsid w:val="009C0D12"/>
    <w:rsid w:val="009C192E"/>
    <w:rsid w:val="009C2C73"/>
    <w:rsid w:val="009C4FA8"/>
    <w:rsid w:val="009C5B71"/>
    <w:rsid w:val="009C6187"/>
    <w:rsid w:val="009D412D"/>
    <w:rsid w:val="009D6819"/>
    <w:rsid w:val="009D6D1C"/>
    <w:rsid w:val="009E0CF9"/>
    <w:rsid w:val="009E4BDF"/>
    <w:rsid w:val="009E531B"/>
    <w:rsid w:val="009E6C56"/>
    <w:rsid w:val="009E75AA"/>
    <w:rsid w:val="009E7DCF"/>
    <w:rsid w:val="009F3C4B"/>
    <w:rsid w:val="009F4A56"/>
    <w:rsid w:val="009F4E65"/>
    <w:rsid w:val="009F564C"/>
    <w:rsid w:val="00A00582"/>
    <w:rsid w:val="00A006A5"/>
    <w:rsid w:val="00A02300"/>
    <w:rsid w:val="00A03DA2"/>
    <w:rsid w:val="00A04EF8"/>
    <w:rsid w:val="00A05942"/>
    <w:rsid w:val="00A06DFA"/>
    <w:rsid w:val="00A07BEC"/>
    <w:rsid w:val="00A118BB"/>
    <w:rsid w:val="00A1519B"/>
    <w:rsid w:val="00A1605B"/>
    <w:rsid w:val="00A20B9A"/>
    <w:rsid w:val="00A264A2"/>
    <w:rsid w:val="00A264BE"/>
    <w:rsid w:val="00A272CA"/>
    <w:rsid w:val="00A31180"/>
    <w:rsid w:val="00A31951"/>
    <w:rsid w:val="00A33051"/>
    <w:rsid w:val="00A407AD"/>
    <w:rsid w:val="00A40923"/>
    <w:rsid w:val="00A41191"/>
    <w:rsid w:val="00A41C05"/>
    <w:rsid w:val="00A42426"/>
    <w:rsid w:val="00A4370B"/>
    <w:rsid w:val="00A46749"/>
    <w:rsid w:val="00A514B7"/>
    <w:rsid w:val="00A53CCF"/>
    <w:rsid w:val="00A54A0B"/>
    <w:rsid w:val="00A601E4"/>
    <w:rsid w:val="00A62CCF"/>
    <w:rsid w:val="00A65B35"/>
    <w:rsid w:val="00A65FD4"/>
    <w:rsid w:val="00A6738D"/>
    <w:rsid w:val="00A772C2"/>
    <w:rsid w:val="00A81198"/>
    <w:rsid w:val="00A81E48"/>
    <w:rsid w:val="00A82035"/>
    <w:rsid w:val="00A90273"/>
    <w:rsid w:val="00A90D77"/>
    <w:rsid w:val="00A92E07"/>
    <w:rsid w:val="00AA0B3A"/>
    <w:rsid w:val="00AA1346"/>
    <w:rsid w:val="00AA2D3B"/>
    <w:rsid w:val="00AA42AF"/>
    <w:rsid w:val="00AA6EB4"/>
    <w:rsid w:val="00AA767D"/>
    <w:rsid w:val="00AA7B6E"/>
    <w:rsid w:val="00AB0CC9"/>
    <w:rsid w:val="00AB262F"/>
    <w:rsid w:val="00AC1423"/>
    <w:rsid w:val="00AC2ABB"/>
    <w:rsid w:val="00AC3FF6"/>
    <w:rsid w:val="00AC676C"/>
    <w:rsid w:val="00AC71DD"/>
    <w:rsid w:val="00AD0CD1"/>
    <w:rsid w:val="00AD21A4"/>
    <w:rsid w:val="00AD3715"/>
    <w:rsid w:val="00AD4324"/>
    <w:rsid w:val="00AD6F47"/>
    <w:rsid w:val="00AD73EC"/>
    <w:rsid w:val="00AE12D4"/>
    <w:rsid w:val="00AE4502"/>
    <w:rsid w:val="00AE4AD4"/>
    <w:rsid w:val="00AE5BC7"/>
    <w:rsid w:val="00AF143E"/>
    <w:rsid w:val="00AF5AAF"/>
    <w:rsid w:val="00AF6DDF"/>
    <w:rsid w:val="00B0050A"/>
    <w:rsid w:val="00B046D8"/>
    <w:rsid w:val="00B04A54"/>
    <w:rsid w:val="00B07D94"/>
    <w:rsid w:val="00B111C3"/>
    <w:rsid w:val="00B13F4C"/>
    <w:rsid w:val="00B14A9A"/>
    <w:rsid w:val="00B15304"/>
    <w:rsid w:val="00B16219"/>
    <w:rsid w:val="00B16C59"/>
    <w:rsid w:val="00B2240B"/>
    <w:rsid w:val="00B2285C"/>
    <w:rsid w:val="00B2401E"/>
    <w:rsid w:val="00B25432"/>
    <w:rsid w:val="00B27CE7"/>
    <w:rsid w:val="00B3018F"/>
    <w:rsid w:val="00B301B7"/>
    <w:rsid w:val="00B33FDD"/>
    <w:rsid w:val="00B352B1"/>
    <w:rsid w:val="00B359CC"/>
    <w:rsid w:val="00B36107"/>
    <w:rsid w:val="00B41789"/>
    <w:rsid w:val="00B43939"/>
    <w:rsid w:val="00B44CEF"/>
    <w:rsid w:val="00B455A1"/>
    <w:rsid w:val="00B46C03"/>
    <w:rsid w:val="00B5489B"/>
    <w:rsid w:val="00B60C6C"/>
    <w:rsid w:val="00B619A9"/>
    <w:rsid w:val="00B61CA3"/>
    <w:rsid w:val="00B63BA7"/>
    <w:rsid w:val="00B63E76"/>
    <w:rsid w:val="00B65A9D"/>
    <w:rsid w:val="00B66D60"/>
    <w:rsid w:val="00B75EDE"/>
    <w:rsid w:val="00B77D88"/>
    <w:rsid w:val="00B77FAF"/>
    <w:rsid w:val="00B815E2"/>
    <w:rsid w:val="00B8178B"/>
    <w:rsid w:val="00B821E7"/>
    <w:rsid w:val="00B84336"/>
    <w:rsid w:val="00B84356"/>
    <w:rsid w:val="00B851B9"/>
    <w:rsid w:val="00B85EF4"/>
    <w:rsid w:val="00B86453"/>
    <w:rsid w:val="00B866AB"/>
    <w:rsid w:val="00B90054"/>
    <w:rsid w:val="00B92C14"/>
    <w:rsid w:val="00B94C1F"/>
    <w:rsid w:val="00BA0066"/>
    <w:rsid w:val="00BA68A8"/>
    <w:rsid w:val="00BA7B35"/>
    <w:rsid w:val="00BB69DB"/>
    <w:rsid w:val="00BC026A"/>
    <w:rsid w:val="00BC0F40"/>
    <w:rsid w:val="00BC322E"/>
    <w:rsid w:val="00BC44CD"/>
    <w:rsid w:val="00BC48A6"/>
    <w:rsid w:val="00BC5E92"/>
    <w:rsid w:val="00BC6366"/>
    <w:rsid w:val="00BD2365"/>
    <w:rsid w:val="00BD6D23"/>
    <w:rsid w:val="00BE0408"/>
    <w:rsid w:val="00BE2F15"/>
    <w:rsid w:val="00BE58AC"/>
    <w:rsid w:val="00BE64AB"/>
    <w:rsid w:val="00BE74A1"/>
    <w:rsid w:val="00BE7978"/>
    <w:rsid w:val="00BE7A4C"/>
    <w:rsid w:val="00BF0FC6"/>
    <w:rsid w:val="00C00159"/>
    <w:rsid w:val="00C042B2"/>
    <w:rsid w:val="00C07DDB"/>
    <w:rsid w:val="00C11830"/>
    <w:rsid w:val="00C26057"/>
    <w:rsid w:val="00C30B0E"/>
    <w:rsid w:val="00C32341"/>
    <w:rsid w:val="00C33B66"/>
    <w:rsid w:val="00C34E74"/>
    <w:rsid w:val="00C353B6"/>
    <w:rsid w:val="00C3604F"/>
    <w:rsid w:val="00C37069"/>
    <w:rsid w:val="00C404F8"/>
    <w:rsid w:val="00C4115D"/>
    <w:rsid w:val="00C41D52"/>
    <w:rsid w:val="00C43BDD"/>
    <w:rsid w:val="00C47778"/>
    <w:rsid w:val="00C47E25"/>
    <w:rsid w:val="00C5011E"/>
    <w:rsid w:val="00C50EE5"/>
    <w:rsid w:val="00C51F29"/>
    <w:rsid w:val="00C5240A"/>
    <w:rsid w:val="00C53739"/>
    <w:rsid w:val="00C5398F"/>
    <w:rsid w:val="00C55568"/>
    <w:rsid w:val="00C556F5"/>
    <w:rsid w:val="00C70308"/>
    <w:rsid w:val="00C70E19"/>
    <w:rsid w:val="00C72574"/>
    <w:rsid w:val="00C7430C"/>
    <w:rsid w:val="00C77D98"/>
    <w:rsid w:val="00C800E8"/>
    <w:rsid w:val="00C829C3"/>
    <w:rsid w:val="00C842FE"/>
    <w:rsid w:val="00C84F88"/>
    <w:rsid w:val="00C85486"/>
    <w:rsid w:val="00C85DA1"/>
    <w:rsid w:val="00C8795C"/>
    <w:rsid w:val="00C9071C"/>
    <w:rsid w:val="00C908FF"/>
    <w:rsid w:val="00C91F0C"/>
    <w:rsid w:val="00C93C96"/>
    <w:rsid w:val="00C96878"/>
    <w:rsid w:val="00C97BD3"/>
    <w:rsid w:val="00C97FB1"/>
    <w:rsid w:val="00CA23D0"/>
    <w:rsid w:val="00CA39EF"/>
    <w:rsid w:val="00CA3A0F"/>
    <w:rsid w:val="00CA3A50"/>
    <w:rsid w:val="00CA521F"/>
    <w:rsid w:val="00CB0493"/>
    <w:rsid w:val="00CB17FF"/>
    <w:rsid w:val="00CB1A28"/>
    <w:rsid w:val="00CB1ED7"/>
    <w:rsid w:val="00CC167C"/>
    <w:rsid w:val="00CC1B7A"/>
    <w:rsid w:val="00CC1E36"/>
    <w:rsid w:val="00CC4700"/>
    <w:rsid w:val="00CC472B"/>
    <w:rsid w:val="00CC52D9"/>
    <w:rsid w:val="00CD1EAA"/>
    <w:rsid w:val="00CD298E"/>
    <w:rsid w:val="00CD2C65"/>
    <w:rsid w:val="00CD2D8A"/>
    <w:rsid w:val="00CD4881"/>
    <w:rsid w:val="00CD5ABB"/>
    <w:rsid w:val="00CD6647"/>
    <w:rsid w:val="00CD7C82"/>
    <w:rsid w:val="00CE0E9E"/>
    <w:rsid w:val="00CE12F8"/>
    <w:rsid w:val="00CE229E"/>
    <w:rsid w:val="00CE250B"/>
    <w:rsid w:val="00CE417F"/>
    <w:rsid w:val="00CE48A6"/>
    <w:rsid w:val="00CE4B73"/>
    <w:rsid w:val="00CE5145"/>
    <w:rsid w:val="00CE5860"/>
    <w:rsid w:val="00CE5D26"/>
    <w:rsid w:val="00CE6216"/>
    <w:rsid w:val="00CF314E"/>
    <w:rsid w:val="00CF3ADB"/>
    <w:rsid w:val="00CF70BB"/>
    <w:rsid w:val="00D031DE"/>
    <w:rsid w:val="00D067DB"/>
    <w:rsid w:val="00D07058"/>
    <w:rsid w:val="00D074AA"/>
    <w:rsid w:val="00D074DB"/>
    <w:rsid w:val="00D10F07"/>
    <w:rsid w:val="00D12359"/>
    <w:rsid w:val="00D139CF"/>
    <w:rsid w:val="00D14CD9"/>
    <w:rsid w:val="00D14DE7"/>
    <w:rsid w:val="00D1796F"/>
    <w:rsid w:val="00D20100"/>
    <w:rsid w:val="00D21A97"/>
    <w:rsid w:val="00D235A1"/>
    <w:rsid w:val="00D2376F"/>
    <w:rsid w:val="00D33949"/>
    <w:rsid w:val="00D34CA7"/>
    <w:rsid w:val="00D3542A"/>
    <w:rsid w:val="00D37651"/>
    <w:rsid w:val="00D37E7F"/>
    <w:rsid w:val="00D41238"/>
    <w:rsid w:val="00D422E1"/>
    <w:rsid w:val="00D42697"/>
    <w:rsid w:val="00D46070"/>
    <w:rsid w:val="00D46AFD"/>
    <w:rsid w:val="00D47AD7"/>
    <w:rsid w:val="00D50316"/>
    <w:rsid w:val="00D506D9"/>
    <w:rsid w:val="00D51529"/>
    <w:rsid w:val="00D549BC"/>
    <w:rsid w:val="00D609C0"/>
    <w:rsid w:val="00D62D94"/>
    <w:rsid w:val="00D63E23"/>
    <w:rsid w:val="00D64407"/>
    <w:rsid w:val="00D64B91"/>
    <w:rsid w:val="00D652CA"/>
    <w:rsid w:val="00D65B52"/>
    <w:rsid w:val="00D71F03"/>
    <w:rsid w:val="00D737E3"/>
    <w:rsid w:val="00D81D07"/>
    <w:rsid w:val="00D85218"/>
    <w:rsid w:val="00D878B2"/>
    <w:rsid w:val="00D907E7"/>
    <w:rsid w:val="00D90879"/>
    <w:rsid w:val="00D91067"/>
    <w:rsid w:val="00D915B1"/>
    <w:rsid w:val="00DA299D"/>
    <w:rsid w:val="00DA339E"/>
    <w:rsid w:val="00DA65C4"/>
    <w:rsid w:val="00DA7DC1"/>
    <w:rsid w:val="00DB0DB2"/>
    <w:rsid w:val="00DB5717"/>
    <w:rsid w:val="00DB7593"/>
    <w:rsid w:val="00DC5BD4"/>
    <w:rsid w:val="00DC6FCA"/>
    <w:rsid w:val="00DD2BE0"/>
    <w:rsid w:val="00DD5CEF"/>
    <w:rsid w:val="00DD7607"/>
    <w:rsid w:val="00DE25EA"/>
    <w:rsid w:val="00DE4447"/>
    <w:rsid w:val="00DE5463"/>
    <w:rsid w:val="00DE5DA2"/>
    <w:rsid w:val="00DE7CC1"/>
    <w:rsid w:val="00DE7EE5"/>
    <w:rsid w:val="00DF0033"/>
    <w:rsid w:val="00E00CCC"/>
    <w:rsid w:val="00E019EF"/>
    <w:rsid w:val="00E0228A"/>
    <w:rsid w:val="00E026BF"/>
    <w:rsid w:val="00E044D7"/>
    <w:rsid w:val="00E059D7"/>
    <w:rsid w:val="00E05B03"/>
    <w:rsid w:val="00E06FEC"/>
    <w:rsid w:val="00E0784D"/>
    <w:rsid w:val="00E07B1B"/>
    <w:rsid w:val="00E07E6C"/>
    <w:rsid w:val="00E10E2E"/>
    <w:rsid w:val="00E10EFD"/>
    <w:rsid w:val="00E11853"/>
    <w:rsid w:val="00E13588"/>
    <w:rsid w:val="00E153BB"/>
    <w:rsid w:val="00E20C99"/>
    <w:rsid w:val="00E241DF"/>
    <w:rsid w:val="00E34A93"/>
    <w:rsid w:val="00E35F90"/>
    <w:rsid w:val="00E40335"/>
    <w:rsid w:val="00E436DA"/>
    <w:rsid w:val="00E43998"/>
    <w:rsid w:val="00E4608D"/>
    <w:rsid w:val="00E51A6E"/>
    <w:rsid w:val="00E52A86"/>
    <w:rsid w:val="00E54B47"/>
    <w:rsid w:val="00E553BF"/>
    <w:rsid w:val="00E55D93"/>
    <w:rsid w:val="00E60F77"/>
    <w:rsid w:val="00E61294"/>
    <w:rsid w:val="00E66998"/>
    <w:rsid w:val="00E7237C"/>
    <w:rsid w:val="00E7568A"/>
    <w:rsid w:val="00E76A62"/>
    <w:rsid w:val="00E77C46"/>
    <w:rsid w:val="00E81F81"/>
    <w:rsid w:val="00E84BEB"/>
    <w:rsid w:val="00E86CE8"/>
    <w:rsid w:val="00E90E82"/>
    <w:rsid w:val="00E950E6"/>
    <w:rsid w:val="00E975DB"/>
    <w:rsid w:val="00E97DEF"/>
    <w:rsid w:val="00EA00CB"/>
    <w:rsid w:val="00EA1BAA"/>
    <w:rsid w:val="00EA3FCD"/>
    <w:rsid w:val="00EA4215"/>
    <w:rsid w:val="00EA42A0"/>
    <w:rsid w:val="00EA7A32"/>
    <w:rsid w:val="00EB6714"/>
    <w:rsid w:val="00EC0A68"/>
    <w:rsid w:val="00EC154B"/>
    <w:rsid w:val="00EC258F"/>
    <w:rsid w:val="00EC5006"/>
    <w:rsid w:val="00EC59C4"/>
    <w:rsid w:val="00ED49C3"/>
    <w:rsid w:val="00ED6CE8"/>
    <w:rsid w:val="00ED7AA6"/>
    <w:rsid w:val="00EE2A56"/>
    <w:rsid w:val="00EE3818"/>
    <w:rsid w:val="00EE58F8"/>
    <w:rsid w:val="00EE5C25"/>
    <w:rsid w:val="00EE6CB4"/>
    <w:rsid w:val="00EF25F9"/>
    <w:rsid w:val="00F029D8"/>
    <w:rsid w:val="00F06455"/>
    <w:rsid w:val="00F11DA7"/>
    <w:rsid w:val="00F13E24"/>
    <w:rsid w:val="00F17B30"/>
    <w:rsid w:val="00F22264"/>
    <w:rsid w:val="00F24A98"/>
    <w:rsid w:val="00F2564D"/>
    <w:rsid w:val="00F32C33"/>
    <w:rsid w:val="00F35B05"/>
    <w:rsid w:val="00F3615B"/>
    <w:rsid w:val="00F37CCF"/>
    <w:rsid w:val="00F413D9"/>
    <w:rsid w:val="00F43C20"/>
    <w:rsid w:val="00F5135F"/>
    <w:rsid w:val="00F51F78"/>
    <w:rsid w:val="00F526DF"/>
    <w:rsid w:val="00F54103"/>
    <w:rsid w:val="00F56EB0"/>
    <w:rsid w:val="00F64AF8"/>
    <w:rsid w:val="00F7593B"/>
    <w:rsid w:val="00F82468"/>
    <w:rsid w:val="00F86F47"/>
    <w:rsid w:val="00F87146"/>
    <w:rsid w:val="00F87471"/>
    <w:rsid w:val="00F90A7B"/>
    <w:rsid w:val="00F90B64"/>
    <w:rsid w:val="00F96A46"/>
    <w:rsid w:val="00FA6240"/>
    <w:rsid w:val="00FA6AAD"/>
    <w:rsid w:val="00FB09FB"/>
    <w:rsid w:val="00FB0E0F"/>
    <w:rsid w:val="00FB2F0F"/>
    <w:rsid w:val="00FB5086"/>
    <w:rsid w:val="00FB5411"/>
    <w:rsid w:val="00FB6392"/>
    <w:rsid w:val="00FC0F10"/>
    <w:rsid w:val="00FC4FA1"/>
    <w:rsid w:val="00FC51C8"/>
    <w:rsid w:val="00FC730A"/>
    <w:rsid w:val="00FD3364"/>
    <w:rsid w:val="00FD3C70"/>
    <w:rsid w:val="00FD3D77"/>
    <w:rsid w:val="00FD4061"/>
    <w:rsid w:val="00FD601A"/>
    <w:rsid w:val="00FD6820"/>
    <w:rsid w:val="00FD6E00"/>
    <w:rsid w:val="00FE0CFE"/>
    <w:rsid w:val="00FE12D8"/>
    <w:rsid w:val="00FE1967"/>
    <w:rsid w:val="00FE3876"/>
    <w:rsid w:val="00FF1BCF"/>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F7C83"/>
    <w:pPr>
      <w:spacing w:after="120" w:line="288" w:lineRule="auto"/>
      <w:ind w:left="992" w:right="868"/>
    </w:pPr>
    <w:rPr>
      <w:sz w:val="24"/>
      <w:szCs w:val="24"/>
    </w:rPr>
  </w:style>
  <w:style w:type="paragraph" w:styleId="Rubrik1">
    <w:name w:val="heading 1"/>
    <w:aliases w:val="Rubrik VGR"/>
    <w:next w:val="Normal"/>
    <w:link w:val="Rubrik1Char"/>
    <w:qFormat/>
    <w:rsid w:val="00D20100"/>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F7C8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7C83"/>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4F7C8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20100"/>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111C3"/>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111C3"/>
    <w:pPr>
      <w:tabs>
        <w:tab w:val="right" w:leader="dot" w:pos="8777"/>
      </w:tabs>
      <w:spacing w:after="0"/>
      <w:ind w:left="1349"/>
    </w:pPr>
  </w:style>
  <w:style w:type="paragraph" w:styleId="Innehll3">
    <w:name w:val="toc 3"/>
    <w:basedOn w:val="Normal"/>
    <w:next w:val="Normal"/>
    <w:autoRedefine/>
    <w:uiPriority w:val="39"/>
    <w:unhideWhenUsed/>
    <w:rsid w:val="00B111C3"/>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32097D"/>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AD6F47"/>
    <w:pPr>
      <w:numPr>
        <w:numId w:val="7"/>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F7C83"/>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4F7C83"/>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4F7C83"/>
    <w:rPr>
      <w:rFonts w:asciiTheme="majorHAnsi" w:eastAsiaTheme="majorEastAsia" w:hAnsiTheme="majorHAnsi" w:cstheme="majorBidi"/>
      <w:i/>
      <w:iCs/>
      <w:color w:val="272727" w:themeColor="text1" w:themeTint="D8"/>
      <w:sz w:val="21"/>
      <w:szCs w:val="21"/>
    </w:rPr>
  </w:style>
  <w:style w:type="paragraph" w:customStyle="1" w:styleId="a">
    <w:next w:val="Numreradlista"/>
    <w:rsid w:val="004F7C83"/>
    <w:pPr>
      <w:tabs>
        <w:tab w:val="num" w:pos="3036"/>
      </w:tabs>
      <w:spacing w:after="80"/>
      <w:ind w:left="3033" w:hanging="357"/>
    </w:pPr>
    <w:rPr>
      <w:sz w:val="24"/>
    </w:rPr>
  </w:style>
  <w:style w:type="paragraph" w:styleId="Numreradlista">
    <w:name w:val="List Number"/>
    <w:basedOn w:val="Normal"/>
    <w:uiPriority w:val="99"/>
    <w:semiHidden/>
    <w:unhideWhenUsed/>
    <w:rsid w:val="004F7C83"/>
    <w:pPr>
      <w:tabs>
        <w:tab w:val="num" w:pos="720"/>
      </w:tabs>
      <w:ind w:left="720" w:hanging="720"/>
      <w:contextualSpacing/>
    </w:pPr>
  </w:style>
  <w:style w:type="character" w:styleId="Kommentarsreferens">
    <w:name w:val="annotation reference"/>
    <w:basedOn w:val="Standardstycketeckensnitt"/>
    <w:unhideWhenUsed/>
    <w:rsid w:val="00082A65"/>
    <w:rPr>
      <w:sz w:val="16"/>
      <w:szCs w:val="16"/>
    </w:rPr>
  </w:style>
  <w:style w:type="paragraph" w:styleId="Kommentarer">
    <w:name w:val="annotation text"/>
    <w:basedOn w:val="Normal"/>
    <w:link w:val="KommentarerChar"/>
    <w:unhideWhenUsed/>
    <w:rsid w:val="00082A65"/>
    <w:pPr>
      <w:spacing w:line="240" w:lineRule="auto"/>
    </w:pPr>
    <w:rPr>
      <w:sz w:val="20"/>
      <w:szCs w:val="20"/>
    </w:rPr>
  </w:style>
  <w:style w:type="character" w:customStyle="1" w:styleId="KommentarerChar">
    <w:name w:val="Kommentarer Char"/>
    <w:basedOn w:val="Standardstycketeckensnitt"/>
    <w:link w:val="Kommentarer"/>
    <w:rsid w:val="00082A65"/>
  </w:style>
  <w:style w:type="paragraph" w:styleId="Kommentarsmne">
    <w:name w:val="annotation subject"/>
    <w:basedOn w:val="Kommentarer"/>
    <w:next w:val="Kommentarer"/>
    <w:link w:val="KommentarsmneChar"/>
    <w:uiPriority w:val="99"/>
    <w:semiHidden/>
    <w:unhideWhenUsed/>
    <w:rsid w:val="00082A65"/>
    <w:rPr>
      <w:b/>
      <w:bCs/>
    </w:rPr>
  </w:style>
  <w:style w:type="character" w:customStyle="1" w:styleId="KommentarsmneChar">
    <w:name w:val="Kommentarsämne Char"/>
    <w:basedOn w:val="KommentarerChar"/>
    <w:link w:val="Kommentarsmne"/>
    <w:uiPriority w:val="99"/>
    <w:semiHidden/>
    <w:rsid w:val="00082A65"/>
    <w:rPr>
      <w:b/>
      <w:bCs/>
    </w:rPr>
  </w:style>
  <w:style w:type="character" w:styleId="Olstomnmnande">
    <w:name w:val="Unresolved Mention"/>
    <w:basedOn w:val="Standardstycketeckensnitt"/>
    <w:uiPriority w:val="99"/>
    <w:semiHidden/>
    <w:unhideWhenUsed/>
    <w:rsid w:val="00C96878"/>
    <w:rPr>
      <w:color w:val="605E5C"/>
      <w:shd w:val="clear" w:color="auto" w:fill="E1DFDD"/>
    </w:rPr>
  </w:style>
  <w:style w:type="paragraph" w:customStyle="1" w:styleId="Punktlistanumrerad">
    <w:name w:val="Punktlista numrerad"/>
    <w:qFormat/>
    <w:rsid w:val="001976ED"/>
    <w:pPr>
      <w:numPr>
        <w:numId w:val="1"/>
      </w:numPr>
      <w:tabs>
        <w:tab w:val="left" w:pos="1349"/>
      </w:tabs>
      <w:overflowPunct w:val="0"/>
      <w:autoSpaceDE w:val="0"/>
      <w:autoSpaceDN w:val="0"/>
      <w:adjustRightInd w:val="0"/>
      <w:spacing w:after="80" w:line="288" w:lineRule="auto"/>
      <w:ind w:right="868"/>
      <w:textAlignment w:val="baseline"/>
    </w:pPr>
    <w:rPr>
      <w:sz w:val="24"/>
    </w:rPr>
  </w:style>
  <w:style w:type="paragraph" w:styleId="Brdtext">
    <w:name w:val="Body Text"/>
    <w:aliases w:val="(=Löpande text)"/>
    <w:link w:val="BrdtextChar"/>
    <w:rsid w:val="007F1A95"/>
    <w:pPr>
      <w:spacing w:after="160"/>
      <w:ind w:left="2676"/>
    </w:pPr>
    <w:rPr>
      <w:sz w:val="24"/>
    </w:rPr>
  </w:style>
  <w:style w:type="character" w:customStyle="1" w:styleId="BrdtextChar">
    <w:name w:val="Brödtext Char"/>
    <w:aliases w:val="(=Löpande text) Char"/>
    <w:basedOn w:val="Standardstycketeckensnitt"/>
    <w:link w:val="Brdtext"/>
    <w:rsid w:val="007F1A95"/>
    <w:rPr>
      <w:sz w:val="24"/>
    </w:rPr>
  </w:style>
  <w:style w:type="character" w:styleId="AnvndHyperlnk">
    <w:name w:val="FollowedHyperlink"/>
    <w:basedOn w:val="Standardstycketeckensnitt"/>
    <w:uiPriority w:val="99"/>
    <w:semiHidden/>
    <w:unhideWhenUsed/>
    <w:rsid w:val="00894F50"/>
    <w:rPr>
      <w:color w:val="9EA2A2" w:themeColor="followedHyperlink"/>
      <w:u w:val="single"/>
    </w:rPr>
  </w:style>
  <w:style w:type="paragraph" w:customStyle="1" w:styleId="Default">
    <w:name w:val="Default"/>
    <w:rsid w:val="00B2285C"/>
    <w:pPr>
      <w:autoSpaceDE w:val="0"/>
      <w:autoSpaceDN w:val="0"/>
      <w:adjustRightInd w:val="0"/>
    </w:pPr>
    <w:rPr>
      <w:rFonts w:ascii="Arial" w:hAnsi="Arial" w:cs="Arial"/>
      <w:color w:val="000000"/>
      <w:sz w:val="24"/>
      <w:szCs w:val="24"/>
    </w:rPr>
  </w:style>
  <w:style w:type="paragraph" w:customStyle="1" w:styleId="Brdtextitabell">
    <w:name w:val="Brödtext i tabell"/>
    <w:qFormat/>
    <w:rsid w:val="00CC4700"/>
    <w:pPr>
      <w:spacing w:before="40" w:after="4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90856954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64/SURROGATE/Blodtryckss%c3%a4nkande%20behandling%20vid%20sv%c3%a5r%20hypertension%20eller%20i%20samband%20med%20carotiskirurgi.pdf" TargetMode="External" Id="rId13" /><Relationship Type="http://schemas.openxmlformats.org/officeDocument/2006/relationships/hyperlink" Target="https://mellanarkiv-offentlig.vgregion.se/alfresco/s/archive/stream/public/v1/source/available/sofia/ssn11800-2140136717-290/surrogate/Insomni.pdf" TargetMode="External" Id="rId18" /><Relationship Type="http://schemas.openxmlformats.org/officeDocument/2006/relationships/hyperlink" Target="https://www.nyxoid.com/sites/default/files/2024-08/utbildningskort-for-patienter-och-anhoriga.pdf" TargetMode="External" Id="rId26" /><Relationship Type="http://schemas.openxmlformats.org/officeDocument/2006/relationships/hyperlink" Target="https://mellanarkiv-offentlig.vgregion.se/alfresco/s/archive/stream/public/v1/source/available/sofia/ssn11800-2140136717-660/surrogate/Substansbrukssyndrom%20%e2%80%93%20cannabis%2c%20centralstimulantia%20och%20opioider.pdf" TargetMode="External" Id="rId39" /><Relationship Type="http://schemas.openxmlformats.org/officeDocument/2006/relationships/hyperlink" Target="https://mellanarkiv-offentlig.vgregion.se/alfresco/s/archive/stream/public/v1/source/available/SOFIA/HS9766-305841775-224/SURROGATE/Bensodiazepiner%20och%20bensodiazepinanaloger.pdf" TargetMode="External" Id="rId21" /><Relationship Type="http://schemas.openxmlformats.org/officeDocument/2006/relationships/hyperlink" Target="https://mellanarkiv-offentlig.vgregion.se/alfresco/s/archive/stream/public/v1/source/available/SOFIA/SAS9614-1097948292-20/SURROGATE/Hyperglykemi%20vid%20akut%20sjukdom.pdf" TargetMode="External" Id="rId34" /><Relationship Type="http://schemas.openxmlformats.org/officeDocument/2006/relationships/hyperlink" Target="https://mellanarkiv-offentlig.vgregion.se/alfresco/s/archive/stream/public/v1/source/available/sofia/sas9642-738863596-28/surrogate/Akut%20sm%c3%a4rta%20hos%20vuxna%20opioidtoleranta%20patienter.pdf" TargetMode="External" Id="rId42" /><Relationship Type="http://schemas.openxmlformats.org/officeDocument/2006/relationships/header" Target="header2.xml" Id="rId47" /><Relationship Type="http://schemas.openxmlformats.org/officeDocument/2006/relationships/theme" Target="theme/theme1.xml" Id="rId50"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182/surrogate" TargetMode="External" Id="rId12" /><Relationship Type="http://schemas.openxmlformats.org/officeDocument/2006/relationships/hyperlink" Target="https://mellanarkiv-offentlig.vgregion.se/alfresco/s/archive/stream/public/v1/source/available/SOFIA/SAS9614-1097948292-20/SURROGATE/Hyperglykemi%20vid%20akut%20sjukdom.pdf" TargetMode="External" Id="rId17" /><Relationship Type="http://schemas.openxmlformats.org/officeDocument/2006/relationships/hyperlink" Target="https://www.socialstyrelsen.se/kunskapsstod-och-regler/omraden/missbruk-och-beroende/material-om-naloxon/" TargetMode="External" Id="rId25" /><Relationship Type="http://schemas.openxmlformats.org/officeDocument/2006/relationships/hyperlink" Target="https://mellanarkiv-offentlig.vgregion.se/alfresco/s/archive/stream/public/v1/source/available/sofia/hs9766-305841775-396/surrogate" TargetMode="External" Id="rId33" /><Relationship Type="http://schemas.openxmlformats.org/officeDocument/2006/relationships/hyperlink" Target="https://mellanarkiv-offentlig.vgregion.se/alfresco/s/archive/stream/public/v1/source/available/sofia/ssn11800-2140136717-777/surrogate/L%c3%a4kemedelsassisterad%20behandling%20vid%20opioidberoende%20(LARO).pdf" TargetMode="External" Id="rId38" /><Relationship Type="http://schemas.openxmlformats.org/officeDocument/2006/relationships/footer" Target="footer2.xml" Id="rId46" /><Relationship Type="http://schemas.openxmlformats.org/officeDocument/2006/relationships/hyperlink" Target="https://mellanarkiv-offentlig.vgregion.se/alfresco/s/archive/stream/public/v1/source/available/sofia/ssn11800-2140136717-726/surrogate/Vitaminbrist%20B12%20och%20eller%20folatbrist.pdf" TargetMode="External" Id="rId16" /><Relationship Type="http://schemas.openxmlformats.org/officeDocument/2006/relationships/hyperlink" Target="https://mellanarkiv-offentlig.vgregion.se/alfresco/s/archive/stream/public/v1/source/available/sofia/ssn11800-2140136717-803/surrogate/Bensodiazepiner%20och%20bensodiazepinanaloger.pdf" TargetMode="External" Id="rId20" /><Relationship Type="http://schemas.openxmlformats.org/officeDocument/2006/relationships/hyperlink" Target="https://mellanarkiv-offentlig.vgregion.se/alfresco/s/archive/stream/public/v1/source/available/sofia/ssn11800-2140136717-182/surrogate" TargetMode="External" Id="rId29" /><Relationship Type="http://schemas.openxmlformats.org/officeDocument/2006/relationships/hyperlink" Target="http://www.nyxoid.com/sites/default/files/2024-08/utbildningskort-for-patienter-och-anhoriga.pdf"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1800-2140136717-660/surrogate/Substansbrukssyndrom%20%e2%80%93%20cannabis%2c%20centralstimulantia%20och%20opioider.pdf" TargetMode="External" Id="rId24" /><Relationship Type="http://schemas.openxmlformats.org/officeDocument/2006/relationships/hyperlink" Target="https://mellanarkiv-offentlig.vgregion.se/alfresco/s/archive/stream/public/v1/source/available/SOFIA/HS8865-801931069-239/SURROGATE/20200218%20Tiaminbehandling%20vid%20alkoholberoende%20och%20malnutrition%20till%20publicering.pdf" TargetMode="External" Id="rId32" /><Relationship Type="http://schemas.openxmlformats.org/officeDocument/2006/relationships/hyperlink" Target="http://www.vgregion.se/halsa-och-vard/vardgivarwebben/vardriktlinjer/medicinska-och-vardadministrativa-riktlinjer/styrande-dokument-inom-halso--och-sjukvard/amnesomraden/psykiatri" TargetMode="External" Id="rId37" /><Relationship Type="http://schemas.openxmlformats.org/officeDocument/2006/relationships/hyperlink" Target="http://www.socialstyrelsen.se/kunskapsstod-och-regler/omraden/missbruk-och-beroende/material-om-naloxon" TargetMode="External" Id="rId40" /><Relationship Type="http://schemas.openxmlformats.org/officeDocument/2006/relationships/footer" Target="footer1.xml" Id="rId45" /><Relationship Type="http://schemas.openxmlformats.org/officeDocument/2006/relationships/hyperlink" Target="https://mellanarkiv-offentlig.vgregion.se/alfresco/s/archive/stream/public/v1/source/available/sofia/ssn11760-725702066-686/surrogate/Terapir%c3%a5d%20Tiaminbehandling%20vid%20alkoholabstinens%20-%20malnutrition.pdf" TargetMode="External" Id="rId15" /><Relationship Type="http://schemas.openxmlformats.org/officeDocument/2006/relationships/hyperlink" Target="https://mellanarkiv-offentlig.vgregion.se/alfresco/s/archive/stream/public/v1/source/available/sofia/ssn11800-2140136717-777/surrogate/L%c3%a4kemedelsassisterad%20behandling%20vid%20opioidberoende%20(LARO).pdf" TargetMode="External" Id="rId23" /><Relationship Type="http://schemas.openxmlformats.org/officeDocument/2006/relationships/hyperlink" Target="https://mellanarkiv-offentlig.vgregion.se/alfresco/s/archive/stream/public/v1/source/available/sofia/ssn11800-2140136717-402/surrogate/Psykos%20-%20Utredning%20och%20behandling.pdf" TargetMode="External" Id="rId28" /><Relationship Type="http://schemas.openxmlformats.org/officeDocument/2006/relationships/hyperlink" Target="https://reklistan.vgregion.se/" TargetMode="External" Id="rId36" /><Relationship Type="http://schemas.openxmlformats.org/officeDocument/2006/relationships/fontTable" Target="fontTable.xml" Id="rId49" /><Relationship Type="http://schemas.openxmlformats.org/officeDocument/2006/relationships/footnotes" Target="footnotes.xml" Id="rId10" /><Relationship Type="http://schemas.openxmlformats.org/officeDocument/2006/relationships/hyperlink" Target="https://reklistan.vgregion.se/" TargetMode="External" Id="rId19" /><Relationship Type="http://schemas.openxmlformats.org/officeDocument/2006/relationships/hyperlink" Target="https://mellanarkiv-offentlig.vgregion.se/alfresco/s/archive/stream/public/v1/source/available/SOFIA/SU9805-1593997-1889/SURROGATE/Delirium%2c%20f%c3%b6rebygga%20och%20behandla.pdf" TargetMode="External" Id="rId31" /><Relationship Type="http://schemas.openxmlformats.org/officeDocument/2006/relationships/header" Target="header1.xml" Id="rId4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805-1593997-1889/SURROGATE/Delirium%2c%20f%c3%b6rebygga%20och%20behandla.pdf" TargetMode="External" Id="rId14" /><Relationship Type="http://schemas.openxmlformats.org/officeDocument/2006/relationships/hyperlink" Target="https://mellanarkiv-offentlig.vgregion.se/alfresco/s/archive/stream/public/v1/source/available/sofia/ssn11800-2140136717-803/surrogate/Bensodiazepiner%20och%20bensodiazepinanaloger.pdf" TargetMode="External" Id="rId22" /><Relationship Type="http://schemas.openxmlformats.org/officeDocument/2006/relationships/hyperlink" Target="https://mellanarkiv-offentlig.vgregion.se/alfresco/s/archive/stream/public/v1/source/available/sofia/sas9642-738863596-28/surrogate/Akut%20sm%c3%a4rta%20hos%20vuxna%20opioidtoleranta%20patienter.pdf" TargetMode="External" Id="rId27" /><Relationship Type="http://schemas.openxmlformats.org/officeDocument/2006/relationships/hyperlink" Target="https://mellanarkiv-offentlig.vgregion.se/alfresco/s/archive/stream/public/v1/source/available/SOFIA/SAS9642-738863596-64/SURROGATE/Blodtryckss%c3%a4nkande%20behandling%20vid%20sv%c3%a5r%20hypertension%20eller%20i%20samband%20med%20carotiskirurgi.pdf" TargetMode="External" Id="rId30" /><Relationship Type="http://schemas.openxmlformats.org/officeDocument/2006/relationships/hyperlink" Target="https://mellanarkiv-offentlig.vgregion.se/alfresco/s/archive/stream/public/v1/source/available/sofia/ssn11800-2140136717-290/surrogate/Insomni.pdf" TargetMode="External" Id="rId35" /><Relationship Type="http://schemas.openxmlformats.org/officeDocument/2006/relationships/hyperlink" Target="https://mellanarkiv-offentlig.vgregion.se/alfresco/s/archive/stream/public/v1/source/available/sofia/ssn11800-2140136717-402/surrogate/Psykos%20-%20Utredning%20och%20behandling.pdf" TargetMode="External" Id="rId43" /><Relationship Type="http://schemas.openxmlformats.org/officeDocument/2006/relationships/footer" Target="footer3.xml" Id="rId48"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67</TotalTime>
  <Pages>11</Pages>
  <Words>4408</Words>
  <Characters>23366</Characters>
  <Application>Microsoft Office Word</Application>
  <DocSecurity>0</DocSecurity>
  <Lines>194</Lines>
  <Paragraphs>55</Paragraphs>
  <ScaleCrop>false</ScaleCrop>
  <HeadingPairs>
    <vt:vector size="2" baseType="variant">
      <vt:variant>
        <vt:lpstr>Rubrik</vt:lpstr>
      </vt:variant>
      <vt:variant>
        <vt:i4>1</vt:i4>
      </vt:variant>
    </vt:vector>
  </HeadingPairs>
  <TitlesOfParts>
    <vt:vector size="1" baseType="lpstr">
      <vt:lpstr>Läkemedelsbehandling vid beroendetillstånd, SÄS</vt:lpstr>
    </vt:vector>
  </TitlesOfParts>
  <Manager/>
  <Company/>
  <LinksUpToDate>false</LinksUpToDate>
  <CharactersWithSpaces>27719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Läkemedelsbehandling vid beroendetillstånd, SÄS</dc:title>
  <dc:subject/>
  <dc:creator>patrik.jens.johansson@vgregion.se</dc:creator>
  <keywords/>
  <lastModifiedBy>Karin Åhlin</lastModifiedBy>
  <revision>55</revision>
  <lastPrinted>2023-09-05T08:59:00.0000000Z</lastPrinted>
  <dcterms:created xsi:type="dcterms:W3CDTF">2023-09-12T12:27:00.0000000Z</dcterms:created>
  <dcterms:modified xsi:type="dcterms:W3CDTF">2025-01-09T09:21:00.0000000Z</dcterms:modified>
</coreProperties>
</file>